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A908" w14:textId="77777777" w:rsidR="00702281" w:rsidRDefault="00411BB9">
      <w:pPr>
        <w:keepNext/>
        <w:jc w:val="center"/>
        <w:outlineLvl w:val="1"/>
        <w:rPr>
          <w:b/>
        </w:rPr>
      </w:pPr>
      <w:r>
        <w:rPr>
          <w:sz w:val="32"/>
          <w:szCs w:val="24"/>
        </w:rPr>
        <w:object w:dxaOrig="1440" w:dyaOrig="1440" w14:anchorId="5071C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1pt" o:ole="" fillcolor="window">
            <v:imagedata r:id="rId6" o:title=""/>
          </v:shape>
          <o:OLEObject Type="Embed" ProgID="CorelDraw.Graphic.8" ShapeID="_x0000_i1025" DrawAspect="Content" ObjectID="_1670047774" r:id="rId7"/>
        </w:object>
      </w:r>
    </w:p>
    <w:p w14:paraId="45E5738B" w14:textId="77777777" w:rsidR="00702281" w:rsidRDefault="00702281">
      <w:pPr>
        <w:keepNext/>
        <w:jc w:val="center"/>
        <w:outlineLvl w:val="1"/>
        <w:rPr>
          <w:b/>
        </w:rPr>
      </w:pPr>
    </w:p>
    <w:p w14:paraId="0E8E7AF5" w14:textId="77777777" w:rsidR="00702281" w:rsidRDefault="00411BB9">
      <w:pPr>
        <w:keepNext/>
        <w:jc w:val="center"/>
        <w:outlineLvl w:val="1"/>
        <w:rPr>
          <w:b/>
        </w:rPr>
      </w:pPr>
      <w:r>
        <w:rPr>
          <w:b/>
        </w:rPr>
        <w:t>RADVILIŠKIO RAJONO SAVIVALDYBĖS ADMINISTRACIJOS DIREKTORIUS</w:t>
      </w:r>
    </w:p>
    <w:p w14:paraId="0B0FCC38" w14:textId="77777777" w:rsidR="00702281" w:rsidRDefault="00702281">
      <w:pPr>
        <w:tabs>
          <w:tab w:val="left" w:pos="9070"/>
        </w:tabs>
        <w:ind w:right="-2"/>
        <w:jc w:val="center"/>
        <w:rPr>
          <w:rFonts w:ascii="Times New Roman Bold" w:hAnsi="Times New Roman Bold"/>
          <w:caps/>
          <w:szCs w:val="24"/>
        </w:rPr>
      </w:pPr>
    </w:p>
    <w:p w14:paraId="781A3132" w14:textId="77777777" w:rsidR="00702281" w:rsidRPr="00F71435" w:rsidRDefault="00411BB9">
      <w:pPr>
        <w:tabs>
          <w:tab w:val="left" w:pos="9070"/>
        </w:tabs>
        <w:ind w:right="-2"/>
        <w:jc w:val="center"/>
        <w:rPr>
          <w:rFonts w:ascii="Times New Roman Bold" w:hAnsi="Times New Roman Bold"/>
          <w:b/>
          <w:caps/>
          <w:szCs w:val="24"/>
        </w:rPr>
      </w:pPr>
      <w:r w:rsidRPr="00F71435">
        <w:rPr>
          <w:rFonts w:ascii="Times New Roman Bold" w:hAnsi="Times New Roman Bold"/>
          <w:b/>
          <w:caps/>
          <w:szCs w:val="24"/>
        </w:rPr>
        <w:t xml:space="preserve">ĮSAKYMAS </w:t>
      </w:r>
    </w:p>
    <w:p w14:paraId="1FDE357D" w14:textId="72137260" w:rsidR="00702281" w:rsidRPr="00F71435" w:rsidRDefault="00411BB9">
      <w:pPr>
        <w:tabs>
          <w:tab w:val="left" w:pos="9070"/>
        </w:tabs>
        <w:ind w:right="-2"/>
        <w:jc w:val="center"/>
        <w:rPr>
          <w:rFonts w:ascii="Times New Roman Bold" w:hAnsi="Times New Roman Bold"/>
          <w:b/>
          <w:caps/>
          <w:szCs w:val="24"/>
        </w:rPr>
      </w:pPr>
      <w:r w:rsidRPr="00F71435">
        <w:rPr>
          <w:rFonts w:ascii="Times New Roman Bold" w:hAnsi="Times New Roman Bold"/>
          <w:b/>
          <w:caps/>
          <w:szCs w:val="24"/>
        </w:rPr>
        <w:t xml:space="preserve">Dėl INFEKCIJŲ PLITIMĄ RIBOJANČIO REŽIMO nustatYMO </w:t>
      </w:r>
    </w:p>
    <w:p w14:paraId="2AB6CCA9" w14:textId="77777777" w:rsidR="00702281" w:rsidRPr="00F71435" w:rsidRDefault="00702281">
      <w:pPr>
        <w:jc w:val="center"/>
        <w:rPr>
          <w:b/>
          <w:sz w:val="20"/>
        </w:rPr>
      </w:pPr>
    </w:p>
    <w:p w14:paraId="41D6377A" w14:textId="1E9891D8" w:rsidR="00702281" w:rsidRDefault="00411BB9">
      <w:pPr>
        <w:jc w:val="center"/>
      </w:pPr>
      <w:r>
        <w:t>2020 m. gruodžio 10 d. Nr. A-1463 (8.2)</w:t>
      </w:r>
    </w:p>
    <w:p w14:paraId="521B131E" w14:textId="77777777" w:rsidR="00702281" w:rsidRDefault="00411BB9">
      <w:pPr>
        <w:jc w:val="center"/>
      </w:pPr>
      <w:bookmarkStart w:id="0" w:name="_GoBack"/>
      <w:bookmarkEnd w:id="0"/>
      <w:r>
        <w:t xml:space="preserve">Radviliškis </w:t>
      </w:r>
    </w:p>
    <w:p w14:paraId="73B950E5" w14:textId="77777777" w:rsidR="00702281" w:rsidRDefault="00702281" w:rsidP="00411BB9">
      <w:pPr>
        <w:jc w:val="both"/>
        <w:rPr>
          <w:szCs w:val="24"/>
        </w:rPr>
      </w:pPr>
    </w:p>
    <w:p w14:paraId="5E1FD160" w14:textId="77777777" w:rsidR="00411BB9" w:rsidRDefault="00411BB9" w:rsidP="00411BB9">
      <w:pPr>
        <w:jc w:val="both"/>
        <w:rPr>
          <w:szCs w:val="24"/>
        </w:rPr>
      </w:pPr>
    </w:p>
    <w:p w14:paraId="276149B8" w14:textId="79BBF3DF" w:rsidR="00702281" w:rsidRDefault="00411BB9">
      <w:pPr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Vadovaudamasi Lietuvos Respublikos vietos savivaldos įstatymo 29 straipsnio 8 dalies 2 punktu, Lietuvos Respublikos žmonių užkrečiamųjų ligų profilaktikos ir kontrolės įstatymo 25 straipsnio 3 dalimi, 26 straipsnio 3 dalies 1 punktu, </w:t>
      </w:r>
      <w:r>
        <w:rPr>
          <w:bCs/>
          <w:szCs w:val="24"/>
          <w:shd w:val="clear" w:color="auto" w:fill="FFFFFF"/>
        </w:rPr>
        <w:t>Lietuvos Respublikos sveikatos apsaugos ministro-Valstybės lygio ekstremaliosios situacijos valstybės operacijų vadovo 2020 m. lapkričio 6 d. sprendimu Nr. V-2543 „</w:t>
      </w:r>
      <w:r>
        <w:rPr>
          <w:bCs/>
          <w:color w:val="000000"/>
          <w:szCs w:val="24"/>
          <w:shd w:val="clear" w:color="auto" w:fill="FFFFFF"/>
        </w:rPr>
        <w:t>Dėl ikimokyklinio ir priešmokyklinio ugdymo organizavimo būtinų sąlygų“ (su visais pakeitimais ir papildymais) 3.1 papunkčiu ir atsižvelgdama į Nacionalinio visuomenės sveikatos centro prie Sveikatos apsaugos ministerijos Šiaulių departamento 2020-12-</w:t>
      </w:r>
      <w:r>
        <w:rPr>
          <w:bCs/>
          <w:szCs w:val="24"/>
          <w:shd w:val="clear" w:color="auto" w:fill="FFFFFF"/>
        </w:rPr>
        <w:t xml:space="preserve">09 </w:t>
      </w:r>
      <w:r>
        <w:rPr>
          <w:bCs/>
          <w:color w:val="000000"/>
          <w:szCs w:val="24"/>
          <w:shd w:val="clear" w:color="auto" w:fill="FFFFFF"/>
        </w:rPr>
        <w:t xml:space="preserve">raštus </w:t>
      </w:r>
      <w:r>
        <w:rPr>
          <w:szCs w:val="24"/>
        </w:rPr>
        <w:t>Nr. (6-21 16.1.17 E)2-127984 „Dėl infekcijų plitimą ribojančio režimo taikymo“, Nr. (6-21 16.1.17 E)2-128011 „Dėl infekcijų plitimą ribojančio režimo taikymo“</w:t>
      </w:r>
      <w:r>
        <w:rPr>
          <w:bCs/>
          <w:color w:val="000000"/>
          <w:szCs w:val="24"/>
          <w:shd w:val="clear" w:color="auto" w:fill="FFFFFF"/>
        </w:rPr>
        <w:t>:</w:t>
      </w:r>
    </w:p>
    <w:p w14:paraId="32647232" w14:textId="7F1DC282" w:rsidR="00702281" w:rsidRDefault="00F71435">
      <w:pPr>
        <w:tabs>
          <w:tab w:val="left" w:pos="1276"/>
          <w:tab w:val="left" w:pos="9070"/>
        </w:tabs>
        <w:ind w:right="-2" w:firstLine="709"/>
        <w:jc w:val="both"/>
        <w:rPr>
          <w:szCs w:val="24"/>
        </w:rPr>
      </w:pPr>
      <w:r w:rsidR="00411BB9">
        <w:rPr>
          <w:color w:val="000000"/>
          <w:szCs w:val="24"/>
        </w:rPr>
        <w:t>1</w:t>
      </w:r>
      <w:r w:rsidR="00411BB9">
        <w:rPr>
          <w:color w:val="000000"/>
          <w:szCs w:val="24"/>
        </w:rPr>
        <w:t>.</w:t>
      </w:r>
      <w:r w:rsidR="00411BB9">
        <w:rPr>
          <w:color w:val="000000"/>
          <w:szCs w:val="24"/>
        </w:rPr>
        <w:tab/>
      </w:r>
      <w:r w:rsidR="00411BB9">
        <w:rPr>
          <w:bCs/>
          <w:color w:val="000000"/>
          <w:spacing w:val="40"/>
          <w:szCs w:val="24"/>
          <w:shd w:val="clear" w:color="auto" w:fill="FFFFFF"/>
        </w:rPr>
        <w:t>Nustata</w:t>
      </w:r>
      <w:r w:rsidR="00411BB9">
        <w:rPr>
          <w:bCs/>
          <w:color w:val="000000"/>
          <w:szCs w:val="24"/>
          <w:shd w:val="clear" w:color="auto" w:fill="FFFFFF"/>
        </w:rPr>
        <w:t>u</w:t>
      </w:r>
      <w:r w:rsidR="00411BB9">
        <w:rPr>
          <w:szCs w:val="24"/>
        </w:rPr>
        <w:t xml:space="preserve"> infekcijų plitimą ribojantį režimą:</w:t>
      </w:r>
    </w:p>
    <w:p w14:paraId="1006F796" w14:textId="75535E0E" w:rsidR="00702281" w:rsidRDefault="00F71435">
      <w:pPr>
        <w:tabs>
          <w:tab w:val="left" w:pos="709"/>
          <w:tab w:val="left" w:pos="1276"/>
          <w:tab w:val="left" w:pos="9070"/>
        </w:tabs>
        <w:ind w:right="-2" w:firstLine="709"/>
        <w:jc w:val="both"/>
        <w:rPr>
          <w:szCs w:val="24"/>
        </w:rPr>
      </w:pPr>
      <w:r w:rsidR="00411BB9">
        <w:rPr>
          <w:color w:val="000000"/>
          <w:szCs w:val="24"/>
        </w:rPr>
        <w:t>1.1</w:t>
      </w:r>
      <w:r w:rsidR="00411BB9">
        <w:rPr>
          <w:color w:val="000000"/>
          <w:szCs w:val="24"/>
        </w:rPr>
        <w:t>.</w:t>
      </w:r>
      <w:r w:rsidR="00411BB9">
        <w:rPr>
          <w:color w:val="000000"/>
          <w:szCs w:val="24"/>
        </w:rPr>
        <w:tab/>
      </w:r>
      <w:r w:rsidR="00411BB9">
        <w:rPr>
          <w:szCs w:val="24"/>
        </w:rPr>
        <w:t xml:space="preserve">nuo </w:t>
      </w:r>
      <w:r w:rsidR="00411BB9">
        <w:rPr>
          <w:bCs/>
          <w:color w:val="000000"/>
          <w:szCs w:val="24"/>
          <w:shd w:val="clear" w:color="auto" w:fill="FFFFFF"/>
        </w:rPr>
        <w:t xml:space="preserve">2020 m. gruodžio 10 d. iki 2020 m. gruodžio </w:t>
      </w:r>
      <w:r w:rsidR="00411BB9">
        <w:rPr>
          <w:bCs/>
          <w:szCs w:val="24"/>
          <w:shd w:val="clear" w:color="auto" w:fill="FFFFFF"/>
        </w:rPr>
        <w:t>18</w:t>
      </w:r>
      <w:r w:rsidR="00411BB9">
        <w:rPr>
          <w:bCs/>
          <w:color w:val="000000"/>
          <w:szCs w:val="24"/>
          <w:shd w:val="clear" w:color="auto" w:fill="FFFFFF"/>
        </w:rPr>
        <w:t xml:space="preserve"> d. </w:t>
      </w:r>
      <w:r w:rsidR="00411BB9">
        <w:rPr>
          <w:szCs w:val="24"/>
        </w:rPr>
        <w:t>Radviliškio lopšelio-darželio „Kregždutė“ ikimokyklinio ugdymo grupėje „Bitutės“;</w:t>
      </w:r>
    </w:p>
    <w:p w14:paraId="26BEB076" w14:textId="77255995" w:rsidR="00702281" w:rsidRDefault="00F71435">
      <w:pPr>
        <w:tabs>
          <w:tab w:val="left" w:pos="709"/>
          <w:tab w:val="left" w:pos="1276"/>
        </w:tabs>
        <w:ind w:firstLine="709"/>
        <w:jc w:val="both"/>
        <w:rPr>
          <w:szCs w:val="24"/>
        </w:rPr>
      </w:pPr>
      <w:r w:rsidR="00411BB9">
        <w:rPr>
          <w:color w:val="000000"/>
          <w:szCs w:val="24"/>
        </w:rPr>
        <w:t>1.2</w:t>
      </w:r>
      <w:r w:rsidR="00411BB9">
        <w:rPr>
          <w:color w:val="000000"/>
          <w:szCs w:val="24"/>
        </w:rPr>
        <w:t>.</w:t>
      </w:r>
      <w:r w:rsidR="00411BB9">
        <w:rPr>
          <w:color w:val="000000"/>
          <w:szCs w:val="24"/>
        </w:rPr>
        <w:tab/>
      </w:r>
      <w:r w:rsidR="00411BB9">
        <w:rPr>
          <w:szCs w:val="24"/>
        </w:rPr>
        <w:t>nuo 2020 m. gruodžio 10 d. iki 2020 m. gruodžio 17 d. Radviliškio lopšelio-darželio „Eglutė“ ikimokyklinio ugdymo grupėje „</w:t>
      </w:r>
      <w:proofErr w:type="spellStart"/>
      <w:r w:rsidR="00411BB9">
        <w:rPr>
          <w:szCs w:val="24"/>
        </w:rPr>
        <w:t>Kodėlčiukai</w:t>
      </w:r>
      <w:proofErr w:type="spellEnd"/>
      <w:r w:rsidR="00411BB9">
        <w:rPr>
          <w:szCs w:val="24"/>
        </w:rPr>
        <w:t>“.</w:t>
      </w:r>
    </w:p>
    <w:p w14:paraId="7BE2B106" w14:textId="1DDB5F4B" w:rsidR="00702281" w:rsidRDefault="00F71435">
      <w:pPr>
        <w:tabs>
          <w:tab w:val="left" w:pos="709"/>
          <w:tab w:val="left" w:pos="1276"/>
          <w:tab w:val="left" w:pos="9070"/>
        </w:tabs>
        <w:ind w:right="-2" w:firstLine="709"/>
        <w:jc w:val="both"/>
        <w:rPr>
          <w:szCs w:val="24"/>
        </w:rPr>
      </w:pPr>
      <w:r w:rsidR="00411BB9">
        <w:rPr>
          <w:color w:val="000000"/>
          <w:szCs w:val="24"/>
        </w:rPr>
        <w:t>2</w:t>
      </w:r>
      <w:r w:rsidR="00411BB9">
        <w:rPr>
          <w:color w:val="000000"/>
          <w:szCs w:val="24"/>
        </w:rPr>
        <w:t>.</w:t>
      </w:r>
      <w:r w:rsidR="00411BB9">
        <w:rPr>
          <w:color w:val="000000"/>
          <w:szCs w:val="24"/>
        </w:rPr>
        <w:tab/>
      </w:r>
      <w:r w:rsidR="00411BB9">
        <w:rPr>
          <w:bCs/>
          <w:color w:val="000000"/>
          <w:spacing w:val="40"/>
          <w:szCs w:val="24"/>
          <w:shd w:val="clear" w:color="auto" w:fill="FFFFFF"/>
        </w:rPr>
        <w:t>Nurodau</w:t>
      </w:r>
      <w:r w:rsidR="00411BB9">
        <w:rPr>
          <w:color w:val="000000"/>
          <w:sz w:val="22"/>
          <w:szCs w:val="24"/>
          <w:shd w:val="clear" w:color="auto" w:fill="FFFFFF"/>
        </w:rPr>
        <w:t xml:space="preserve"> </w:t>
      </w:r>
      <w:r w:rsidR="00411BB9">
        <w:rPr>
          <w:color w:val="000000"/>
          <w:szCs w:val="24"/>
          <w:shd w:val="clear" w:color="auto" w:fill="FFFFFF"/>
        </w:rPr>
        <w:t xml:space="preserve">kasdieninį (kontaktinį) </w:t>
      </w:r>
      <w:r w:rsidR="00411BB9">
        <w:rPr>
          <w:bCs/>
          <w:color w:val="000000"/>
          <w:szCs w:val="24"/>
          <w:shd w:val="clear" w:color="auto" w:fill="FFFFFF"/>
        </w:rPr>
        <w:t>ugdymą:</w:t>
      </w:r>
    </w:p>
    <w:p w14:paraId="56158C71" w14:textId="793FCC40" w:rsidR="00702281" w:rsidRDefault="00F71435">
      <w:pPr>
        <w:tabs>
          <w:tab w:val="left" w:pos="709"/>
          <w:tab w:val="left" w:pos="1276"/>
          <w:tab w:val="left" w:pos="9070"/>
        </w:tabs>
        <w:ind w:right="-2" w:firstLine="709"/>
        <w:jc w:val="both"/>
        <w:rPr>
          <w:szCs w:val="24"/>
        </w:rPr>
      </w:pPr>
      <w:r w:rsidR="00411BB9">
        <w:rPr>
          <w:szCs w:val="24"/>
        </w:rPr>
        <w:t>2.1</w:t>
      </w:r>
      <w:r w:rsidR="00411BB9">
        <w:rPr>
          <w:szCs w:val="24"/>
        </w:rPr>
        <w:t>.</w:t>
      </w:r>
      <w:r w:rsidR="00411BB9">
        <w:rPr>
          <w:szCs w:val="24"/>
        </w:rPr>
        <w:tab/>
        <w:t>Radviliškio lopšelio-darželio „Kregždutė“ ikimokyklinio ugdymo grupės „Bitutės“</w:t>
      </w:r>
      <w:r w:rsidR="00411BB9">
        <w:rPr>
          <w:bCs/>
          <w:color w:val="000000"/>
          <w:szCs w:val="24"/>
          <w:shd w:val="clear" w:color="auto" w:fill="FFFFFF"/>
        </w:rPr>
        <w:t xml:space="preserve"> vaikams šio įsakymo 1.1. papunktyje nurodytu laikotarpiu sustabdyti </w:t>
      </w:r>
      <w:r w:rsidR="00411BB9">
        <w:rPr>
          <w:bCs/>
          <w:szCs w:val="24"/>
          <w:shd w:val="clear" w:color="auto" w:fill="FFFFFF"/>
        </w:rPr>
        <w:t xml:space="preserve">ir nuo </w:t>
      </w:r>
      <w:r w:rsidR="00411BB9">
        <w:rPr>
          <w:bCs/>
          <w:color w:val="000000"/>
          <w:szCs w:val="24"/>
          <w:shd w:val="clear" w:color="auto" w:fill="FFFFFF"/>
        </w:rPr>
        <w:t xml:space="preserve">2020 m. gruodžio 11 d. iki 2020 m. gruodžio </w:t>
      </w:r>
      <w:r w:rsidR="00411BB9">
        <w:rPr>
          <w:bCs/>
          <w:szCs w:val="24"/>
          <w:shd w:val="clear" w:color="auto" w:fill="FFFFFF"/>
        </w:rPr>
        <w:t>18 d. ugdymą</w:t>
      </w:r>
      <w:r w:rsidR="00411BB9">
        <w:rPr>
          <w:bCs/>
          <w:color w:val="000000"/>
          <w:szCs w:val="24"/>
          <w:shd w:val="clear" w:color="auto" w:fill="FFFFFF"/>
        </w:rPr>
        <w:t xml:space="preserve"> </w:t>
      </w:r>
      <w:r w:rsidR="00411BB9">
        <w:rPr>
          <w:szCs w:val="24"/>
        </w:rPr>
        <w:t>organizuoti nuotoliniu būdu;</w:t>
      </w:r>
    </w:p>
    <w:p w14:paraId="678EA0CC" w14:textId="4A7B0B8E" w:rsidR="00702281" w:rsidRDefault="00F71435">
      <w:pPr>
        <w:tabs>
          <w:tab w:val="left" w:pos="709"/>
          <w:tab w:val="left" w:pos="1276"/>
          <w:tab w:val="left" w:pos="9070"/>
        </w:tabs>
        <w:ind w:right="-2" w:firstLine="709"/>
        <w:jc w:val="both"/>
        <w:rPr>
          <w:szCs w:val="24"/>
        </w:rPr>
      </w:pPr>
      <w:r w:rsidR="00411BB9">
        <w:rPr>
          <w:szCs w:val="24"/>
        </w:rPr>
        <w:t>2.2</w:t>
      </w:r>
      <w:r w:rsidR="00411BB9">
        <w:rPr>
          <w:szCs w:val="24"/>
        </w:rPr>
        <w:t>.</w:t>
      </w:r>
      <w:r w:rsidR="00411BB9">
        <w:rPr>
          <w:szCs w:val="24"/>
        </w:rPr>
        <w:tab/>
        <w:t>Radviliškio lopšelio-darželio „Eglutė“ ikimokyklinio ugdymo grupės „</w:t>
      </w:r>
      <w:proofErr w:type="spellStart"/>
      <w:r w:rsidR="00411BB9">
        <w:rPr>
          <w:szCs w:val="24"/>
        </w:rPr>
        <w:t>Kodėlčiukai</w:t>
      </w:r>
      <w:proofErr w:type="spellEnd"/>
      <w:r w:rsidR="00411BB9">
        <w:rPr>
          <w:szCs w:val="24"/>
        </w:rPr>
        <w:t>“ vaikams šio įsakymo 1.2. papunktyje nurodytu laikotarpiu sustabdyti ir ugdymą organizuoti nuotoliniu būdu.</w:t>
      </w:r>
    </w:p>
    <w:p w14:paraId="5536A225" w14:textId="2489AF6F" w:rsidR="00702281" w:rsidRDefault="00F71435">
      <w:pPr>
        <w:shd w:val="clear" w:color="auto" w:fill="FFFFFF"/>
        <w:tabs>
          <w:tab w:val="left" w:pos="720"/>
          <w:tab w:val="left" w:pos="1276"/>
        </w:tabs>
        <w:ind w:firstLine="709"/>
        <w:jc w:val="both"/>
        <w:rPr>
          <w:szCs w:val="24"/>
        </w:rPr>
      </w:pPr>
      <w:r w:rsidR="00411BB9">
        <w:rPr>
          <w:szCs w:val="24"/>
        </w:rPr>
        <w:t>3</w:t>
      </w:r>
      <w:r w:rsidR="00411BB9">
        <w:rPr>
          <w:szCs w:val="24"/>
        </w:rPr>
        <w:t>.</w:t>
      </w:r>
      <w:r w:rsidR="00411BB9">
        <w:rPr>
          <w:szCs w:val="24"/>
        </w:rPr>
        <w:tab/>
      </w:r>
      <w:r w:rsidR="00411BB9">
        <w:rPr>
          <w:bCs/>
          <w:color w:val="000000"/>
          <w:spacing w:val="40"/>
          <w:szCs w:val="24"/>
          <w:shd w:val="clear" w:color="auto" w:fill="FFFFFF"/>
        </w:rPr>
        <w:t xml:space="preserve">Įpareigoju </w:t>
      </w:r>
      <w:r w:rsidR="00411BB9">
        <w:rPr>
          <w:bCs/>
          <w:color w:val="000000"/>
          <w:szCs w:val="24"/>
          <w:shd w:val="clear" w:color="auto" w:fill="FFFFFF"/>
        </w:rPr>
        <w:t xml:space="preserve">Radviliškio </w:t>
      </w:r>
      <w:r w:rsidR="00411BB9">
        <w:rPr>
          <w:szCs w:val="24"/>
        </w:rPr>
        <w:t xml:space="preserve">lopšelio-darželio „Kregždutė“ direktorių užtikrinti ikimokyklinio ugdymo grupės „Bitutės“, </w:t>
      </w:r>
      <w:r w:rsidR="00411BB9">
        <w:rPr>
          <w:bCs/>
          <w:color w:val="000000"/>
          <w:szCs w:val="24"/>
          <w:shd w:val="clear" w:color="auto" w:fill="FFFFFF"/>
        </w:rPr>
        <w:t xml:space="preserve">Radviliškio </w:t>
      </w:r>
      <w:r w:rsidR="00411BB9">
        <w:rPr>
          <w:szCs w:val="24"/>
        </w:rPr>
        <w:t>lopšelio-darželio „Eglutė“ direktorių užtikrinti ikimokyklinio ugdymo grupės „</w:t>
      </w:r>
      <w:proofErr w:type="spellStart"/>
      <w:r w:rsidR="00411BB9">
        <w:rPr>
          <w:szCs w:val="24"/>
        </w:rPr>
        <w:t>Kodėlčiukai</w:t>
      </w:r>
      <w:proofErr w:type="spellEnd"/>
      <w:r w:rsidR="00411BB9">
        <w:rPr>
          <w:szCs w:val="24"/>
        </w:rPr>
        <w:t>“ patalpų valymą ir dezinfekciją vadovaujantis Lietuvos Respublikos sveikatos apsaugos ministerijos parengtomis Rekomendacijomis sveikatos priežiūros įstaigų patalpų ir ne sveikatos priežiūros patalpų dezinfekcijai (kai galimas užteršimas SARS-COV-2 virusu) bei Rekomendacijomis dėl aplinkos valymo ir dezinfekcijos, esant nepalankiai COVID-19 situacijai.</w:t>
      </w:r>
      <w:r w:rsidR="00411BB9">
        <w:rPr>
          <w:sz w:val="22"/>
          <w:szCs w:val="22"/>
        </w:rPr>
        <w:t xml:space="preserve"> </w:t>
      </w:r>
    </w:p>
    <w:p w14:paraId="2BF741C1" w14:textId="3DB4458F" w:rsidR="00702281" w:rsidRDefault="00F71435">
      <w:pPr>
        <w:shd w:val="clear" w:color="auto" w:fill="FFFFFF"/>
        <w:tabs>
          <w:tab w:val="left" w:pos="1276"/>
        </w:tabs>
        <w:ind w:firstLine="709"/>
        <w:jc w:val="both"/>
        <w:rPr>
          <w:szCs w:val="24"/>
        </w:rPr>
      </w:pPr>
      <w:r w:rsidR="00411BB9">
        <w:rPr>
          <w:szCs w:val="24"/>
        </w:rPr>
        <w:t>4</w:t>
      </w:r>
      <w:r w:rsidR="00411BB9">
        <w:rPr>
          <w:szCs w:val="24"/>
        </w:rPr>
        <w:t>.</w:t>
      </w:r>
      <w:r w:rsidR="00411BB9">
        <w:rPr>
          <w:szCs w:val="24"/>
        </w:rPr>
        <w:tab/>
      </w:r>
      <w:r w:rsidR="00411BB9">
        <w:rPr>
          <w:spacing w:val="40"/>
          <w:szCs w:val="24"/>
        </w:rPr>
        <w:t>Nurodau</w:t>
      </w:r>
      <w:r w:rsidR="00411BB9">
        <w:rPr>
          <w:szCs w:val="24"/>
        </w:rPr>
        <w:t xml:space="preserve"> Radviliškio lopšelių-darželių „Kregždutė“ ir „Eglutė“ direktoriams </w:t>
      </w:r>
      <w:r w:rsidR="00411BB9">
        <w:rPr>
          <w:color w:val="000000"/>
          <w:szCs w:val="24"/>
        </w:rPr>
        <w:t>paskelbti šį įsakymą įstaigos interneto svetainėje, informuoti vaikų tėvus, kitus suinteresuotus asmenis.</w:t>
      </w:r>
      <w:r w:rsidR="00411BB9">
        <w:rPr>
          <w:szCs w:val="24"/>
        </w:rPr>
        <w:t xml:space="preserve"> </w:t>
      </w:r>
    </w:p>
    <w:p w14:paraId="47A25A8F" w14:textId="3D07FB8A" w:rsidR="00702281" w:rsidRDefault="00411BB9">
      <w:pPr>
        <w:shd w:val="clear" w:color="auto" w:fill="FFFFFF"/>
        <w:tabs>
          <w:tab w:val="left" w:pos="1134"/>
          <w:tab w:val="left" w:pos="1450"/>
        </w:tabs>
        <w:ind w:firstLine="709"/>
        <w:jc w:val="both"/>
        <w:rPr>
          <w:szCs w:val="24"/>
        </w:rPr>
      </w:pPr>
      <w:r>
        <w:rPr>
          <w:szCs w:val="24"/>
        </w:rPr>
        <w:t>Šis įsakymas gali būti skundžiamas Lietuvos Respublikos administracinių bylų teisenos įstatymo nustatyta tvarka.</w:t>
      </w:r>
    </w:p>
    <w:p w14:paraId="43D90A93" w14:textId="3962379C" w:rsidR="00702281" w:rsidRDefault="00702281">
      <w:pPr>
        <w:jc w:val="both"/>
        <w:rPr>
          <w:szCs w:val="24"/>
        </w:rPr>
      </w:pPr>
    </w:p>
    <w:p w14:paraId="49DA6E55" w14:textId="77777777" w:rsidR="00411BB9" w:rsidRDefault="00411BB9">
      <w:pPr>
        <w:jc w:val="both"/>
        <w:rPr>
          <w:szCs w:val="24"/>
        </w:rPr>
      </w:pPr>
    </w:p>
    <w:p w14:paraId="6119A1D7" w14:textId="77777777" w:rsidR="00702281" w:rsidRDefault="00702281">
      <w:pPr>
        <w:jc w:val="both"/>
        <w:rPr>
          <w:szCs w:val="24"/>
        </w:rPr>
      </w:pPr>
    </w:p>
    <w:p w14:paraId="3554E15E" w14:textId="791B808F" w:rsidR="00702281" w:rsidRDefault="00411BB9" w:rsidP="00411BB9">
      <w:pPr>
        <w:tabs>
          <w:tab w:val="left" w:pos="7371"/>
        </w:tabs>
        <w:rPr>
          <w:szCs w:val="24"/>
          <w:lang w:val="en-GB"/>
        </w:rPr>
      </w:pPr>
      <w:r>
        <w:rPr>
          <w:szCs w:val="24"/>
        </w:rPr>
        <w:t xml:space="preserve">Administracijos direktorė        </w:t>
      </w:r>
      <w:r>
        <w:rPr>
          <w:szCs w:val="24"/>
        </w:rPr>
        <w:tab/>
        <w:t xml:space="preserve">  Jolanta </w:t>
      </w:r>
      <w:proofErr w:type="spellStart"/>
      <w:r>
        <w:rPr>
          <w:szCs w:val="24"/>
        </w:rPr>
        <w:t>Margaitienė</w:t>
      </w:r>
      <w:proofErr w:type="spellEnd"/>
    </w:p>
    <w:sectPr w:rsidR="0070228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42"/>
    <w:rsid w:val="00411BB9"/>
    <w:rsid w:val="004B0C42"/>
    <w:rsid w:val="00702281"/>
    <w:rsid w:val="00F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75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1B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1B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2020-12-21T07:06:00Z</dcterms:created>
  <dc:creator>Judita</dc:creator>
  <lastModifiedBy>GUMBYTĖ Danguolė</lastModifiedBy>
  <dcterms:modified xsi:type="dcterms:W3CDTF">2020-12-21T07:23:00Z</dcterms:modified>
  <revision>4</revision>
</coreProperties>
</file>