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f7a853267f246e5a7d6d17510a3c386"/>
        <w:id w:val="880903036"/>
        <w:lock w:val="sdtLocked"/>
      </w:sdtPr>
      <w:sdtEndPr/>
      <w:sdtContent>
        <w:p w:rsidR="00027850" w:rsidRDefault="00CA3CCB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noProof/>
              <w:lang w:eastAsia="ko-KR"/>
            </w:rPr>
            <w:drawing>
              <wp:inline distT="0" distB="0" distL="0" distR="0" wp14:anchorId="739C0414" wp14:editId="43557AA9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027850" w:rsidRDefault="00027850">
          <w:pPr>
            <w:rPr>
              <w:sz w:val="10"/>
              <w:szCs w:val="10"/>
            </w:rPr>
          </w:pPr>
        </w:p>
        <w:p w:rsidR="00027850" w:rsidRDefault="00CA3CCB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027850" w:rsidRDefault="00027850">
          <w:pPr>
            <w:rPr>
              <w:sz w:val="6"/>
              <w:szCs w:val="6"/>
            </w:rPr>
          </w:pPr>
        </w:p>
        <w:p w:rsidR="00027850" w:rsidRDefault="00027850">
          <w:pPr>
            <w:suppressAutoHyphens/>
            <w:jc w:val="center"/>
            <w:rPr>
              <w:b/>
              <w:bCs/>
              <w:lang w:eastAsia="lt-LT"/>
            </w:rPr>
          </w:pPr>
        </w:p>
        <w:p w:rsidR="00027850" w:rsidRDefault="00027850">
          <w:pPr>
            <w:rPr>
              <w:sz w:val="6"/>
              <w:szCs w:val="6"/>
            </w:rPr>
          </w:pPr>
        </w:p>
        <w:p w:rsidR="00027850" w:rsidRDefault="00CA3CCB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:rsidR="00027850" w:rsidRDefault="00027850">
          <w:pPr>
            <w:rPr>
              <w:sz w:val="6"/>
              <w:szCs w:val="6"/>
            </w:rPr>
          </w:pPr>
        </w:p>
        <w:p w:rsidR="00027850" w:rsidRDefault="00CA3CCB">
          <w:pPr>
            <w:jc w:val="center"/>
            <w:textAlignment w:val="baseline"/>
            <w:rPr>
              <w:rFonts w:eastAsia="Cumberland"/>
              <w:b/>
              <w:bCs/>
              <w:szCs w:val="24"/>
              <w:lang w:eastAsia="en-GB"/>
            </w:rPr>
          </w:pPr>
          <w:r>
            <w:rPr>
              <w:rFonts w:eastAsia="Cumberland"/>
              <w:b/>
              <w:bCs/>
              <w:szCs w:val="24"/>
              <w:lang w:eastAsia="en-GB"/>
            </w:rPr>
            <w:t xml:space="preserve">DĖL LIETUVOS RESPUBLIKOS APLINKOS MINISTRO 2023 M. RUGPJŪČIO 1 D. ĮSAKYMO NR. D1-262 „DĖL LAUKINIŲ GYVŪNŲ NAUDOJIMO TAISYKLIŲ PATVIRTINIMO“ PAKEITIMO </w:t>
          </w:r>
        </w:p>
        <w:p w:rsidR="00027850" w:rsidRDefault="00027850">
          <w:pPr>
            <w:suppressAutoHyphens/>
            <w:jc w:val="center"/>
            <w:rPr>
              <w:b/>
              <w:lang w:eastAsia="lt-LT"/>
            </w:rPr>
          </w:pPr>
        </w:p>
        <w:p w:rsidR="00027850" w:rsidRDefault="00CA3CCB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2024 m. liepos 17 d.</w:t>
          </w:r>
          <w:r>
            <w:rPr>
              <w:lang w:eastAsia="lt-LT"/>
            </w:rPr>
            <w:t xml:space="preserve"> Nr. D1-243</w:t>
          </w:r>
        </w:p>
        <w:p w:rsidR="00027850" w:rsidRDefault="00CA3CCB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sdt>
          <w:sdtPr>
            <w:rPr>
              <w:szCs w:val="24"/>
            </w:rPr>
            <w:alias w:val="preambule"/>
            <w:tag w:val="part_f2cffa70936c41b1ae26ddb5e9f7eb97"/>
            <w:id w:val="1710214299"/>
            <w:lock w:val="sdtLocked"/>
            <w:placeholder>
              <w:docPart w:val="DefaultPlaceholder_-1854013440"/>
            </w:placeholder>
          </w:sdtPr>
          <w:sdtEndPr>
            <w:rPr>
              <w:szCs w:val="20"/>
              <w:lang w:eastAsia="lt-LT"/>
            </w:rPr>
          </w:sdtEndPr>
          <w:sdtContent>
            <w:p w:rsidR="00027850" w:rsidRDefault="00CA3CCB">
              <w:pPr>
                <w:tabs>
                  <w:tab w:val="left" w:pos="993"/>
                </w:tabs>
                <w:ind w:firstLine="567"/>
                <w:jc w:val="both"/>
                <w:rPr>
                  <w:szCs w:val="24"/>
                  <w:lang w:eastAsia="en-GB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color w:val="000000"/>
                  <w:szCs w:val="24"/>
                  <w:lang w:eastAsia="en-GB"/>
                </w:rPr>
                <w:t xml:space="preserve">Laukinių gyvūnų </w:t>
              </w:r>
              <w:r>
                <w:rPr>
                  <w:color w:val="000000"/>
                  <w:szCs w:val="24"/>
                  <w:lang w:eastAsia="en-GB"/>
                </w:rPr>
                <w:t>naudojimo taisykles, patvirtintas</w:t>
              </w:r>
              <w:r>
                <w:rPr>
                  <w:color w:val="000000"/>
                  <w:szCs w:val="24"/>
                </w:rPr>
                <w:t xml:space="preserve"> Lietuvos Respublikos aplinkos ministro </w:t>
              </w:r>
              <w:r>
                <w:rPr>
                  <w:szCs w:val="24"/>
                </w:rPr>
                <w:t xml:space="preserve">2023 m. rugpjūčio 1 d. įsakymu Nr. D1-262 „Dėl </w:t>
              </w:r>
              <w:r>
                <w:rPr>
                  <w:szCs w:val="24"/>
                  <w:lang w:eastAsia="en-GB"/>
                </w:rPr>
                <w:t>Laukinių gyvūnų naudojimo taisyklių patvirtinimo“, ir 4 punktą išdėstau taip:</w:t>
              </w:r>
            </w:p>
            <w:sdt>
              <w:sdtPr>
                <w:alias w:val="citata"/>
                <w:tag w:val="part_4dcc1468500147b9bd4830df39d02d52"/>
                <w:id w:val="366491885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lang w:eastAsia="lt-LT"/>
                </w:rPr>
              </w:sdtEndPr>
              <w:sdtContent>
                <w:sdt>
                  <w:sdtPr>
                    <w:alias w:val="4 p."/>
                    <w:tag w:val="part_e802fb45ef36461494d4e1b629d4194d"/>
                    <w:id w:val="-440760639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lang w:eastAsia="lt-LT"/>
                    </w:rPr>
                  </w:sdtEndPr>
                  <w:sdtContent>
                    <w:p w:rsidR="00027850" w:rsidRPr="00CA3CCB" w:rsidRDefault="00CA3CC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802fb45ef36461494d4e1b629d4194d"/>
                          <w:id w:val="-12893562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Taisyklės nereglamentuoja domestikuotų žinduolių, išvardytų Domestikuotų žinduolių sąraše (Taisyklių 1 priedas), domestikuotų vištų, domestikuotų ančių, domestikuotų žąsų, domestikuotų kalakutų, domestikuotų patarškų, domestikuotų putpelių, domestikuotų </w:t>
                      </w:r>
                      <w:r>
                        <w:rPr>
                          <w:szCs w:val="24"/>
                        </w:rPr>
                        <w:t xml:space="preserve">uolinių karvelių, naminių bičių, </w:t>
                      </w:r>
                      <w:r>
                        <w:rPr>
                          <w:lang w:eastAsia="lt-LT"/>
                        </w:rPr>
                        <w:t>tamsiųjų vakarinių medunešių bičių (</w:t>
                      </w:r>
                      <w:r>
                        <w:rPr>
                          <w:i/>
                          <w:iCs/>
                          <w:shd w:val="clear" w:color="auto" w:fill="FFFFFF"/>
                          <w:lang w:eastAsia="lt-LT"/>
                        </w:rPr>
                        <w:t>Apis mellifera mellifera</w:t>
                      </w:r>
                      <w:r>
                        <w:rPr>
                          <w:iCs/>
                          <w:shd w:val="clear" w:color="auto" w:fill="FFFFFF"/>
                          <w:lang w:eastAsia="lt-LT"/>
                        </w:rPr>
                        <w:t xml:space="preserve">), </w:t>
                      </w:r>
                      <w:r>
                        <w:rPr>
                          <w:shd w:val="clear" w:color="auto" w:fill="FFFFFF"/>
                          <w:lang w:eastAsia="lt-LT"/>
                        </w:rPr>
                        <w:t xml:space="preserve">išskyrus, kai </w:t>
                      </w:r>
                      <w:r>
                        <w:rPr>
                          <w:lang w:eastAsia="lt-LT"/>
                        </w:rPr>
                        <w:t xml:space="preserve">jos paimtos iš gamtos (uoksų ar drevių), </w:t>
                      </w:r>
                      <w:r>
                        <w:rPr>
                          <w:szCs w:val="24"/>
                        </w:rPr>
                        <w:t>šilkverpių ir kitų šiame punkte neišvardytų domestikuotų gyvūnų naudojimo. Aplinkos apsaugos agentūra (to</w:t>
                      </w:r>
                      <w:r>
                        <w:rPr>
                          <w:szCs w:val="24"/>
                        </w:rPr>
                        <w:t>liau – AAA) ir Aplinkos apsaugos departamentas prie Aplinkos ministerijos (toliau – AAD) dėl šio punkto taikymo kitas rūšis priskiriant domestikuotiems gyvūnams konsultuojasi su Aplinkos ministerija, mokslo ir studijų institucijomis.“</w:t>
                      </w:r>
                    </w:p>
                    <w:p w:rsidR="00027850" w:rsidRDefault="00027850">
                      <w:pPr>
                        <w:rPr>
                          <w:sz w:val="8"/>
                          <w:szCs w:val="8"/>
                        </w:rPr>
                      </w:pPr>
                    </w:p>
                    <w:p w:rsidR="00027850" w:rsidRDefault="00027850">
                      <w:pPr>
                        <w:suppressAutoHyphens/>
                        <w:ind w:firstLine="567"/>
                        <w:jc w:val="both"/>
                        <w:rPr>
                          <w:lang w:eastAsia="lt-LT"/>
                        </w:rPr>
                      </w:pPr>
                    </w:p>
                    <w:p w:rsidR="00027850" w:rsidRDefault="00CA3CCB">
                      <w:pPr>
                        <w:suppressAutoHyphens/>
                        <w:ind w:firstLine="567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color w:val="000000"/>
              <w:lang w:eastAsia="lt-LT"/>
            </w:rPr>
            <w:alias w:val="signatura"/>
            <w:tag w:val="part_cf9c488c81b04c1aaa93d65689dbdae8"/>
            <w:id w:val="-442225435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</w:rPr>
          </w:sdtEndPr>
          <w:sdtContent>
            <w:bookmarkStart w:id="0" w:name="_GoBack" w:displacedByCustomXml="prev"/>
            <w:p w:rsidR="00CA3CCB" w:rsidRDefault="00CA3CCB">
              <w:pPr>
                <w:tabs>
                  <w:tab w:val="left" w:pos="4825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Laikinai einantis aplinkos ministro pareigas</w:t>
              </w:r>
              <w:r>
                <w:rPr>
                  <w:lang w:eastAsia="lt-LT"/>
                </w:rPr>
                <w:tab/>
                <w:t>Simonas Gentvilas</w:t>
              </w:r>
            </w:p>
            <w:p w:rsidR="00027850" w:rsidRDefault="00027850"/>
            <w:p w:rsidR="00027850" w:rsidRDefault="00027850">
              <w:pPr>
                <w:suppressAutoHyphens/>
                <w:rPr>
                  <w:lang w:eastAsia="lt-LT"/>
                </w:rPr>
              </w:pPr>
            </w:p>
            <w:p w:rsidR="00027850" w:rsidRDefault="00CA3CCB">
              <w:pPr>
                <w:rPr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027850">
      <w:headerReference w:type="default" r:id="rId12"/>
      <w:footnotePr>
        <w:pos w:val="beneathText"/>
      </w:footnotePr>
      <w:type w:val="continuous"/>
      <w:pgSz w:w="11905" w:h="16837" w:code="9"/>
      <w:pgMar w:top="1134" w:right="567" w:bottom="1134" w:left="1701" w:header="567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850" w:rsidRDefault="00CA3CCB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27850" w:rsidRDefault="00CA3CCB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umberland">
    <w:charset w:val="BA"/>
    <w:family w:val="modern"/>
    <w:pitch w:val="fixed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850" w:rsidRDefault="00CA3CCB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27850" w:rsidRDefault="00CA3CCB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7850" w:rsidRDefault="00CA3CCB"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  <w:r>
      <w:rPr>
        <w:rFonts w:ascii="Tahoma" w:hAnsi="Tahoma"/>
        <w:spacing w:val="10"/>
        <w:sz w:val="20"/>
        <w:lang w:eastAsia="lt-LT"/>
      </w:rPr>
      <w:fldChar w:fldCharType="begin"/>
    </w:r>
    <w:r>
      <w:rPr>
        <w:rFonts w:ascii="Tahoma" w:hAnsi="Tahoma"/>
        <w:spacing w:val="10"/>
        <w:sz w:val="20"/>
        <w:lang w:eastAsia="lt-LT"/>
      </w:rPr>
      <w:instrText>PAGE   \* MERGEFORMAT</w:instrText>
    </w:r>
    <w:r>
      <w:rPr>
        <w:rFonts w:ascii="Tahoma" w:hAnsi="Tahoma"/>
        <w:spacing w:val="10"/>
        <w:sz w:val="20"/>
        <w:lang w:eastAsia="lt-LT"/>
      </w:rPr>
      <w:fldChar w:fldCharType="separate"/>
    </w:r>
    <w:r>
      <w:rPr>
        <w:rFonts w:ascii="Tahoma" w:hAnsi="Tahoma"/>
        <w:spacing w:val="10"/>
        <w:sz w:val="20"/>
        <w:lang w:eastAsia="lt-LT"/>
      </w:rPr>
      <w:t>2</w:t>
    </w:r>
    <w:r>
      <w:rPr>
        <w:rFonts w:ascii="Tahoma" w:hAnsi="Tahoma"/>
        <w:spacing w:val="10"/>
        <w:sz w:val="20"/>
        <w:lang w:eastAsia="lt-LT"/>
      </w:rPr>
      <w:fldChar w:fldCharType="end"/>
    </w:r>
  </w:p>
  <w:p w:rsidR="00027850" w:rsidRDefault="00027850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63E"/>
    <w:rsid w:val="00027850"/>
    <w:rsid w:val="0040363E"/>
    <w:rsid w:val="00CA3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EE9E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A3CC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3A94F6B-6C23-4E75-AEFE-D6749055521F}"/>
      </w:docPartPr>
      <w:docPartBody>
        <w:p w:rsidR="00000000" w:rsidRDefault="007B1EE6">
          <w:r w:rsidRPr="0093039A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umberland">
    <w:charset w:val="BA"/>
    <w:family w:val="modern"/>
    <w:pitch w:val="fixed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EE6"/>
    <w:rsid w:val="007B1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B1EE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8" ma:contentTypeDescription="Kurkite naują dokumentą." ma:contentTypeScope="" ma:versionID="9306d290c411991db32d953c98b5d3c7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f963a8c788760942623c62ae19e238af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Vertinimas (0–5)" ma:decimals="2" ma:description="Visų pateiktų vertinimų vidutinė reikšmė" ma:internalName="AverageRating" ma:readOnly="true">
      <xsd:simpleType>
        <xsd:restriction base="dms:Number"/>
      </xsd:simpleType>
    </xsd:element>
    <xsd:element name="RatingCount" ma:index="17" nillable="true" ma:displayName="Vertinimų skaičius" ma:decimals="0" ma:description="Pateiktų vertinimų skaičius" ma:internalName="RatingCount" ma:readOnly="true">
      <xsd:simpleType>
        <xsd:restriction base="dms:Number"/>
      </xsd:simpleType>
    </xsd:element>
    <xsd:element name="RatedBy" ma:index="18" nillable="true" ma:displayName="Vertintojas" ma:description="Vartotojai įvertino elementą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Vartotojų vertinimai" ma:description="Elemento vartotojų vertinimai" ma:hidden="true" ma:internalName="Ratings">
      <xsd:simpleType>
        <xsd:restriction base="dms:Note"/>
      </xsd:simpleType>
    </xsd:element>
    <xsd:element name="LikesCount" ma:index="20" nillable="true" ma:displayName="Skaičius, kiek kartų vartotojai pažymėjo, kad jiems patiko elementas" ma:internalName="LikesCount">
      <xsd:simpleType>
        <xsd:restriction base="dms:Unknown"/>
      </xsd:simpleType>
    </xsd:element>
    <xsd:element name="LikedBy" ma:index="21" nillable="true" ma:displayName="Patiko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  <SharedWithUsers xmlns="19cf09c5-daa1-4028-a0ff-74a0be4ec5cc">
      <UserInfo>
        <DisplayName>Kristina Klovaitė</DisplayName>
        <AccountId>220</AccountId>
        <AccountType/>
      </UserInfo>
    </SharedWithUsers>
  </documentManagement>
</p:properties>
</file>

<file path=customXml/item4.xml><?xml version="1.0" encoding="utf-8"?>
<Parts xmlns="http://lrs.lt/TAIS/DocParts">
  <Part Type="pagrindine" DocPartId="7199784dffbd4450add09fe0ba7c48a7" PartId="df7a853267f246e5a7d6d17510a3c386">
    <Part Type="preambule" DocPartId="eb650adf45944a93add62c445089a7dc" PartId="f2cffa70936c41b1ae26ddb5e9f7eb97">
      <Part Type="citata" DocPartId="393fde77ccf949d1802f3c25a566f036" PartId="4dcc1468500147b9bd4830df39d02d52">
        <Part Type="punktas" Nr="4" Abbr="4 p." DocPartId="297c9221b0fb4bc982e6d8c3a70ccf7d" PartId="e802fb45ef36461494d4e1b629d4194d"/>
      </Part>
    </Part>
    <Part Type="signatura" DocPartId="81b834d5d7874579a880d18a38966c3a" PartId="cf9c488c81b04c1aaa93d65689dbdae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FB198-41D3-4EC3-AFD9-2277C8B0E2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4214D9-1C98-40C4-9924-BC209B13E5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A71CDB-73C5-4841-972B-AF905D5930EA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f5aad5d0-9c26-490e-8743-a6c7ceabd501"/>
    <ds:schemaRef ds:uri="http://schemas.microsoft.com/sharepoint/v3"/>
    <ds:schemaRef ds:uri="19cf09c5-daa1-4028-a0ff-74a0be4ec5cc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D2F5C9E-8E88-4135-8DEF-4FA2B5FE797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0FC30A7-6FD7-466C-92D8-F44E25EEB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833</Words>
  <Characters>476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2024-07-17T10:13:00Z</dcterms:created>
  <dcterms:modified xsi:type="dcterms:W3CDTF">2024-07-17T11:09:00Z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