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ddceb3b2654f4a1da8d3d8b845b0915d"/>
        <w:id w:val="-675191358"/>
        <w:lock w:val="sdtLocked"/>
      </w:sdtPr>
      <w:sdtEndPr/>
      <w:sdtContent>
        <w:p w:rsidR="000620AC" w:rsidRDefault="00385959">
          <w:pPr>
            <w:tabs>
              <w:tab w:val="center" w:pos="4153"/>
              <w:tab w:val="right" w:pos="8306"/>
            </w:tabs>
            <w:jc w:val="center"/>
            <w:rPr>
              <w:szCs w:val="24"/>
            </w:rPr>
          </w:pPr>
          <w:r>
            <w:rPr>
              <w:szCs w:val="24"/>
            </w:rPr>
            <w:object w:dxaOrig="811" w:dyaOrig="961" w14:anchorId="5F042E2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2.75pt" o:ole="" fillcolor="window">
                <v:imagedata r:id="rId10" o:title=""/>
              </v:shape>
              <o:OLEObject Type="Embed" ProgID="Word.Picture.8" ShapeID="_x0000_i1025" DrawAspect="Content" ObjectID="_1736071664" r:id="rId11"/>
            </w:object>
          </w:r>
        </w:p>
        <w:p w:rsidR="000620AC" w:rsidRDefault="000620AC">
          <w:pPr>
            <w:tabs>
              <w:tab w:val="center" w:pos="4153"/>
              <w:tab w:val="right" w:pos="8306"/>
            </w:tabs>
            <w:jc w:val="center"/>
            <w:rPr>
              <w:b/>
              <w:bCs/>
              <w:szCs w:val="24"/>
            </w:rPr>
          </w:pPr>
        </w:p>
        <w:p w:rsidR="000620AC" w:rsidRDefault="00385959">
          <w:pPr>
            <w:tabs>
              <w:tab w:val="center" w:pos="4153"/>
              <w:tab w:val="right" w:pos="8306"/>
            </w:tabs>
            <w:jc w:val="center"/>
            <w:rPr>
              <w:b/>
              <w:bCs/>
              <w:szCs w:val="24"/>
            </w:rPr>
          </w:pPr>
          <w:r>
            <w:rPr>
              <w:b/>
              <w:bCs/>
              <w:szCs w:val="24"/>
            </w:rPr>
            <w:t>LIETUVOS RESPUBLIKOS SVEIKATOS APSAUGOS MINISTRAS</w:t>
          </w:r>
        </w:p>
        <w:p w:rsidR="000620AC" w:rsidRDefault="000620AC">
          <w:pPr>
            <w:tabs>
              <w:tab w:val="center" w:pos="4153"/>
              <w:tab w:val="right" w:pos="8306"/>
            </w:tabs>
            <w:jc w:val="center"/>
            <w:rPr>
              <w:b/>
              <w:bCs/>
              <w:szCs w:val="24"/>
            </w:rPr>
          </w:pPr>
        </w:p>
        <w:p w:rsidR="000620AC" w:rsidRDefault="00385959">
          <w:pPr>
            <w:tabs>
              <w:tab w:val="center" w:pos="4153"/>
              <w:tab w:val="right" w:pos="8306"/>
            </w:tabs>
            <w:jc w:val="center"/>
            <w:rPr>
              <w:b/>
              <w:bCs/>
              <w:szCs w:val="24"/>
            </w:rPr>
          </w:pPr>
          <w:r>
            <w:rPr>
              <w:b/>
              <w:bCs/>
              <w:szCs w:val="24"/>
            </w:rPr>
            <w:t>ĮSAKYMAS</w:t>
          </w:r>
        </w:p>
        <w:p w:rsidR="000620AC" w:rsidRDefault="00385959">
          <w:pPr>
            <w:jc w:val="center"/>
            <w:rPr>
              <w:szCs w:val="24"/>
            </w:rPr>
          </w:pPr>
          <w:bookmarkStart w:id="0" w:name="_GoBack"/>
          <w:bookmarkEnd w:id="0"/>
          <w:r>
            <w:rPr>
              <w:b/>
              <w:bCs/>
              <w:szCs w:val="24"/>
            </w:rPr>
            <w:t xml:space="preserve">DĖL LIETUVOS RESPUBLIKOS SVEIKATOS APSAUGOS MINISTRO 2018 M. LIEPOS 4 D. ĮSAKYMO NR. V-769 „DĖL </w:t>
          </w:r>
          <w:r>
            <w:rPr>
              <w:b/>
              <w:bCs/>
              <w:spacing w:val="-4"/>
              <w:szCs w:val="24"/>
            </w:rPr>
            <w:t xml:space="preserve">DUOMENŲ SUBJEKTŲ TEISIŲ ĮGYVENDINIMO </w:t>
          </w:r>
          <w:r>
            <w:rPr>
              <w:b/>
              <w:bCs/>
              <w:szCs w:val="24"/>
            </w:rPr>
            <w:t>ELEKTRONINĖS SVEIKATOS PASLAUGŲ IR BENDRADARBIAVIMO INFRASTRUKTŪROS INFORMACINĖJE SISTEMOJE TVARKOS APRAŠO PATVIRTINIMO“ PAKEITIMO</w:t>
          </w:r>
        </w:p>
        <w:p w:rsidR="000620AC" w:rsidRDefault="000620AC">
          <w:pPr>
            <w:rPr>
              <w:sz w:val="8"/>
              <w:szCs w:val="8"/>
            </w:rPr>
          </w:pPr>
        </w:p>
        <w:p w:rsidR="000620AC" w:rsidRDefault="000620AC">
          <w:pPr>
            <w:jc w:val="center"/>
            <w:rPr>
              <w:szCs w:val="24"/>
            </w:rPr>
          </w:pPr>
        </w:p>
        <w:p w:rsidR="000620AC" w:rsidRDefault="00385959">
          <w:pPr>
            <w:jc w:val="center"/>
            <w:rPr>
              <w:szCs w:val="24"/>
            </w:rPr>
          </w:pPr>
          <w:r>
            <w:rPr>
              <w:szCs w:val="24"/>
            </w:rPr>
            <w:t>20</w:t>
          </w:r>
          <w:r>
            <w:rPr>
              <w:szCs w:val="24"/>
              <w:lang w:val="en-US"/>
            </w:rPr>
            <w:t xml:space="preserve">23 </w:t>
          </w:r>
          <w:r>
            <w:rPr>
              <w:szCs w:val="24"/>
            </w:rPr>
            <w:t xml:space="preserve">m. sausio 23 d. Nr. </w:t>
          </w:r>
          <w:r w:rsidRPr="00385959">
            <w:rPr>
              <w:szCs w:val="24"/>
            </w:rPr>
            <w:t>V-91</w:t>
          </w:r>
        </w:p>
        <w:p w:rsidR="000620AC" w:rsidRDefault="00385959">
          <w:pPr>
            <w:jc w:val="center"/>
            <w:rPr>
              <w:szCs w:val="24"/>
            </w:rPr>
          </w:pPr>
          <w:r>
            <w:rPr>
              <w:szCs w:val="24"/>
            </w:rPr>
            <w:t>Vilnius</w:t>
          </w:r>
        </w:p>
        <w:p w:rsidR="000620AC" w:rsidRDefault="000620AC" w:rsidP="00385959">
          <w:pPr>
            <w:rPr>
              <w:szCs w:val="24"/>
            </w:rPr>
          </w:pPr>
        </w:p>
        <w:p w:rsidR="000620AC" w:rsidRDefault="000620AC" w:rsidP="00385959">
          <w:pPr>
            <w:jc w:val="both"/>
            <w:rPr>
              <w:szCs w:val="24"/>
            </w:rPr>
          </w:pPr>
        </w:p>
        <w:sdt>
          <w:sdtPr>
            <w:alias w:val="1 p."/>
            <w:tag w:val="part_01a42bed078d4b2b976ad75d9e374cac"/>
            <w:id w:val="1204594218"/>
            <w:lock w:val="sdtLocked"/>
          </w:sdtPr>
          <w:sdtEndPr/>
          <w:sdtContent>
            <w:p w:rsidR="000620AC" w:rsidRDefault="00A47670">
              <w:pPr>
                <w:ind w:firstLine="851"/>
                <w:jc w:val="both"/>
                <w:rPr>
                  <w:szCs w:val="24"/>
                </w:rPr>
              </w:pPr>
              <w:sdt>
                <w:sdtPr>
                  <w:alias w:val="Numeris"/>
                  <w:tag w:val="nr_01a42bed078d4b2b976ad75d9e374cac"/>
                  <w:id w:val="1526059367"/>
                  <w:lock w:val="sdtLocked"/>
                </w:sdtPr>
                <w:sdtEndPr/>
                <w:sdtContent>
                  <w:r w:rsidR="00385959">
                    <w:rPr>
                      <w:szCs w:val="24"/>
                    </w:rPr>
                    <w:t>1</w:t>
                  </w:r>
                </w:sdtContent>
              </w:sdt>
              <w:r w:rsidR="00385959">
                <w:rPr>
                  <w:szCs w:val="24"/>
                </w:rPr>
                <w:t>.</w:t>
              </w:r>
              <w:r w:rsidR="00385959">
                <w:rPr>
                  <w:szCs w:val="24"/>
                </w:rPr>
                <w:tab/>
                <w:t xml:space="preserve">P a k e i č i u Duomenų subjektų teisių įgyvendinimo Elektroninės sveikatos paslaugų ir bendradarbiavimo infrastruktūros informacinėje sistemoje tvarkos aprašą, patvirtintą Lietuvos Respublikos sveikatos apsaugos ministro 2018 m. liepos 4 d. įsakymu Nr. V-769 „Dėl Duomenų subjektų teisių įgyvendinimo Elektroninės sveikatos paslaugų ir bendradarbiavimo infrastruktūros informacinėje sistemoje tvarkos aprašo patvirtinimo“, ir papildau 15.3.5 papunkčiu: </w:t>
              </w:r>
            </w:p>
            <w:sdt>
              <w:sdtPr>
                <w:alias w:val="citata"/>
                <w:tag w:val="part_8c22737395a14251b2145ba19523b4f3"/>
                <w:id w:val="1142164818"/>
                <w:lock w:val="sdtLocked"/>
              </w:sdtPr>
              <w:sdtEndPr/>
              <w:sdtContent>
                <w:sdt>
                  <w:sdtPr>
                    <w:alias w:val="15.3.5 pp."/>
                    <w:tag w:val="part_3e42c7ae6b9447818877aa495c6224e0"/>
                    <w:id w:val="103932394"/>
                    <w:lock w:val="sdtLocked"/>
                  </w:sdtPr>
                  <w:sdtEndPr/>
                  <w:sdtContent>
                    <w:p w:rsidR="000620AC" w:rsidRDefault="00385959">
                      <w:pPr>
                        <w:ind w:firstLine="851"/>
                        <w:jc w:val="both"/>
                        <w:rPr>
                          <w:szCs w:val="24"/>
                        </w:rPr>
                      </w:pPr>
                      <w:r>
                        <w:rPr>
                          <w:szCs w:val="24"/>
                        </w:rPr>
                        <w:t>„</w:t>
                      </w:r>
                      <w:sdt>
                        <w:sdtPr>
                          <w:alias w:val="Numeris"/>
                          <w:tag w:val="nr_3e42c7ae6b9447818877aa495c6224e0"/>
                          <w:id w:val="-733462098"/>
                          <w:lock w:val="sdtLocked"/>
                        </w:sdtPr>
                        <w:sdtEndPr/>
                        <w:sdtContent>
                          <w:r>
                            <w:rPr>
                              <w:szCs w:val="24"/>
                            </w:rPr>
                            <w:t>15.3.5</w:t>
                          </w:r>
                        </w:sdtContent>
                      </w:sdt>
                      <w:r>
                        <w:rPr>
                          <w:szCs w:val="24"/>
                        </w:rPr>
                        <w:t xml:space="preserve">. Valstybinės ligonių kasos prie Sveikatos apsaugos ministerijos ir teritorinių ligonių kasų specialistai, atliekantys iš Privalomojo sveikatos draudimo fondo biudžeto apmokamų asmens sveikatos priežiūros paslaugų kiekio, kokybės, atitikties joms taikomiems reikalavimams, vaistų, medicinos pagalbos priemonių, medicinos priemonių, būtinų apdraustųjų privalomuoju sveikatos draudimu (toliau – apdraustieji) sveikatos priežiūrai namuose užtikrinti, I klasės medicinos priemonių ir </w:t>
                      </w:r>
                      <w:proofErr w:type="spellStart"/>
                      <w:r>
                        <w:rPr>
                          <w:szCs w:val="24"/>
                        </w:rPr>
                        <w:t>in</w:t>
                      </w:r>
                      <w:proofErr w:type="spellEnd"/>
                      <w:r>
                        <w:rPr>
                          <w:szCs w:val="24"/>
                        </w:rPr>
                        <w:t xml:space="preserve"> </w:t>
                      </w:r>
                      <w:proofErr w:type="spellStart"/>
                      <w:r>
                        <w:rPr>
                          <w:szCs w:val="24"/>
                        </w:rPr>
                        <w:t>vitro</w:t>
                      </w:r>
                      <w:proofErr w:type="spellEnd"/>
                      <w:r>
                        <w:rPr>
                          <w:szCs w:val="24"/>
                        </w:rPr>
                        <w:t xml:space="preserve"> diagnostikos priemonių, skirtų savikontrolei, išrašymo ir išdavimo teisėtumo kontrolę, taip pat su šių paslaugų teikimu, vaistų, medicinos pagalbos priemonių, I klasės medicinos priemonių ir </w:t>
                      </w:r>
                      <w:proofErr w:type="spellStart"/>
                      <w:r>
                        <w:rPr>
                          <w:szCs w:val="24"/>
                        </w:rPr>
                        <w:t>in</w:t>
                      </w:r>
                      <w:proofErr w:type="spellEnd"/>
                      <w:r>
                        <w:rPr>
                          <w:szCs w:val="24"/>
                        </w:rPr>
                        <w:t xml:space="preserve"> </w:t>
                      </w:r>
                      <w:proofErr w:type="spellStart"/>
                      <w:r>
                        <w:rPr>
                          <w:szCs w:val="24"/>
                        </w:rPr>
                        <w:t>vitro</w:t>
                      </w:r>
                      <w:proofErr w:type="spellEnd"/>
                      <w:r>
                        <w:rPr>
                          <w:szCs w:val="24"/>
                        </w:rPr>
                        <w:t xml:space="preserve"> diagnostikos priemonių, skirtų savikontrolei, Valstybinei ligonių kasai prie Sveikatos apsaugos ministerijos įgaliojus – ir su medicinos priemonių, būtinų apdraustųjų sveikatos priežiūrai namuose užtikrinti, išrašymu ir išdavimu susijusios sveikatos priežiūros įstaigų, vaistinių ir Lietuvos Respublikos sveikatos draudimo įstatymo 26</w:t>
                      </w:r>
                      <w:r>
                        <w:rPr>
                          <w:szCs w:val="24"/>
                          <w:vertAlign w:val="superscript"/>
                        </w:rPr>
                        <w:t>1</w:t>
                      </w:r>
                      <w:r>
                        <w:rPr>
                          <w:szCs w:val="24"/>
                        </w:rPr>
                        <w:t xml:space="preserve"> ir 26</w:t>
                      </w:r>
                      <w:r>
                        <w:rPr>
                          <w:szCs w:val="24"/>
                          <w:vertAlign w:val="superscript"/>
                        </w:rPr>
                        <w:t>2</w:t>
                      </w:r>
                      <w:r>
                        <w:rPr>
                          <w:szCs w:val="24"/>
                        </w:rPr>
                        <w:t xml:space="preserve"> straipsniuose nurodytų ūkio subjektų veiklos priežiūrą, bei specialistai, vertinantys žalą Privalomojo sveikatos draudimo fondo biudžetui, kai dėl asmens neteisėtos veikos nukentėjusio apdraustojo gydymo išlaidos apmokamos Privalomojo sveikatos draudimo fondo biudžeto lėšomis.“</w:t>
                      </w:r>
                    </w:p>
                  </w:sdtContent>
                </w:sdt>
              </w:sdtContent>
            </w:sdt>
          </w:sdtContent>
        </w:sdt>
        <w:sdt>
          <w:sdtPr>
            <w:alias w:val="2 p."/>
            <w:tag w:val="part_2ff5c53045fd44538ee8723425bed18c"/>
            <w:id w:val="47037131"/>
            <w:lock w:val="sdtLocked"/>
          </w:sdtPr>
          <w:sdtEndPr/>
          <w:sdtContent>
            <w:p w:rsidR="000620AC" w:rsidRDefault="00A47670" w:rsidP="00385959">
              <w:pPr>
                <w:ind w:firstLine="851"/>
                <w:jc w:val="both"/>
                <w:rPr>
                  <w:szCs w:val="24"/>
                </w:rPr>
              </w:pPr>
              <w:sdt>
                <w:sdtPr>
                  <w:alias w:val="Numeris"/>
                  <w:tag w:val="nr_2ff5c53045fd44538ee8723425bed18c"/>
                  <w:id w:val="-27807940"/>
                  <w:lock w:val="sdtLocked"/>
                </w:sdtPr>
                <w:sdtEndPr/>
                <w:sdtContent>
                  <w:r w:rsidR="00385959">
                    <w:rPr>
                      <w:szCs w:val="24"/>
                    </w:rPr>
                    <w:t>2</w:t>
                  </w:r>
                </w:sdtContent>
              </w:sdt>
              <w:r w:rsidR="00385959">
                <w:rPr>
                  <w:szCs w:val="24"/>
                </w:rPr>
                <w:t>. N u s t a t a u, kad šis įsakymas įsigalioja 2023 m. rugsėjo 1 d.</w:t>
              </w:r>
            </w:p>
          </w:sdtContent>
        </w:sdt>
        <w:sdt>
          <w:sdtPr>
            <w:alias w:val="signatura"/>
            <w:tag w:val="part_6f3d2f40878c46fe9c9bd07a5ea21bcf"/>
            <w:id w:val="1685717556"/>
            <w:lock w:val="sdtLocked"/>
          </w:sdtPr>
          <w:sdtEndPr/>
          <w:sdtContent>
            <w:p w:rsidR="00385959" w:rsidRDefault="00385959" w:rsidP="00385959"/>
            <w:p w:rsidR="00385959" w:rsidRDefault="00385959" w:rsidP="00385959"/>
            <w:p w:rsidR="00385959" w:rsidRDefault="00385959" w:rsidP="00385959"/>
            <w:p w:rsidR="000620AC" w:rsidRDefault="00385959" w:rsidP="00385959">
              <w:pPr>
                <w:rPr>
                  <w:szCs w:val="24"/>
                  <w:lang w:val="en-US"/>
                </w:rPr>
              </w:pPr>
              <w:r>
                <w:rPr>
                  <w:szCs w:val="24"/>
                </w:rPr>
                <w:t xml:space="preserve">Sveikatos apsaugos ministras </w:t>
              </w:r>
              <w:r>
                <w:rPr>
                  <w:szCs w:val="24"/>
                </w:rPr>
                <w:tab/>
              </w:r>
              <w:r>
                <w:rPr>
                  <w:szCs w:val="24"/>
                </w:rPr>
                <w:tab/>
              </w:r>
              <w:r>
                <w:rPr>
                  <w:szCs w:val="24"/>
                </w:rPr>
                <w:tab/>
              </w:r>
              <w:r>
                <w:rPr>
                  <w:szCs w:val="24"/>
                </w:rPr>
                <w:tab/>
              </w:r>
              <w:r>
                <w:rPr>
                  <w:szCs w:val="24"/>
                </w:rPr>
                <w:tab/>
                <w:t xml:space="preserve">                                        Arūnas Dulkys</w:t>
              </w:r>
            </w:p>
          </w:sdtContent>
        </w:sdt>
      </w:sdtContent>
    </w:sdt>
    <w:sectPr w:rsidR="000620AC">
      <w:headerReference w:type="even" r:id="rId12"/>
      <w:headerReference w:type="default" r:id="rId13"/>
      <w:footerReference w:type="even" r:id="rId14"/>
      <w:footerReference w:type="default" r:id="rId15"/>
      <w:headerReference w:type="first" r:id="rId16"/>
      <w:footerReference w:type="first" r:id="rId17"/>
      <w:pgSz w:w="11906" w:h="16838" w:code="9"/>
      <w:pgMar w:top="1134" w:right="567" w:bottom="1134" w:left="1701" w:header="1134" w:footer="1134" w:gutter="0"/>
      <w:cols w:space="1296"/>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620AC" w:rsidRDefault="00385959">
      <w:pPr>
        <w:rPr>
          <w:szCs w:val="24"/>
        </w:rPr>
      </w:pPr>
      <w:r>
        <w:rPr>
          <w:szCs w:val="24"/>
        </w:rPr>
        <w:separator/>
      </w:r>
    </w:p>
  </w:endnote>
  <w:endnote w:type="continuationSeparator" w:id="0">
    <w:p w:rsidR="000620AC" w:rsidRDefault="00385959">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20AC" w:rsidRDefault="000620AC">
    <w:pPr>
      <w:tabs>
        <w:tab w:val="center" w:pos="4153"/>
        <w:tab w:val="right" w:pos="8306"/>
      </w:tabs>
      <w:rPr>
        <w:szCs w:val="24"/>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20AC" w:rsidRDefault="000620AC">
    <w:pPr>
      <w:tabs>
        <w:tab w:val="center" w:pos="4153"/>
        <w:tab w:val="right" w:pos="8306"/>
      </w:tabs>
      <w:rPr>
        <w:szCs w:val="24"/>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20AC" w:rsidRDefault="000620AC">
    <w:pPr>
      <w:tabs>
        <w:tab w:val="center" w:pos="4153"/>
        <w:tab w:val="right" w:pos="8306"/>
      </w:tabs>
      <w:rPr>
        <w:szCs w:val="24"/>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620AC" w:rsidRDefault="00385959">
      <w:pPr>
        <w:rPr>
          <w:szCs w:val="24"/>
        </w:rPr>
      </w:pPr>
      <w:r>
        <w:rPr>
          <w:szCs w:val="24"/>
        </w:rPr>
        <w:separator/>
      </w:r>
    </w:p>
  </w:footnote>
  <w:footnote w:type="continuationSeparator" w:id="0">
    <w:p w:rsidR="000620AC" w:rsidRDefault="00385959">
      <w:pPr>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20AC" w:rsidRDefault="00385959">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rsidR="000620AC" w:rsidRDefault="000620AC">
    <w:pPr>
      <w:tabs>
        <w:tab w:val="center" w:pos="4153"/>
        <w:tab w:val="right" w:pos="8306"/>
      </w:tabs>
      <w:rPr>
        <w:szCs w:val="24"/>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20AC" w:rsidRDefault="00385959">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rsidR="000620AC" w:rsidRDefault="000620AC">
    <w:pPr>
      <w:tabs>
        <w:tab w:val="center" w:pos="4153"/>
        <w:tab w:val="right" w:pos="8306"/>
      </w:tabs>
      <w:rPr>
        <w:szCs w:val="24"/>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20AC" w:rsidRDefault="000620AC">
    <w:pPr>
      <w:tabs>
        <w:tab w:val="center" w:pos="4153"/>
        <w:tab w:val="right" w:pos="8306"/>
      </w:tabs>
      <w:rPr>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 w:val="000620AC"/>
    <w:rsid w:val="00385959"/>
    <w:rsid w:val="00A47670"/>
    <w:rsid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1"/>
    <o:shapelayout v:ext="edit">
      <o:idmap v:ext="edit" data="2"/>
    </o:shapelayout>
  </w:shapeDefaults>
  <w:decimalSymbol w:val=","/>
  <w:listSeparator w:val=";"/>
  <w15:docId w15:val="{669D061E-B096-49FF-B5FF-20740A530C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295537">
      <w:bodyDiv w:val="1"/>
      <w:marLeft w:val="0"/>
      <w:marRight w:val="0"/>
      <w:marTop w:val="0"/>
      <w:marBottom w:val="0"/>
      <w:divBdr>
        <w:top w:val="none" w:sz="0" w:space="0" w:color="auto"/>
        <w:left w:val="none" w:sz="0" w:space="0" w:color="auto"/>
        <w:bottom w:val="none" w:sz="0" w:space="0" w:color="auto"/>
        <w:right w:val="none" w:sz="0" w:space="0" w:color="auto"/>
      </w:divBdr>
    </w:div>
    <w:div w:id="20147987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oleObject" Target="embeddings/oleObject1.bin"/><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o šablonas" ma:contentTypeID="0x0101000B28D46CC52B40BB8D4032F069204C8B001CF1DB750A21424CBAC2F073BFF3C069" ma:contentTypeVersion="1" ma:contentTypeDescription="Dokumento šablonas" ma:contentTypeScope="" ma:versionID="0ce39aea091d7e695f834f2ba28d72a1">
  <xsd:schema xmlns:xsd="http://www.w3.org/2001/XMLSchema" xmlns:xs="http://www.w3.org/2001/XMLSchema" xmlns:p="http://schemas.microsoft.com/office/2006/metadata/properties" xmlns:ns2="1B9F072C-8D23-4035-A6E1-6FE42D1E6C46" xmlns:ns3="1b9f072c-8d23-4035-a6e1-6fe42d1e6c46" targetNamespace="http://schemas.microsoft.com/office/2006/metadata/properties" ma:root="true" ma:fieldsID="f3fa9dd6f971f330565f4cbd553e7356" ns2:_="" ns3:_="">
    <xsd:import namespace="1B9F072C-8D23-4035-A6E1-6FE42D1E6C46"/>
    <xsd:import namespace="1b9f072c-8d23-4035-a6e1-6fe42d1e6c46"/>
    <xsd:element name="properties">
      <xsd:complexType>
        <xsd:sequence>
          <xsd:element name="documentManagement">
            <xsd:complexType>
              <xsd:all>
                <xsd:element ref="ns2:ECM4DDescription" minOccurs="0"/>
                <xsd:element ref="ns3:DmsPermissionsFl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B9F072C-8D23-4035-A6E1-6FE42D1E6C46" elementFormDefault="qualified">
    <xsd:import namespace="http://schemas.microsoft.com/office/2006/documentManagement/types"/>
    <xsd:import namespace="http://schemas.microsoft.com/office/infopath/2007/PartnerControls"/>
    <xsd:element name="ECM4DDescription" ma:index="8" nillable="true" ma:displayName="Aprašymas" ma:internalName="ECM4DDescription">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9f072c-8d23-4035-a6e1-6fe42d1e6c46" elementFormDefault="qualified">
    <xsd:import namespace="http://schemas.microsoft.com/office/2006/documentManagement/types"/>
    <xsd:import namespace="http://schemas.microsoft.com/office/infopath/2007/PartnerControls"/>
    <xsd:element name="DmsPermissionsFlags" ma:index="9" nillable="true" ma:displayName="DVS Teisių žymos" ma:default=",SECFALSE," ma:internalName="DmsPermissionsFlags">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axOccurs="1" ma:index="7"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ECM4DDescription xmlns="1B9F072C-8D23-4035-A6E1-6FE42D1E6C46" xsi:nil="true"/>
    <DmsPermissionsFlags xmlns="1b9f072c-8d23-4035-a6e1-6fe42d1e6c46">,SECFALSE,</DmsPermissionsFlags>
  </documentManagement>
</p:properties>
</file>

<file path=customXml/item4.xml><?xml version="1.0" encoding="utf-8"?>
<Parts xmlns="http://lrs.lt/TAIS/DocParts">
  <Part Type="pagrindine" DocPartId="1a2e5601fff645cd95e43e7a9e804b8b" PartId="ddceb3b2654f4a1da8d3d8b845b0915d">
    <Part Type="punktas" Nr="1" Abbr="1 p." DocPartId="c228bcb185344e669e85f6b243464b95" PartId="01a42bed078d4b2b976ad75d9e374cac">
      <Part Type="citata" DocPartId="d75f55d5258c4ff1839eae7c3bab1dc6" PartId="8c22737395a14251b2145ba19523b4f3">
        <Part Type="papunktis" Nr="15.3.5" Abbr="15.3.5 pp." DocPartId="b6c021eeac9541c582b34fe8cb3f288b" PartId="3e42c7ae6b9447818877aa495c6224e0"/>
      </Part>
    </Part>
    <Part Type="punktas" Nr="2" Abbr="2 p." DocPartId="db01b97086ef4d4090366c2baec73b09" PartId="2ff5c53045fd44538ee8723425bed18c"/>
    <Part Type="signatura" DocPartId="362cf3b92834454681f91a9e2ef87ea0" PartId="6f3d2f40878c46fe9c9bd07a5ea21bcf"/>
  </Part>
</Parts>
</file>

<file path=customXml/itemProps1.xml><?xml version="1.0" encoding="utf-8"?>
<ds:datastoreItem xmlns:ds="http://schemas.openxmlformats.org/officeDocument/2006/customXml" ds:itemID="{9DB56B1E-3933-4D3A-A3B3-64A1007420A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B9F072C-8D23-4035-A6E1-6FE42D1E6C46"/>
    <ds:schemaRef ds:uri="1b9f072c-8d23-4035-a6e1-6fe42d1e6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FA01877-5A1E-4A36-ABC2-C3EA1CF8E40E}">
  <ds:schemaRefs>
    <ds:schemaRef ds:uri="http://schemas.microsoft.com/sharepoint/v3/contenttype/forms"/>
  </ds:schemaRefs>
</ds:datastoreItem>
</file>

<file path=customXml/itemProps3.xml><?xml version="1.0" encoding="utf-8"?>
<ds:datastoreItem xmlns:ds="http://schemas.openxmlformats.org/officeDocument/2006/customXml" ds:itemID="{6F7CD035-ED92-4273-83BA-FD6823D58415}">
  <ds:schemaRefs>
    <ds:schemaRef ds:uri="http://schemas.microsoft.com/office/2006/metadata/properties"/>
    <ds:schemaRef ds:uri="http://schemas.microsoft.com/office/infopath/2007/PartnerControls"/>
    <ds:schemaRef ds:uri="1B9F072C-8D23-4035-A6E1-6FE42D1E6C46"/>
    <ds:schemaRef ds:uri="1b9f072c-8d23-4035-a6e1-6fe42d1e6c46"/>
  </ds:schemaRefs>
</ds:datastoreItem>
</file>

<file path=customXml/itemProps4.xml><?xml version="1.0" encoding="utf-8"?>
<ds:datastoreItem xmlns:ds="http://schemas.openxmlformats.org/officeDocument/2006/customXml" ds:itemID="{1D98A75E-8883-4C52-8F08-F1C0EC62723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276</Words>
  <Characters>2072</Characters>
  <Application>Microsoft Office Word</Application>
  <DocSecurity>0</DocSecurity>
  <Lines>17</Lines>
  <Paragraphs>4</Paragraphs>
  <ScaleCrop>false</ScaleCrop>
  <HeadingPairs>
    <vt:vector size="2" baseType="variant">
      <vt:variant>
        <vt:lpstr>Pavadinimas</vt:lpstr>
      </vt:variant>
      <vt:variant>
        <vt:i4>1</vt:i4>
      </vt:variant>
    </vt:vector>
  </HeadingPairs>
  <TitlesOfParts>
    <vt:vector size="1" baseType="lpstr">
      <vt:lpstr>SAM įsakymo forma</vt:lpstr>
    </vt:vector>
  </TitlesOfParts>
  <Company>Sveikatos apsaugos ministerija</Company>
  <LinksUpToDate>false</LinksUpToDate>
  <CharactersWithSpaces>2344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SAM įsakymo forma</dc:title>
  <dc:creator>loginovic</dc:creator>
  <cp:lastModifiedBy>GUMBYTĖ Danguolė</cp:lastModifiedBy>
  <cp:revision>4</cp:revision>
  <cp:lastPrinted>2001-05-09T09:40:00Z</cp:lastPrinted>
  <dcterms:created xsi:type="dcterms:W3CDTF">2023-01-24T05:23:00Z</dcterms:created>
  <dcterms:modified xsi:type="dcterms:W3CDTF">2023-01-24T11:21:00Z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0x0101000B28D46CC52B40BB8D4032F069204C8B001CF1DB750A21424CBAC2F073BFF3C069</vt:lpwstr>
  </property>
</Properties>
</file>