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89af7464c9c4225b7b575b7246e623f"/>
        <w:id w:val="972868474"/>
        <w:lock w:val="sdtLocked"/>
      </w:sdtPr>
      <w:sdtEndPr/>
      <w:sdtContent>
        <w:bookmarkStart w:id="0" w:name="_GoBack" w:displacedByCustomXml="prev"/>
        <w:bookmarkEnd w:id="0" w:displacedByCustomXml="prev"/>
        <w:p w14:paraId="42CE8CFF" w14:textId="77777777" w:rsidR="00FD686F" w:rsidRDefault="00FD686F" w:rsidP="002535BB">
          <w:pPr>
            <w:tabs>
              <w:tab w:val="center" w:pos="4153"/>
              <w:tab w:val="right" w:pos="8306"/>
            </w:tabs>
            <w:jc w:val="both"/>
            <w:rPr>
              <w:szCs w:val="24"/>
            </w:rPr>
          </w:pPr>
        </w:p>
        <w:p w14:paraId="294DA266" w14:textId="77777777" w:rsidR="00FD686F" w:rsidRDefault="002535BB">
          <w:pPr>
            <w:tabs>
              <w:tab w:val="center" w:pos="4153"/>
              <w:tab w:val="right" w:pos="8306"/>
            </w:tabs>
            <w:jc w:val="center"/>
            <w:rPr>
              <w:szCs w:val="24"/>
            </w:rPr>
          </w:pPr>
          <w:r>
            <w:rPr>
              <w:noProof/>
              <w:color w:val="000000"/>
              <w:szCs w:val="24"/>
              <w:lang w:eastAsia="lt-LT"/>
            </w:rPr>
            <w:drawing>
              <wp:inline distT="0" distB="0" distL="0" distR="0" wp14:anchorId="616CC8BF" wp14:editId="255E2460">
                <wp:extent cx="542925" cy="5524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225BFD45" w14:textId="77777777" w:rsidR="00FD686F" w:rsidRDefault="00FD686F">
          <w:pPr>
            <w:tabs>
              <w:tab w:val="left" w:pos="4820"/>
              <w:tab w:val="left" w:pos="7229"/>
            </w:tabs>
            <w:spacing w:line="360" w:lineRule="auto"/>
            <w:jc w:val="center"/>
            <w:rPr>
              <w:sz w:val="12"/>
              <w:szCs w:val="24"/>
            </w:rPr>
          </w:pPr>
        </w:p>
        <w:p w14:paraId="3E100E38" w14:textId="77777777" w:rsidR="00FD686F" w:rsidRDefault="002535BB">
          <w:pPr>
            <w:tabs>
              <w:tab w:val="left" w:pos="4820"/>
              <w:tab w:val="left" w:pos="7229"/>
            </w:tabs>
            <w:jc w:val="center"/>
            <w:rPr>
              <w:b/>
              <w:caps/>
            </w:rPr>
          </w:pPr>
          <w:r>
            <w:rPr>
              <w:b/>
              <w:caps/>
            </w:rPr>
            <w:t xml:space="preserve">VALSTYBINĖS MOKESČIŲ INSPEKCIJOS </w:t>
          </w:r>
          <w:r>
            <w:rPr>
              <w:b/>
              <w:caps/>
            </w:rPr>
            <w:br/>
            <w:t xml:space="preserve">PRIE LIETUVOS RESPUBLIKOS FINANSŲ MINISTERIJOS </w:t>
          </w:r>
          <w:r>
            <w:rPr>
              <w:b/>
              <w:caps/>
            </w:rPr>
            <w:br/>
            <w:t>VIRŠININKAS</w:t>
          </w:r>
        </w:p>
        <w:p w14:paraId="58721D80" w14:textId="77777777" w:rsidR="00FD686F" w:rsidRDefault="00FD686F">
          <w:pPr>
            <w:tabs>
              <w:tab w:val="left" w:pos="4820"/>
              <w:tab w:val="left" w:pos="7229"/>
            </w:tabs>
            <w:jc w:val="center"/>
          </w:pPr>
        </w:p>
        <w:p w14:paraId="2CE28F8B" w14:textId="77777777" w:rsidR="00FD686F" w:rsidRDefault="002535BB">
          <w:pPr>
            <w:tabs>
              <w:tab w:val="left" w:pos="4820"/>
              <w:tab w:val="left" w:pos="7229"/>
            </w:tabs>
            <w:jc w:val="center"/>
            <w:rPr>
              <w:b/>
              <w:caps/>
              <w:szCs w:val="24"/>
            </w:rPr>
          </w:pPr>
          <w:r>
            <w:rPr>
              <w:b/>
              <w:caps/>
              <w:szCs w:val="24"/>
            </w:rPr>
            <w:t>ĮSAKYMAS</w:t>
          </w:r>
        </w:p>
        <w:p w14:paraId="0AA98B62" w14:textId="27A63A50" w:rsidR="00FD686F" w:rsidRDefault="002535BB">
          <w:pPr>
            <w:tabs>
              <w:tab w:val="left" w:pos="4820"/>
              <w:tab w:val="left" w:pos="7229"/>
            </w:tabs>
            <w:jc w:val="center"/>
            <w:rPr>
              <w:b/>
              <w:bCs/>
              <w:szCs w:val="24"/>
            </w:rPr>
          </w:pPr>
          <w:r>
            <w:rPr>
              <w:b/>
              <w:bCs/>
              <w:szCs w:val="24"/>
            </w:rPr>
            <w:t xml:space="preserve">DĖL VALSTYBINĖS MOKESČIŲ INSPEKCIJOS PRIE LIETUVOS RESPUBLIKOS FINANSŲ </w:t>
          </w:r>
          <w:r>
            <w:rPr>
              <w:b/>
              <w:bCs/>
              <w:szCs w:val="24"/>
            </w:rPr>
            <w:t>MINISTERIJOS VIRŠININKO 2017 M. GRUODŽIO 20 D. ĮSAKYMO</w:t>
          </w:r>
        </w:p>
        <w:p w14:paraId="2554F7CF" w14:textId="77777777" w:rsidR="00FD686F" w:rsidRDefault="002535BB">
          <w:pPr>
            <w:tabs>
              <w:tab w:val="left" w:pos="4820"/>
              <w:tab w:val="left" w:pos="7229"/>
            </w:tabs>
            <w:jc w:val="center"/>
            <w:rPr>
              <w:b/>
              <w:bCs/>
              <w:szCs w:val="24"/>
            </w:rPr>
          </w:pPr>
          <w:r>
            <w:rPr>
              <w:b/>
              <w:bCs/>
              <w:szCs w:val="24"/>
            </w:rPr>
            <w:t>NR. VA-121 „DĖL MĖNESINĖS PAJAMŲ MOKESČIO DEKLARACIJOS GPM313 FORMOS IR JOS UŽPILDYMO IR PATEIKIMO TAISYKLIŲ PATVIRTINIMO“ PAKEITIMO</w:t>
          </w:r>
        </w:p>
        <w:p w14:paraId="47B3856F" w14:textId="77777777" w:rsidR="00FD686F" w:rsidRDefault="00FD686F">
          <w:pPr>
            <w:tabs>
              <w:tab w:val="left" w:pos="4820"/>
              <w:tab w:val="left" w:pos="7229"/>
            </w:tabs>
            <w:jc w:val="center"/>
            <w:rPr>
              <w:caps/>
              <w:szCs w:val="24"/>
            </w:rPr>
          </w:pPr>
        </w:p>
        <w:p w14:paraId="646420CB" w14:textId="798CED65" w:rsidR="00FD686F" w:rsidRDefault="002535BB">
          <w:pPr>
            <w:tabs>
              <w:tab w:val="left" w:pos="4820"/>
              <w:tab w:val="left" w:pos="7229"/>
            </w:tabs>
            <w:jc w:val="center"/>
            <w:rPr>
              <w:b/>
            </w:rPr>
          </w:pPr>
          <w:r>
            <w:t>2018 m. lapkričio 29 d. Nr. VA-91</w:t>
          </w:r>
        </w:p>
        <w:p w14:paraId="704AE608" w14:textId="77777777" w:rsidR="00FD686F" w:rsidRDefault="002535BB">
          <w:pPr>
            <w:tabs>
              <w:tab w:val="left" w:pos="4820"/>
              <w:tab w:val="left" w:pos="7229"/>
            </w:tabs>
            <w:jc w:val="center"/>
            <w:rPr>
              <w:b/>
            </w:rPr>
          </w:pPr>
          <w:r>
            <w:t>Vilnius</w:t>
          </w:r>
        </w:p>
        <w:p w14:paraId="0467BC64" w14:textId="77777777" w:rsidR="00FD686F" w:rsidRDefault="00FD686F">
          <w:pPr>
            <w:tabs>
              <w:tab w:val="left" w:pos="4820"/>
              <w:tab w:val="left" w:pos="7229"/>
            </w:tabs>
            <w:jc w:val="center"/>
          </w:pPr>
        </w:p>
        <w:p w14:paraId="1AB308FE" w14:textId="77777777" w:rsidR="00FD686F" w:rsidRDefault="00FD686F">
          <w:pPr>
            <w:jc w:val="center"/>
          </w:pPr>
        </w:p>
        <w:sdt>
          <w:sdtPr>
            <w:alias w:val="1 p."/>
            <w:tag w:val="part_37730dcbde0a497097cd3a67be652a88"/>
            <w:id w:val="301971269"/>
            <w:lock w:val="sdtLocked"/>
          </w:sdtPr>
          <w:sdtEndPr/>
          <w:sdtContent>
            <w:p w14:paraId="241F84AE" w14:textId="5D036718" w:rsidR="00FD686F" w:rsidRDefault="002535BB">
              <w:pPr>
                <w:ind w:firstLine="496"/>
                <w:jc w:val="both"/>
                <w:textAlignment w:val="center"/>
                <w:rPr>
                  <w:szCs w:val="24"/>
                </w:rPr>
              </w:pPr>
              <w:sdt>
                <w:sdtPr>
                  <w:alias w:val="Numeris"/>
                  <w:tag w:val="nr_37730dcbde0a497097cd3a67be652a88"/>
                  <w:id w:val="-1506588242"/>
                  <w:lock w:val="sdtLocked"/>
                </w:sdtPr>
                <w:sdtEndPr/>
                <w:sdtContent>
                  <w:r>
                    <w:rPr>
                      <w:szCs w:val="24"/>
                      <w:lang w:eastAsia="lt-LT"/>
                    </w:rPr>
                    <w:t>1</w:t>
                  </w:r>
                </w:sdtContent>
              </w:sdt>
              <w:r>
                <w:rPr>
                  <w:szCs w:val="24"/>
                  <w:lang w:eastAsia="lt-LT"/>
                </w:rPr>
                <w:t xml:space="preserve">. </w:t>
              </w:r>
              <w:r>
                <w:rPr>
                  <w:spacing w:val="80"/>
                  <w:szCs w:val="24"/>
                  <w:lang w:eastAsia="lt-LT"/>
                </w:rPr>
                <w:t>Pakeiči</w:t>
              </w:r>
              <w:r>
                <w:rPr>
                  <w:szCs w:val="24"/>
                  <w:lang w:eastAsia="lt-LT"/>
                </w:rPr>
                <w:t xml:space="preserve">u </w:t>
              </w:r>
              <w:r>
                <w:rPr>
                  <w:szCs w:val="24"/>
                </w:rPr>
                <w:t>Mėnesinės</w:t>
              </w:r>
              <w:r>
                <w:rPr>
                  <w:szCs w:val="24"/>
                </w:rPr>
                <w:t xml:space="preserve"> pajamų mokesčio deklaracijos GPM313 formos užpildymo ir pateikimo taisykles, patvirtintas Valstybinės mokesčių inspekcijos prie Lietuvos Respublikos finansų ministerijos viršininko 2017 m. gruodžio 20 d. įsakymu Nr. VA-121 „Dėl Mėnesinės pajamų mokesčio d</w:t>
              </w:r>
              <w:r>
                <w:rPr>
                  <w:szCs w:val="24"/>
                </w:rPr>
                <w:t>eklaracijos GPM313 formos ir jos užpildymo ir pateikimo taisyklių patvirtinimo“ (toliau – Taisyklės):</w:t>
              </w:r>
            </w:p>
            <w:sdt>
              <w:sdtPr>
                <w:alias w:val="1.1 pp."/>
                <w:tag w:val="part_d678f64e3ab8410faffc3cd2e2542110"/>
                <w:id w:val="941336725"/>
                <w:lock w:val="sdtLocked"/>
              </w:sdtPr>
              <w:sdtEndPr/>
              <w:sdtContent>
                <w:p w14:paraId="0F07AFC0" w14:textId="4CAC86EE" w:rsidR="00FD686F" w:rsidRDefault="002535BB">
                  <w:pPr>
                    <w:ind w:left="747" w:hanging="180"/>
                    <w:jc w:val="both"/>
                    <w:rPr>
                      <w:szCs w:val="24"/>
                      <w:lang w:eastAsia="lt-LT"/>
                    </w:rPr>
                  </w:pPr>
                  <w:sdt>
                    <w:sdtPr>
                      <w:alias w:val="Numeris"/>
                      <w:tag w:val="nr_d678f64e3ab8410faffc3cd2e2542110"/>
                      <w:id w:val="-260297548"/>
                      <w:lock w:val="sdtLocked"/>
                    </w:sdtPr>
                    <w:sdtEndPr/>
                    <w:sdtContent>
                      <w:r>
                        <w:rPr>
                          <w:szCs w:val="24"/>
                          <w:lang w:eastAsia="lt-LT"/>
                        </w:rPr>
                        <w:t>1.1</w:t>
                      </w:r>
                    </w:sdtContent>
                  </w:sdt>
                  <w:r>
                    <w:rPr>
                      <w:szCs w:val="24"/>
                      <w:lang w:eastAsia="lt-LT"/>
                    </w:rPr>
                    <w:t>. Papildau 9.1 papunktį trečiąja pastraipa:</w:t>
                  </w:r>
                </w:p>
                <w:sdt>
                  <w:sdtPr>
                    <w:alias w:val="citata"/>
                    <w:tag w:val="part_4af333bb5d914de3b45eacce12416b64"/>
                    <w:id w:val="1317689177"/>
                    <w:lock w:val="sdtLocked"/>
                  </w:sdtPr>
                  <w:sdtEndPr/>
                  <w:sdtContent>
                    <w:sdt>
                      <w:sdtPr>
                        <w:alias w:val="pastraipa"/>
                        <w:tag w:val="part_813ada0a7c6e4dcfb2129612df0038dd"/>
                        <w:id w:val="1044489732"/>
                        <w:lock w:val="sdtLocked"/>
                      </w:sdtPr>
                      <w:sdtEndPr/>
                      <w:sdtContent>
                        <w:p w14:paraId="39FE3AC5" w14:textId="71422958" w:rsidR="00FD686F" w:rsidRDefault="002535BB">
                          <w:pPr>
                            <w:tabs>
                              <w:tab w:val="left" w:pos="851"/>
                            </w:tabs>
                            <w:ind w:firstLine="567"/>
                            <w:jc w:val="both"/>
                            <w:rPr>
                              <w:szCs w:val="24"/>
                            </w:rPr>
                          </w:pPr>
                          <w:r>
                            <w:rPr>
                              <w:szCs w:val="24"/>
                            </w:rPr>
                            <w:t xml:space="preserve">„Per 2018 metų atitinkamą mėnesį gyventojams išmokėtos su darbo santykiais ar jų esmę atitinkančiais </w:t>
                          </w:r>
                          <w:r>
                            <w:rPr>
                              <w:szCs w:val="24"/>
                            </w:rPr>
                            <w:t>santykiais susijusios A klasės apmokestinamosios išmokos, apskaičiuotos už 2019 metų atitinkamą mėnesį, turi būti deklaruojamos 2019 metų to mėnesio, už kurį jos buvo apskaičiuotos, Deklaracijos 5 laukelyje. Gyventojams per 2019 metų atitinkamą mėnesį išmo</w:t>
                          </w:r>
                          <w:r>
                            <w:rPr>
                              <w:szCs w:val="24"/>
                            </w:rPr>
                            <w:t>kėtos su darbo santykiais ar jų esmę atitinkančiais santykiais susijusios A klasės apmokestinamosios išmokos, apskaičiuotos už 2018 metų ir ankstesnių mokestinių laikotarpių atitinkamą mėnesį, deklaruojamos 2019 metų to mėnesio, kurį jos buvo išmokėtos, De</w:t>
                          </w:r>
                          <w:r>
                            <w:rPr>
                              <w:szCs w:val="24"/>
                            </w:rPr>
                            <w:t>klaracijos 5 laukelyje;“.</w:t>
                          </w:r>
                        </w:p>
                      </w:sdtContent>
                    </w:sdt>
                  </w:sdtContent>
                </w:sdt>
              </w:sdtContent>
            </w:sdt>
            <w:sdt>
              <w:sdtPr>
                <w:alias w:val="1.2 pp."/>
                <w:tag w:val="part_84ee3b1543c04bffb143083be640ebce"/>
                <w:id w:val="1226651340"/>
                <w:lock w:val="sdtLocked"/>
              </w:sdtPr>
              <w:sdtEndPr/>
              <w:sdtContent>
                <w:p w14:paraId="0549ED2E" w14:textId="03F8975E" w:rsidR="00FD686F" w:rsidRDefault="002535BB">
                  <w:pPr>
                    <w:tabs>
                      <w:tab w:val="left" w:pos="851"/>
                    </w:tabs>
                    <w:ind w:firstLine="567"/>
                    <w:jc w:val="both"/>
                    <w:rPr>
                      <w:szCs w:val="24"/>
                    </w:rPr>
                  </w:pPr>
                  <w:sdt>
                    <w:sdtPr>
                      <w:alias w:val="Numeris"/>
                      <w:tag w:val="nr_84ee3b1543c04bffb143083be640ebce"/>
                      <w:id w:val="-1186752706"/>
                      <w:lock w:val="sdtLocked"/>
                    </w:sdtPr>
                    <w:sdtEndPr/>
                    <w:sdtContent>
                      <w:r>
                        <w:rPr>
                          <w:szCs w:val="24"/>
                        </w:rPr>
                        <w:t>1.2</w:t>
                      </w:r>
                    </w:sdtContent>
                  </w:sdt>
                  <w:r>
                    <w:rPr>
                      <w:szCs w:val="24"/>
                    </w:rPr>
                    <w:t>. Papildau 9.2 papunktį antrąja pastraipa:</w:t>
                  </w:r>
                </w:p>
                <w:sdt>
                  <w:sdtPr>
                    <w:alias w:val="citata"/>
                    <w:tag w:val="part_49e9252333384cce8415a84ebc178fcc"/>
                    <w:id w:val="-482237958"/>
                    <w:lock w:val="sdtLocked"/>
                  </w:sdtPr>
                  <w:sdtEndPr/>
                  <w:sdtContent>
                    <w:sdt>
                      <w:sdtPr>
                        <w:alias w:val="pastraipa"/>
                        <w:tag w:val="part_1f0b88a4440c4b20b3f06d9f3ce14b66"/>
                        <w:id w:val="-2075733483"/>
                        <w:lock w:val="sdtLocked"/>
                      </w:sdtPr>
                      <w:sdtEndPr/>
                      <w:sdtContent>
                        <w:p w14:paraId="3CA17CD3" w14:textId="1695A113" w:rsidR="00FD686F" w:rsidRDefault="002535BB">
                          <w:pPr>
                            <w:tabs>
                              <w:tab w:val="left" w:pos="851"/>
                            </w:tabs>
                            <w:ind w:firstLine="567"/>
                            <w:jc w:val="both"/>
                            <w:rPr>
                              <w:szCs w:val="24"/>
                            </w:rPr>
                          </w:pPr>
                          <w:r>
                            <w:rPr>
                              <w:szCs w:val="24"/>
                            </w:rPr>
                            <w:t xml:space="preserve">„2019 metų sausio mėnesio Deklaracijos 6 laukelyje turi būti įrašoma pajamų mokesčio suma, išskaičiuota ir / arba sumokėta išmokas išmokėjusio asmens lėšomis nuo per 2018 metų </w:t>
                          </w:r>
                          <w:r>
                            <w:rPr>
                              <w:szCs w:val="24"/>
                            </w:rPr>
                            <w:t xml:space="preserve">atitinkamą mėnesį išmokėtų su darbo santykiais arba jų esmę atitinkančiais santykiais susijusių išmokų, kurios apskaičiuotos už 2019 metų atitinkamą mėnesį (pajamų mokestis nuo tokių pajamų į Lietuvos Respublikos biudžetą turi būti sumokėtas iki 2019 metų </w:t>
                          </w:r>
                          <w:r>
                            <w:rPr>
                              <w:szCs w:val="24"/>
                            </w:rPr>
                            <w:t xml:space="preserve">sausio 15 dienos (imtinai).“ </w:t>
                          </w:r>
                        </w:p>
                      </w:sdtContent>
                    </w:sdt>
                  </w:sdtContent>
                </w:sdt>
              </w:sdtContent>
            </w:sdt>
            <w:sdt>
              <w:sdtPr>
                <w:alias w:val="1.3 pp."/>
                <w:tag w:val="part_09c2a1e2dce24a1ab724155410d1c911"/>
                <w:id w:val="-2032561046"/>
                <w:lock w:val="sdtLocked"/>
              </w:sdtPr>
              <w:sdtEndPr/>
              <w:sdtContent>
                <w:p w14:paraId="0B48A902" w14:textId="216D302F" w:rsidR="00FD686F" w:rsidRDefault="002535BB">
                  <w:pPr>
                    <w:ind w:left="747" w:hanging="180"/>
                    <w:jc w:val="both"/>
                    <w:rPr>
                      <w:szCs w:val="24"/>
                      <w:lang w:eastAsia="lt-LT"/>
                    </w:rPr>
                  </w:pPr>
                  <w:sdt>
                    <w:sdtPr>
                      <w:alias w:val="Numeris"/>
                      <w:tag w:val="nr_09c2a1e2dce24a1ab724155410d1c911"/>
                      <w:id w:val="2082408009"/>
                      <w:lock w:val="sdtLocked"/>
                    </w:sdtPr>
                    <w:sdtEndPr/>
                    <w:sdtContent>
                      <w:r>
                        <w:rPr>
                          <w:szCs w:val="24"/>
                          <w:lang w:eastAsia="lt-LT"/>
                        </w:rPr>
                        <w:t>1.3</w:t>
                      </w:r>
                    </w:sdtContent>
                  </w:sdt>
                  <w:r>
                    <w:rPr>
                      <w:szCs w:val="24"/>
                      <w:lang w:eastAsia="lt-LT"/>
                    </w:rPr>
                    <w:t>. Papildau 9.4 papunkčiu:</w:t>
                  </w:r>
                </w:p>
                <w:sdt>
                  <w:sdtPr>
                    <w:alias w:val="citata"/>
                    <w:tag w:val="part_f49106e96dc14106b9caf5b227b8946b"/>
                    <w:id w:val="-2101100341"/>
                    <w:lock w:val="sdtLocked"/>
                  </w:sdtPr>
                  <w:sdtEndPr/>
                  <w:sdtContent>
                    <w:sdt>
                      <w:sdtPr>
                        <w:alias w:val="9.4 pp."/>
                        <w:tag w:val="part_a66878e186dc49eca35960df53391d2e"/>
                        <w:id w:val="2106762304"/>
                        <w:lock w:val="sdtLocked"/>
                      </w:sdtPr>
                      <w:sdtEndPr/>
                      <w:sdtContent>
                        <w:p w14:paraId="3FB22B38" w14:textId="3AEAFEDD" w:rsidR="00FD686F" w:rsidRDefault="002535BB">
                          <w:pPr>
                            <w:tabs>
                              <w:tab w:val="left" w:pos="851"/>
                            </w:tabs>
                            <w:ind w:firstLine="567"/>
                            <w:jc w:val="both"/>
                            <w:rPr>
                              <w:szCs w:val="24"/>
                            </w:rPr>
                          </w:pPr>
                          <w:r>
                            <w:rPr>
                              <w:szCs w:val="24"/>
                            </w:rPr>
                            <w:t>„</w:t>
                          </w:r>
                          <w:sdt>
                            <w:sdtPr>
                              <w:alias w:val="Numeris"/>
                              <w:tag w:val="nr_a66878e186dc49eca35960df53391d2e"/>
                              <w:id w:val="1565679645"/>
                              <w:lock w:val="sdtLocked"/>
                            </w:sdtPr>
                            <w:sdtEndPr/>
                            <w:sdtContent>
                              <w:r>
                                <w:rPr>
                                  <w:szCs w:val="24"/>
                                </w:rPr>
                                <w:t>9.4</w:t>
                              </w:r>
                            </w:sdtContent>
                          </w:sdt>
                          <w:r>
                            <w:rPr>
                              <w:szCs w:val="24"/>
                            </w:rPr>
                            <w:t>. Nuo už 2018 metų ir ankstesnių mokestinių laikotarpių atitinkamus mėnesius apskaičiuotų su darbo santykiais ir jų esmę atitinkančiais santykiais susijusių išmokų, kurios gyventojams</w:t>
                          </w:r>
                          <w:r>
                            <w:rPr>
                              <w:szCs w:val="24"/>
                            </w:rPr>
                            <w:t xml:space="preserve"> išmokėtos per 2019 metų ir vėlesnių mokestinių laikotarpių atitinkamą mėnesį, išskaičiuojamas arba išmokas išmokėjusio asmens lėšomis sumokamas 15 proc. pajamų mokestis, neatsižvelgiant į kiekvienos išmokos sumos dydį. 15 proc. pajamų mokestis išskaičiuoj</w:t>
                          </w:r>
                          <w:r>
                            <w:rPr>
                              <w:szCs w:val="24"/>
                            </w:rPr>
                            <w:t>amas arba išmokas išmokėjusio asmens lėšomis sumokamas nuo gyventojams per 2019 metų ir vėlesnių mokestinių laikotarpių atitinkamus mėnesius išmokėtų ligos, motinystės, tėvystės, vaiko priežiūros ir ilgalaikio darbo išmokų. Nuo už 2019 metų ir vėlesnių mok</w:t>
                          </w:r>
                          <w:r>
                            <w:rPr>
                              <w:szCs w:val="24"/>
                            </w:rPr>
                            <w:t>estinių laikotarpių atitinkamus mėnesius apskaičiuotų ir per šiuos mokestinius laikotarpius gyventojams išmokėtų su darbo santykiais ar jų esmę atitinkančiais santykiais susijusių A klasės išmokų, išskyrus ligos, motinystės, tėvystės, vaiko priežiūros ir i</w:t>
                          </w:r>
                          <w:r>
                            <w:rPr>
                              <w:szCs w:val="24"/>
                            </w:rPr>
                            <w:t xml:space="preserve">lgalaikio darbo išmokas, išskaičiuojamas arba išmokas išmokėjusio </w:t>
                          </w:r>
                          <w:r>
                            <w:rPr>
                              <w:szCs w:val="24"/>
                            </w:rPr>
                            <w:lastRenderedPageBreak/>
                            <w:t>asmens lėšomis sumokamas 20 proc. pajamų mokestis, neatsižvelgiant į kiekvienos išmokos sumos dydį.“</w:t>
                          </w:r>
                        </w:p>
                      </w:sdtContent>
                    </w:sdt>
                  </w:sdtContent>
                </w:sdt>
              </w:sdtContent>
            </w:sdt>
          </w:sdtContent>
        </w:sdt>
        <w:sdt>
          <w:sdtPr>
            <w:alias w:val="2 p."/>
            <w:tag w:val="part_fe950d243da644faa75330eb3281a547"/>
            <w:id w:val="112256923"/>
            <w:lock w:val="sdtLocked"/>
          </w:sdtPr>
          <w:sdtEndPr/>
          <w:sdtContent>
            <w:p w14:paraId="275331B1" w14:textId="57AA44D2" w:rsidR="00FD686F" w:rsidRDefault="002535BB">
              <w:pPr>
                <w:ind w:firstLine="620"/>
                <w:jc w:val="both"/>
                <w:rPr>
                  <w:szCs w:val="24"/>
                </w:rPr>
              </w:pPr>
              <w:sdt>
                <w:sdtPr>
                  <w:alias w:val="Numeris"/>
                  <w:tag w:val="nr_fe950d243da644faa75330eb3281a547"/>
                  <w:id w:val="760720636"/>
                  <w:lock w:val="sdtLocked"/>
                </w:sdtPr>
                <w:sdtEndPr/>
                <w:sdtContent>
                  <w:r>
                    <w:rPr>
                      <w:szCs w:val="24"/>
                    </w:rPr>
                    <w:t>2</w:t>
                  </w:r>
                </w:sdtContent>
              </w:sdt>
              <w:r>
                <w:rPr>
                  <w:szCs w:val="24"/>
                </w:rPr>
                <w:t xml:space="preserve">. </w:t>
              </w:r>
              <w:r>
                <w:rPr>
                  <w:spacing w:val="80"/>
                  <w:szCs w:val="24"/>
                </w:rPr>
                <w:t>Nustata</w:t>
              </w:r>
              <w:r>
                <w:rPr>
                  <w:szCs w:val="24"/>
                </w:rPr>
                <w:t>u, kad:</w:t>
              </w:r>
            </w:p>
            <w:sdt>
              <w:sdtPr>
                <w:alias w:val="2.1 pp."/>
                <w:tag w:val="part_b9beb01503ca44bfad7c555940d37418"/>
                <w:id w:val="-997885900"/>
                <w:lock w:val="sdtLocked"/>
              </w:sdtPr>
              <w:sdtEndPr/>
              <w:sdtContent>
                <w:p w14:paraId="3EE91A4F" w14:textId="3A1EFF89" w:rsidR="00FD686F" w:rsidRDefault="002535BB">
                  <w:pPr>
                    <w:ind w:firstLine="620"/>
                    <w:jc w:val="both"/>
                    <w:rPr>
                      <w:szCs w:val="24"/>
                    </w:rPr>
                  </w:pPr>
                  <w:sdt>
                    <w:sdtPr>
                      <w:alias w:val="Numeris"/>
                      <w:tag w:val="nr_b9beb01503ca44bfad7c555940d37418"/>
                      <w:id w:val="-1361042383"/>
                      <w:lock w:val="sdtLocked"/>
                    </w:sdtPr>
                    <w:sdtEndPr/>
                    <w:sdtContent>
                      <w:r>
                        <w:rPr>
                          <w:szCs w:val="24"/>
                        </w:rPr>
                        <w:t>2.1</w:t>
                      </w:r>
                    </w:sdtContent>
                  </w:sdt>
                  <w:r>
                    <w:rPr>
                      <w:szCs w:val="24"/>
                    </w:rPr>
                    <w:t xml:space="preserve"> šiuo įsakymu papildytomis Taisyklių 9.1 papunkčio trečiosios pastraipos ir 9.2 papunkčio antrosios pastraipos nuostatomis turi būti vadovaujamasi, užpildant 2019 metų Mėnesinės pajamų mokesčio deklaracijos GPM313 formas;  </w:t>
                  </w:r>
                </w:p>
              </w:sdtContent>
            </w:sdt>
            <w:sdt>
              <w:sdtPr>
                <w:alias w:val="2.2 pp."/>
                <w:tag w:val="part_04ffe8a071b34ba1bb045c17daf592da"/>
                <w:id w:val="2019039245"/>
                <w:lock w:val="sdtLocked"/>
              </w:sdtPr>
              <w:sdtEndPr/>
              <w:sdtContent>
                <w:p w14:paraId="7D016EC7" w14:textId="13671F47" w:rsidR="00FD686F" w:rsidRDefault="002535BB">
                  <w:pPr>
                    <w:ind w:firstLine="620"/>
                    <w:jc w:val="both"/>
                    <w:rPr>
                      <w:szCs w:val="24"/>
                    </w:rPr>
                  </w:pPr>
                  <w:sdt>
                    <w:sdtPr>
                      <w:alias w:val="Numeris"/>
                      <w:tag w:val="nr_04ffe8a071b34ba1bb045c17daf592da"/>
                      <w:id w:val="-1229372039"/>
                      <w:lock w:val="sdtLocked"/>
                    </w:sdtPr>
                    <w:sdtEndPr/>
                    <w:sdtContent>
                      <w:r>
                        <w:rPr>
                          <w:szCs w:val="24"/>
                        </w:rPr>
                        <w:t>2.2</w:t>
                      </w:r>
                    </w:sdtContent>
                  </w:sdt>
                  <w:r>
                    <w:rPr>
                      <w:szCs w:val="24"/>
                    </w:rPr>
                    <w:t xml:space="preserve"> šiuo įsakymu papildytomi</w:t>
                  </w:r>
                  <w:r>
                    <w:rPr>
                      <w:szCs w:val="24"/>
                    </w:rPr>
                    <w:t>s Taisyklių 9.4 papunkčio nuostatomis turi būti vadovaujamasi, užpildant 2019 metų ir vėlesnių mokestinių laikotarpių Mėnesinės pajamų mokesčio deklaracijos GPM313 formas.</w:t>
                  </w:r>
                </w:p>
              </w:sdtContent>
            </w:sdt>
          </w:sdtContent>
        </w:sdt>
        <w:sdt>
          <w:sdtPr>
            <w:alias w:val="signatura"/>
            <w:tag w:val="part_cfdf8fad81694678afdd0d72a0328775"/>
            <w:id w:val="-1601167064"/>
            <w:lock w:val="sdtLocked"/>
          </w:sdtPr>
          <w:sdtEndPr/>
          <w:sdtContent>
            <w:p w14:paraId="3ACA01B5" w14:textId="77777777" w:rsidR="002535BB" w:rsidRDefault="002535BB">
              <w:pPr>
                <w:tabs>
                  <w:tab w:val="left" w:pos="7938"/>
                </w:tabs>
              </w:pPr>
            </w:p>
            <w:p w14:paraId="727B10F0" w14:textId="77777777" w:rsidR="002535BB" w:rsidRDefault="002535BB">
              <w:pPr>
                <w:tabs>
                  <w:tab w:val="left" w:pos="7938"/>
                </w:tabs>
              </w:pPr>
            </w:p>
            <w:p w14:paraId="7645C92F" w14:textId="77777777" w:rsidR="002535BB" w:rsidRDefault="002535BB">
              <w:pPr>
                <w:tabs>
                  <w:tab w:val="left" w:pos="7938"/>
                </w:tabs>
              </w:pPr>
            </w:p>
            <w:p w14:paraId="27FDD58A" w14:textId="72B05A09" w:rsidR="00FD686F" w:rsidRDefault="002535BB">
              <w:pPr>
                <w:tabs>
                  <w:tab w:val="left" w:pos="7938"/>
                </w:tabs>
                <w:rPr>
                  <w:szCs w:val="24"/>
                </w:rPr>
              </w:pPr>
              <w:r>
                <w:rPr>
                  <w:szCs w:val="24"/>
                </w:rPr>
                <w:t>Viršininkė</w:t>
              </w:r>
              <w:r>
                <w:rPr>
                  <w:szCs w:val="24"/>
                </w:rPr>
                <w:tab/>
                <w:t xml:space="preserve">Edita </w:t>
              </w:r>
              <w:proofErr w:type="spellStart"/>
              <w:r>
                <w:rPr>
                  <w:szCs w:val="24"/>
                </w:rPr>
                <w:t>Janušienė</w:t>
              </w:r>
              <w:proofErr w:type="spellEnd"/>
            </w:p>
          </w:sdtContent>
        </w:sdt>
      </w:sdtContent>
    </w:sdt>
    <w:sectPr w:rsidR="00FD686F">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418"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4DF777" w14:textId="77777777" w:rsidR="00FD686F" w:rsidRDefault="002535BB">
      <w:pPr>
        <w:ind w:firstLine="567"/>
        <w:jc w:val="both"/>
        <w:rPr>
          <w:szCs w:val="24"/>
        </w:rPr>
      </w:pPr>
      <w:r>
        <w:rPr>
          <w:szCs w:val="24"/>
        </w:rPr>
        <w:separator/>
      </w:r>
    </w:p>
  </w:endnote>
  <w:endnote w:type="continuationSeparator" w:id="0">
    <w:p w14:paraId="0053CB21" w14:textId="77777777" w:rsidR="00FD686F" w:rsidRDefault="002535BB">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EFECBE" w14:textId="77777777" w:rsidR="00FD686F" w:rsidRDefault="00FD686F">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179F7A" w14:textId="77777777" w:rsidR="00FD686F" w:rsidRDefault="00FD686F">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29EC6C" w14:textId="77777777" w:rsidR="00FD686F" w:rsidRDefault="00FD686F">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C543AB" w14:textId="77777777" w:rsidR="00FD686F" w:rsidRDefault="002535BB">
      <w:pPr>
        <w:ind w:firstLine="567"/>
        <w:jc w:val="both"/>
        <w:rPr>
          <w:szCs w:val="24"/>
        </w:rPr>
      </w:pPr>
      <w:r>
        <w:rPr>
          <w:szCs w:val="24"/>
        </w:rPr>
        <w:separator/>
      </w:r>
    </w:p>
  </w:footnote>
  <w:footnote w:type="continuationSeparator" w:id="0">
    <w:p w14:paraId="2B18AEF3" w14:textId="77777777" w:rsidR="00FD686F" w:rsidRDefault="002535BB">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DD592" w14:textId="77777777" w:rsidR="00FD686F" w:rsidRDefault="002535BB">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27FDD593" w14:textId="77777777" w:rsidR="00FD686F" w:rsidRDefault="00FD686F">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DD594" w14:textId="77777777" w:rsidR="00FD686F" w:rsidRDefault="002535BB">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noProof/>
        <w:szCs w:val="24"/>
      </w:rPr>
      <w:t>2</w:t>
    </w:r>
    <w:r>
      <w:rPr>
        <w:szCs w:val="24"/>
      </w:rPr>
      <w:fldChar w:fldCharType="end"/>
    </w:r>
  </w:p>
  <w:p w14:paraId="27FDD595" w14:textId="77777777" w:rsidR="00FD686F" w:rsidRDefault="00FD686F">
    <w:pPr>
      <w:tabs>
        <w:tab w:val="center" w:pos="4153"/>
        <w:tab w:val="right" w:pos="8306"/>
      </w:tabs>
      <w:ind w:firstLine="567"/>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DD596" w14:textId="694A1CE6" w:rsidR="00FD686F" w:rsidRDefault="00FD686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 w:val="002535BB"/>
    <w:rsid w:val="00D74D44"/>
    <w:rsid w:val="00FD68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7FDD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535BB"/>
    <w:rPr>
      <w:rFonts w:ascii="Tahoma" w:hAnsi="Tahoma" w:cs="Tahoma"/>
      <w:sz w:val="16"/>
      <w:szCs w:val="16"/>
    </w:rPr>
  </w:style>
  <w:style w:type="character" w:customStyle="1" w:styleId="DebesliotekstasDiagrama">
    <w:name w:val="Debesėlio tekstas Diagrama"/>
    <w:basedOn w:val="Numatytasispastraiposriftas"/>
    <w:link w:val="Debesliotekstas"/>
    <w:rsid w:val="002535B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535BB"/>
    <w:rPr>
      <w:rFonts w:ascii="Tahoma" w:hAnsi="Tahoma" w:cs="Tahoma"/>
      <w:sz w:val="16"/>
      <w:szCs w:val="16"/>
    </w:rPr>
  </w:style>
  <w:style w:type="character" w:customStyle="1" w:styleId="DebesliotekstasDiagrama">
    <w:name w:val="Debesėlio tekstas Diagrama"/>
    <w:basedOn w:val="Numatytasispastraiposriftas"/>
    <w:link w:val="Debesliotekstas"/>
    <w:rsid w:val="002535B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c3ef6e5a2a046ebabe6e0db27d7f9a0" PartId="c89af7464c9c4225b7b575b7246e623f">
    <Part Type="punktas" Nr="1" Abbr="1 p." DocPartId="645326bf724d488180ceefcf254ca02f" PartId="37730dcbde0a497097cd3a67be652a88">
      <Part Type="papunktis" Nr="1.1" Abbr="1.1 pp." DocPartId="d96dd1e4c3584961823b49164e5c8048" PartId="d678f64e3ab8410faffc3cd2e2542110">
        <Part Type="citata" DocPartId="d6cba6eeba7a4c6c8d62f809b39e7af5" PartId="4af333bb5d914de3b45eacce12416b64">
          <Part Type="pastraipa" DocPartId="1b547c9b504f4fb195304badb052ff88" PartId="813ada0a7c6e4dcfb2129612df0038dd"/>
        </Part>
      </Part>
      <Part Type="papunktis" Nr="1.2" Abbr="1.2 pp." DocPartId="77a1f4a65b4045679abe79926f1e604c" PartId="84ee3b1543c04bffb143083be640ebce">
        <Part Type="citata" DocPartId="4dd797dcdf93467186e76ceeab075e56" PartId="49e9252333384cce8415a84ebc178fcc">
          <Part Type="pastraipa" DocPartId="4b7fa44021464b3a8c143af3c13a632e" PartId="1f0b88a4440c4b20b3f06d9f3ce14b66"/>
        </Part>
      </Part>
      <Part Type="papunktis" Nr="1.3" Abbr="1.3 pp." DocPartId="0258fd8fec514325bcbb2213dc169f76" PartId="09c2a1e2dce24a1ab724155410d1c911">
        <Part Type="citata" DocPartId="717e74535de94ed893a36d8ecaec3f56" PartId="f49106e96dc14106b9caf5b227b8946b">
          <Part Type="papunktis" Nr="9.4" Abbr="9.4 pp." DocPartId="6c587f0f0f7946e58953e3ab54351bc5" PartId="a66878e186dc49eca35960df53391d2e"/>
        </Part>
      </Part>
    </Part>
    <Part Type="punktas" Nr="2" Abbr="2 p." DocPartId="1ca30da18ae740b19e5be0c6710be294" PartId="fe950d243da644faa75330eb3281a547">
      <Part Type="papunktis" Nr="2.1" Abbr="2.1 pp." DocPartId="4ff9065820fe4c2d897a20f27ceaa1a5" PartId="b9beb01503ca44bfad7c555940d37418"/>
      <Part Type="papunktis" Nr="2.2" Abbr="2.2 pp." DocPartId="a8b20cc5b1164668a98ff49c38cd63b3" PartId="04ffe8a071b34ba1bb045c17daf592da"/>
    </Part>
    <Part Type="signatura" DocPartId="2a3f1c2d48f34b979177143386b23c08" PartId="cfdf8fad81694678afdd0d72a0328775"/>
  </Part>
</Parts>
</file>

<file path=customXml/itemProps1.xml><?xml version="1.0" encoding="utf-8"?>
<ds:datastoreItem xmlns:ds="http://schemas.openxmlformats.org/officeDocument/2006/customXml" ds:itemID="{BC55168B-9710-411F-A0E7-8AE5309629F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458</Words>
  <Characters>3199</Characters>
  <Application>Microsoft Office Word</Application>
  <DocSecurity>0</DocSecurity>
  <Lines>26</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VMI</Company>
  <LinksUpToDate>false</LinksUpToDate>
  <CharactersWithSpaces>3650</CharactersWithSpaces>
  <SharedDoc>false</SharedDoc>
  <HyperlinkBase/>
  <HLinks>
    <vt:vector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A.Kononenko</dc:creator>
  <cp:lastModifiedBy>ŠAULYTĖ SKAIRIENĖ Dalia</cp:lastModifiedBy>
  <cp:revision>3</cp:revision>
  <cp:lastPrinted>2018-10-23T15:25:00Z</cp:lastPrinted>
  <dcterms:created xsi:type="dcterms:W3CDTF">2018-11-29T09:39:00Z</dcterms:created>
  <dcterms:modified xsi:type="dcterms:W3CDTF">2018-11-29T09:41:00Z</dcterms:modified>
</cp:coreProperties>
</file>