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36b27dbe3c6e4f61b46f42b14b84e24b"/>
        <w:id w:val="-228841396"/>
        <w:lock w:val="sdtLocked"/>
      </w:sdtPr>
      <w:sdtEndPr/>
      <w:sdtContent>
        <w:p w14:paraId="3FBE91E7" w14:textId="77777777" w:rsidR="00A259BE" w:rsidRDefault="00A259BE">
          <w:pPr>
            <w:tabs>
              <w:tab w:val="center" w:pos="4153"/>
              <w:tab w:val="right" w:pos="8306"/>
            </w:tabs>
            <w:rPr>
              <w:lang w:val="x-none"/>
            </w:rPr>
          </w:pPr>
        </w:p>
        <w:p w14:paraId="3FBE91E8" w14:textId="77777777" w:rsidR="00A259BE" w:rsidRDefault="00BE1B52">
          <w:pPr>
            <w:tabs>
              <w:tab w:val="center" w:pos="4153"/>
              <w:tab w:val="right" w:pos="8306"/>
            </w:tabs>
            <w:jc w:val="center"/>
            <w:rPr>
              <w:lang w:val="x-none"/>
            </w:rPr>
          </w:pPr>
          <w:r>
            <w:rPr>
              <w:lang w:val="x-none"/>
            </w:rPr>
            <w:object w:dxaOrig="811" w:dyaOrig="961" w14:anchorId="3FBE92B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5pt;height:43.5pt" o:ole="" fillcolor="window">
                <v:imagedata r:id="rId9" o:title=""/>
              </v:shape>
              <o:OLEObject Type="Embed" ProgID="Word.Picture.8" ShapeID="_x0000_i1025" DrawAspect="Content" ObjectID="_1655261679" r:id="rId10"/>
            </w:object>
          </w:r>
        </w:p>
        <w:p w14:paraId="3FBE91E9" w14:textId="77777777" w:rsidR="00A259BE" w:rsidRDefault="00A259BE">
          <w:pPr>
            <w:tabs>
              <w:tab w:val="center" w:pos="4153"/>
              <w:tab w:val="right" w:pos="8306"/>
            </w:tabs>
            <w:jc w:val="center"/>
            <w:rPr>
              <w:b/>
              <w:lang w:val="x-none"/>
            </w:rPr>
          </w:pPr>
        </w:p>
        <w:p w14:paraId="3FBE91EA" w14:textId="77777777" w:rsidR="00A259BE" w:rsidRDefault="00BE1B52">
          <w:pPr>
            <w:tabs>
              <w:tab w:val="center" w:pos="4153"/>
              <w:tab w:val="right" w:pos="8306"/>
            </w:tabs>
            <w:jc w:val="center"/>
            <w:rPr>
              <w:b/>
            </w:rPr>
          </w:pPr>
          <w:r>
            <w:rPr>
              <w:b/>
              <w:lang w:val="x-none"/>
            </w:rPr>
            <w:t>LIETUVOS RESPUBLIKOS SVEIKATOS APSAUGOS MINISTRA</w:t>
          </w:r>
          <w:r>
            <w:rPr>
              <w:b/>
            </w:rPr>
            <w:t>S</w:t>
          </w:r>
        </w:p>
        <w:p w14:paraId="3FBE91EB" w14:textId="77777777" w:rsidR="00A259BE" w:rsidRDefault="00A259BE">
          <w:pPr>
            <w:tabs>
              <w:tab w:val="center" w:pos="4153"/>
              <w:tab w:val="right" w:pos="8306"/>
            </w:tabs>
            <w:jc w:val="center"/>
            <w:rPr>
              <w:b/>
              <w:lang w:val="x-none"/>
            </w:rPr>
          </w:pPr>
        </w:p>
        <w:p w14:paraId="3FBE91EC" w14:textId="77777777" w:rsidR="00A259BE" w:rsidRDefault="00BE1B52">
          <w:pPr>
            <w:tabs>
              <w:tab w:val="center" w:pos="4153"/>
              <w:tab w:val="right" w:pos="8306"/>
            </w:tabs>
            <w:jc w:val="center"/>
            <w:rPr>
              <w:b/>
              <w:lang w:val="x-none"/>
            </w:rPr>
          </w:pPr>
          <w:r>
            <w:rPr>
              <w:b/>
              <w:lang w:val="x-none"/>
            </w:rPr>
            <w:t>ĮSAKYMAS</w:t>
          </w:r>
        </w:p>
        <w:p w14:paraId="3FBE91ED" w14:textId="77777777" w:rsidR="00A259BE" w:rsidRDefault="00BE1B52">
          <w:pPr>
            <w:jc w:val="center"/>
            <w:rPr>
              <w:b/>
            </w:rPr>
          </w:pPr>
          <w:r>
            <w:rPr>
              <w:b/>
              <w:szCs w:val="24"/>
            </w:rPr>
            <w:t xml:space="preserve">DĖL </w:t>
          </w:r>
          <w:r>
            <w:rPr>
              <w:b/>
            </w:rPr>
            <w:t xml:space="preserve">LIETUVOS RESPUBLIKOS SVEIKATOS APSAUGOS MINISTRO </w:t>
          </w:r>
        </w:p>
        <w:p w14:paraId="3FBE91EE" w14:textId="77777777" w:rsidR="00A259BE" w:rsidRDefault="00BE1B52">
          <w:pPr>
            <w:jc w:val="center"/>
            <w:rPr>
              <w:b/>
              <w:szCs w:val="24"/>
            </w:rPr>
          </w:pPr>
          <w:r>
            <w:rPr>
              <w:b/>
              <w:color w:val="000000"/>
            </w:rPr>
            <w:t xml:space="preserve">2009 M. GRUODŽIO 18 D. </w:t>
          </w:r>
          <w:r>
            <w:rPr>
              <w:b/>
            </w:rPr>
            <w:t xml:space="preserve">ĮSAKYMO NR. </w:t>
          </w:r>
          <w:r>
            <w:rPr>
              <w:b/>
              <w:color w:val="000000"/>
            </w:rPr>
            <w:t>V-1051</w:t>
          </w:r>
          <w:r>
            <w:rPr>
              <w:b/>
            </w:rPr>
            <w:t xml:space="preserve"> </w:t>
          </w:r>
          <w:r>
            <w:rPr>
              <w:b/>
              <w:szCs w:val="24"/>
            </w:rPr>
            <w:t>„DĖL TERITORINIŲ LIGONIŲ KASŲ IR ASMENS SVEIKATOS PRIEŽIŪROS ĮSTAIGŲ SUTARČIŲ SUDARYMO TVARKOS APRAŠO PATVIRTINIMO</w:t>
          </w:r>
          <w:r>
            <w:rPr>
              <w:b/>
            </w:rPr>
            <w:t xml:space="preserve">“ </w:t>
          </w:r>
          <w:r>
            <w:rPr>
              <w:b/>
              <w:szCs w:val="24"/>
            </w:rPr>
            <w:t>PAKEITIMO</w:t>
          </w:r>
        </w:p>
        <w:p w14:paraId="3FBE91EF" w14:textId="77777777" w:rsidR="00A259BE" w:rsidRDefault="00A259BE">
          <w:pPr>
            <w:jc w:val="center"/>
            <w:rPr>
              <w:szCs w:val="24"/>
            </w:rPr>
          </w:pPr>
        </w:p>
        <w:p w14:paraId="3FBE91F0" w14:textId="77777777" w:rsidR="00A259BE" w:rsidRDefault="00BE1B52">
          <w:pPr>
            <w:jc w:val="center"/>
            <w:rPr>
              <w:szCs w:val="24"/>
            </w:rPr>
          </w:pPr>
          <w:r>
            <w:rPr>
              <w:szCs w:val="24"/>
            </w:rPr>
            <w:t>2020 m. birželio 29 d. Nr. V-1563</w:t>
          </w:r>
        </w:p>
        <w:p w14:paraId="3FBE91F1" w14:textId="77777777" w:rsidR="00A259BE" w:rsidRDefault="00BE1B52">
          <w:pPr>
            <w:jc w:val="center"/>
            <w:rPr>
              <w:szCs w:val="24"/>
            </w:rPr>
          </w:pPr>
          <w:r>
            <w:rPr>
              <w:szCs w:val="24"/>
            </w:rPr>
            <w:t>Vilnius</w:t>
          </w:r>
        </w:p>
        <w:p w14:paraId="3FBE91F2" w14:textId="77777777" w:rsidR="00A259BE" w:rsidRDefault="00A259BE">
          <w:pPr>
            <w:jc w:val="both"/>
            <w:rPr>
              <w:szCs w:val="24"/>
            </w:rPr>
          </w:pPr>
        </w:p>
        <w:sdt>
          <w:sdtPr>
            <w:alias w:val="1 p."/>
            <w:tag w:val="part_e3f98b7c94d148d782eb5c6a0218dfe5"/>
            <w:id w:val="-98115517"/>
            <w:lock w:val="sdtLocked"/>
          </w:sdtPr>
          <w:sdtEndPr/>
          <w:sdtContent>
            <w:p w14:paraId="3FBE91F3" w14:textId="77777777" w:rsidR="00A259BE" w:rsidRDefault="00BE1B52">
              <w:pPr>
                <w:ind w:firstLine="851"/>
                <w:jc w:val="both"/>
                <w:rPr>
                  <w:szCs w:val="24"/>
                  <w:lang w:eastAsia="lt-LT"/>
                </w:rPr>
              </w:pPr>
              <w:sdt>
                <w:sdtPr>
                  <w:alias w:val="Numeris"/>
                  <w:tag w:val="nr_e3f98b7c94d148d782eb5c6a0218dfe5"/>
                  <w:id w:val="805520055"/>
                  <w:lock w:val="sdtLocked"/>
                </w:sdtPr>
                <w:sdtEndPr/>
                <w:sdtContent>
                  <w:r>
                    <w:rPr>
                      <w:szCs w:val="24"/>
                      <w:lang w:eastAsia="lt-LT"/>
                    </w:rPr>
                    <w:t>1</w:t>
                  </w:r>
                </w:sdtContent>
              </w:sdt>
              <w:r>
                <w:rPr>
                  <w:szCs w:val="24"/>
                  <w:lang w:eastAsia="lt-LT"/>
                </w:rPr>
                <w:t>.</w:t>
              </w:r>
              <w:r>
                <w:rPr>
                  <w:szCs w:val="24"/>
                  <w:lang w:eastAsia="lt-LT"/>
                </w:rPr>
                <w:tab/>
                <w:t>P a k e i č i u Teritorinių ligonių kasų ir asmens sveikatos priežiūros įstaigų s</w:t>
              </w:r>
              <w:r>
                <w:rPr>
                  <w:szCs w:val="24"/>
                  <w:lang w:eastAsia="lt-LT"/>
                </w:rPr>
                <w:t xml:space="preserve">utarčių sudarymo tvarkos aprašą, patvirtintą Lietuvos Respublikos sveikatos apsaugos ministro </w:t>
              </w:r>
              <w:r>
                <w:rPr>
                  <w:color w:val="000000"/>
                  <w:szCs w:val="24"/>
                  <w:lang w:eastAsia="lt-LT"/>
                </w:rPr>
                <w:t xml:space="preserve">2009 m. gruodžio 18 d. </w:t>
              </w:r>
              <w:r>
                <w:rPr>
                  <w:szCs w:val="24"/>
                  <w:lang w:eastAsia="lt-LT"/>
                </w:rPr>
                <w:t xml:space="preserve">įsakymu Nr. </w:t>
              </w:r>
              <w:r>
                <w:rPr>
                  <w:color w:val="000000"/>
                  <w:szCs w:val="24"/>
                  <w:lang w:eastAsia="lt-LT"/>
                </w:rPr>
                <w:t>V-1051</w:t>
              </w:r>
              <w:r>
                <w:rPr>
                  <w:szCs w:val="24"/>
                  <w:lang w:eastAsia="lt-LT"/>
                </w:rPr>
                <w:t xml:space="preserve"> „Dėl Teritorinių ligonių kasų ir asmens sveikatos priežiūros įstaigų sutarčių sudarymo tvarkos aprašo patvirtinimo“:</w:t>
              </w:r>
            </w:p>
            <w:sdt>
              <w:sdtPr>
                <w:alias w:val="1.1 pp."/>
                <w:tag w:val="part_94bb71365f0042edbe7c3116939bf22e"/>
                <w:id w:val="1053586937"/>
                <w:lock w:val="sdtLocked"/>
              </w:sdtPr>
              <w:sdtEndPr/>
              <w:sdtContent>
                <w:p w14:paraId="3FBE91F4" w14:textId="77777777" w:rsidR="00A259BE" w:rsidRDefault="00BE1B52">
                  <w:pPr>
                    <w:ind w:left="1283" w:hanging="432"/>
                    <w:jc w:val="both"/>
                    <w:rPr>
                      <w:szCs w:val="24"/>
                      <w:lang w:eastAsia="lt-LT"/>
                    </w:rPr>
                  </w:pPr>
                  <w:sdt>
                    <w:sdtPr>
                      <w:alias w:val="Numeris"/>
                      <w:tag w:val="nr_94bb71365f0042edbe7c3116939bf22e"/>
                      <w:id w:val="-886262442"/>
                      <w:lock w:val="sdtLocked"/>
                    </w:sdtPr>
                    <w:sdtEndPr/>
                    <w:sdtContent>
                      <w:r>
                        <w:rPr>
                          <w:szCs w:val="24"/>
                          <w:lang w:eastAsia="lt-LT"/>
                        </w:rPr>
                        <w:t>1.1</w:t>
                      </w:r>
                    </w:sdtContent>
                  </w:sdt>
                  <w:r>
                    <w:rPr>
                      <w:szCs w:val="24"/>
                      <w:lang w:eastAsia="lt-LT"/>
                    </w:rPr>
                    <w:t>.</w:t>
                  </w:r>
                  <w:r>
                    <w:rPr>
                      <w:szCs w:val="24"/>
                      <w:lang w:eastAsia="lt-LT"/>
                    </w:rPr>
                    <w:tab/>
                  </w:r>
                  <w:r>
                    <w:rPr>
                      <w:color w:val="000000"/>
                      <w:szCs w:val="24"/>
                      <w:lang w:eastAsia="lt-LT"/>
                    </w:rPr>
                    <w:t>Pakeičiu 3</w:t>
                  </w:r>
                  <w:r>
                    <w:rPr>
                      <w:color w:val="000000"/>
                      <w:szCs w:val="24"/>
                      <w:vertAlign w:val="superscript"/>
                      <w:lang w:eastAsia="lt-LT"/>
                    </w:rPr>
                    <w:t xml:space="preserve"> </w:t>
                  </w:r>
                  <w:r>
                    <w:rPr>
                      <w:color w:val="000000"/>
                      <w:szCs w:val="24"/>
                      <w:lang w:eastAsia="lt-LT"/>
                    </w:rPr>
                    <w:t>punktą ir jį išdėstau taip:</w:t>
                  </w:r>
                </w:p>
                <w:sdt>
                  <w:sdtPr>
                    <w:alias w:val="citata"/>
                    <w:tag w:val="part_e89ed06fe1f3481c94cffb1a70b6a890"/>
                    <w:id w:val="1372883755"/>
                    <w:lock w:val="sdtLocked"/>
                  </w:sdtPr>
                  <w:sdtEndPr/>
                  <w:sdtContent>
                    <w:sdt>
                      <w:sdtPr>
                        <w:alias w:val="3 p."/>
                        <w:tag w:val="part_f6816450e9864b6facfc7e05adf5b503"/>
                        <w:id w:val="786172592"/>
                        <w:lock w:val="sdtLocked"/>
                      </w:sdtPr>
                      <w:sdtEndPr/>
                      <w:sdtContent>
                        <w:p w14:paraId="3FBE91F5" w14:textId="77777777" w:rsidR="00A259BE" w:rsidRDefault="00BE1B52">
                          <w:pPr>
                            <w:ind w:firstLine="792"/>
                            <w:jc w:val="both"/>
                            <w:rPr>
                              <w:szCs w:val="24"/>
                            </w:rPr>
                          </w:pPr>
                          <w:r>
                            <w:rPr>
                              <w:color w:val="000000"/>
                              <w:szCs w:val="24"/>
                            </w:rPr>
                            <w:t>„</w:t>
                          </w:r>
                          <w:sdt>
                            <w:sdtPr>
                              <w:alias w:val="Numeris"/>
                              <w:tag w:val="nr_f6816450e9864b6facfc7e05adf5b503"/>
                              <w:id w:val="-8445832"/>
                              <w:lock w:val="sdtLocked"/>
                            </w:sdtPr>
                            <w:sdtEndPr/>
                            <w:sdtContent>
                              <w:r>
                                <w:rPr>
                                  <w:color w:val="000000"/>
                                  <w:szCs w:val="24"/>
                                </w:rPr>
                                <w:t>3</w:t>
                              </w:r>
                            </w:sdtContent>
                          </w:sdt>
                          <w:r>
                            <w:rPr>
                              <w:szCs w:val="24"/>
                            </w:rPr>
                            <w:t xml:space="preserve">. Įstaiga </w:t>
                          </w:r>
                          <w:r>
                            <w:rPr>
                              <w:bCs/>
                              <w:szCs w:val="24"/>
                            </w:rPr>
                            <w:t>dėl asmens sveikatos priežiūros paslaugų teikimo ir apmokėjimo PSDF biudžeto lėšomis (išskyrus įstaigas, teikiančias pirminės ambulatorinės asmens sveikatos priežiūros paslaugas) sutartį sudaro su ta TLK, kurios veiklos zonoje yra įstaigos buveinė. Sutartį</w:t>
                          </w:r>
                          <w:r>
                            <w:rPr>
                              <w:bCs/>
                              <w:szCs w:val="24"/>
                            </w:rPr>
                            <w:t xml:space="preserve"> dėl pirminės ambulatorinės asmens sveikatos priežiūros paslaugų, įskaitant ambulatorinės slaugos paslaugas namuose, teikimo ir apmokėjimo PSDF biudžeto lėšomis įstaiga sudaro su kiekviena TLK, kurios veiklos zonoje atitinkamu veiklos </w:t>
                          </w:r>
                          <w:r>
                            <w:rPr>
                              <w:szCs w:val="24"/>
                            </w:rPr>
                            <w:t xml:space="preserve">adresu numato teikti </w:t>
                          </w:r>
                          <w:r>
                            <w:rPr>
                              <w:rFonts w:eastAsia="Calibri"/>
                              <w:szCs w:val="24"/>
                            </w:rPr>
                            <w:t xml:space="preserve">šias </w:t>
                          </w:r>
                          <w:r>
                            <w:rPr>
                              <w:szCs w:val="24"/>
                            </w:rPr>
                            <w:t>paslaugas</w:t>
                          </w:r>
                          <w:r>
                            <w:rPr>
                              <w:bCs/>
                              <w:szCs w:val="24"/>
                            </w:rPr>
                            <w:t>. Įstaiga</w:t>
                          </w:r>
                          <w:r>
                            <w:rPr>
                              <w:szCs w:val="24"/>
                            </w:rPr>
                            <w:t>, pageidaujanti sudaryti su TLK sutartį dėl asmens sveikatos priežiūros paslaugų teikimo ir apmokėjimo PSDF biudžeto lėšomis, pateikia el. paštu (</w:t>
                          </w:r>
                          <w:proofErr w:type="spellStart"/>
                          <w:r>
                            <w:rPr>
                              <w:szCs w:val="24"/>
                            </w:rPr>
                            <w:t>prasymaiTLKsutarciai@vlk.lt</w:t>
                          </w:r>
                          <w:proofErr w:type="spellEnd"/>
                          <w:r>
                            <w:rPr>
                              <w:szCs w:val="24"/>
                            </w:rPr>
                            <w:t xml:space="preserve">) </w:t>
                          </w:r>
                          <w:r>
                            <w:rPr>
                              <w:spacing w:val="-2"/>
                              <w:szCs w:val="24"/>
                            </w:rPr>
                            <w:t xml:space="preserve">šiuos </w:t>
                          </w:r>
                          <w:r>
                            <w:rPr>
                              <w:szCs w:val="24"/>
                            </w:rPr>
                            <w:t xml:space="preserve">dokumentus: </w:t>
                          </w:r>
                        </w:p>
                        <w:sdt>
                          <w:sdtPr>
                            <w:alias w:val="3.1 pp."/>
                            <w:tag w:val="part_98d2b5b8acc94949882fd5d22fe38f31"/>
                            <w:id w:val="-376855276"/>
                            <w:lock w:val="sdtLocked"/>
                          </w:sdtPr>
                          <w:sdtEndPr/>
                          <w:sdtContent>
                            <w:p w14:paraId="3FBE91F6" w14:textId="77777777" w:rsidR="00A259BE" w:rsidRDefault="00BE1B52">
                              <w:pPr>
                                <w:ind w:firstLine="792"/>
                                <w:jc w:val="both"/>
                                <w:rPr>
                                  <w:rFonts w:eastAsia="Calibri"/>
                                  <w:szCs w:val="24"/>
                                </w:rPr>
                              </w:pPr>
                              <w:sdt>
                                <w:sdtPr>
                                  <w:alias w:val="Numeris"/>
                                  <w:tag w:val="nr_98d2b5b8acc94949882fd5d22fe38f31"/>
                                  <w:id w:val="-494036756"/>
                                  <w:lock w:val="sdtLocked"/>
                                </w:sdtPr>
                                <w:sdtEndPr/>
                                <w:sdtContent>
                                  <w:r>
                                    <w:rPr>
                                      <w:rFonts w:eastAsia="Calibri"/>
                                      <w:szCs w:val="24"/>
                                    </w:rPr>
                                    <w:t>3.1</w:t>
                                  </w:r>
                                </w:sdtContent>
                              </w:sdt>
                              <w:r>
                                <w:rPr>
                                  <w:rFonts w:eastAsia="Calibri"/>
                                  <w:szCs w:val="24"/>
                                </w:rPr>
                                <w:t>. Prašymą sudaryti / papildyti / n</w:t>
                              </w:r>
                              <w:r>
                                <w:rPr>
                                  <w:rFonts w:eastAsia="Calibri"/>
                                  <w:szCs w:val="24"/>
                                </w:rPr>
                                <w:t xml:space="preserve">utraukti sutartį dėl </w:t>
                              </w:r>
                              <w:r>
                                <w:rPr>
                                  <w:szCs w:val="24"/>
                                </w:rPr>
                                <w:t>asmens sveikatos priežiūros paslaugų teikimo ir apmokėjimo PSDF biudžeto lėšomis arba panaikinti šios sutarties galiojimo sustabdymą (1 priedas) (toliau ‒</w:t>
                              </w:r>
                              <w:r>
                                <w:rPr>
                                  <w:rFonts w:eastAsia="Calibri"/>
                                  <w:szCs w:val="24"/>
                                </w:rPr>
                                <w:t xml:space="preserve"> prašymas). Prašymas turi būti pasirašytas kvalifikuotu elektroniniu parašu;</w:t>
                              </w:r>
                            </w:p>
                          </w:sdtContent>
                        </w:sdt>
                        <w:sdt>
                          <w:sdtPr>
                            <w:alias w:val="3.2 pp."/>
                            <w:tag w:val="part_632880db77e04e87acdfe956744e33c0"/>
                            <w:id w:val="-1551845917"/>
                            <w:lock w:val="sdtLocked"/>
                          </w:sdtPr>
                          <w:sdtEndPr/>
                          <w:sdtContent>
                            <w:p w14:paraId="3FBE91F7" w14:textId="77777777" w:rsidR="00A259BE" w:rsidRDefault="00BE1B52">
                              <w:pPr>
                                <w:ind w:firstLine="792"/>
                                <w:jc w:val="both"/>
                                <w:rPr>
                                  <w:szCs w:val="24"/>
                                </w:rPr>
                              </w:pPr>
                              <w:sdt>
                                <w:sdtPr>
                                  <w:alias w:val="Numeris"/>
                                  <w:tag w:val="nr_632880db77e04e87acdfe956744e33c0"/>
                                  <w:id w:val="1611938606"/>
                                  <w:lock w:val="sdtLocked"/>
                                </w:sdtPr>
                                <w:sdtEndPr/>
                                <w:sdtContent>
                                  <w:r>
                                    <w:rPr>
                                      <w:rFonts w:eastAsia="Calibri"/>
                                      <w:szCs w:val="24"/>
                                    </w:rPr>
                                    <w:t>3</w:t>
                                  </w:r>
                                  <w:r>
                                    <w:rPr>
                                      <w:szCs w:val="24"/>
                                    </w:rPr>
                                    <w:t>.</w:t>
                                  </w:r>
                                  <w:r>
                                    <w:rPr>
                                      <w:szCs w:val="24"/>
                                    </w:rPr>
                                    <w:t>2</w:t>
                                  </w:r>
                                </w:sdtContent>
                              </w:sdt>
                              <w:r>
                                <w:rPr>
                                  <w:szCs w:val="24"/>
                                </w:rPr>
                                <w:t>. Asmens sveikatos priežiūros paslaugų, apmokamų PSDF biudžeto lėšomis, sąrašą (2 priedas);</w:t>
                              </w:r>
                            </w:p>
                          </w:sdtContent>
                        </w:sdt>
                        <w:sdt>
                          <w:sdtPr>
                            <w:alias w:val="3.3 pp."/>
                            <w:tag w:val="part_c2fb616a82d14c7f9e86ba1285045a61"/>
                            <w:id w:val="1447808466"/>
                            <w:lock w:val="sdtLocked"/>
                          </w:sdtPr>
                          <w:sdtEndPr/>
                          <w:sdtContent>
                            <w:p w14:paraId="3FBE91F8" w14:textId="77777777" w:rsidR="00A259BE" w:rsidRDefault="00BE1B52">
                              <w:pPr>
                                <w:ind w:firstLine="792"/>
                                <w:jc w:val="both"/>
                                <w:rPr>
                                  <w:szCs w:val="24"/>
                                </w:rPr>
                              </w:pPr>
                              <w:sdt>
                                <w:sdtPr>
                                  <w:alias w:val="Numeris"/>
                                  <w:tag w:val="nr_c2fb616a82d14c7f9e86ba1285045a61"/>
                                  <w:id w:val="825246108"/>
                                  <w:lock w:val="sdtLocked"/>
                                </w:sdtPr>
                                <w:sdtEndPr/>
                                <w:sdtContent>
                                  <w:r>
                                    <w:rPr>
                                      <w:szCs w:val="24"/>
                                    </w:rPr>
                                    <w:t>3.3</w:t>
                                  </w:r>
                                </w:sdtContent>
                              </w:sdt>
                              <w:r>
                                <w:rPr>
                                  <w:szCs w:val="24"/>
                                </w:rPr>
                                <w:t>. jei įstaiga pageidauja teikti naujo profilio stacionarines asmens sveikatos priežiūros paslaugas – Sveikatos apsaugos ministerijos išduotą leidimą teikt</w:t>
                              </w:r>
                              <w:r>
                                <w:rPr>
                                  <w:szCs w:val="24"/>
                                </w:rPr>
                                <w:t>i naujo profilio asmens sveikatos priežiūros paslaugas;</w:t>
                              </w:r>
                            </w:p>
                          </w:sdtContent>
                        </w:sdt>
                        <w:sdt>
                          <w:sdtPr>
                            <w:alias w:val="3.4 pp."/>
                            <w:tag w:val="part_a33f12b00bc74acaaa0a0ae960ca9cac"/>
                            <w:id w:val="436025836"/>
                            <w:lock w:val="sdtLocked"/>
                          </w:sdtPr>
                          <w:sdtEndPr/>
                          <w:sdtContent>
                            <w:p w14:paraId="3FBE91F9" w14:textId="77777777" w:rsidR="00A259BE" w:rsidRDefault="00BE1B52">
                              <w:pPr>
                                <w:ind w:firstLine="792"/>
                                <w:jc w:val="both"/>
                                <w:rPr>
                                  <w:szCs w:val="24"/>
                                </w:rPr>
                              </w:pPr>
                              <w:sdt>
                                <w:sdtPr>
                                  <w:alias w:val="Numeris"/>
                                  <w:tag w:val="nr_a33f12b00bc74acaaa0a0ae960ca9cac"/>
                                  <w:id w:val="1191190216"/>
                                  <w:lock w:val="sdtLocked"/>
                                </w:sdtPr>
                                <w:sdtEndPr/>
                                <w:sdtContent>
                                  <w:r>
                                    <w:rPr>
                                      <w:szCs w:val="24"/>
                                    </w:rPr>
                                    <w:t>3.4</w:t>
                                  </w:r>
                                </w:sdtContent>
                              </w:sdt>
                              <w:r>
                                <w:rPr>
                                  <w:szCs w:val="24"/>
                                </w:rPr>
                                <w:t>. jei įstaiga įgyvendina projektą, finansuojamą Europos Sąjungos struktūrinių fondų lėšomis, ar kitokį projektą, kuriam gauna kitokią paramą, – dokumentą (-</w:t>
                              </w:r>
                              <w:proofErr w:type="spellStart"/>
                              <w:r>
                                <w:rPr>
                                  <w:szCs w:val="24"/>
                                </w:rPr>
                                <w:t>us</w:t>
                              </w:r>
                              <w:proofErr w:type="spellEnd"/>
                              <w:r>
                                <w:rPr>
                                  <w:szCs w:val="24"/>
                                </w:rPr>
                                <w:t>), kuriame (-</w:t>
                              </w:r>
                              <w:proofErr w:type="spellStart"/>
                              <w:r>
                                <w:rPr>
                                  <w:szCs w:val="24"/>
                                </w:rPr>
                                <w:t>iuose</w:t>
                              </w:r>
                              <w:proofErr w:type="spellEnd"/>
                              <w:r>
                                <w:rPr>
                                  <w:szCs w:val="24"/>
                                </w:rPr>
                                <w:t xml:space="preserve">) būtų nurodytas </w:t>
                              </w:r>
                              <w:r>
                                <w:rPr>
                                  <w:szCs w:val="24"/>
                                </w:rPr>
                                <w:t>pagal projektą siektinas atitinkamų asmens sveikatos priežiūros paslaugų, apmokamų PSDF biudžeto lėšomis, vartojimo rodiklis, numatomos teikti asmens sveikatos priežiūros paslaugos ir jų kiekis (jei jis numatytas projekte), už kurį, baigus įgyvendinti proj</w:t>
                              </w:r>
                              <w:r>
                                <w:rPr>
                                  <w:szCs w:val="24"/>
                                </w:rPr>
                                <w:t>ektą, būtų mokama PSDF biudžeto lėšomis, bei šio projekto įgyvendinimo terminai;</w:t>
                              </w:r>
                            </w:p>
                          </w:sdtContent>
                        </w:sdt>
                        <w:sdt>
                          <w:sdtPr>
                            <w:alias w:val="3.5 pp."/>
                            <w:tag w:val="part_1d14e2d8c97441c0b221520c282b4e95"/>
                            <w:id w:val="-1220664475"/>
                            <w:lock w:val="sdtLocked"/>
                          </w:sdtPr>
                          <w:sdtEndPr/>
                          <w:sdtContent>
                            <w:p w14:paraId="3FBE91FA" w14:textId="77777777" w:rsidR="00A259BE" w:rsidRDefault="00BE1B52">
                              <w:pPr>
                                <w:ind w:firstLine="792"/>
                                <w:jc w:val="both"/>
                                <w:rPr>
                                  <w:szCs w:val="24"/>
                                </w:rPr>
                              </w:pPr>
                              <w:sdt>
                                <w:sdtPr>
                                  <w:alias w:val="Numeris"/>
                                  <w:tag w:val="nr_1d14e2d8c97441c0b221520c282b4e95"/>
                                  <w:id w:val="1477563821"/>
                                  <w:lock w:val="sdtLocked"/>
                                </w:sdtPr>
                                <w:sdtEndPr/>
                                <w:sdtContent>
                                  <w:r>
                                    <w:rPr>
                                      <w:szCs w:val="24"/>
                                    </w:rPr>
                                    <w:t>3.5</w:t>
                                  </w:r>
                                </w:sdtContent>
                              </w:sdt>
                              <w:r>
                                <w:rPr>
                                  <w:szCs w:val="24"/>
                                </w:rPr>
                                <w:t>. jei įstaiga pageidauja teikti PSDF biudžeto lėšomis apmokamas paslaugas (toliau – kompensuojamosios paslaugos) Aprašo 5.3 papunktyje nurodytu atveju – dokumentą, kuri</w:t>
                              </w:r>
                              <w:r>
                                <w:rPr>
                                  <w:szCs w:val="24"/>
                                </w:rPr>
                                <w:t>s pagrįstų teisių ir pareigų perėmimą;</w:t>
                              </w:r>
                            </w:p>
                          </w:sdtContent>
                        </w:sdt>
                        <w:sdt>
                          <w:sdtPr>
                            <w:alias w:val="3.6 pp."/>
                            <w:tag w:val="part_3bea192197924159b118573f0128a21f"/>
                            <w:id w:val="-1586835048"/>
                            <w:lock w:val="sdtLocked"/>
                          </w:sdtPr>
                          <w:sdtEndPr/>
                          <w:sdtContent>
                            <w:p w14:paraId="3FBE91FB" w14:textId="77777777" w:rsidR="00A259BE" w:rsidRDefault="00BE1B52">
                              <w:pPr>
                                <w:ind w:firstLine="792"/>
                                <w:jc w:val="both"/>
                                <w:rPr>
                                  <w:szCs w:val="24"/>
                                </w:rPr>
                              </w:pPr>
                              <w:sdt>
                                <w:sdtPr>
                                  <w:alias w:val="Numeris"/>
                                  <w:tag w:val="nr_3bea192197924159b118573f0128a21f"/>
                                  <w:id w:val="839355487"/>
                                  <w:lock w:val="sdtLocked"/>
                                </w:sdtPr>
                                <w:sdtEndPr/>
                                <w:sdtContent>
                                  <w:r>
                                    <w:rPr>
                                      <w:szCs w:val="24"/>
                                    </w:rPr>
                                    <w:t>3.6</w:t>
                                  </w:r>
                                </w:sdtContent>
                              </w:sdt>
                              <w:r>
                                <w:rPr>
                                  <w:szCs w:val="24"/>
                                </w:rPr>
                                <w:t xml:space="preserve">. jei įstaiga pageidauja teikti pirminės ambulatorinės asmens sveikatos priežiūros paslaugas, kurios nebuvo įtrauktos į einamųjų metų sutartį (pirmą kartą sudaroma sutartis): </w:t>
                              </w:r>
                            </w:p>
                            <w:sdt>
                              <w:sdtPr>
                                <w:alias w:val="3.6.1 pp."/>
                                <w:tag w:val="part_d48502af7dd344cf89cc56af0e55ebfb"/>
                                <w:id w:val="-1994240852"/>
                                <w:lock w:val="sdtLocked"/>
                              </w:sdtPr>
                              <w:sdtEndPr/>
                              <w:sdtContent>
                                <w:p w14:paraId="3FBE91FC" w14:textId="77777777" w:rsidR="00A259BE" w:rsidRDefault="00BE1B52">
                                  <w:pPr>
                                    <w:ind w:firstLine="792"/>
                                    <w:jc w:val="both"/>
                                    <w:rPr>
                                      <w:szCs w:val="24"/>
                                    </w:rPr>
                                  </w:pPr>
                                  <w:sdt>
                                    <w:sdtPr>
                                      <w:alias w:val="Numeris"/>
                                      <w:tag w:val="nr_d48502af7dd344cf89cc56af0e55ebfb"/>
                                      <w:id w:val="1914426856"/>
                                      <w:lock w:val="sdtLocked"/>
                                    </w:sdtPr>
                                    <w:sdtEndPr/>
                                    <w:sdtContent>
                                      <w:r>
                                        <w:rPr>
                                          <w:szCs w:val="24"/>
                                        </w:rPr>
                                        <w:t>3.6.1</w:t>
                                      </w:r>
                                    </w:sdtContent>
                                  </w:sdt>
                                  <w:r>
                                    <w:rPr>
                                      <w:szCs w:val="24"/>
                                    </w:rPr>
                                    <w:t xml:space="preserve">. jei įstaiga pati neteiks </w:t>
                                  </w:r>
                                  <w:r>
                                    <w:rPr>
                                      <w:szCs w:val="24"/>
                                    </w:rPr>
                                    <w:t>odontologijos paslaugų – paslaugas teiksiančios įstaigos rekvizitus trišalei sutarčiai sudaryti;</w:t>
                                  </w:r>
                                </w:p>
                              </w:sdtContent>
                            </w:sdt>
                            <w:sdt>
                              <w:sdtPr>
                                <w:alias w:val="3.6.2 pp."/>
                                <w:tag w:val="part_55851bf270f94fd380a32054e1040c00"/>
                                <w:id w:val="-56402310"/>
                                <w:lock w:val="sdtLocked"/>
                              </w:sdtPr>
                              <w:sdtEndPr/>
                              <w:sdtContent>
                                <w:p w14:paraId="3FBE91FD" w14:textId="77777777" w:rsidR="00A259BE" w:rsidRDefault="00BE1B52">
                                  <w:pPr>
                                    <w:ind w:firstLine="792"/>
                                    <w:jc w:val="both"/>
                                    <w:rPr>
                                      <w:szCs w:val="24"/>
                                    </w:rPr>
                                  </w:pPr>
                                  <w:sdt>
                                    <w:sdtPr>
                                      <w:alias w:val="Numeris"/>
                                      <w:tag w:val="nr_55851bf270f94fd380a32054e1040c00"/>
                                      <w:id w:val="-1384718141"/>
                                      <w:lock w:val="sdtLocked"/>
                                    </w:sdtPr>
                                    <w:sdtEndPr/>
                                    <w:sdtContent>
                                      <w:r>
                                        <w:rPr>
                                          <w:szCs w:val="24"/>
                                        </w:rPr>
                                        <w:t>3.6.2</w:t>
                                      </w:r>
                                    </w:sdtContent>
                                  </w:sdt>
                                  <w:r>
                                    <w:rPr>
                                      <w:szCs w:val="24"/>
                                    </w:rPr>
                                    <w:t>. jei įstaiga neturi licencijos teikti ambulatorinės slaugos paslaugų namuose ir šių pasaugų teikimą užtikrins kita įstaiga – sutarties su šia įstaiga</w:t>
                                  </w:r>
                                  <w:r>
                                    <w:rPr>
                                      <w:szCs w:val="24"/>
                                    </w:rPr>
                                    <w:t xml:space="preserve"> dėl šių paslaugų teikimo kopiją;</w:t>
                                  </w:r>
                                </w:p>
                              </w:sdtContent>
                            </w:sdt>
                            <w:sdt>
                              <w:sdtPr>
                                <w:alias w:val="3.6.3 pp."/>
                                <w:tag w:val="part_7c02e3b5b8944c8ebe5a6c2a09567046"/>
                                <w:id w:val="315464614"/>
                                <w:lock w:val="sdtLocked"/>
                              </w:sdtPr>
                              <w:sdtEndPr/>
                              <w:sdtContent>
                                <w:p w14:paraId="3FBE91FE" w14:textId="77777777" w:rsidR="00A259BE" w:rsidRDefault="00BE1B52">
                                  <w:pPr>
                                    <w:ind w:firstLine="792"/>
                                    <w:jc w:val="both"/>
                                    <w:rPr>
                                      <w:color w:val="000000"/>
                                      <w:szCs w:val="24"/>
                                    </w:rPr>
                                  </w:pPr>
                                  <w:sdt>
                                    <w:sdtPr>
                                      <w:alias w:val="Numeris"/>
                                      <w:tag w:val="nr_7c02e3b5b8944c8ebe5a6c2a09567046"/>
                                      <w:id w:val="-789506862"/>
                                      <w:lock w:val="sdtLocked"/>
                                    </w:sdtPr>
                                    <w:sdtEndPr/>
                                    <w:sdtContent>
                                      <w:r>
                                        <w:rPr>
                                          <w:szCs w:val="24"/>
                                        </w:rPr>
                                        <w:t>3.6.3</w:t>
                                      </w:r>
                                    </w:sdtContent>
                                  </w:sdt>
                                  <w:r>
                                    <w:rPr>
                                      <w:szCs w:val="24"/>
                                    </w:rPr>
                                    <w:t>. jei įstaigos ne darbo metu pirminės asmens sveikatos priežiūros paslaugų teikimą užtikrins kita įstaiga – sutarties su šia įstaiga dėl šių paslaugų teikimo kopiją.“</w:t>
                                  </w:r>
                                </w:p>
                              </w:sdtContent>
                            </w:sdt>
                          </w:sdtContent>
                        </w:sdt>
                      </w:sdtContent>
                    </w:sdt>
                  </w:sdtContent>
                </w:sdt>
              </w:sdtContent>
            </w:sdt>
            <w:sdt>
              <w:sdtPr>
                <w:alias w:val="1.2 pp."/>
                <w:tag w:val="part_57952599254245ea9650a6708be0bbf9"/>
                <w:id w:val="250392607"/>
                <w:lock w:val="sdtLocked"/>
              </w:sdtPr>
              <w:sdtEndPr/>
              <w:sdtContent>
                <w:p w14:paraId="3FBE91FF" w14:textId="77777777" w:rsidR="00A259BE" w:rsidRDefault="00BE1B52">
                  <w:pPr>
                    <w:ind w:left="1283" w:hanging="432"/>
                    <w:jc w:val="both"/>
                    <w:rPr>
                      <w:color w:val="000000"/>
                      <w:szCs w:val="24"/>
                      <w:lang w:eastAsia="lt-LT"/>
                    </w:rPr>
                  </w:pPr>
                  <w:sdt>
                    <w:sdtPr>
                      <w:alias w:val="Numeris"/>
                      <w:tag w:val="nr_57952599254245ea9650a6708be0bbf9"/>
                      <w:id w:val="530769352"/>
                      <w:lock w:val="sdtLocked"/>
                    </w:sdtPr>
                    <w:sdtEndPr/>
                    <w:sdtContent>
                      <w:r>
                        <w:rPr>
                          <w:color w:val="000000"/>
                          <w:szCs w:val="24"/>
                          <w:lang w:eastAsia="lt-LT"/>
                        </w:rPr>
                        <w:t>1.2</w:t>
                      </w:r>
                    </w:sdtContent>
                  </w:sdt>
                  <w:r>
                    <w:rPr>
                      <w:color w:val="000000"/>
                      <w:szCs w:val="24"/>
                      <w:lang w:eastAsia="lt-LT"/>
                    </w:rPr>
                    <w:t>.</w:t>
                  </w:r>
                  <w:r>
                    <w:rPr>
                      <w:color w:val="000000"/>
                      <w:szCs w:val="24"/>
                      <w:lang w:eastAsia="lt-LT"/>
                    </w:rPr>
                    <w:tab/>
                    <w:t>Pakeičiu 4 punktą ir jį išdės</w:t>
                  </w:r>
                  <w:r>
                    <w:rPr>
                      <w:color w:val="000000"/>
                      <w:szCs w:val="24"/>
                      <w:lang w:eastAsia="lt-LT"/>
                    </w:rPr>
                    <w:t>tau taip:</w:t>
                  </w:r>
                </w:p>
                <w:sdt>
                  <w:sdtPr>
                    <w:alias w:val="citata"/>
                    <w:tag w:val="part_ff4beef37ad149d0bbd60a8a524d6b24"/>
                    <w:id w:val="-326433183"/>
                    <w:lock w:val="sdtLocked"/>
                  </w:sdtPr>
                  <w:sdtEndPr/>
                  <w:sdtContent>
                    <w:sdt>
                      <w:sdtPr>
                        <w:alias w:val="4 p."/>
                        <w:tag w:val="part_f4769a21c2c24392ba1fa32b8d25de9c"/>
                        <w:id w:val="-1023096666"/>
                        <w:lock w:val="sdtLocked"/>
                      </w:sdtPr>
                      <w:sdtEndPr/>
                      <w:sdtContent>
                        <w:p w14:paraId="3FBE9200" w14:textId="77777777" w:rsidR="00A259BE" w:rsidRDefault="00BE1B52">
                          <w:pPr>
                            <w:ind w:firstLine="851"/>
                            <w:jc w:val="both"/>
                            <w:rPr>
                              <w:rFonts w:eastAsia="Calibri"/>
                              <w:szCs w:val="24"/>
                            </w:rPr>
                          </w:pPr>
                          <w:r>
                            <w:rPr>
                              <w:color w:val="000000"/>
                              <w:szCs w:val="24"/>
                            </w:rPr>
                            <w:t>„</w:t>
                          </w:r>
                          <w:sdt>
                            <w:sdtPr>
                              <w:alias w:val="Numeris"/>
                              <w:tag w:val="nr_f4769a21c2c24392ba1fa32b8d25de9c"/>
                              <w:id w:val="-1906752847"/>
                              <w:lock w:val="sdtLocked"/>
                            </w:sdtPr>
                            <w:sdtEndPr/>
                            <w:sdtContent>
                              <w:r>
                                <w:rPr>
                                  <w:color w:val="000000"/>
                                  <w:szCs w:val="24"/>
                                </w:rPr>
                                <w:t>4</w:t>
                              </w:r>
                            </w:sdtContent>
                          </w:sdt>
                          <w:r>
                            <w:rPr>
                              <w:color w:val="000000"/>
                              <w:szCs w:val="24"/>
                            </w:rPr>
                            <w:t>. Įstaiga</w:t>
                          </w:r>
                          <w:r>
                            <w:rPr>
                              <w:rFonts w:eastAsia="Calibri"/>
                              <w:szCs w:val="24"/>
                            </w:rPr>
                            <w:t>, pageidaujanti sudaryti ateinančių kalendorinių metų sutartį, Aprašo 3 punkte nurodytus dokumentus pateikia iki einamųjų metų lapkričio 1 dienos.“</w:t>
                          </w:r>
                        </w:p>
                      </w:sdtContent>
                    </w:sdt>
                  </w:sdtContent>
                </w:sdt>
              </w:sdtContent>
            </w:sdt>
            <w:sdt>
              <w:sdtPr>
                <w:alias w:val="1.3 pp."/>
                <w:tag w:val="part_78cc01588c924d5b973b461d1a7213f4"/>
                <w:id w:val="-1109113959"/>
                <w:lock w:val="sdtLocked"/>
              </w:sdtPr>
              <w:sdtEndPr/>
              <w:sdtContent>
                <w:p w14:paraId="3FBE9201" w14:textId="77777777" w:rsidR="00A259BE" w:rsidRDefault="00BE1B52">
                  <w:pPr>
                    <w:ind w:left="1283" w:hanging="432"/>
                    <w:jc w:val="both"/>
                    <w:rPr>
                      <w:color w:val="000000"/>
                      <w:szCs w:val="24"/>
                      <w:lang w:eastAsia="lt-LT"/>
                    </w:rPr>
                  </w:pPr>
                  <w:sdt>
                    <w:sdtPr>
                      <w:alias w:val="Numeris"/>
                      <w:tag w:val="nr_78cc01588c924d5b973b461d1a7213f4"/>
                      <w:id w:val="-200174537"/>
                      <w:lock w:val="sdtLocked"/>
                    </w:sdtPr>
                    <w:sdtEndPr/>
                    <w:sdtContent>
                      <w:r>
                        <w:rPr>
                          <w:color w:val="000000"/>
                          <w:szCs w:val="24"/>
                          <w:lang w:eastAsia="lt-LT"/>
                        </w:rPr>
                        <w:t>1.3</w:t>
                      </w:r>
                    </w:sdtContent>
                  </w:sdt>
                  <w:r>
                    <w:rPr>
                      <w:color w:val="000000"/>
                      <w:szCs w:val="24"/>
                      <w:lang w:eastAsia="lt-LT"/>
                    </w:rPr>
                    <w:t>.</w:t>
                  </w:r>
                  <w:r>
                    <w:rPr>
                      <w:color w:val="000000"/>
                      <w:szCs w:val="24"/>
                      <w:lang w:eastAsia="lt-LT"/>
                    </w:rPr>
                    <w:tab/>
                    <w:t>Pakeičiu 5.2 papunktį ir jį išdėstau taip:</w:t>
                  </w:r>
                </w:p>
                <w:sdt>
                  <w:sdtPr>
                    <w:alias w:val="citata"/>
                    <w:tag w:val="part_16e413f440cb41999446ff4e61596ad0"/>
                    <w:id w:val="-1923249442"/>
                    <w:lock w:val="sdtLocked"/>
                  </w:sdtPr>
                  <w:sdtEndPr/>
                  <w:sdtContent>
                    <w:sdt>
                      <w:sdtPr>
                        <w:alias w:val="5.2 pp."/>
                        <w:tag w:val="part_ef3d34c482354ad0afe2224d992e2fe8"/>
                        <w:id w:val="197439443"/>
                        <w:lock w:val="sdtLocked"/>
                      </w:sdtPr>
                      <w:sdtEndPr/>
                      <w:sdtContent>
                        <w:p w14:paraId="3FBE9202" w14:textId="77777777" w:rsidR="00A259BE" w:rsidRDefault="00BE1B52">
                          <w:pPr>
                            <w:ind w:firstLine="851"/>
                            <w:jc w:val="both"/>
                            <w:rPr>
                              <w:color w:val="000000"/>
                              <w:szCs w:val="24"/>
                            </w:rPr>
                          </w:pPr>
                          <w:r>
                            <w:rPr>
                              <w:color w:val="000000"/>
                              <w:szCs w:val="24"/>
                            </w:rPr>
                            <w:t>„</w:t>
                          </w:r>
                          <w:sdt>
                            <w:sdtPr>
                              <w:alias w:val="Numeris"/>
                              <w:tag w:val="nr_ef3d34c482354ad0afe2224d992e2fe8"/>
                              <w:id w:val="1467851737"/>
                              <w:lock w:val="sdtLocked"/>
                            </w:sdtPr>
                            <w:sdtEndPr/>
                            <w:sdtContent>
                              <w:r>
                                <w:rPr>
                                  <w:color w:val="000000"/>
                                  <w:szCs w:val="24"/>
                                </w:rPr>
                                <w:t>5.2</w:t>
                              </w:r>
                            </w:sdtContent>
                          </w:sdt>
                          <w:r>
                            <w:rPr>
                              <w:color w:val="000000"/>
                              <w:szCs w:val="24"/>
                            </w:rPr>
                            <w:t xml:space="preserve">. dienos chirurgijos, </w:t>
                          </w:r>
                          <w:r>
                            <w:rPr>
                              <w:color w:val="000000"/>
                              <w:szCs w:val="24"/>
                            </w:rPr>
                            <w:t>ambulatorinės chirurgijos, dienos stacionaro bei stebėjimo paslaugų (šiomis paslaugomis papildant einamųjų metų sutartį, jeigu pradėdama teikti šias paslaugas įstaiga atitinkamai sumažina stacionarinių asmens sveikatos priežiūros paslaugų, dėl kurių yra su</w:t>
                          </w:r>
                          <w:r>
                            <w:rPr>
                              <w:color w:val="000000"/>
                              <w:szCs w:val="24"/>
                            </w:rPr>
                            <w:t>dariusi sutartį su TLK, apimtį);“.</w:t>
                          </w:r>
                        </w:p>
                      </w:sdtContent>
                    </w:sdt>
                  </w:sdtContent>
                </w:sdt>
              </w:sdtContent>
            </w:sdt>
            <w:sdt>
              <w:sdtPr>
                <w:alias w:val="1.4 pp."/>
                <w:tag w:val="part_e6a30d5d74044909b8cacbbdd5b430dc"/>
                <w:id w:val="-1229912794"/>
                <w:lock w:val="sdtLocked"/>
              </w:sdtPr>
              <w:sdtEndPr/>
              <w:sdtContent>
                <w:p w14:paraId="3FBE9203" w14:textId="77777777" w:rsidR="00A259BE" w:rsidRDefault="00BE1B52">
                  <w:pPr>
                    <w:ind w:left="1283" w:hanging="432"/>
                    <w:jc w:val="both"/>
                    <w:rPr>
                      <w:color w:val="000000"/>
                      <w:szCs w:val="24"/>
                      <w:lang w:eastAsia="lt-LT"/>
                    </w:rPr>
                  </w:pPr>
                  <w:sdt>
                    <w:sdtPr>
                      <w:alias w:val="Numeris"/>
                      <w:tag w:val="nr_e6a30d5d74044909b8cacbbdd5b430dc"/>
                      <w:id w:val="-2052058705"/>
                      <w:lock w:val="sdtLocked"/>
                    </w:sdtPr>
                    <w:sdtEndPr/>
                    <w:sdtContent>
                      <w:r>
                        <w:rPr>
                          <w:color w:val="000000"/>
                          <w:szCs w:val="24"/>
                          <w:lang w:eastAsia="lt-LT"/>
                        </w:rPr>
                        <w:t>1.4</w:t>
                      </w:r>
                    </w:sdtContent>
                  </w:sdt>
                  <w:r>
                    <w:rPr>
                      <w:color w:val="000000"/>
                      <w:szCs w:val="24"/>
                      <w:lang w:eastAsia="lt-LT"/>
                    </w:rPr>
                    <w:t>.</w:t>
                  </w:r>
                  <w:r>
                    <w:rPr>
                      <w:color w:val="000000"/>
                      <w:szCs w:val="24"/>
                      <w:lang w:eastAsia="lt-LT"/>
                    </w:rPr>
                    <w:tab/>
                    <w:t>Pripažįstu netekusiu galios 5.7 papunktį.</w:t>
                  </w:r>
                </w:p>
              </w:sdtContent>
            </w:sdt>
            <w:sdt>
              <w:sdtPr>
                <w:alias w:val="1.5 pp."/>
                <w:tag w:val="part_c31e107fa0cb4b129faac2b632981361"/>
                <w:id w:val="635681778"/>
                <w:lock w:val="sdtLocked"/>
              </w:sdtPr>
              <w:sdtEndPr/>
              <w:sdtContent>
                <w:p w14:paraId="3FBE9204" w14:textId="77777777" w:rsidR="00A259BE" w:rsidRDefault="00BE1B52">
                  <w:pPr>
                    <w:ind w:left="1283" w:hanging="432"/>
                    <w:jc w:val="both"/>
                    <w:rPr>
                      <w:color w:val="000000"/>
                      <w:szCs w:val="24"/>
                      <w:lang w:eastAsia="lt-LT"/>
                    </w:rPr>
                  </w:pPr>
                  <w:sdt>
                    <w:sdtPr>
                      <w:alias w:val="Numeris"/>
                      <w:tag w:val="nr_c31e107fa0cb4b129faac2b632981361"/>
                      <w:id w:val="-1080979071"/>
                      <w:lock w:val="sdtLocked"/>
                    </w:sdtPr>
                    <w:sdtEndPr/>
                    <w:sdtContent>
                      <w:r>
                        <w:rPr>
                          <w:color w:val="000000"/>
                          <w:szCs w:val="24"/>
                          <w:lang w:eastAsia="lt-LT"/>
                        </w:rPr>
                        <w:t>1.5</w:t>
                      </w:r>
                    </w:sdtContent>
                  </w:sdt>
                  <w:r>
                    <w:rPr>
                      <w:color w:val="000000"/>
                      <w:szCs w:val="24"/>
                      <w:lang w:eastAsia="lt-LT"/>
                    </w:rPr>
                    <w:t>.</w:t>
                  </w:r>
                  <w:r>
                    <w:rPr>
                      <w:color w:val="000000"/>
                      <w:szCs w:val="24"/>
                      <w:lang w:eastAsia="lt-LT"/>
                    </w:rPr>
                    <w:tab/>
                    <w:t>Pakeičiu 6 punktą ir jį išdėstau taip:</w:t>
                  </w:r>
                </w:p>
                <w:sdt>
                  <w:sdtPr>
                    <w:alias w:val="citata"/>
                    <w:tag w:val="part_622bd567bafe442fad267e0ec8802915"/>
                    <w:id w:val="1501930911"/>
                    <w:lock w:val="sdtLocked"/>
                  </w:sdtPr>
                  <w:sdtEndPr/>
                  <w:sdtContent>
                    <w:sdt>
                      <w:sdtPr>
                        <w:alias w:val="6 p."/>
                        <w:tag w:val="part_5045a8c8f4f74a849fa306ba678b6e5f"/>
                        <w:id w:val="-2060547578"/>
                        <w:lock w:val="sdtLocked"/>
                      </w:sdtPr>
                      <w:sdtEndPr/>
                      <w:sdtContent>
                        <w:p w14:paraId="3FBE9205" w14:textId="77777777" w:rsidR="00A259BE" w:rsidRDefault="00BE1B52">
                          <w:pPr>
                            <w:ind w:firstLine="851"/>
                            <w:jc w:val="both"/>
                            <w:rPr>
                              <w:color w:val="000000"/>
                              <w:szCs w:val="24"/>
                              <w:lang w:eastAsia="lt-LT"/>
                            </w:rPr>
                          </w:pPr>
                          <w:r>
                            <w:rPr>
                              <w:color w:val="000000"/>
                              <w:szCs w:val="24"/>
                              <w:lang w:eastAsia="lt-LT"/>
                            </w:rPr>
                            <w:t>„</w:t>
                          </w:r>
                          <w:sdt>
                            <w:sdtPr>
                              <w:alias w:val="Numeris"/>
                              <w:tag w:val="nr_5045a8c8f4f74a849fa306ba678b6e5f"/>
                              <w:id w:val="1663898390"/>
                              <w:lock w:val="sdtLocked"/>
                            </w:sdtPr>
                            <w:sdtEndPr/>
                            <w:sdtContent>
                              <w:r>
                                <w:rPr>
                                  <w:szCs w:val="24"/>
                                  <w:lang w:eastAsia="lt-LT"/>
                                </w:rPr>
                                <w:t>6</w:t>
                              </w:r>
                            </w:sdtContent>
                          </w:sdt>
                          <w:r>
                            <w:rPr>
                              <w:szCs w:val="24"/>
                              <w:lang w:eastAsia="lt-LT"/>
                            </w:rPr>
                            <w:t xml:space="preserve">. Valstybinė ligonių kasa prie Sveikatos apsaugos ministerijos (toliau – VLK) iki einamųjų metų rugsėjo 15 dienos </w:t>
                          </w:r>
                          <w:r>
                            <w:rPr>
                              <w:szCs w:val="24"/>
                              <w:lang w:eastAsia="lt-LT"/>
                            </w:rPr>
                            <w:t>apskaičiuoja kompensuojamųjų paslaugų vartojimo rodiklio reikšmes ir paskelbia interneto svetainėje. Kiekviena TLK, atsižvelgdama į kompensuojamųjų paslaugų vartojimą, numatomą šių paslaugų plėtrą bei prognozuojamą TLK skiriamų PSDF biudžeto asignavimų sum</w:t>
                          </w:r>
                          <w:r>
                            <w:rPr>
                              <w:szCs w:val="24"/>
                              <w:lang w:eastAsia="lt-LT"/>
                            </w:rPr>
                            <w:t>ą ir vadovaudamasi Sąlygų sąrašu, iki einamųjų metų spalio 15 dienos nustato kompensuojamųjų paslaugų teikimo mastą ir paskelbia šią informaciją savo interneto svetainėje.“</w:t>
                          </w:r>
                        </w:p>
                      </w:sdtContent>
                    </w:sdt>
                  </w:sdtContent>
                </w:sdt>
              </w:sdtContent>
            </w:sdt>
            <w:sdt>
              <w:sdtPr>
                <w:alias w:val="1.6 pp."/>
                <w:tag w:val="part_a4b165ae9f93475caf5cea79d2090b96"/>
                <w:id w:val="-863372415"/>
                <w:lock w:val="sdtLocked"/>
              </w:sdtPr>
              <w:sdtEndPr/>
              <w:sdtContent>
                <w:p w14:paraId="3FBE9206" w14:textId="77777777" w:rsidR="00A259BE" w:rsidRDefault="00BE1B52">
                  <w:pPr>
                    <w:ind w:left="1283" w:hanging="432"/>
                    <w:jc w:val="both"/>
                    <w:rPr>
                      <w:color w:val="000000"/>
                      <w:szCs w:val="24"/>
                      <w:lang w:eastAsia="lt-LT"/>
                    </w:rPr>
                  </w:pPr>
                  <w:sdt>
                    <w:sdtPr>
                      <w:alias w:val="Numeris"/>
                      <w:tag w:val="nr_a4b165ae9f93475caf5cea79d2090b96"/>
                      <w:id w:val="-1808233512"/>
                      <w:lock w:val="sdtLocked"/>
                    </w:sdtPr>
                    <w:sdtEndPr/>
                    <w:sdtContent>
                      <w:r>
                        <w:rPr>
                          <w:color w:val="000000"/>
                          <w:szCs w:val="24"/>
                          <w:lang w:eastAsia="lt-LT"/>
                        </w:rPr>
                        <w:t>1.6</w:t>
                      </w:r>
                    </w:sdtContent>
                  </w:sdt>
                  <w:r>
                    <w:rPr>
                      <w:color w:val="000000"/>
                      <w:szCs w:val="24"/>
                      <w:lang w:eastAsia="lt-LT"/>
                    </w:rPr>
                    <w:t>.</w:t>
                  </w:r>
                  <w:r>
                    <w:rPr>
                      <w:color w:val="000000"/>
                      <w:szCs w:val="24"/>
                      <w:lang w:eastAsia="lt-LT"/>
                    </w:rPr>
                    <w:tab/>
                    <w:t>Pakeisti 7.4 papunktį ir jį išdėstyti taip:</w:t>
                  </w:r>
                </w:p>
                <w:sdt>
                  <w:sdtPr>
                    <w:alias w:val="citata"/>
                    <w:tag w:val="part_295001ce27ba416d80c243c0f801851e"/>
                    <w:id w:val="-270552564"/>
                    <w:lock w:val="sdtLocked"/>
                  </w:sdtPr>
                  <w:sdtEndPr/>
                  <w:sdtContent>
                    <w:sdt>
                      <w:sdtPr>
                        <w:alias w:val="7.4 pp."/>
                        <w:tag w:val="part_316054cdff79463daf0e41da645c9b4c"/>
                        <w:id w:val="-44220907"/>
                        <w:lock w:val="sdtLocked"/>
                      </w:sdtPr>
                      <w:sdtEndPr/>
                      <w:sdtContent>
                        <w:p w14:paraId="3FBE9207" w14:textId="77777777" w:rsidR="00A259BE" w:rsidRDefault="00BE1B52">
                          <w:pPr>
                            <w:ind w:left="792" w:firstLine="59"/>
                            <w:jc w:val="both"/>
                            <w:rPr>
                              <w:color w:val="000000"/>
                              <w:szCs w:val="24"/>
                              <w:lang w:eastAsia="lt-LT"/>
                            </w:rPr>
                          </w:pPr>
                          <w:r>
                            <w:rPr>
                              <w:color w:val="000000"/>
                              <w:szCs w:val="24"/>
                              <w:lang w:eastAsia="lt-LT"/>
                            </w:rPr>
                            <w:t>„</w:t>
                          </w:r>
                          <w:sdt>
                            <w:sdtPr>
                              <w:alias w:val="Numeris"/>
                              <w:tag w:val="nr_316054cdff79463daf0e41da645c9b4c"/>
                              <w:id w:val="923614027"/>
                              <w:lock w:val="sdtLocked"/>
                            </w:sdtPr>
                            <w:sdtEndPr/>
                            <w:sdtContent>
                              <w:r>
                                <w:rPr>
                                  <w:color w:val="000000"/>
                                  <w:szCs w:val="24"/>
                                  <w:lang w:eastAsia="lt-LT"/>
                                </w:rPr>
                                <w:t>7.4</w:t>
                              </w:r>
                            </w:sdtContent>
                          </w:sdt>
                          <w:r>
                            <w:rPr>
                              <w:color w:val="000000"/>
                              <w:szCs w:val="24"/>
                              <w:lang w:eastAsia="lt-LT"/>
                            </w:rPr>
                            <w:t>. įstaiga pateikė Ap</w:t>
                          </w:r>
                          <w:r>
                            <w:rPr>
                              <w:color w:val="000000"/>
                              <w:szCs w:val="24"/>
                              <w:lang w:eastAsia="lt-LT"/>
                            </w:rPr>
                            <w:t>rašo 3.2–3.6 papunkčiuose nurodytus dokumentus;“.</w:t>
                          </w:r>
                        </w:p>
                      </w:sdtContent>
                    </w:sdt>
                  </w:sdtContent>
                </w:sdt>
              </w:sdtContent>
            </w:sdt>
            <w:sdt>
              <w:sdtPr>
                <w:alias w:val="1.7 pp."/>
                <w:tag w:val="part_a6137aecec3640f7af964be7ab1f1589"/>
                <w:id w:val="1720091833"/>
                <w:lock w:val="sdtLocked"/>
              </w:sdtPr>
              <w:sdtEndPr/>
              <w:sdtContent>
                <w:p w14:paraId="3FBE9208" w14:textId="77777777" w:rsidR="00A259BE" w:rsidRDefault="00BE1B52">
                  <w:pPr>
                    <w:ind w:left="1283" w:hanging="432"/>
                    <w:jc w:val="both"/>
                    <w:rPr>
                      <w:color w:val="000000"/>
                      <w:szCs w:val="24"/>
                      <w:lang w:eastAsia="lt-LT"/>
                    </w:rPr>
                  </w:pPr>
                  <w:sdt>
                    <w:sdtPr>
                      <w:alias w:val="Numeris"/>
                      <w:tag w:val="nr_a6137aecec3640f7af964be7ab1f1589"/>
                      <w:id w:val="-167941115"/>
                      <w:lock w:val="sdtLocked"/>
                    </w:sdtPr>
                    <w:sdtEndPr/>
                    <w:sdtContent>
                      <w:r>
                        <w:rPr>
                          <w:color w:val="000000"/>
                          <w:szCs w:val="24"/>
                          <w:lang w:eastAsia="lt-LT"/>
                        </w:rPr>
                        <w:t>1.7</w:t>
                      </w:r>
                    </w:sdtContent>
                  </w:sdt>
                  <w:r>
                    <w:rPr>
                      <w:color w:val="000000"/>
                      <w:szCs w:val="24"/>
                      <w:lang w:eastAsia="lt-LT"/>
                    </w:rPr>
                    <w:t>.</w:t>
                  </w:r>
                  <w:r>
                    <w:rPr>
                      <w:color w:val="000000"/>
                      <w:szCs w:val="24"/>
                      <w:lang w:eastAsia="lt-LT"/>
                    </w:rPr>
                    <w:tab/>
                    <w:t>Papildau 7 punktą 7.6 papunkčiu:</w:t>
                  </w:r>
                </w:p>
                <w:sdt>
                  <w:sdtPr>
                    <w:alias w:val="citata"/>
                    <w:tag w:val="part_4c06772098824fda88510bb0eda0fc07"/>
                    <w:id w:val="50354277"/>
                    <w:lock w:val="sdtLocked"/>
                  </w:sdtPr>
                  <w:sdtEndPr/>
                  <w:sdtContent>
                    <w:sdt>
                      <w:sdtPr>
                        <w:alias w:val="7.6 pp."/>
                        <w:tag w:val="part_174f740bd7734601855b93d9f75285cf"/>
                        <w:id w:val="1099379938"/>
                        <w:lock w:val="sdtLocked"/>
                      </w:sdtPr>
                      <w:sdtEndPr/>
                      <w:sdtContent>
                        <w:p w14:paraId="3FBE9209" w14:textId="77777777" w:rsidR="00A259BE" w:rsidRDefault="00BE1B52">
                          <w:pPr>
                            <w:ind w:firstLine="851"/>
                            <w:jc w:val="both"/>
                            <w:rPr>
                              <w:rFonts w:eastAsia="Calibri"/>
                              <w:bCs/>
                              <w:szCs w:val="24"/>
                            </w:rPr>
                          </w:pPr>
                          <w:r>
                            <w:rPr>
                              <w:rFonts w:eastAsia="Calibri"/>
                              <w:bCs/>
                              <w:szCs w:val="24"/>
                            </w:rPr>
                            <w:t>„</w:t>
                          </w:r>
                          <w:sdt>
                            <w:sdtPr>
                              <w:alias w:val="Numeris"/>
                              <w:tag w:val="nr_174f740bd7734601855b93d9f75285cf"/>
                              <w:id w:val="1292866234"/>
                              <w:lock w:val="sdtLocked"/>
                            </w:sdtPr>
                            <w:sdtEndPr/>
                            <w:sdtContent>
                              <w:r>
                                <w:rPr>
                                  <w:rFonts w:eastAsia="Calibri"/>
                                  <w:bCs/>
                                  <w:szCs w:val="24"/>
                                </w:rPr>
                                <w:t>7.6</w:t>
                              </w:r>
                            </w:sdtContent>
                          </w:sdt>
                          <w:r>
                            <w:rPr>
                              <w:rFonts w:eastAsia="Calibri"/>
                              <w:bCs/>
                              <w:szCs w:val="24"/>
                            </w:rPr>
                            <w:t>. įstaigos buveinė yra TLK veiklos zonoje (išskyrus prašymus dėl pirminės ambulatorinės asmens sveikatos priežiūros paslaugų teikimo, kuriuose turi būti n</w:t>
                          </w:r>
                          <w:r>
                            <w:rPr>
                              <w:rFonts w:eastAsia="Calibri"/>
                              <w:bCs/>
                              <w:szCs w:val="24"/>
                            </w:rPr>
                            <w:t>urodyti TLK veiklos zonoje esantys įstaigų veiklos adresai).“</w:t>
                          </w:r>
                        </w:p>
                      </w:sdtContent>
                    </w:sdt>
                  </w:sdtContent>
                </w:sdt>
              </w:sdtContent>
            </w:sdt>
            <w:sdt>
              <w:sdtPr>
                <w:alias w:val="1.8 pp."/>
                <w:tag w:val="part_4177a55a724c417da971afb19b1e91a1"/>
                <w:id w:val="1166360614"/>
                <w:lock w:val="sdtLocked"/>
              </w:sdtPr>
              <w:sdtEndPr/>
              <w:sdtContent>
                <w:p w14:paraId="3FBE920A" w14:textId="77777777" w:rsidR="00A259BE" w:rsidRDefault="00BE1B52">
                  <w:pPr>
                    <w:ind w:left="1283" w:hanging="432"/>
                    <w:jc w:val="both"/>
                    <w:rPr>
                      <w:color w:val="000000"/>
                      <w:szCs w:val="24"/>
                      <w:lang w:eastAsia="lt-LT"/>
                    </w:rPr>
                  </w:pPr>
                  <w:sdt>
                    <w:sdtPr>
                      <w:alias w:val="Numeris"/>
                      <w:tag w:val="nr_4177a55a724c417da971afb19b1e91a1"/>
                      <w:id w:val="-78068005"/>
                      <w:lock w:val="sdtLocked"/>
                    </w:sdtPr>
                    <w:sdtEndPr/>
                    <w:sdtContent>
                      <w:r>
                        <w:rPr>
                          <w:color w:val="000000"/>
                          <w:szCs w:val="24"/>
                          <w:lang w:eastAsia="lt-LT"/>
                        </w:rPr>
                        <w:t>1.8</w:t>
                      </w:r>
                    </w:sdtContent>
                  </w:sdt>
                  <w:r>
                    <w:rPr>
                      <w:color w:val="000000"/>
                      <w:szCs w:val="24"/>
                      <w:lang w:eastAsia="lt-LT"/>
                    </w:rPr>
                    <w:t>.</w:t>
                  </w:r>
                  <w:r>
                    <w:rPr>
                      <w:color w:val="000000"/>
                      <w:szCs w:val="24"/>
                      <w:lang w:eastAsia="lt-LT"/>
                    </w:rPr>
                    <w:tab/>
                    <w:t>Pakeičiu 8 punktą ir jį išdėstau taip:</w:t>
                  </w:r>
                </w:p>
                <w:sdt>
                  <w:sdtPr>
                    <w:alias w:val="citata"/>
                    <w:tag w:val="part_239bcad6075448beb586895abfc148e9"/>
                    <w:id w:val="1150018227"/>
                    <w:lock w:val="sdtLocked"/>
                  </w:sdtPr>
                  <w:sdtEndPr/>
                  <w:sdtContent>
                    <w:sdt>
                      <w:sdtPr>
                        <w:alias w:val="8 p."/>
                        <w:tag w:val="part_f100b73255da479b8bb7c38c92b96855"/>
                        <w:id w:val="-1673715149"/>
                        <w:lock w:val="sdtLocked"/>
                      </w:sdtPr>
                      <w:sdtEndPr/>
                      <w:sdtContent>
                        <w:p w14:paraId="3FBE920B" w14:textId="77777777" w:rsidR="00A259BE" w:rsidRDefault="00BE1B52">
                          <w:pPr>
                            <w:ind w:firstLine="851"/>
                            <w:jc w:val="both"/>
                            <w:rPr>
                              <w:color w:val="000000"/>
                              <w:szCs w:val="24"/>
                              <w:lang w:eastAsia="lt-LT"/>
                            </w:rPr>
                          </w:pPr>
                          <w:r>
                            <w:rPr>
                              <w:color w:val="000000"/>
                              <w:szCs w:val="24"/>
                              <w:lang w:eastAsia="lt-LT"/>
                            </w:rPr>
                            <w:t>„</w:t>
                          </w:r>
                          <w:sdt>
                            <w:sdtPr>
                              <w:alias w:val="Numeris"/>
                              <w:tag w:val="nr_f100b73255da479b8bb7c38c92b96855"/>
                              <w:id w:val="831654244"/>
                              <w:lock w:val="sdtLocked"/>
                            </w:sdtPr>
                            <w:sdtEndPr/>
                            <w:sdtContent>
                              <w:r>
                                <w:rPr>
                                  <w:color w:val="000000"/>
                                  <w:szCs w:val="24"/>
                                  <w:lang w:eastAsia="lt-LT"/>
                                </w:rPr>
                                <w:t>8</w:t>
                              </w:r>
                            </w:sdtContent>
                          </w:sdt>
                          <w:r>
                            <w:rPr>
                              <w:color w:val="000000"/>
                              <w:szCs w:val="24"/>
                              <w:lang w:eastAsia="lt-LT"/>
                            </w:rPr>
                            <w:t>. TLK, nustačiusi, kad įstaigos prašyme nurodyti įstaigai išduotos licencijos duomenys nesutampa su posistemyje METAS nurodytais duomenimi</w:t>
                          </w:r>
                          <w:r>
                            <w:rPr>
                              <w:color w:val="000000"/>
                              <w:szCs w:val="24"/>
                              <w:lang w:eastAsia="lt-LT"/>
                            </w:rPr>
                            <w:t>s (arba nustačiusi, kad tokių duomenų šiame posistemyje nėra) arba kad įstaiga nepateikė Aprašo 3.2–3.6 papunkčiuose nurodytų dokumentų ir (ar) duomenų, per 10 darbo dienų nuo Aprašo 4 punkte nurodyto termino informuoja įstaigą, kad ši ne vėliau kaip iki e</w:t>
                          </w:r>
                          <w:r>
                            <w:rPr>
                              <w:color w:val="000000"/>
                              <w:szCs w:val="24"/>
                              <w:lang w:eastAsia="lt-LT"/>
                            </w:rPr>
                            <w:t>inamųjų metų gruodžio 1 dienos pateiktų trūkstamus dokumentus ir (ar) duomenis, ir per 20 darbo dienų nuo dokumentų ir (ar) duomenų pateikimo (patikslinimo) informuoja įstaigą, jei jos prašymas neatitinka Aprašo 7.1–7.5 papunkčiuose nurodytų reikalavimų.“</w:t>
                          </w:r>
                        </w:p>
                      </w:sdtContent>
                    </w:sdt>
                  </w:sdtContent>
                </w:sdt>
              </w:sdtContent>
            </w:sdt>
            <w:sdt>
              <w:sdtPr>
                <w:alias w:val="1.9 pp."/>
                <w:tag w:val="part_b249911e81f340948e4258fdc85ea640"/>
                <w:id w:val="2788644"/>
                <w:lock w:val="sdtLocked"/>
              </w:sdtPr>
              <w:sdtEndPr/>
              <w:sdtContent>
                <w:p w14:paraId="3FBE920C" w14:textId="77777777" w:rsidR="00A259BE" w:rsidRDefault="00BE1B52">
                  <w:pPr>
                    <w:ind w:firstLine="851"/>
                    <w:jc w:val="both"/>
                    <w:rPr>
                      <w:color w:val="000000"/>
                      <w:szCs w:val="24"/>
                      <w:lang w:eastAsia="lt-LT"/>
                    </w:rPr>
                  </w:pPr>
                  <w:sdt>
                    <w:sdtPr>
                      <w:alias w:val="Numeris"/>
                      <w:tag w:val="nr_b249911e81f340948e4258fdc85ea640"/>
                      <w:id w:val="1043322641"/>
                      <w:lock w:val="sdtLocked"/>
                    </w:sdtPr>
                    <w:sdtEndPr/>
                    <w:sdtContent>
                      <w:r>
                        <w:rPr>
                          <w:color w:val="000000"/>
                          <w:szCs w:val="24"/>
                          <w:lang w:eastAsia="lt-LT"/>
                        </w:rPr>
                        <w:t>1.9</w:t>
                      </w:r>
                    </w:sdtContent>
                  </w:sdt>
                  <w:r>
                    <w:rPr>
                      <w:color w:val="000000"/>
                      <w:szCs w:val="24"/>
                      <w:lang w:eastAsia="lt-LT"/>
                    </w:rPr>
                    <w:t>.</w:t>
                  </w:r>
                  <w:r>
                    <w:rPr>
                      <w:color w:val="000000"/>
                      <w:szCs w:val="24"/>
                      <w:lang w:eastAsia="lt-LT"/>
                    </w:rPr>
                    <w:tab/>
                    <w:t>Pakeičiu Teritorinių ligonių kasų ir asmens sveikatos priežiūros įstaigų sutarčių sudarymo tvarkos aprašo 1 priedą ir jį išdėstau nauja redakcija (pridedama).</w:t>
                  </w:r>
                </w:p>
              </w:sdtContent>
            </w:sdt>
            <w:sdt>
              <w:sdtPr>
                <w:alias w:val="1.10 pp."/>
                <w:tag w:val="part_b907fffe3f014ecd8dd125703dc81937"/>
                <w:id w:val="1600055672"/>
                <w:lock w:val="sdtLocked"/>
              </w:sdtPr>
              <w:sdtEndPr/>
              <w:sdtContent>
                <w:p w14:paraId="3FBE920D" w14:textId="77777777" w:rsidR="00A259BE" w:rsidRDefault="00BE1B52">
                  <w:pPr>
                    <w:tabs>
                      <w:tab w:val="left" w:pos="1418"/>
                    </w:tabs>
                    <w:ind w:firstLine="851"/>
                    <w:jc w:val="both"/>
                    <w:rPr>
                      <w:color w:val="000000"/>
                      <w:szCs w:val="24"/>
                      <w:lang w:eastAsia="lt-LT"/>
                    </w:rPr>
                  </w:pPr>
                  <w:sdt>
                    <w:sdtPr>
                      <w:alias w:val="Numeris"/>
                      <w:tag w:val="nr_b907fffe3f014ecd8dd125703dc81937"/>
                      <w:id w:val="-38511659"/>
                      <w:lock w:val="sdtLocked"/>
                    </w:sdtPr>
                    <w:sdtEndPr/>
                    <w:sdtContent>
                      <w:r>
                        <w:rPr>
                          <w:color w:val="000000"/>
                          <w:szCs w:val="24"/>
                          <w:lang w:eastAsia="lt-LT"/>
                        </w:rPr>
                        <w:t>1.10</w:t>
                      </w:r>
                    </w:sdtContent>
                  </w:sdt>
                  <w:r>
                    <w:rPr>
                      <w:color w:val="000000"/>
                      <w:szCs w:val="24"/>
                      <w:lang w:eastAsia="lt-LT"/>
                    </w:rPr>
                    <w:t>.</w:t>
                  </w:r>
                  <w:r>
                    <w:rPr>
                      <w:color w:val="000000"/>
                      <w:szCs w:val="24"/>
                      <w:lang w:eastAsia="lt-LT"/>
                    </w:rPr>
                    <w:tab/>
                    <w:t xml:space="preserve">Pakeičiu Teritorinių ligonių kasų ir asmens sveikatos priežiūros įstaigų </w:t>
                  </w:r>
                  <w:r>
                    <w:rPr>
                      <w:color w:val="000000"/>
                      <w:szCs w:val="24"/>
                      <w:lang w:eastAsia="lt-LT"/>
                    </w:rPr>
                    <w:t>sutarčių sudarymo tvarkos aprašo 2 priedą ir jį išdėstau nauja redakcija (pridedama).</w:t>
                  </w:r>
                </w:p>
              </w:sdtContent>
            </w:sdt>
          </w:sdtContent>
        </w:sdt>
        <w:sdt>
          <w:sdtPr>
            <w:alias w:val="2 p."/>
            <w:tag w:val="part_b1f0f1c14a654e31b04012a43244147c"/>
            <w:id w:val="1769892868"/>
            <w:lock w:val="sdtLocked"/>
          </w:sdtPr>
          <w:sdtEndPr/>
          <w:sdtContent>
            <w:p w14:paraId="3FBE920E" w14:textId="77777777" w:rsidR="00A259BE" w:rsidRDefault="00BE1B52">
              <w:pPr>
                <w:ind w:firstLine="851"/>
                <w:jc w:val="both"/>
                <w:rPr>
                  <w:szCs w:val="24"/>
                  <w:lang w:eastAsia="lt-LT"/>
                </w:rPr>
              </w:pPr>
              <w:sdt>
                <w:sdtPr>
                  <w:alias w:val="Numeris"/>
                  <w:tag w:val="nr_b1f0f1c14a654e31b04012a43244147c"/>
                  <w:id w:val="-401612231"/>
                  <w:lock w:val="sdtLocked"/>
                </w:sdtPr>
                <w:sdtEndPr/>
                <w:sdtContent>
                  <w:r>
                    <w:rPr>
                      <w:szCs w:val="24"/>
                      <w:lang w:eastAsia="lt-LT"/>
                    </w:rPr>
                    <w:t>2</w:t>
                  </w:r>
                </w:sdtContent>
              </w:sdt>
              <w:r>
                <w:rPr>
                  <w:szCs w:val="24"/>
                  <w:lang w:eastAsia="lt-LT"/>
                </w:rPr>
                <w:t>.</w:t>
              </w:r>
              <w:r>
                <w:rPr>
                  <w:szCs w:val="24"/>
                  <w:lang w:eastAsia="lt-LT"/>
                </w:rPr>
                <w:tab/>
                <w:t>N u s t a t a u, kad:</w:t>
              </w:r>
            </w:p>
            <w:sdt>
              <w:sdtPr>
                <w:alias w:val="2.1 pp."/>
                <w:tag w:val="part_8113c099c1bf43e691e6f1562b4aadee"/>
                <w:id w:val="-1908294487"/>
                <w:lock w:val="sdtLocked"/>
              </w:sdtPr>
              <w:sdtEndPr/>
              <w:sdtContent>
                <w:p w14:paraId="3FBE920F" w14:textId="77777777" w:rsidR="00A259BE" w:rsidRDefault="00BE1B52">
                  <w:pPr>
                    <w:ind w:firstLine="851"/>
                    <w:jc w:val="both"/>
                    <w:rPr>
                      <w:szCs w:val="24"/>
                      <w:lang w:eastAsia="lt-LT"/>
                    </w:rPr>
                  </w:pPr>
                  <w:sdt>
                    <w:sdtPr>
                      <w:alias w:val="Numeris"/>
                      <w:tag w:val="nr_8113c099c1bf43e691e6f1562b4aadee"/>
                      <w:id w:val="456070991"/>
                      <w:lock w:val="sdtLocked"/>
                    </w:sdtPr>
                    <w:sdtEndPr/>
                    <w:sdtContent>
                      <w:r>
                        <w:rPr>
                          <w:szCs w:val="24"/>
                          <w:lang w:eastAsia="lt-LT"/>
                        </w:rPr>
                        <w:t>2.1</w:t>
                      </w:r>
                    </w:sdtContent>
                  </w:sdt>
                  <w:r>
                    <w:rPr>
                      <w:szCs w:val="24"/>
                      <w:lang w:eastAsia="lt-LT"/>
                    </w:rPr>
                    <w:t>.</w:t>
                  </w:r>
                  <w:r>
                    <w:rPr>
                      <w:szCs w:val="24"/>
                      <w:lang w:eastAsia="lt-LT"/>
                    </w:rPr>
                    <w:tab/>
                    <w:t>asmens sveikatos priežiūros įstaiga (toliau – įstaiga), pageidaujanti sudaryti 2021 metų asmens sveikatos priežiūros paslaugų teikim</w:t>
                  </w:r>
                  <w:r>
                    <w:rPr>
                      <w:szCs w:val="24"/>
                      <w:lang w:eastAsia="lt-LT"/>
                    </w:rPr>
                    <w:t>o ir apmokėjimo Privalomojo sveikatos draudimo fondo (toliau – PSDF) biudžeto lėšomis sutartį, teikdama prašymą teritorinei ligonių kasai (toliau – TLK), Asmens sveikatos priežiūros paslaugų, apmokamų PSDF biudžeto lėšomis, sąraše (Teritorinių ligonių kasų</w:t>
                  </w:r>
                  <w:r>
                    <w:rPr>
                      <w:szCs w:val="24"/>
                      <w:lang w:eastAsia="lt-LT"/>
                    </w:rPr>
                    <w:t xml:space="preserve"> ir asmens sveikatos priežiūros įstaigų sutarčių sudarymo tvarkos aprašo 2 priedas) turi nurodyti siūlomas teikti paslaugas pagal jų licencijoje nurodytus adresus, kurios nebuvo įtrauktos į einamųjų metų sutartis (sudarytas su 2021 metų sutartį sudarančia </w:t>
                  </w:r>
                  <w:r>
                    <w:rPr>
                      <w:szCs w:val="24"/>
                      <w:lang w:eastAsia="lt-LT"/>
                    </w:rPr>
                    <w:t xml:space="preserve">ir </w:t>
                  </w:r>
                  <w:r>
                    <w:rPr>
                      <w:szCs w:val="24"/>
                      <w:lang w:eastAsia="lt-LT"/>
                    </w:rPr>
                    <w:lastRenderedPageBreak/>
                    <w:t>kitomis TLK), arba paslaugas iš įtrauktųjų į einamųjų metų sutartis (sudarytas su 2021 metų sutartį sudarančia ir kitomis TLK), kurių pagal jų licencijoje nurodytus adresus neteiks;</w:t>
                  </w:r>
                </w:p>
              </w:sdtContent>
            </w:sdt>
            <w:sdt>
              <w:sdtPr>
                <w:alias w:val="2.2 pp."/>
                <w:tag w:val="part_5bffbbdf619546849c5838ae47dfbca5"/>
                <w:id w:val="796876594"/>
                <w:lock w:val="sdtLocked"/>
              </w:sdtPr>
              <w:sdtEndPr/>
              <w:sdtContent>
                <w:p w14:paraId="3FBE9210" w14:textId="77777777" w:rsidR="00A259BE" w:rsidRDefault="00BE1B52">
                  <w:pPr>
                    <w:ind w:firstLine="851"/>
                    <w:jc w:val="both"/>
                    <w:rPr>
                      <w:szCs w:val="24"/>
                      <w:lang w:eastAsia="lt-LT"/>
                    </w:rPr>
                  </w:pPr>
                  <w:sdt>
                    <w:sdtPr>
                      <w:alias w:val="Numeris"/>
                      <w:tag w:val="nr_5bffbbdf619546849c5838ae47dfbca5"/>
                      <w:id w:val="-78758044"/>
                      <w:lock w:val="sdtLocked"/>
                    </w:sdtPr>
                    <w:sdtEndPr/>
                    <w:sdtContent>
                      <w:r>
                        <w:rPr>
                          <w:szCs w:val="24"/>
                          <w:lang w:eastAsia="lt-LT"/>
                        </w:rPr>
                        <w:t>2.2</w:t>
                      </w:r>
                    </w:sdtContent>
                  </w:sdt>
                  <w:r>
                    <w:rPr>
                      <w:szCs w:val="24"/>
                      <w:lang w:eastAsia="lt-LT"/>
                    </w:rPr>
                    <w:t>.</w:t>
                  </w:r>
                  <w:r>
                    <w:rPr>
                      <w:szCs w:val="24"/>
                      <w:lang w:eastAsia="lt-LT"/>
                    </w:rPr>
                    <w:tab/>
                    <w:t>nagrinėjant įstaigos prašymą (išskyrus Teritorinių ligonių kas</w:t>
                  </w:r>
                  <w:r>
                    <w:rPr>
                      <w:szCs w:val="24"/>
                      <w:lang w:eastAsia="lt-LT"/>
                    </w:rPr>
                    <w:t>ų ir asmens sveikatos priežiūros įstaigų sutarčių sudarymo tvarkos aprašo 5 punkte numatytus atvejus) sudaryti 2021 metų sutartį dėl asmens sveikatos priežiūros paslaugų, už kurias pagal jų licencijoje ir galiojančioje einamųjų metų sutartyje nurodytus vei</w:t>
                  </w:r>
                  <w:r>
                    <w:rPr>
                      <w:szCs w:val="24"/>
                      <w:lang w:eastAsia="lt-LT"/>
                    </w:rPr>
                    <w:t>klos adresus buvo mokėta PSDF biudžeto lėšomis, nepriklausomai nuo to, su kuria TLK einamųjų metų sutartis buvo sudaryta, netikrinama jo atitiktis Teritorinių ligonių kasų ir asmens sveikatos priežiūros įstaigų sutarčių sudarymo tvarkos aprašo 7.5 papunkči</w:t>
                  </w:r>
                  <w:r>
                    <w:rPr>
                      <w:szCs w:val="24"/>
                      <w:lang w:eastAsia="lt-LT"/>
                    </w:rPr>
                    <w:t xml:space="preserve">o reikalavimams; </w:t>
                  </w:r>
                </w:p>
              </w:sdtContent>
            </w:sdt>
            <w:sdt>
              <w:sdtPr>
                <w:alias w:val="2.3 pp."/>
                <w:tag w:val="part_bf46983585f14c209fe625418752dca1"/>
                <w:id w:val="-914321977"/>
                <w:lock w:val="sdtLocked"/>
              </w:sdtPr>
              <w:sdtEndPr/>
              <w:sdtContent>
                <w:p w14:paraId="3FBE9211" w14:textId="77777777" w:rsidR="00A259BE" w:rsidRDefault="00BE1B52">
                  <w:pPr>
                    <w:ind w:firstLine="851"/>
                    <w:jc w:val="both"/>
                    <w:rPr>
                      <w:szCs w:val="24"/>
                      <w:lang w:eastAsia="lt-LT"/>
                    </w:rPr>
                  </w:pPr>
                  <w:sdt>
                    <w:sdtPr>
                      <w:alias w:val="Numeris"/>
                      <w:tag w:val="nr_bf46983585f14c209fe625418752dca1"/>
                      <w:id w:val="1268966734"/>
                      <w:lock w:val="sdtLocked"/>
                    </w:sdtPr>
                    <w:sdtEndPr/>
                    <w:sdtContent>
                      <w:r>
                        <w:rPr>
                          <w:szCs w:val="24"/>
                          <w:lang w:eastAsia="lt-LT"/>
                        </w:rPr>
                        <w:t>2.3</w:t>
                      </w:r>
                    </w:sdtContent>
                  </w:sdt>
                  <w:r>
                    <w:rPr>
                      <w:szCs w:val="24"/>
                      <w:lang w:eastAsia="lt-LT"/>
                    </w:rPr>
                    <w:t>.</w:t>
                  </w:r>
                  <w:r>
                    <w:rPr>
                      <w:szCs w:val="24"/>
                      <w:lang w:eastAsia="lt-LT"/>
                    </w:rPr>
                    <w:tab/>
                    <w:t>raštišku TLK ir įstaigos susitarimu TLK, kurios veiklos zonoje yra šios įstaigos buveinė, perima kitų TLK pareigas ir teises pagal su šia įstaiga sudarytas:</w:t>
                  </w:r>
                </w:p>
                <w:sdt>
                  <w:sdtPr>
                    <w:alias w:val="2.3.1 pp."/>
                    <w:tag w:val="part_2a5d78991a174c73a801bed1e64dccbb"/>
                    <w:id w:val="2006010642"/>
                    <w:lock w:val="sdtLocked"/>
                  </w:sdtPr>
                  <w:sdtEndPr/>
                  <w:sdtContent>
                    <w:p w14:paraId="3FBE9212" w14:textId="77777777" w:rsidR="00A259BE" w:rsidRDefault="00BE1B52">
                      <w:pPr>
                        <w:tabs>
                          <w:tab w:val="left" w:pos="993"/>
                          <w:tab w:val="left" w:pos="1418"/>
                        </w:tabs>
                        <w:ind w:firstLine="851"/>
                        <w:jc w:val="both"/>
                        <w:rPr>
                          <w:szCs w:val="24"/>
                          <w:lang w:eastAsia="lt-LT"/>
                        </w:rPr>
                      </w:pPr>
                      <w:sdt>
                        <w:sdtPr>
                          <w:alias w:val="Numeris"/>
                          <w:tag w:val="nr_2a5d78991a174c73a801bed1e64dccbb"/>
                          <w:id w:val="1053344000"/>
                          <w:lock w:val="sdtLocked"/>
                        </w:sdtPr>
                        <w:sdtEndPr/>
                        <w:sdtContent>
                          <w:r>
                            <w:rPr>
                              <w:szCs w:val="24"/>
                              <w:lang w:eastAsia="lt-LT"/>
                            </w:rPr>
                            <w:t>2.3.1</w:t>
                          </w:r>
                        </w:sdtContent>
                      </w:sdt>
                      <w:r>
                        <w:rPr>
                          <w:szCs w:val="24"/>
                          <w:lang w:eastAsia="lt-LT"/>
                        </w:rPr>
                        <w:t>.</w:t>
                      </w:r>
                      <w:r>
                        <w:rPr>
                          <w:szCs w:val="24"/>
                          <w:lang w:eastAsia="lt-LT"/>
                        </w:rPr>
                        <w:tab/>
                        <w:t>2020 metų sutartis jų pratęsimo 2021 metais laikotarpiu;</w:t>
                      </w:r>
                    </w:p>
                  </w:sdtContent>
                </w:sdt>
                <w:sdt>
                  <w:sdtPr>
                    <w:alias w:val="2.3.2 pp."/>
                    <w:tag w:val="part_8e10c793a0de425fb47a8cf3d9223f81"/>
                    <w:id w:val="-341938111"/>
                    <w:lock w:val="sdtLocked"/>
                  </w:sdtPr>
                  <w:sdtEndPr/>
                  <w:sdtContent>
                    <w:p w14:paraId="3FBE9213" w14:textId="77777777" w:rsidR="00A259BE" w:rsidRDefault="00BE1B52">
                      <w:pPr>
                        <w:tabs>
                          <w:tab w:val="left" w:pos="993"/>
                          <w:tab w:val="left" w:pos="1418"/>
                        </w:tabs>
                        <w:ind w:firstLine="851"/>
                        <w:jc w:val="both"/>
                        <w:rPr>
                          <w:szCs w:val="24"/>
                          <w:lang w:eastAsia="lt-LT"/>
                        </w:rPr>
                      </w:pPr>
                      <w:sdt>
                        <w:sdtPr>
                          <w:alias w:val="Numeris"/>
                          <w:tag w:val="nr_8e10c793a0de425fb47a8cf3d9223f81"/>
                          <w:id w:val="923528577"/>
                          <w:lock w:val="sdtLocked"/>
                        </w:sdtPr>
                        <w:sdtEndPr/>
                        <w:sdtContent>
                          <w:r>
                            <w:rPr>
                              <w:szCs w:val="24"/>
                              <w:lang w:eastAsia="lt-LT"/>
                            </w:rPr>
                            <w:t>2.3.2</w:t>
                          </w:r>
                        </w:sdtContent>
                      </w:sdt>
                      <w:r>
                        <w:rPr>
                          <w:szCs w:val="24"/>
                          <w:lang w:eastAsia="lt-LT"/>
                        </w:rPr>
                        <w:t>.</w:t>
                      </w:r>
                      <w:r>
                        <w:rPr>
                          <w:szCs w:val="24"/>
                          <w:lang w:eastAsia="lt-LT"/>
                        </w:rPr>
                        <w:tab/>
                        <w:t>Teritorinių ligonių kasų ir asmens sveikatos priežiūros įstaigų sutarčių sudarymo tvarkos aprašo 18.2 papunktyje nurodytą terminą galiojančias sutartis (išskyrus sutartis dėl pirminės ambulatorinės asmens sveikatos priežiūros paslaugų) nuo 2021 m.</w:t>
                      </w:r>
                      <w:r>
                        <w:rPr>
                          <w:szCs w:val="24"/>
                          <w:lang w:eastAsia="lt-LT"/>
                        </w:rPr>
                        <w:t xml:space="preserve"> sausio 1 d.</w:t>
                      </w:r>
                    </w:p>
                  </w:sdtContent>
                </w:sdt>
              </w:sdtContent>
            </w:sdt>
          </w:sdtContent>
        </w:sdt>
        <w:sdt>
          <w:sdtPr>
            <w:alias w:val="3 p."/>
            <w:tag w:val="part_94d7f62a95494457b674e8829a8cd66f"/>
            <w:id w:val="-1683428850"/>
            <w:lock w:val="sdtLocked"/>
          </w:sdtPr>
          <w:sdtEndPr/>
          <w:sdtContent>
            <w:p w14:paraId="3FBE9217" w14:textId="0AAD2AE0" w:rsidR="00A259BE" w:rsidRDefault="00BE1B52" w:rsidP="00BE1B52">
              <w:pPr>
                <w:ind w:firstLine="851"/>
                <w:jc w:val="both"/>
                <w:rPr>
                  <w:szCs w:val="24"/>
                </w:rPr>
              </w:pPr>
              <w:sdt>
                <w:sdtPr>
                  <w:alias w:val="Numeris"/>
                  <w:tag w:val="nr_94d7f62a95494457b674e8829a8cd66f"/>
                  <w:id w:val="1006628437"/>
                  <w:lock w:val="sdtLocked"/>
                </w:sdtPr>
                <w:sdtEndPr/>
                <w:sdtContent>
                  <w:r>
                    <w:rPr>
                      <w:szCs w:val="24"/>
                      <w:lang w:eastAsia="lt-LT"/>
                    </w:rPr>
                    <w:t>3</w:t>
                  </w:r>
                </w:sdtContent>
              </w:sdt>
              <w:r>
                <w:rPr>
                  <w:szCs w:val="24"/>
                  <w:lang w:eastAsia="lt-LT"/>
                </w:rPr>
                <w:t>.</w:t>
              </w:r>
              <w:r>
                <w:rPr>
                  <w:szCs w:val="24"/>
                  <w:lang w:eastAsia="lt-LT"/>
                </w:rPr>
                <w:tab/>
                <w:t>N u s t a t a u, kad šis įsakymas įsigalioja 2020 m. rugsėjo 1 d.</w:t>
              </w:r>
            </w:p>
          </w:sdtContent>
        </w:sdt>
        <w:sdt>
          <w:sdtPr>
            <w:alias w:val="signatura"/>
            <w:tag w:val="part_ff40ebfe2d5b46b0a7591970334fe277"/>
            <w:id w:val="-1727518232"/>
            <w:lock w:val="sdtLocked"/>
          </w:sdtPr>
          <w:sdtEndPr/>
          <w:sdtContent>
            <w:p w14:paraId="07648D30" w14:textId="77777777" w:rsidR="00BE1B52" w:rsidRDefault="00BE1B52">
              <w:pPr>
                <w:tabs>
                  <w:tab w:val="left" w:pos="7797"/>
                </w:tabs>
              </w:pPr>
            </w:p>
            <w:p w14:paraId="244D14A9" w14:textId="77777777" w:rsidR="00BE1B52" w:rsidRDefault="00BE1B52">
              <w:pPr>
                <w:tabs>
                  <w:tab w:val="left" w:pos="7797"/>
                </w:tabs>
              </w:pPr>
            </w:p>
            <w:p w14:paraId="3C1E6C24" w14:textId="77777777" w:rsidR="00BE1B52" w:rsidRDefault="00BE1B52">
              <w:pPr>
                <w:tabs>
                  <w:tab w:val="left" w:pos="7797"/>
                </w:tabs>
              </w:pPr>
            </w:p>
            <w:p w14:paraId="3FBE921B" w14:textId="0F6B0410" w:rsidR="00A259BE" w:rsidRDefault="00BE1B52" w:rsidP="00BE1B52">
              <w:pPr>
                <w:tabs>
                  <w:tab w:val="left" w:pos="7797"/>
                </w:tabs>
              </w:pPr>
              <w:r>
                <w:rPr>
                  <w:bCs/>
                </w:rPr>
                <w:t>Sveikatos</w:t>
              </w:r>
              <w:r>
                <w:rPr>
                  <w:b/>
                  <w:bCs/>
                </w:rPr>
                <w:t xml:space="preserve"> </w:t>
              </w:r>
              <w:r>
                <w:t>apsaugos ministras</w:t>
              </w:r>
              <w:r>
                <w:tab/>
                <w:t xml:space="preserve">Aurelijus </w:t>
              </w:r>
              <w:proofErr w:type="spellStart"/>
              <w:r>
                <w:t>Veryga</w:t>
              </w:r>
              <w:proofErr w:type="spellEnd"/>
            </w:p>
          </w:sdtContent>
        </w:sdt>
      </w:sdtContent>
    </w:sdt>
    <w:sdt>
      <w:sdtPr>
        <w:alias w:val="1 pr."/>
        <w:tag w:val="part_3a694eeb45814c068a03b44d5bbc425b"/>
        <w:id w:val="2021356218"/>
        <w:lock w:val="sdtLocked"/>
        <w:placeholder>
          <w:docPart w:val="DefaultPlaceholder_1082065158"/>
        </w:placeholder>
      </w:sdtPr>
      <w:sdtContent>
        <w:p w14:paraId="321A1667" w14:textId="0663C30B" w:rsidR="00BE1B52" w:rsidRDefault="00BE1B52" w:rsidP="00BE1B52">
          <w:pPr>
            <w:tabs>
              <w:tab w:val="left" w:pos="5529"/>
              <w:tab w:val="left" w:pos="5670"/>
            </w:tabs>
            <w:ind w:right="43"/>
            <w:sectPr w:rsidR="00BE1B52">
              <w:headerReference w:type="even" r:id="rId11"/>
              <w:headerReference w:type="default" r:id="rId12"/>
              <w:footerReference w:type="even" r:id="rId13"/>
              <w:footerReference w:type="default" r:id="rId14"/>
              <w:headerReference w:type="first" r:id="rId15"/>
              <w:footerReference w:type="first" r:id="rId16"/>
              <w:pgSz w:w="11906" w:h="16838" w:code="9"/>
              <w:pgMar w:top="907" w:right="709" w:bottom="1418" w:left="1701" w:header="856" w:footer="1134" w:gutter="0"/>
              <w:pgNumType w:start="1"/>
              <w:cols w:space="1296"/>
              <w:titlePg/>
              <w:docGrid w:linePitch="326"/>
            </w:sectPr>
          </w:pPr>
        </w:p>
        <w:p w14:paraId="3FBE921C" w14:textId="1D070A12" w:rsidR="00A259BE" w:rsidRDefault="00BE1B52" w:rsidP="00BE1B52">
          <w:pPr>
            <w:tabs>
              <w:tab w:val="left" w:pos="5529"/>
              <w:tab w:val="left" w:pos="5670"/>
            </w:tabs>
            <w:ind w:right="43" w:firstLine="5103"/>
          </w:pPr>
          <w:r>
            <w:lastRenderedPageBreak/>
            <w:t>T</w:t>
          </w:r>
          <w:r>
            <w:t>eritorinių ligonių kasų ir asmens sveikatos</w:t>
          </w:r>
        </w:p>
        <w:p w14:paraId="3FBE921D" w14:textId="77777777" w:rsidR="00A259BE" w:rsidRDefault="00BE1B52" w:rsidP="00BE1B52">
          <w:pPr>
            <w:tabs>
              <w:tab w:val="left" w:pos="5529"/>
              <w:tab w:val="left" w:pos="5670"/>
            </w:tabs>
            <w:ind w:right="43" w:firstLine="5103"/>
          </w:pPr>
          <w:r>
            <w:t>priežiūros įstaigų sutarčių sudarymo</w:t>
          </w:r>
        </w:p>
        <w:p w14:paraId="3FBE921E" w14:textId="77777777" w:rsidR="00A259BE" w:rsidRDefault="00BE1B52" w:rsidP="00BE1B52">
          <w:pPr>
            <w:tabs>
              <w:tab w:val="left" w:pos="5103"/>
            </w:tabs>
            <w:ind w:right="43" w:firstLine="5103"/>
          </w:pPr>
          <w:r>
            <w:t xml:space="preserve">tvarkos aprašo </w:t>
          </w:r>
        </w:p>
        <w:p w14:paraId="3FBE921F" w14:textId="77777777" w:rsidR="00A259BE" w:rsidRDefault="00BE1B52">
          <w:pPr>
            <w:ind w:left="5102" w:right="43"/>
          </w:pPr>
          <w:sdt>
            <w:sdtPr>
              <w:alias w:val="Numeris"/>
              <w:tag w:val="nr_3a694eeb45814c068a03b44d5bbc425b"/>
              <w:id w:val="1058674646"/>
              <w:lock w:val="sdtLocked"/>
            </w:sdtPr>
            <w:sdtEndPr/>
            <w:sdtContent>
              <w:r>
                <w:t>1</w:t>
              </w:r>
            </w:sdtContent>
          </w:sdt>
          <w:r>
            <w:t xml:space="preserve"> priedas</w:t>
          </w:r>
        </w:p>
        <w:p w14:paraId="3FBE9220" w14:textId="77777777" w:rsidR="00A259BE" w:rsidRDefault="00A259BE">
          <w:pPr>
            <w:ind w:right="-1054"/>
            <w:jc w:val="center"/>
            <w:rPr>
              <w:bCs/>
            </w:rPr>
          </w:pPr>
        </w:p>
        <w:p w14:paraId="3FBE9221" w14:textId="77777777" w:rsidR="00A259BE" w:rsidRDefault="00BE1B52">
          <w:pPr>
            <w:jc w:val="center"/>
            <w:rPr>
              <w:b/>
              <w:bCs/>
            </w:rPr>
          </w:pPr>
          <w:sdt>
            <w:sdtPr>
              <w:alias w:val="Pavadinimas"/>
              <w:tag w:val="title_3a694eeb45814c068a03b44d5bbc425b"/>
              <w:id w:val="-1434738229"/>
              <w:lock w:val="sdtLocked"/>
            </w:sdtPr>
            <w:sdtEndPr/>
            <w:sdtContent>
              <w:r>
                <w:rPr>
                  <w:b/>
                  <w:bCs/>
                </w:rPr>
                <w:t>(Prašymo sudaryti / papildyti/ nutraukti sutartį dėl</w:t>
              </w:r>
              <w:r>
                <w:t xml:space="preserve"> </w:t>
              </w:r>
              <w:r>
                <w:rPr>
                  <w:b/>
                </w:rPr>
                <w:t>asmens sveikatos priežiūros paslaugų teikimo ir apmokėjimo Privalomojo sveikatos draudimo fondo biudžeto lėšomis</w:t>
              </w:r>
              <w:r>
                <w:rPr>
                  <w:b/>
                  <w:bCs/>
                </w:rPr>
                <w:t xml:space="preserve"> ar panaikinti šios sutarties galiojimo sustabdymą forma) </w:t>
              </w:r>
            </w:sdtContent>
          </w:sdt>
        </w:p>
        <w:p w14:paraId="3FBE9222" w14:textId="77777777" w:rsidR="00A259BE" w:rsidRDefault="00A259BE">
          <w:pPr>
            <w:rPr>
              <w:szCs w:val="18"/>
            </w:rPr>
          </w:pPr>
        </w:p>
        <w:p w14:paraId="3FBE9223" w14:textId="77777777" w:rsidR="00A259BE" w:rsidRDefault="00BE1B52">
          <w:pPr>
            <w:rPr>
              <w:bCs/>
            </w:rPr>
          </w:pPr>
          <w:r>
            <w:rPr>
              <w:bCs/>
            </w:rPr>
            <w:t xml:space="preserve">Teritorinė ligonių </w:t>
          </w:r>
          <w:r>
            <w:rPr>
              <w:bCs/>
            </w:rPr>
            <w:t>kasa (toliau – TLK), kuriai teikiamas prašymas (</w:t>
          </w:r>
          <w:r>
            <w:rPr>
              <w:bCs/>
              <w:i/>
            </w:rPr>
            <w:t>pažymėti X</w:t>
          </w:r>
          <w:r>
            <w:rPr>
              <w:bCs/>
            </w:rPr>
            <w:t xml:space="preserve">): </w:t>
          </w:r>
        </w:p>
        <w:p w14:paraId="3FBE9224" w14:textId="77777777" w:rsidR="00A259BE" w:rsidRDefault="00A259BE">
          <w:pPr>
            <w:ind w:right="43"/>
            <w:rPr>
              <w:bCs/>
              <w:szCs w:val="16"/>
            </w:rPr>
          </w:pPr>
        </w:p>
        <w:tbl>
          <w:tblPr>
            <w:tblW w:w="96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923"/>
            <w:gridCol w:w="1909"/>
            <w:gridCol w:w="1942"/>
            <w:gridCol w:w="1912"/>
            <w:gridCol w:w="1944"/>
          </w:tblGrid>
          <w:tr w:rsidR="00A259BE" w14:paraId="3FBE922A" w14:textId="77777777">
            <w:trPr>
              <w:trHeight w:hRule="exact" w:val="284"/>
            </w:trPr>
            <w:tc>
              <w:tcPr>
                <w:tcW w:w="1895" w:type="dxa"/>
                <w:tcBorders>
                  <w:top w:val="single" w:sz="4" w:space="0" w:color="auto"/>
                  <w:left w:val="single" w:sz="4" w:space="0" w:color="auto"/>
                  <w:bottom w:val="single" w:sz="4" w:space="0" w:color="auto"/>
                  <w:right w:val="single" w:sz="4" w:space="0" w:color="auto"/>
                </w:tcBorders>
                <w:hideMark/>
              </w:tcPr>
              <w:p w14:paraId="3FBE9225" w14:textId="77777777" w:rsidR="00A259BE" w:rsidRDefault="00BE1B52">
                <w:r>
                  <w:t>Vilniaus TLK</w:t>
                </w:r>
              </w:p>
            </w:tc>
            <w:tc>
              <w:tcPr>
                <w:tcW w:w="1881" w:type="dxa"/>
                <w:tcBorders>
                  <w:top w:val="single" w:sz="4" w:space="0" w:color="auto"/>
                  <w:left w:val="single" w:sz="4" w:space="0" w:color="auto"/>
                  <w:bottom w:val="single" w:sz="4" w:space="0" w:color="auto"/>
                  <w:right w:val="single" w:sz="4" w:space="0" w:color="auto"/>
                </w:tcBorders>
                <w:hideMark/>
              </w:tcPr>
              <w:p w14:paraId="3FBE9226" w14:textId="77777777" w:rsidR="00A259BE" w:rsidRDefault="00BE1B52">
                <w:r>
                  <w:t>Kauno TLK</w:t>
                </w:r>
              </w:p>
            </w:tc>
            <w:tc>
              <w:tcPr>
                <w:tcW w:w="1913" w:type="dxa"/>
                <w:tcBorders>
                  <w:top w:val="single" w:sz="4" w:space="0" w:color="auto"/>
                  <w:left w:val="single" w:sz="4" w:space="0" w:color="auto"/>
                  <w:bottom w:val="single" w:sz="4" w:space="0" w:color="auto"/>
                  <w:right w:val="single" w:sz="4" w:space="0" w:color="auto"/>
                </w:tcBorders>
                <w:hideMark/>
              </w:tcPr>
              <w:p w14:paraId="3FBE9227" w14:textId="77777777" w:rsidR="00A259BE" w:rsidRDefault="00BE1B52">
                <w:r>
                  <w:t>Klaipėdos TLK</w:t>
                </w:r>
              </w:p>
            </w:tc>
            <w:tc>
              <w:tcPr>
                <w:tcW w:w="1884" w:type="dxa"/>
                <w:tcBorders>
                  <w:top w:val="single" w:sz="4" w:space="0" w:color="auto"/>
                  <w:left w:val="single" w:sz="4" w:space="0" w:color="auto"/>
                  <w:bottom w:val="single" w:sz="4" w:space="0" w:color="auto"/>
                  <w:right w:val="single" w:sz="4" w:space="0" w:color="auto"/>
                </w:tcBorders>
                <w:hideMark/>
              </w:tcPr>
              <w:p w14:paraId="3FBE9228" w14:textId="77777777" w:rsidR="00A259BE" w:rsidRDefault="00BE1B52">
                <w:r>
                  <w:t>Šiaulių TLK</w:t>
                </w:r>
              </w:p>
            </w:tc>
            <w:tc>
              <w:tcPr>
                <w:tcW w:w="1915" w:type="dxa"/>
                <w:tcBorders>
                  <w:top w:val="single" w:sz="4" w:space="0" w:color="auto"/>
                  <w:left w:val="single" w:sz="4" w:space="0" w:color="auto"/>
                  <w:bottom w:val="single" w:sz="4" w:space="0" w:color="auto"/>
                  <w:right w:val="single" w:sz="4" w:space="0" w:color="auto"/>
                </w:tcBorders>
                <w:hideMark/>
              </w:tcPr>
              <w:p w14:paraId="3FBE9229" w14:textId="77777777" w:rsidR="00A259BE" w:rsidRDefault="00BE1B52">
                <w:r>
                  <w:t>Panevėžio TLK</w:t>
                </w:r>
              </w:p>
            </w:tc>
          </w:tr>
          <w:tr w:rsidR="00A259BE" w14:paraId="3FBE9230" w14:textId="77777777">
            <w:trPr>
              <w:trHeight w:hRule="exact" w:val="284"/>
            </w:trPr>
            <w:tc>
              <w:tcPr>
                <w:tcW w:w="1895" w:type="dxa"/>
                <w:tcBorders>
                  <w:top w:val="single" w:sz="4" w:space="0" w:color="auto"/>
                  <w:left w:val="single" w:sz="4" w:space="0" w:color="auto"/>
                  <w:bottom w:val="single" w:sz="4" w:space="0" w:color="auto"/>
                  <w:right w:val="single" w:sz="4" w:space="0" w:color="auto"/>
                </w:tcBorders>
              </w:tcPr>
              <w:p w14:paraId="3FBE922B" w14:textId="77777777" w:rsidR="00A259BE" w:rsidRDefault="00A259BE">
                <w:pPr>
                  <w:jc w:val="center"/>
                  <w:rPr>
                    <w:bCs/>
                    <w:caps/>
                  </w:rPr>
                </w:pPr>
              </w:p>
            </w:tc>
            <w:tc>
              <w:tcPr>
                <w:tcW w:w="1881" w:type="dxa"/>
                <w:tcBorders>
                  <w:top w:val="single" w:sz="4" w:space="0" w:color="auto"/>
                  <w:left w:val="single" w:sz="4" w:space="0" w:color="auto"/>
                  <w:bottom w:val="single" w:sz="4" w:space="0" w:color="auto"/>
                  <w:right w:val="single" w:sz="4" w:space="0" w:color="auto"/>
                </w:tcBorders>
              </w:tcPr>
              <w:p w14:paraId="3FBE922C" w14:textId="77777777" w:rsidR="00A259BE" w:rsidRDefault="00A259BE">
                <w:pPr>
                  <w:jc w:val="center"/>
                  <w:rPr>
                    <w:bCs/>
                    <w:caps/>
                  </w:rPr>
                </w:pPr>
              </w:p>
            </w:tc>
            <w:tc>
              <w:tcPr>
                <w:tcW w:w="1913" w:type="dxa"/>
                <w:tcBorders>
                  <w:top w:val="single" w:sz="4" w:space="0" w:color="auto"/>
                  <w:left w:val="single" w:sz="4" w:space="0" w:color="auto"/>
                  <w:bottom w:val="single" w:sz="4" w:space="0" w:color="auto"/>
                  <w:right w:val="single" w:sz="4" w:space="0" w:color="auto"/>
                </w:tcBorders>
              </w:tcPr>
              <w:p w14:paraId="3FBE922D" w14:textId="77777777" w:rsidR="00A259BE" w:rsidRDefault="00A259BE">
                <w:pPr>
                  <w:jc w:val="center"/>
                  <w:rPr>
                    <w:bCs/>
                    <w:caps/>
                  </w:rPr>
                </w:pPr>
              </w:p>
            </w:tc>
            <w:tc>
              <w:tcPr>
                <w:tcW w:w="1884" w:type="dxa"/>
                <w:tcBorders>
                  <w:top w:val="single" w:sz="4" w:space="0" w:color="auto"/>
                  <w:left w:val="single" w:sz="4" w:space="0" w:color="auto"/>
                  <w:bottom w:val="single" w:sz="4" w:space="0" w:color="auto"/>
                  <w:right w:val="single" w:sz="4" w:space="0" w:color="auto"/>
                </w:tcBorders>
              </w:tcPr>
              <w:p w14:paraId="3FBE922E" w14:textId="77777777" w:rsidR="00A259BE" w:rsidRDefault="00A259BE">
                <w:pPr>
                  <w:jc w:val="center"/>
                  <w:rPr>
                    <w:bCs/>
                    <w:caps/>
                  </w:rPr>
                </w:pPr>
              </w:p>
            </w:tc>
            <w:tc>
              <w:tcPr>
                <w:tcW w:w="1915" w:type="dxa"/>
                <w:tcBorders>
                  <w:top w:val="single" w:sz="4" w:space="0" w:color="auto"/>
                  <w:left w:val="single" w:sz="4" w:space="0" w:color="auto"/>
                  <w:bottom w:val="single" w:sz="4" w:space="0" w:color="auto"/>
                  <w:right w:val="single" w:sz="4" w:space="0" w:color="auto"/>
                </w:tcBorders>
              </w:tcPr>
              <w:p w14:paraId="3FBE922F" w14:textId="77777777" w:rsidR="00A259BE" w:rsidRDefault="00A259BE">
                <w:pPr>
                  <w:jc w:val="center"/>
                  <w:rPr>
                    <w:bCs/>
                    <w:caps/>
                  </w:rPr>
                </w:pPr>
              </w:p>
            </w:tc>
          </w:tr>
        </w:tbl>
        <w:p w14:paraId="3FBE9231" w14:textId="77777777" w:rsidR="00A259BE" w:rsidRDefault="00A259BE">
          <w:pPr>
            <w:rPr>
              <w:szCs w:val="18"/>
            </w:rPr>
          </w:pPr>
        </w:p>
        <w:sdt>
          <w:sdtPr>
            <w:alias w:val="skirsnis"/>
            <w:tag w:val="part_84d2d2d92c504332971384636cee7127"/>
            <w:id w:val="954833129"/>
            <w:lock w:val="sdtLocked"/>
            <w:placeholder>
              <w:docPart w:val="DefaultPlaceholder_1082065158"/>
            </w:placeholder>
          </w:sdtPr>
          <w:sdtContent>
            <w:p w14:paraId="3FBE9232" w14:textId="04611BD2" w:rsidR="00A259BE" w:rsidRDefault="00BE1B52">
              <w:pPr>
                <w:jc w:val="center"/>
                <w:rPr>
                  <w:b/>
                </w:rPr>
              </w:pPr>
              <w:sdt>
                <w:sdtPr>
                  <w:alias w:val="Pavadinimas"/>
                  <w:tag w:val="title_84d2d2d92c504332971384636cee7127"/>
                  <w:id w:val="1322004180"/>
                  <w:lock w:val="sdtLocked"/>
                </w:sdtPr>
                <w:sdtEndPr/>
                <w:sdtContent>
                  <w:r>
                    <w:rPr>
                      <w:b/>
                    </w:rPr>
                    <w:t xml:space="preserve">PRAŠYMAS SUDARYTI / PAPILDYTI / NUTRAUKTI SUTARTĮ DĖL ASMENS SVEIKATOS PRIEŽIŪROS PASLAUGŲ TEIKIMO IR APMOKĖJIMO </w:t>
                  </w:r>
                  <w:r>
                    <w:rPr>
                      <w:b/>
                    </w:rPr>
                    <w:t>PRIVALOMOJO SVEIKATOS DRAUDIMO FONDO BIUDŽETO LĖŠOMIS AR PANAIKINTI ŠIOS SUTARTIES GALIOJIMO SUSTABDYMĄ</w:t>
                  </w:r>
                </w:sdtContent>
              </w:sdt>
            </w:p>
            <w:p w14:paraId="3FBE9233" w14:textId="77777777" w:rsidR="00A259BE" w:rsidRDefault="00A259BE">
              <w:pPr>
                <w:rPr>
                  <w:szCs w:val="18"/>
                </w:rPr>
              </w:pPr>
            </w:p>
            <w:p w14:paraId="3FBE9234" w14:textId="77777777" w:rsidR="00A259BE" w:rsidRDefault="00BE1B52">
              <w:pPr>
                <w:jc w:val="center"/>
              </w:pPr>
              <w:r>
                <w:t>20___ m. _______ ___ d.</w:t>
              </w:r>
            </w:p>
            <w:p w14:paraId="3FBE9235" w14:textId="77777777" w:rsidR="00A259BE" w:rsidRDefault="00A259BE">
              <w:pPr>
                <w:rPr>
                  <w:szCs w:val="18"/>
                </w:rPr>
              </w:pPr>
            </w:p>
            <w:p w14:paraId="3FBE9236" w14:textId="77777777" w:rsidR="00A259BE" w:rsidRDefault="00BE1B52">
              <w:pPr>
                <w:jc w:val="center"/>
              </w:pPr>
              <w:r>
                <w:t>___________</w:t>
              </w:r>
            </w:p>
            <w:p w14:paraId="3FBE9237" w14:textId="77777777" w:rsidR="00A259BE" w:rsidRDefault="00BE1B52">
              <w:pPr>
                <w:jc w:val="center"/>
              </w:pPr>
              <w:r>
                <w:t>(</w:t>
              </w:r>
              <w:r>
                <w:rPr>
                  <w:i/>
                </w:rPr>
                <w:t>Vieta</w:t>
              </w:r>
              <w:r>
                <w:t>)</w:t>
              </w:r>
            </w:p>
            <w:p w14:paraId="3FBE9238" w14:textId="77777777" w:rsidR="00A259BE" w:rsidRDefault="00BE1B52">
              <w:pPr>
                <w:tabs>
                  <w:tab w:val="right" w:leader="underscore" w:pos="9638"/>
                </w:tabs>
              </w:pPr>
              <w:r>
                <w:tab/>
                <w:t xml:space="preserve"> (toliau – įstaiga), </w:t>
              </w:r>
            </w:p>
            <w:p w14:paraId="3FBE9239" w14:textId="77777777" w:rsidR="00A259BE" w:rsidRDefault="00BE1B52">
              <w:pPr>
                <w:spacing w:line="276" w:lineRule="auto"/>
                <w:jc w:val="both"/>
                <w:rPr>
                  <w:i/>
                  <w:sz w:val="20"/>
                </w:rPr>
              </w:pPr>
              <w:r>
                <w:rPr>
                  <w:i/>
                  <w:sz w:val="20"/>
                </w:rPr>
                <w:t xml:space="preserve">(Asmens sveikatos priežiūros įstaigos pavadinimas, juridinio asmens kodas, </w:t>
              </w:r>
              <w:r>
                <w:rPr>
                  <w:i/>
                  <w:sz w:val="20"/>
                </w:rPr>
                <w:t>buveinės adresas)</w:t>
              </w:r>
            </w:p>
            <w:p w14:paraId="3FBE923A" w14:textId="77777777" w:rsidR="00A259BE" w:rsidRDefault="00A259BE">
              <w:pPr>
                <w:jc w:val="both"/>
              </w:pPr>
            </w:p>
            <w:p w14:paraId="3FBE923B" w14:textId="77777777" w:rsidR="00A259BE" w:rsidRDefault="00BE1B52">
              <w:pPr>
                <w:tabs>
                  <w:tab w:val="right" w:leader="underscore" w:pos="9638"/>
                </w:tabs>
                <w:jc w:val="both"/>
              </w:pPr>
              <w:r>
                <w:t xml:space="preserve">atstovaujama </w:t>
              </w:r>
              <w:r>
                <w:tab/>
                <w:t xml:space="preserve">, prašo: </w:t>
              </w:r>
            </w:p>
            <w:p w14:paraId="3FBE923C" w14:textId="77777777" w:rsidR="00A259BE" w:rsidRDefault="00BE1B52">
              <w:pPr>
                <w:spacing w:line="276" w:lineRule="auto"/>
                <w:ind w:firstLine="2160"/>
                <w:jc w:val="both"/>
                <w:rPr>
                  <w:i/>
                  <w:sz w:val="20"/>
                </w:rPr>
              </w:pPr>
              <w:r>
                <w:rPr>
                  <w:i/>
                  <w:sz w:val="20"/>
                </w:rPr>
                <w:t>(pareigos, vardas, pavardė)</w:t>
              </w:r>
            </w:p>
            <w:p w14:paraId="3FBE923D" w14:textId="77777777" w:rsidR="00A259BE" w:rsidRDefault="00A259BE">
              <w:pPr>
                <w:jc w:val="both"/>
                <w:rPr>
                  <w:i/>
                </w:rPr>
              </w:pPr>
            </w:p>
            <w:sdt>
              <w:sdtPr>
                <w:alias w:val="1 pr. 1 p."/>
                <w:tag w:val="part_a71dcea75d1c4efd83b8bdf0560f2b0d"/>
                <w:id w:val="-948708395"/>
                <w:lock w:val="sdtLocked"/>
              </w:sdtPr>
              <w:sdtEndPr/>
              <w:sdtContent>
                <w:p w14:paraId="3FBE923E" w14:textId="77777777" w:rsidR="00A259BE" w:rsidRDefault="00BE1B52">
                  <w:pPr>
                    <w:jc w:val="both"/>
                    <w:rPr>
                      <w:b/>
                    </w:rPr>
                  </w:pPr>
                  <w:sdt>
                    <w:sdtPr>
                      <w:alias w:val="Numeris"/>
                      <w:tag w:val="nr_a71dcea75d1c4efd83b8bdf0560f2b0d"/>
                      <w:id w:val="-1075281687"/>
                      <w:lock w:val="sdtLocked"/>
                    </w:sdtPr>
                    <w:sdtEndPr/>
                    <w:sdtContent>
                      <w:r>
                        <w:rPr>
                          <w:b/>
                        </w:rPr>
                        <w:t>1</w:t>
                      </w:r>
                    </w:sdtContent>
                  </w:sdt>
                  <w:r>
                    <w:rPr>
                      <w:b/>
                    </w:rPr>
                    <w:t>. sudaryti 20.... m. sutartį dėl tų pačių asmens sveikatos priežiūros paslaugų, kurios buvo įtrauktos į einamųjų metų sutartį □;</w:t>
                  </w:r>
                </w:p>
                <w:p w14:paraId="3FBE923F" w14:textId="77777777" w:rsidR="00A259BE" w:rsidRDefault="00BE1B52">
                  <w:pPr>
                    <w:jc w:val="both"/>
                    <w:rPr>
                      <w:b/>
                    </w:rPr>
                  </w:pPr>
                </w:p>
              </w:sdtContent>
            </w:sdt>
            <w:sdt>
              <w:sdtPr>
                <w:alias w:val="1 pr. 2 p."/>
                <w:tag w:val="part_bec801246fa442d08ab0c98fa3407295"/>
                <w:id w:val="2131896096"/>
                <w:lock w:val="sdtLocked"/>
              </w:sdtPr>
              <w:sdtEndPr/>
              <w:sdtContent>
                <w:p w14:paraId="3FBE9240" w14:textId="77777777" w:rsidR="00A259BE" w:rsidRDefault="00BE1B52">
                  <w:pPr>
                    <w:jc w:val="both"/>
                    <w:rPr>
                      <w:b/>
                    </w:rPr>
                  </w:pPr>
                  <w:sdt>
                    <w:sdtPr>
                      <w:alias w:val="Numeris"/>
                      <w:tag w:val="nr_bec801246fa442d08ab0c98fa3407295"/>
                      <w:id w:val="-580219295"/>
                      <w:lock w:val="sdtLocked"/>
                    </w:sdtPr>
                    <w:sdtEndPr/>
                    <w:sdtContent>
                      <w:r>
                        <w:rPr>
                          <w:b/>
                        </w:rPr>
                        <w:t>2</w:t>
                      </w:r>
                    </w:sdtContent>
                  </w:sdt>
                  <w:r>
                    <w:rPr>
                      <w:b/>
                    </w:rPr>
                    <w:t>. sudaryti 20.... m. sutartį (nauja įstaiga) □</w:t>
                  </w:r>
                  <w:r>
                    <w:rPr>
                      <w:b/>
                    </w:rPr>
                    <w:t>;</w:t>
                  </w:r>
                </w:p>
                <w:p w14:paraId="3FBE9241" w14:textId="77777777" w:rsidR="00A259BE" w:rsidRDefault="00BE1B52">
                  <w:pPr>
                    <w:jc w:val="both"/>
                    <w:rPr>
                      <w:i/>
                    </w:rPr>
                  </w:pPr>
                </w:p>
              </w:sdtContent>
            </w:sdt>
            <w:sdt>
              <w:sdtPr>
                <w:alias w:val="1 pr. 3 p."/>
                <w:tag w:val="part_186e305029224638873d4e43c28a517c"/>
                <w:id w:val="-298225720"/>
                <w:lock w:val="sdtLocked"/>
              </w:sdtPr>
              <w:sdtEndPr/>
              <w:sdtContent>
                <w:p w14:paraId="3FBE9242" w14:textId="77777777" w:rsidR="00A259BE" w:rsidRDefault="00BE1B52">
                  <w:pPr>
                    <w:jc w:val="both"/>
                    <w:rPr>
                      <w:strike/>
                    </w:rPr>
                  </w:pPr>
                  <w:sdt>
                    <w:sdtPr>
                      <w:alias w:val="Numeris"/>
                      <w:tag w:val="nr_186e305029224638873d4e43c28a517c"/>
                      <w:id w:val="867029659"/>
                      <w:lock w:val="sdtLocked"/>
                    </w:sdtPr>
                    <w:sdtEndPr/>
                    <w:sdtContent>
                      <w:r>
                        <w:rPr>
                          <w:b/>
                        </w:rPr>
                        <w:t>3</w:t>
                      </w:r>
                    </w:sdtContent>
                  </w:sdt>
                  <w:r>
                    <w:rPr>
                      <w:b/>
                    </w:rPr>
                    <w:t>. papildyti einamųjų metų sutartį □;</w:t>
                  </w:r>
                </w:p>
                <w:p w14:paraId="3FBE9243" w14:textId="77777777" w:rsidR="00A259BE" w:rsidRDefault="00BE1B52">
                  <w:pPr>
                    <w:jc w:val="both"/>
                    <w:rPr>
                      <w:i/>
                    </w:rPr>
                  </w:pPr>
                </w:p>
              </w:sdtContent>
            </w:sdt>
            <w:sdt>
              <w:sdtPr>
                <w:alias w:val="1 pr. 4 p."/>
                <w:tag w:val="part_8d96f7df5ae446249a29e3dfe45ce556"/>
                <w:id w:val="701135399"/>
                <w:lock w:val="sdtLocked"/>
              </w:sdtPr>
              <w:sdtEndPr/>
              <w:sdtContent>
                <w:p w14:paraId="3FBE9244" w14:textId="77777777" w:rsidR="00A259BE" w:rsidRDefault="00BE1B52">
                  <w:pPr>
                    <w:jc w:val="both"/>
                    <w:rPr>
                      <w:b/>
                    </w:rPr>
                  </w:pPr>
                  <w:sdt>
                    <w:sdtPr>
                      <w:alias w:val="Numeris"/>
                      <w:tag w:val="nr_8d96f7df5ae446249a29e3dfe45ce556"/>
                      <w:id w:val="-1435441322"/>
                      <w:lock w:val="sdtLocked"/>
                    </w:sdtPr>
                    <w:sdtEndPr/>
                    <w:sdtContent>
                      <w:r>
                        <w:rPr>
                          <w:b/>
                        </w:rPr>
                        <w:t>4</w:t>
                      </w:r>
                    </w:sdtContent>
                  </w:sdt>
                  <w:r>
                    <w:rPr>
                      <w:b/>
                    </w:rPr>
                    <w:t>. panaikinti atitinkamoms asmens sveikatos priežiūros paslaugoms taikytą sutarties galiojimo sustabdymą □;</w:t>
                  </w:r>
                </w:p>
                <w:p w14:paraId="3FBE9245" w14:textId="77777777" w:rsidR="00A259BE" w:rsidRDefault="00BE1B52">
                  <w:pPr>
                    <w:jc w:val="both"/>
                  </w:pPr>
                </w:p>
              </w:sdtContent>
            </w:sdt>
            <w:sdt>
              <w:sdtPr>
                <w:alias w:val="1 pr. 5 p."/>
                <w:tag w:val="part_a66c9ccbb114472998d0cc6471270be8"/>
                <w:id w:val="-2036185566"/>
                <w:lock w:val="sdtLocked"/>
              </w:sdtPr>
              <w:sdtEndPr/>
              <w:sdtContent>
                <w:p w14:paraId="3FBE9246" w14:textId="77777777" w:rsidR="00A259BE" w:rsidRDefault="00BE1B52">
                  <w:pPr>
                    <w:jc w:val="both"/>
                  </w:pPr>
                  <w:sdt>
                    <w:sdtPr>
                      <w:alias w:val="Numeris"/>
                      <w:tag w:val="nr_a66c9ccbb114472998d0cc6471270be8"/>
                      <w:id w:val="-1920241507"/>
                      <w:lock w:val="sdtLocked"/>
                    </w:sdtPr>
                    <w:sdtEndPr/>
                    <w:sdtContent>
                      <w:r>
                        <w:rPr>
                          <w:b/>
                        </w:rPr>
                        <w:t>5</w:t>
                      </w:r>
                    </w:sdtContent>
                  </w:sdt>
                  <w:r>
                    <w:rPr>
                      <w:b/>
                    </w:rPr>
                    <w:t>. nutraukti sutartį dėl dalies asmens sveikatos priežiūros paslaugų □</w:t>
                  </w:r>
                </w:p>
                <w:p w14:paraId="3FBE9247" w14:textId="77777777" w:rsidR="00A259BE" w:rsidRDefault="00BE1B52">
                  <w:pPr>
                    <w:jc w:val="both"/>
                    <w:rPr>
                      <w:i/>
                    </w:rPr>
                  </w:pPr>
                  <w:r>
                    <w:t>(</w:t>
                  </w:r>
                  <w:r>
                    <w:rPr>
                      <w:i/>
                    </w:rPr>
                    <w:t>pildant nors vieną iš</w:t>
                  </w:r>
                  <w:r>
                    <w:rPr>
                      <w:i/>
                    </w:rPr>
                    <w:t xml:space="preserve"> 2–5 punktų, turi būti pridedama užpildyta Asmens sveikatos priežiūros paslaugų, apmokamų Privalomojo sveikatos draudimo fondo biudžeto lėšomis, sąrašo forma)</w:t>
                  </w:r>
                  <w:r>
                    <w:rPr>
                      <w:b/>
                    </w:rPr>
                    <w:t>;</w:t>
                  </w:r>
                </w:p>
                <w:p w14:paraId="3FBE9248" w14:textId="77777777" w:rsidR="00A259BE" w:rsidRDefault="00BE1B52">
                  <w:pPr>
                    <w:jc w:val="both"/>
                    <w:rPr>
                      <w:i/>
                    </w:rPr>
                  </w:pPr>
                </w:p>
              </w:sdtContent>
            </w:sdt>
            <w:sdt>
              <w:sdtPr>
                <w:alias w:val="1 pr. 6 p."/>
                <w:tag w:val="part_97d9102795cd419cab81148c453dd169"/>
                <w:id w:val="-850024432"/>
                <w:lock w:val="sdtLocked"/>
                <w:placeholder>
                  <w:docPart w:val="DefaultPlaceholder_1082065158"/>
                </w:placeholder>
              </w:sdtPr>
              <w:sdtContent>
                <w:p w14:paraId="3FBE9249" w14:textId="3041C83B" w:rsidR="00A259BE" w:rsidRDefault="00BE1B52">
                  <w:pPr>
                    <w:jc w:val="both"/>
                  </w:pPr>
                  <w:sdt>
                    <w:sdtPr>
                      <w:alias w:val="Numeris"/>
                      <w:tag w:val="nr_97d9102795cd419cab81148c453dd169"/>
                      <w:id w:val="-694698454"/>
                      <w:lock w:val="sdtLocked"/>
                    </w:sdtPr>
                    <w:sdtEndPr/>
                    <w:sdtContent>
                      <w:r>
                        <w:rPr>
                          <w:b/>
                        </w:rPr>
                        <w:t>6</w:t>
                      </w:r>
                    </w:sdtContent>
                  </w:sdt>
                  <w:r>
                    <w:rPr>
                      <w:b/>
                    </w:rPr>
                    <w:t>. nutraukti 20.... m. sutartį □.</w:t>
                  </w:r>
                </w:p>
                <w:p w14:paraId="3FBE924A" w14:textId="77777777" w:rsidR="00A259BE" w:rsidRDefault="00A259BE">
                  <w:pPr>
                    <w:jc w:val="both"/>
                  </w:pPr>
                </w:p>
                <w:p w14:paraId="3FBE924B" w14:textId="77777777" w:rsidR="00A259BE" w:rsidRDefault="00BE1B52">
                  <w:pPr>
                    <w:jc w:val="both"/>
                  </w:pPr>
                  <w:r>
                    <w:t>Visi pranešimai, sutikimai ar kiti dokumentai, kuriuos į</w:t>
                  </w:r>
                  <w:r>
                    <w:t>staiga pageidauja gauti sutarčių su TLK sudarymo metu, bus laikomi galiojančiais ir pateiktais tinkamai, jeigu jie bus gauti paštu, registruotu laišku, faksu, elektroniniu paštu (šiuo atveju būtinas laiško gavėjo patvirtinimas, kad dokumentas yra gautas. J</w:t>
                  </w:r>
                  <w:r>
                    <w:t>ei patvirtinimo nėra, laikoma, kad visi pranešimai, sutikimai ar kiti dokumentai bei sutarties projektas yra įteikti praėjus penkioms dienoms nuo išsiuntimo dienos) toliau nurodytais adresais ar fakso numeriais.</w:t>
                  </w:r>
                </w:p>
                <w:p w14:paraId="3FBE924C" w14:textId="77777777" w:rsidR="00A259BE" w:rsidRDefault="00A259BE">
                  <w:pPr>
                    <w:jc w:val="both"/>
                  </w:pPr>
                </w:p>
                <w:tbl>
                  <w:tblPr>
                    <w:tblW w:w="96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956"/>
                    <w:gridCol w:w="4674"/>
                  </w:tblGrid>
                  <w:tr w:rsidR="00A259BE" w14:paraId="3FBE924F" w14:textId="77777777">
                    <w:trPr>
                      <w:trHeight w:hRule="exact" w:val="284"/>
                    </w:trPr>
                    <w:tc>
                      <w:tcPr>
                        <w:tcW w:w="5080" w:type="dxa"/>
                        <w:tcBorders>
                          <w:top w:val="single" w:sz="4" w:space="0" w:color="auto"/>
                          <w:left w:val="single" w:sz="4" w:space="0" w:color="auto"/>
                          <w:bottom w:val="single" w:sz="4" w:space="0" w:color="auto"/>
                          <w:right w:val="single" w:sz="4" w:space="0" w:color="auto"/>
                        </w:tcBorders>
                        <w:hideMark/>
                      </w:tcPr>
                      <w:p w14:paraId="3FBE924D" w14:textId="77777777" w:rsidR="00A259BE" w:rsidRDefault="00BE1B52">
                        <w:r>
                          <w:t>Įstaigos pavadinimas</w:t>
                        </w:r>
                      </w:p>
                    </w:tc>
                    <w:tc>
                      <w:tcPr>
                        <w:tcW w:w="4791" w:type="dxa"/>
                        <w:tcBorders>
                          <w:top w:val="single" w:sz="4" w:space="0" w:color="auto"/>
                          <w:left w:val="single" w:sz="4" w:space="0" w:color="auto"/>
                          <w:bottom w:val="single" w:sz="4" w:space="0" w:color="auto"/>
                          <w:right w:val="single" w:sz="4" w:space="0" w:color="auto"/>
                        </w:tcBorders>
                      </w:tcPr>
                      <w:p w14:paraId="3FBE924E" w14:textId="77777777" w:rsidR="00A259BE" w:rsidRDefault="00A259BE">
                        <w:pPr>
                          <w:jc w:val="both"/>
                        </w:pPr>
                      </w:p>
                    </w:tc>
                  </w:tr>
                  <w:tr w:rsidR="00A259BE" w14:paraId="3FBE9252" w14:textId="77777777">
                    <w:trPr>
                      <w:trHeight w:hRule="exact" w:val="284"/>
                    </w:trPr>
                    <w:tc>
                      <w:tcPr>
                        <w:tcW w:w="5080" w:type="dxa"/>
                        <w:tcBorders>
                          <w:top w:val="single" w:sz="4" w:space="0" w:color="auto"/>
                          <w:left w:val="single" w:sz="4" w:space="0" w:color="auto"/>
                          <w:bottom w:val="single" w:sz="4" w:space="0" w:color="auto"/>
                          <w:right w:val="single" w:sz="4" w:space="0" w:color="auto"/>
                        </w:tcBorders>
                        <w:hideMark/>
                      </w:tcPr>
                      <w:p w14:paraId="3FBE9250" w14:textId="77777777" w:rsidR="00A259BE" w:rsidRDefault="00BE1B52">
                        <w:r>
                          <w:t>Įstaigos kodas</w:t>
                        </w:r>
                      </w:p>
                    </w:tc>
                    <w:tc>
                      <w:tcPr>
                        <w:tcW w:w="4791" w:type="dxa"/>
                        <w:tcBorders>
                          <w:top w:val="single" w:sz="4" w:space="0" w:color="auto"/>
                          <w:left w:val="single" w:sz="4" w:space="0" w:color="auto"/>
                          <w:bottom w:val="single" w:sz="4" w:space="0" w:color="auto"/>
                          <w:right w:val="single" w:sz="4" w:space="0" w:color="auto"/>
                        </w:tcBorders>
                      </w:tcPr>
                      <w:p w14:paraId="3FBE9251" w14:textId="77777777" w:rsidR="00A259BE" w:rsidRDefault="00A259BE">
                        <w:pPr>
                          <w:jc w:val="both"/>
                        </w:pPr>
                      </w:p>
                    </w:tc>
                  </w:tr>
                  <w:tr w:rsidR="00A259BE" w14:paraId="3FBE9255" w14:textId="77777777">
                    <w:trPr>
                      <w:trHeight w:hRule="exact" w:val="284"/>
                    </w:trPr>
                    <w:tc>
                      <w:tcPr>
                        <w:tcW w:w="5080" w:type="dxa"/>
                        <w:tcBorders>
                          <w:top w:val="single" w:sz="4" w:space="0" w:color="auto"/>
                          <w:left w:val="single" w:sz="4" w:space="0" w:color="auto"/>
                          <w:bottom w:val="single" w:sz="4" w:space="0" w:color="auto"/>
                          <w:right w:val="single" w:sz="4" w:space="0" w:color="auto"/>
                        </w:tcBorders>
                        <w:hideMark/>
                      </w:tcPr>
                      <w:p w14:paraId="3FBE9253" w14:textId="77777777" w:rsidR="00A259BE" w:rsidRDefault="00BE1B52">
                        <w:r>
                          <w:t>Adresas korespondencijai gauti</w:t>
                        </w:r>
                      </w:p>
                    </w:tc>
                    <w:tc>
                      <w:tcPr>
                        <w:tcW w:w="4791" w:type="dxa"/>
                        <w:tcBorders>
                          <w:top w:val="single" w:sz="4" w:space="0" w:color="auto"/>
                          <w:left w:val="single" w:sz="4" w:space="0" w:color="auto"/>
                          <w:bottom w:val="single" w:sz="4" w:space="0" w:color="auto"/>
                          <w:right w:val="single" w:sz="4" w:space="0" w:color="auto"/>
                        </w:tcBorders>
                      </w:tcPr>
                      <w:p w14:paraId="3FBE9254" w14:textId="77777777" w:rsidR="00A259BE" w:rsidRDefault="00A259BE">
                        <w:pPr>
                          <w:jc w:val="both"/>
                        </w:pPr>
                      </w:p>
                    </w:tc>
                  </w:tr>
                  <w:tr w:rsidR="00A259BE" w14:paraId="3FBE9258" w14:textId="77777777">
                    <w:trPr>
                      <w:trHeight w:hRule="exact" w:val="284"/>
                    </w:trPr>
                    <w:tc>
                      <w:tcPr>
                        <w:tcW w:w="5080" w:type="dxa"/>
                        <w:tcBorders>
                          <w:top w:val="single" w:sz="4" w:space="0" w:color="auto"/>
                          <w:left w:val="single" w:sz="4" w:space="0" w:color="auto"/>
                          <w:bottom w:val="single" w:sz="4" w:space="0" w:color="auto"/>
                          <w:right w:val="single" w:sz="4" w:space="0" w:color="auto"/>
                        </w:tcBorders>
                        <w:hideMark/>
                      </w:tcPr>
                      <w:p w14:paraId="3FBE9256" w14:textId="77777777" w:rsidR="00A259BE" w:rsidRDefault="00BE1B52">
                        <w:r>
                          <w:t>Kontaktiniai telefonai</w:t>
                        </w:r>
                      </w:p>
                    </w:tc>
                    <w:tc>
                      <w:tcPr>
                        <w:tcW w:w="4791" w:type="dxa"/>
                        <w:tcBorders>
                          <w:top w:val="single" w:sz="4" w:space="0" w:color="auto"/>
                          <w:left w:val="single" w:sz="4" w:space="0" w:color="auto"/>
                          <w:bottom w:val="single" w:sz="4" w:space="0" w:color="auto"/>
                          <w:right w:val="single" w:sz="4" w:space="0" w:color="auto"/>
                        </w:tcBorders>
                      </w:tcPr>
                      <w:p w14:paraId="3FBE9257" w14:textId="77777777" w:rsidR="00A259BE" w:rsidRDefault="00A259BE">
                        <w:pPr>
                          <w:jc w:val="both"/>
                        </w:pPr>
                      </w:p>
                    </w:tc>
                  </w:tr>
                  <w:tr w:rsidR="00A259BE" w14:paraId="3FBE925B" w14:textId="77777777">
                    <w:trPr>
                      <w:trHeight w:hRule="exact" w:val="284"/>
                    </w:trPr>
                    <w:tc>
                      <w:tcPr>
                        <w:tcW w:w="5080" w:type="dxa"/>
                        <w:tcBorders>
                          <w:top w:val="single" w:sz="4" w:space="0" w:color="auto"/>
                          <w:left w:val="single" w:sz="4" w:space="0" w:color="auto"/>
                          <w:bottom w:val="single" w:sz="4" w:space="0" w:color="auto"/>
                          <w:right w:val="single" w:sz="4" w:space="0" w:color="auto"/>
                        </w:tcBorders>
                        <w:hideMark/>
                      </w:tcPr>
                      <w:p w14:paraId="3FBE9259" w14:textId="77777777" w:rsidR="00A259BE" w:rsidRDefault="00BE1B52">
                        <w:r>
                          <w:t>Faksas</w:t>
                        </w:r>
                      </w:p>
                    </w:tc>
                    <w:tc>
                      <w:tcPr>
                        <w:tcW w:w="4791" w:type="dxa"/>
                        <w:tcBorders>
                          <w:top w:val="single" w:sz="4" w:space="0" w:color="auto"/>
                          <w:left w:val="single" w:sz="4" w:space="0" w:color="auto"/>
                          <w:bottom w:val="single" w:sz="4" w:space="0" w:color="auto"/>
                          <w:right w:val="single" w:sz="4" w:space="0" w:color="auto"/>
                        </w:tcBorders>
                      </w:tcPr>
                      <w:p w14:paraId="3FBE925A" w14:textId="77777777" w:rsidR="00A259BE" w:rsidRDefault="00A259BE">
                        <w:pPr>
                          <w:jc w:val="both"/>
                        </w:pPr>
                      </w:p>
                    </w:tc>
                  </w:tr>
                  <w:tr w:rsidR="00A259BE" w14:paraId="3FBE925E" w14:textId="77777777">
                    <w:trPr>
                      <w:trHeight w:hRule="exact" w:val="284"/>
                    </w:trPr>
                    <w:tc>
                      <w:tcPr>
                        <w:tcW w:w="5080" w:type="dxa"/>
                        <w:tcBorders>
                          <w:top w:val="single" w:sz="4" w:space="0" w:color="auto"/>
                          <w:left w:val="single" w:sz="4" w:space="0" w:color="auto"/>
                          <w:bottom w:val="single" w:sz="4" w:space="0" w:color="auto"/>
                          <w:right w:val="single" w:sz="4" w:space="0" w:color="auto"/>
                        </w:tcBorders>
                        <w:hideMark/>
                      </w:tcPr>
                      <w:p w14:paraId="3FBE925C" w14:textId="77777777" w:rsidR="00A259BE" w:rsidRDefault="00BE1B52">
                        <w:r>
                          <w:t>El. paštas</w:t>
                        </w:r>
                      </w:p>
                    </w:tc>
                    <w:tc>
                      <w:tcPr>
                        <w:tcW w:w="4791" w:type="dxa"/>
                        <w:tcBorders>
                          <w:top w:val="single" w:sz="4" w:space="0" w:color="auto"/>
                          <w:left w:val="single" w:sz="4" w:space="0" w:color="auto"/>
                          <w:bottom w:val="single" w:sz="4" w:space="0" w:color="auto"/>
                          <w:right w:val="single" w:sz="4" w:space="0" w:color="auto"/>
                        </w:tcBorders>
                      </w:tcPr>
                      <w:p w14:paraId="3FBE925D" w14:textId="77777777" w:rsidR="00A259BE" w:rsidRDefault="00A259BE">
                        <w:pPr>
                          <w:jc w:val="both"/>
                        </w:pPr>
                      </w:p>
                    </w:tc>
                  </w:tr>
                  <w:tr w:rsidR="00A259BE" w14:paraId="3FBE9261" w14:textId="77777777">
                    <w:trPr>
                      <w:trHeight w:hRule="exact" w:val="284"/>
                    </w:trPr>
                    <w:tc>
                      <w:tcPr>
                        <w:tcW w:w="5080" w:type="dxa"/>
                        <w:tcBorders>
                          <w:top w:val="single" w:sz="4" w:space="0" w:color="auto"/>
                          <w:left w:val="single" w:sz="4" w:space="0" w:color="auto"/>
                          <w:bottom w:val="single" w:sz="4" w:space="0" w:color="auto"/>
                          <w:right w:val="single" w:sz="4" w:space="0" w:color="auto"/>
                        </w:tcBorders>
                        <w:hideMark/>
                      </w:tcPr>
                      <w:p w14:paraId="3FBE925F" w14:textId="77777777" w:rsidR="00A259BE" w:rsidRDefault="00BE1B52">
                        <w:r>
                          <w:t>Atsiskaitomosios sąskaitos numeris</w:t>
                        </w:r>
                      </w:p>
                    </w:tc>
                    <w:tc>
                      <w:tcPr>
                        <w:tcW w:w="4791" w:type="dxa"/>
                        <w:tcBorders>
                          <w:top w:val="single" w:sz="4" w:space="0" w:color="auto"/>
                          <w:left w:val="single" w:sz="4" w:space="0" w:color="auto"/>
                          <w:bottom w:val="single" w:sz="4" w:space="0" w:color="auto"/>
                          <w:right w:val="single" w:sz="4" w:space="0" w:color="auto"/>
                        </w:tcBorders>
                      </w:tcPr>
                      <w:p w14:paraId="3FBE9260" w14:textId="77777777" w:rsidR="00A259BE" w:rsidRDefault="00A259BE">
                        <w:pPr>
                          <w:jc w:val="both"/>
                        </w:pPr>
                      </w:p>
                    </w:tc>
                  </w:tr>
                  <w:tr w:rsidR="00A259BE" w14:paraId="3FBE9264" w14:textId="77777777">
                    <w:trPr>
                      <w:trHeight w:hRule="exact" w:val="284"/>
                    </w:trPr>
                    <w:tc>
                      <w:tcPr>
                        <w:tcW w:w="5080" w:type="dxa"/>
                        <w:tcBorders>
                          <w:top w:val="single" w:sz="4" w:space="0" w:color="auto"/>
                          <w:left w:val="single" w:sz="4" w:space="0" w:color="auto"/>
                          <w:bottom w:val="single" w:sz="4" w:space="0" w:color="auto"/>
                          <w:right w:val="single" w:sz="4" w:space="0" w:color="auto"/>
                        </w:tcBorders>
                        <w:hideMark/>
                      </w:tcPr>
                      <w:p w14:paraId="3FBE9262" w14:textId="77777777" w:rsidR="00A259BE" w:rsidRDefault="00BE1B52">
                        <w:r>
                          <w:t>Banko pavadinimas</w:t>
                        </w:r>
                      </w:p>
                    </w:tc>
                    <w:tc>
                      <w:tcPr>
                        <w:tcW w:w="4791" w:type="dxa"/>
                        <w:tcBorders>
                          <w:top w:val="single" w:sz="4" w:space="0" w:color="auto"/>
                          <w:left w:val="single" w:sz="4" w:space="0" w:color="auto"/>
                          <w:bottom w:val="single" w:sz="4" w:space="0" w:color="auto"/>
                          <w:right w:val="single" w:sz="4" w:space="0" w:color="auto"/>
                        </w:tcBorders>
                      </w:tcPr>
                      <w:p w14:paraId="3FBE9263" w14:textId="77777777" w:rsidR="00A259BE" w:rsidRDefault="00A259BE">
                        <w:pPr>
                          <w:jc w:val="both"/>
                        </w:pPr>
                      </w:p>
                    </w:tc>
                  </w:tr>
                </w:tbl>
                <w:p w14:paraId="3FBE9265" w14:textId="77777777" w:rsidR="00A259BE" w:rsidRDefault="00A259BE">
                  <w:pPr>
                    <w:jc w:val="both"/>
                  </w:pPr>
                </w:p>
                <w:p w14:paraId="3FBE9266" w14:textId="77777777" w:rsidR="00A259BE" w:rsidRDefault="00A259BE">
                  <w:pPr>
                    <w:jc w:val="both"/>
                  </w:pPr>
                </w:p>
                <w:p w14:paraId="3FBE9267" w14:textId="77777777" w:rsidR="00A259BE" w:rsidRDefault="00BE1B52">
                  <w:pPr>
                    <w:tabs>
                      <w:tab w:val="center" w:pos="8300"/>
                    </w:tabs>
                    <w:jc w:val="both"/>
                  </w:pPr>
                  <w:r>
                    <w:t xml:space="preserve">______________________________________________________ </w:t>
                  </w:r>
                  <w:r>
                    <w:tab/>
                    <w:t>_____________________</w:t>
                  </w:r>
                </w:p>
                <w:p w14:paraId="3FBE9268" w14:textId="77777777" w:rsidR="00A259BE" w:rsidRDefault="00BE1B52">
                  <w:pPr>
                    <w:tabs>
                      <w:tab w:val="center" w:pos="8300"/>
                    </w:tabs>
                    <w:jc w:val="both"/>
                    <w:rPr>
                      <w:szCs w:val="18"/>
                    </w:rPr>
                  </w:pPr>
                  <w:r>
                    <w:t>(</w:t>
                  </w:r>
                  <w:r>
                    <w:rPr>
                      <w:i/>
                    </w:rPr>
                    <w:t xml:space="preserve">Įstaigos vadovo ar jo įgalioto asmens </w:t>
                  </w:r>
                  <w:r>
                    <w:rPr>
                      <w:i/>
                    </w:rPr>
                    <w:t>vardas, pavardė, pareigos</w:t>
                  </w:r>
                  <w:r>
                    <w:t xml:space="preserve">) </w:t>
                  </w:r>
                  <w:r>
                    <w:tab/>
                    <w:t>(</w:t>
                  </w:r>
                  <w:r>
                    <w:rPr>
                      <w:i/>
                    </w:rPr>
                    <w:t>Parašas</w:t>
                  </w:r>
                  <w:r>
                    <w:t>)</w:t>
                  </w:r>
                </w:p>
                <w:p w14:paraId="3FBE9269" w14:textId="2AE32E6B" w:rsidR="00A259BE" w:rsidRDefault="00BE1B52">
                  <w:pPr>
                    <w:tabs>
                      <w:tab w:val="left" w:pos="7797"/>
                    </w:tabs>
                  </w:pPr>
                </w:p>
              </w:sdtContent>
            </w:sdt>
          </w:sdtContent>
        </w:sdt>
      </w:sdtContent>
    </w:sdt>
    <w:sdt>
      <w:sdtPr>
        <w:alias w:val="priedas"/>
        <w:tag w:val="part_9b51d9fec08840b484776ea131b67617"/>
        <w:id w:val="2050334672"/>
        <w:lock w:val="sdtLocked"/>
        <w:placeholder>
          <w:docPart w:val="DefaultPlaceholder_1082065158"/>
        </w:placeholder>
      </w:sdtPr>
      <w:sdtContent>
        <w:bookmarkStart w:id="0" w:name="_GoBack" w:displacedByCustomXml="prev"/>
        <w:p w14:paraId="3FBE926A" w14:textId="2449C518" w:rsidR="00A259BE" w:rsidRDefault="00A259BE">
          <w:pPr>
            <w:tabs>
              <w:tab w:val="left" w:pos="7797"/>
            </w:tabs>
          </w:pPr>
        </w:p>
        <w:p w14:paraId="3FBE926B" w14:textId="77777777" w:rsidR="00A259BE" w:rsidRDefault="00A259BE">
          <w:pPr>
            <w:tabs>
              <w:tab w:val="left" w:pos="7797"/>
            </w:tabs>
            <w:sectPr w:rsidR="00A259BE">
              <w:pgSz w:w="11906" w:h="16838" w:code="9"/>
              <w:pgMar w:top="907" w:right="709" w:bottom="1418" w:left="1701" w:header="856" w:footer="1134" w:gutter="0"/>
              <w:pgNumType w:start="1"/>
              <w:cols w:space="1296"/>
              <w:titlePg/>
              <w:docGrid w:linePitch="326"/>
            </w:sectPr>
          </w:pPr>
        </w:p>
        <w:p w14:paraId="3FBE926C" w14:textId="423C5A6C" w:rsidR="00A259BE" w:rsidRDefault="00A259BE">
          <w:pPr>
            <w:tabs>
              <w:tab w:val="center" w:pos="4986"/>
              <w:tab w:val="right" w:pos="9972"/>
            </w:tabs>
          </w:pPr>
        </w:p>
        <w:p w14:paraId="3FBE926D" w14:textId="5B058582" w:rsidR="00A259BE" w:rsidRDefault="00BE1B52">
          <w:pPr>
            <w:ind w:left="7776" w:firstLine="1296"/>
            <w:jc w:val="both"/>
            <w:rPr>
              <w:sz w:val="22"/>
              <w:szCs w:val="22"/>
            </w:rPr>
          </w:pPr>
          <w:r>
            <w:rPr>
              <w:sz w:val="22"/>
              <w:szCs w:val="22"/>
            </w:rPr>
            <w:t>Teritorinių ligonių kasų ir asmens sveikatos priežiūros įstaigų</w:t>
          </w:r>
        </w:p>
        <w:p w14:paraId="3FBE926E" w14:textId="77777777" w:rsidR="00A259BE" w:rsidRDefault="00BE1B52">
          <w:pPr>
            <w:ind w:left="7776" w:firstLine="1296"/>
            <w:jc w:val="both"/>
            <w:rPr>
              <w:sz w:val="22"/>
              <w:szCs w:val="22"/>
            </w:rPr>
          </w:pPr>
          <w:r>
            <w:rPr>
              <w:sz w:val="22"/>
              <w:szCs w:val="22"/>
            </w:rPr>
            <w:t>sutarčių sudarymo tvarkos aprašo</w:t>
          </w:r>
        </w:p>
        <w:p w14:paraId="3FBE926F" w14:textId="48AA1DFB" w:rsidR="00A259BE" w:rsidRDefault="00BE1B52">
          <w:pPr>
            <w:ind w:left="7776" w:firstLine="1296"/>
            <w:jc w:val="both"/>
            <w:rPr>
              <w:sz w:val="22"/>
              <w:szCs w:val="22"/>
            </w:rPr>
          </w:pPr>
          <w:r>
            <w:rPr>
              <w:sz w:val="22"/>
              <w:szCs w:val="22"/>
            </w:rPr>
            <w:t>2</w:t>
          </w:r>
          <w:r>
            <w:rPr>
              <w:sz w:val="22"/>
              <w:szCs w:val="22"/>
            </w:rPr>
            <w:t xml:space="preserve"> priedas</w:t>
          </w:r>
        </w:p>
        <w:p w14:paraId="3FBE9270" w14:textId="77777777" w:rsidR="00A259BE" w:rsidRDefault="00A259BE">
          <w:pPr>
            <w:spacing w:line="276" w:lineRule="auto"/>
            <w:ind w:left="10365"/>
            <w:rPr>
              <w:sz w:val="22"/>
              <w:szCs w:val="22"/>
            </w:rPr>
          </w:pPr>
        </w:p>
        <w:p w14:paraId="3FBE9271" w14:textId="31346544" w:rsidR="00A259BE" w:rsidRDefault="00BE1B52">
          <w:pPr>
            <w:spacing w:line="276" w:lineRule="auto"/>
            <w:jc w:val="center"/>
            <w:rPr>
              <w:b/>
              <w:sz w:val="22"/>
              <w:szCs w:val="22"/>
            </w:rPr>
          </w:pPr>
          <w:r>
            <w:rPr>
              <w:b/>
              <w:sz w:val="22"/>
              <w:szCs w:val="22"/>
            </w:rPr>
            <w:t xml:space="preserve">(Asmens sveikatos priežiūros paslaugų, </w:t>
          </w:r>
          <w:r>
            <w:rPr>
              <w:b/>
              <w:sz w:val="22"/>
              <w:szCs w:val="22"/>
            </w:rPr>
            <w:t>apmokamų Privalomojo sveikatos draudimo fondo biudžeto lėšomis, sąrašo forma)</w:t>
          </w:r>
        </w:p>
        <w:p w14:paraId="3FBE9272" w14:textId="77777777" w:rsidR="00A259BE" w:rsidRDefault="00A259BE">
          <w:pPr>
            <w:jc w:val="center"/>
            <w:rPr>
              <w:b/>
              <w:sz w:val="22"/>
              <w:szCs w:val="22"/>
            </w:rPr>
          </w:pPr>
        </w:p>
        <w:p w14:paraId="3FBE9273" w14:textId="7641E4F2" w:rsidR="00A259BE" w:rsidRDefault="00BE1B52">
          <w:pPr>
            <w:spacing w:line="276" w:lineRule="auto"/>
            <w:jc w:val="center"/>
            <w:rPr>
              <w:b/>
              <w:sz w:val="22"/>
              <w:szCs w:val="22"/>
            </w:rPr>
          </w:pPr>
          <w:r>
            <w:rPr>
              <w:b/>
              <w:sz w:val="22"/>
              <w:szCs w:val="22"/>
            </w:rPr>
            <w:t>ASMENS SVEIKATOS PRIEŽIŪROS PASLAUGŲ, APMOKAMŲ PRIVALOMOJO SVEIKATOS DRAUDIMO FONDO BIUDŽETO LĖŠOMIS, SĄRAŠAS</w:t>
          </w:r>
        </w:p>
        <w:p w14:paraId="3FBE9274" w14:textId="77777777" w:rsidR="00A259BE" w:rsidRDefault="00A259BE">
          <w:pPr>
            <w:rPr>
              <w:sz w:val="18"/>
              <w:szCs w:val="18"/>
            </w:rPr>
          </w:pPr>
        </w:p>
        <w:p w14:paraId="3FBE9275" w14:textId="77777777" w:rsidR="00A259BE" w:rsidRDefault="00BE1B52">
          <w:pPr>
            <w:rPr>
              <w:b/>
              <w:sz w:val="22"/>
              <w:szCs w:val="22"/>
            </w:rPr>
          </w:pPr>
          <w:r>
            <w:rPr>
              <w:b/>
              <w:sz w:val="22"/>
              <w:szCs w:val="22"/>
            </w:rPr>
            <w:t>-----------------------------</w:t>
          </w:r>
          <w:r>
            <w:rPr>
              <w:b/>
              <w:sz w:val="22"/>
              <w:szCs w:val="22"/>
            </w:rPr>
            <w:tab/>
            <w:t xml:space="preserve">         _____</w:t>
          </w:r>
          <w:r>
            <w:rPr>
              <w:sz w:val="22"/>
              <w:szCs w:val="22"/>
            </w:rPr>
            <w:t>__________________</w:t>
          </w:r>
          <w:r>
            <w:rPr>
              <w:sz w:val="22"/>
              <w:szCs w:val="22"/>
            </w:rPr>
            <w:t>______________________________________________________________ (toliau – įstaiga)</w:t>
          </w:r>
          <w:r>
            <w:rPr>
              <w:b/>
              <w:sz w:val="22"/>
              <w:szCs w:val="22"/>
            </w:rPr>
            <w:t xml:space="preserve">       </w:t>
          </w:r>
        </w:p>
        <w:p w14:paraId="3FBE9276" w14:textId="77777777" w:rsidR="00A259BE" w:rsidRDefault="00BE1B52">
          <w:pPr>
            <w:rPr>
              <w:sz w:val="16"/>
              <w:szCs w:val="16"/>
            </w:rPr>
          </w:pPr>
          <w:r>
            <w:rPr>
              <w:sz w:val="16"/>
              <w:szCs w:val="16"/>
            </w:rPr>
            <w:t>(</w:t>
          </w:r>
          <w:r>
            <w:rPr>
              <w:i/>
              <w:sz w:val="16"/>
              <w:szCs w:val="16"/>
            </w:rPr>
            <w:t>Juridinio asmens kodas</w:t>
          </w:r>
          <w:r>
            <w:rPr>
              <w:sz w:val="16"/>
              <w:szCs w:val="16"/>
            </w:rPr>
            <w:t>)</w:t>
          </w:r>
          <w:r>
            <w:rPr>
              <w:sz w:val="22"/>
              <w:szCs w:val="22"/>
            </w:rPr>
            <w:tab/>
          </w:r>
          <w:r>
            <w:rPr>
              <w:sz w:val="22"/>
              <w:szCs w:val="22"/>
            </w:rPr>
            <w:tab/>
            <w:t xml:space="preserve"> </w:t>
          </w:r>
          <w:r>
            <w:rPr>
              <w:sz w:val="22"/>
              <w:szCs w:val="22"/>
            </w:rPr>
            <w:tab/>
          </w:r>
          <w:r>
            <w:rPr>
              <w:sz w:val="16"/>
              <w:szCs w:val="16"/>
            </w:rPr>
            <w:t>(</w:t>
          </w:r>
          <w:r>
            <w:rPr>
              <w:i/>
              <w:sz w:val="16"/>
              <w:szCs w:val="16"/>
            </w:rPr>
            <w:t>Asmens sveikatos priežiūros įstaigos pavadinimas</w:t>
          </w:r>
          <w:r>
            <w:rPr>
              <w:sz w:val="16"/>
              <w:szCs w:val="16"/>
            </w:rPr>
            <w:t xml:space="preserve">) </w:t>
          </w:r>
        </w:p>
        <w:p w14:paraId="3FBE9277" w14:textId="77777777" w:rsidR="00A259BE" w:rsidRDefault="00A259BE">
          <w:pPr>
            <w:rPr>
              <w:b/>
              <w:sz w:val="22"/>
              <w:szCs w:val="22"/>
            </w:rPr>
          </w:pPr>
        </w:p>
        <w:p w14:paraId="3FBE9278" w14:textId="7B916219" w:rsidR="00A259BE" w:rsidRDefault="00BE1B52">
          <w:pPr>
            <w:spacing w:line="276" w:lineRule="auto"/>
            <w:jc w:val="both"/>
            <w:rPr>
              <w:b/>
              <w:sz w:val="22"/>
              <w:szCs w:val="22"/>
            </w:rPr>
          </w:pPr>
          <w:r>
            <w:rPr>
              <w:b/>
              <w:sz w:val="22"/>
              <w:szCs w:val="22"/>
            </w:rPr>
            <w:t>Įstaiga siūlo teikti Privalomojo sveikatos draudimo fondo (toliau – PSDF) biudžeto lėš</w:t>
          </w:r>
          <w:r>
            <w:rPr>
              <w:b/>
              <w:sz w:val="22"/>
              <w:szCs w:val="22"/>
            </w:rPr>
            <w:t>omis apmokamas asmens sveikatos priežiūros paslaugas, kurios nebuvo įtrauktos į einamųjų metų sutartį (pirmą kartą sudaroma sutartis), arba panaikinti sutarties galiojimo sustabdymą, taikomą šioms paslaugoms:</w:t>
          </w:r>
        </w:p>
        <w:p w14:paraId="3FBE9279" w14:textId="77777777" w:rsidR="00A259BE" w:rsidRDefault="00A259BE">
          <w:pPr>
            <w:rPr>
              <w:sz w:val="18"/>
              <w:szCs w:val="18"/>
            </w:rPr>
          </w:pPr>
        </w:p>
        <w:tbl>
          <w:tblPr>
            <w:tblW w:w="143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4"/>
            <w:gridCol w:w="2005"/>
            <w:gridCol w:w="3376"/>
            <w:gridCol w:w="1301"/>
            <w:gridCol w:w="6946"/>
          </w:tblGrid>
          <w:tr w:rsidR="00A259BE" w14:paraId="3FBE927F" w14:textId="77777777">
            <w:trPr>
              <w:trHeight w:val="1020"/>
            </w:trPr>
            <w:tc>
              <w:tcPr>
                <w:tcW w:w="684" w:type="dxa"/>
                <w:tcBorders>
                  <w:top w:val="single" w:sz="4" w:space="0" w:color="auto"/>
                  <w:left w:val="single" w:sz="4" w:space="0" w:color="auto"/>
                  <w:bottom w:val="single" w:sz="4" w:space="0" w:color="auto"/>
                  <w:right w:val="single" w:sz="4" w:space="0" w:color="auto"/>
                </w:tcBorders>
                <w:hideMark/>
              </w:tcPr>
              <w:p w14:paraId="3FBE927A" w14:textId="77777777" w:rsidR="00A259BE" w:rsidRDefault="00BE1B52">
                <w:pPr>
                  <w:rPr>
                    <w:sz w:val="22"/>
                    <w:szCs w:val="22"/>
                  </w:rPr>
                </w:pPr>
                <w:r>
                  <w:rPr>
                    <w:sz w:val="22"/>
                    <w:szCs w:val="22"/>
                  </w:rPr>
                  <w:t>Eil. Nr.</w:t>
                </w:r>
              </w:p>
            </w:tc>
            <w:tc>
              <w:tcPr>
                <w:tcW w:w="2005" w:type="dxa"/>
                <w:tcBorders>
                  <w:top w:val="single" w:sz="4" w:space="0" w:color="auto"/>
                  <w:left w:val="single" w:sz="4" w:space="0" w:color="auto"/>
                  <w:bottom w:val="single" w:sz="4" w:space="0" w:color="auto"/>
                  <w:right w:val="single" w:sz="4" w:space="0" w:color="auto"/>
                </w:tcBorders>
                <w:hideMark/>
              </w:tcPr>
              <w:p w14:paraId="3FBE927B" w14:textId="77777777" w:rsidR="00A259BE" w:rsidRDefault="00BE1B52">
                <w:pPr>
                  <w:rPr>
                    <w:sz w:val="20"/>
                  </w:rPr>
                </w:pPr>
                <w:r>
                  <w:rPr>
                    <w:sz w:val="20"/>
                  </w:rPr>
                  <w:t xml:space="preserve">PSDF biudžeto išlaidų straipsnio </w:t>
                </w:r>
                <w:r>
                  <w:rPr>
                    <w:sz w:val="20"/>
                  </w:rPr>
                  <w:t>kodas pagal Išlaidų klasifikaciją</w:t>
                </w:r>
              </w:p>
            </w:tc>
            <w:tc>
              <w:tcPr>
                <w:tcW w:w="3376" w:type="dxa"/>
                <w:tcBorders>
                  <w:top w:val="single" w:sz="4" w:space="0" w:color="auto"/>
                  <w:left w:val="single" w:sz="4" w:space="0" w:color="auto"/>
                  <w:bottom w:val="single" w:sz="4" w:space="0" w:color="auto"/>
                  <w:right w:val="single" w:sz="4" w:space="0" w:color="auto"/>
                </w:tcBorders>
                <w:hideMark/>
              </w:tcPr>
              <w:p w14:paraId="3FBE927C" w14:textId="77777777" w:rsidR="00A259BE" w:rsidRDefault="00BE1B52">
                <w:pPr>
                  <w:jc w:val="center"/>
                  <w:rPr>
                    <w:sz w:val="22"/>
                    <w:szCs w:val="22"/>
                  </w:rPr>
                </w:pPr>
                <w:r>
                  <w:rPr>
                    <w:sz w:val="22"/>
                    <w:szCs w:val="22"/>
                  </w:rPr>
                  <w:t>Paslaugos pavadinimas</w:t>
                </w:r>
              </w:p>
            </w:tc>
            <w:tc>
              <w:tcPr>
                <w:tcW w:w="1301" w:type="dxa"/>
                <w:tcBorders>
                  <w:top w:val="single" w:sz="4" w:space="0" w:color="auto"/>
                  <w:left w:val="single" w:sz="4" w:space="0" w:color="auto"/>
                  <w:bottom w:val="single" w:sz="4" w:space="0" w:color="auto"/>
                  <w:right w:val="single" w:sz="4" w:space="0" w:color="auto"/>
                </w:tcBorders>
                <w:hideMark/>
              </w:tcPr>
              <w:p w14:paraId="3FBE927D" w14:textId="77777777" w:rsidR="00A259BE" w:rsidRDefault="00BE1B52">
                <w:pPr>
                  <w:rPr>
                    <w:sz w:val="22"/>
                    <w:szCs w:val="22"/>
                  </w:rPr>
                </w:pPr>
                <w:r>
                  <w:rPr>
                    <w:sz w:val="22"/>
                    <w:szCs w:val="22"/>
                  </w:rPr>
                  <w:t>Paslaugos kodas</w:t>
                </w:r>
              </w:p>
            </w:tc>
            <w:tc>
              <w:tcPr>
                <w:tcW w:w="6946" w:type="dxa"/>
                <w:tcBorders>
                  <w:top w:val="single" w:sz="4" w:space="0" w:color="auto"/>
                  <w:left w:val="single" w:sz="4" w:space="0" w:color="auto"/>
                  <w:bottom w:val="single" w:sz="4" w:space="0" w:color="auto"/>
                  <w:right w:val="single" w:sz="4" w:space="0" w:color="auto"/>
                </w:tcBorders>
                <w:hideMark/>
              </w:tcPr>
              <w:p w14:paraId="3FBE927E" w14:textId="77777777" w:rsidR="00A259BE" w:rsidRDefault="00BE1B52">
                <w:pPr>
                  <w:jc w:val="center"/>
                  <w:rPr>
                    <w:sz w:val="22"/>
                    <w:szCs w:val="22"/>
                  </w:rPr>
                </w:pPr>
                <w:r>
                  <w:rPr>
                    <w:sz w:val="22"/>
                    <w:szCs w:val="22"/>
                  </w:rPr>
                  <w:t>Paslaugos bus teikiamos toliau nurodytais įstaigos veiklos adresais (įrašyti ID*)</w:t>
                </w:r>
              </w:p>
            </w:tc>
          </w:tr>
          <w:tr w:rsidR="00A259BE" w14:paraId="3FBE9285" w14:textId="77777777">
            <w:tc>
              <w:tcPr>
                <w:tcW w:w="684" w:type="dxa"/>
                <w:tcBorders>
                  <w:top w:val="single" w:sz="4" w:space="0" w:color="auto"/>
                  <w:left w:val="single" w:sz="4" w:space="0" w:color="auto"/>
                  <w:bottom w:val="single" w:sz="4" w:space="0" w:color="auto"/>
                  <w:right w:val="single" w:sz="4" w:space="0" w:color="auto"/>
                </w:tcBorders>
              </w:tcPr>
              <w:p w14:paraId="3FBE9280" w14:textId="77777777" w:rsidR="00A259BE" w:rsidRDefault="00A259BE">
                <w:pPr>
                  <w:rPr>
                    <w:sz w:val="22"/>
                    <w:szCs w:val="22"/>
                  </w:rPr>
                </w:pPr>
              </w:p>
            </w:tc>
            <w:tc>
              <w:tcPr>
                <w:tcW w:w="2005" w:type="dxa"/>
                <w:tcBorders>
                  <w:top w:val="single" w:sz="4" w:space="0" w:color="auto"/>
                  <w:left w:val="single" w:sz="4" w:space="0" w:color="auto"/>
                  <w:bottom w:val="single" w:sz="4" w:space="0" w:color="auto"/>
                  <w:right w:val="single" w:sz="4" w:space="0" w:color="auto"/>
                </w:tcBorders>
              </w:tcPr>
              <w:p w14:paraId="3FBE9281" w14:textId="77777777" w:rsidR="00A259BE" w:rsidRDefault="00A259BE">
                <w:pPr>
                  <w:rPr>
                    <w:sz w:val="22"/>
                    <w:szCs w:val="22"/>
                  </w:rPr>
                </w:pPr>
              </w:p>
            </w:tc>
            <w:tc>
              <w:tcPr>
                <w:tcW w:w="3376" w:type="dxa"/>
                <w:tcBorders>
                  <w:top w:val="single" w:sz="4" w:space="0" w:color="auto"/>
                  <w:left w:val="single" w:sz="4" w:space="0" w:color="auto"/>
                  <w:bottom w:val="single" w:sz="4" w:space="0" w:color="auto"/>
                  <w:right w:val="single" w:sz="4" w:space="0" w:color="auto"/>
                </w:tcBorders>
              </w:tcPr>
              <w:p w14:paraId="3FBE9282" w14:textId="77777777" w:rsidR="00A259BE" w:rsidRDefault="00A259BE">
                <w:pPr>
                  <w:rPr>
                    <w:sz w:val="22"/>
                    <w:szCs w:val="22"/>
                  </w:rPr>
                </w:pPr>
              </w:p>
            </w:tc>
            <w:tc>
              <w:tcPr>
                <w:tcW w:w="1301" w:type="dxa"/>
                <w:tcBorders>
                  <w:top w:val="single" w:sz="4" w:space="0" w:color="auto"/>
                  <w:left w:val="single" w:sz="4" w:space="0" w:color="auto"/>
                  <w:bottom w:val="single" w:sz="4" w:space="0" w:color="auto"/>
                  <w:right w:val="single" w:sz="4" w:space="0" w:color="auto"/>
                </w:tcBorders>
              </w:tcPr>
              <w:p w14:paraId="3FBE9283" w14:textId="77777777" w:rsidR="00A259BE" w:rsidRDefault="00A259BE">
                <w:pPr>
                  <w:rPr>
                    <w:sz w:val="22"/>
                    <w:szCs w:val="22"/>
                  </w:rPr>
                </w:pPr>
              </w:p>
            </w:tc>
            <w:tc>
              <w:tcPr>
                <w:tcW w:w="6946" w:type="dxa"/>
                <w:tcBorders>
                  <w:top w:val="single" w:sz="4" w:space="0" w:color="auto"/>
                  <w:left w:val="single" w:sz="4" w:space="0" w:color="auto"/>
                  <w:bottom w:val="single" w:sz="4" w:space="0" w:color="auto"/>
                  <w:right w:val="single" w:sz="4" w:space="0" w:color="auto"/>
                </w:tcBorders>
              </w:tcPr>
              <w:p w14:paraId="3FBE9284" w14:textId="77777777" w:rsidR="00A259BE" w:rsidRDefault="00A259BE">
                <w:pPr>
                  <w:rPr>
                    <w:sz w:val="22"/>
                    <w:szCs w:val="22"/>
                  </w:rPr>
                </w:pPr>
              </w:p>
            </w:tc>
          </w:tr>
          <w:tr w:rsidR="00A259BE" w14:paraId="3FBE928B" w14:textId="77777777">
            <w:tc>
              <w:tcPr>
                <w:tcW w:w="684" w:type="dxa"/>
                <w:tcBorders>
                  <w:top w:val="single" w:sz="4" w:space="0" w:color="auto"/>
                  <w:left w:val="single" w:sz="4" w:space="0" w:color="auto"/>
                  <w:bottom w:val="single" w:sz="4" w:space="0" w:color="auto"/>
                  <w:right w:val="single" w:sz="4" w:space="0" w:color="auto"/>
                </w:tcBorders>
              </w:tcPr>
              <w:p w14:paraId="3FBE9286" w14:textId="77777777" w:rsidR="00A259BE" w:rsidRDefault="00A259BE">
                <w:pPr>
                  <w:rPr>
                    <w:sz w:val="22"/>
                    <w:szCs w:val="22"/>
                  </w:rPr>
                </w:pPr>
              </w:p>
            </w:tc>
            <w:tc>
              <w:tcPr>
                <w:tcW w:w="2005" w:type="dxa"/>
                <w:tcBorders>
                  <w:top w:val="single" w:sz="4" w:space="0" w:color="auto"/>
                  <w:left w:val="single" w:sz="4" w:space="0" w:color="auto"/>
                  <w:bottom w:val="single" w:sz="4" w:space="0" w:color="auto"/>
                  <w:right w:val="single" w:sz="4" w:space="0" w:color="auto"/>
                </w:tcBorders>
              </w:tcPr>
              <w:p w14:paraId="3FBE9287" w14:textId="77777777" w:rsidR="00A259BE" w:rsidRDefault="00A259BE">
                <w:pPr>
                  <w:rPr>
                    <w:sz w:val="22"/>
                    <w:szCs w:val="22"/>
                  </w:rPr>
                </w:pPr>
              </w:p>
            </w:tc>
            <w:tc>
              <w:tcPr>
                <w:tcW w:w="3376" w:type="dxa"/>
                <w:tcBorders>
                  <w:top w:val="single" w:sz="4" w:space="0" w:color="auto"/>
                  <w:left w:val="single" w:sz="4" w:space="0" w:color="auto"/>
                  <w:bottom w:val="single" w:sz="4" w:space="0" w:color="auto"/>
                  <w:right w:val="single" w:sz="4" w:space="0" w:color="auto"/>
                </w:tcBorders>
              </w:tcPr>
              <w:p w14:paraId="3FBE9288" w14:textId="77777777" w:rsidR="00A259BE" w:rsidRDefault="00A259BE">
                <w:pPr>
                  <w:rPr>
                    <w:sz w:val="22"/>
                    <w:szCs w:val="22"/>
                  </w:rPr>
                </w:pPr>
              </w:p>
            </w:tc>
            <w:tc>
              <w:tcPr>
                <w:tcW w:w="1301" w:type="dxa"/>
                <w:tcBorders>
                  <w:top w:val="single" w:sz="4" w:space="0" w:color="auto"/>
                  <w:left w:val="single" w:sz="4" w:space="0" w:color="auto"/>
                  <w:bottom w:val="single" w:sz="4" w:space="0" w:color="auto"/>
                  <w:right w:val="single" w:sz="4" w:space="0" w:color="auto"/>
                </w:tcBorders>
              </w:tcPr>
              <w:p w14:paraId="3FBE9289" w14:textId="77777777" w:rsidR="00A259BE" w:rsidRDefault="00A259BE">
                <w:pPr>
                  <w:rPr>
                    <w:sz w:val="22"/>
                    <w:szCs w:val="22"/>
                  </w:rPr>
                </w:pPr>
              </w:p>
            </w:tc>
            <w:tc>
              <w:tcPr>
                <w:tcW w:w="6946" w:type="dxa"/>
                <w:tcBorders>
                  <w:top w:val="single" w:sz="4" w:space="0" w:color="auto"/>
                  <w:left w:val="single" w:sz="4" w:space="0" w:color="auto"/>
                  <w:bottom w:val="single" w:sz="4" w:space="0" w:color="auto"/>
                  <w:right w:val="single" w:sz="4" w:space="0" w:color="auto"/>
                </w:tcBorders>
              </w:tcPr>
              <w:p w14:paraId="3FBE928A" w14:textId="77777777" w:rsidR="00A259BE" w:rsidRDefault="00A259BE">
                <w:pPr>
                  <w:rPr>
                    <w:sz w:val="22"/>
                    <w:szCs w:val="22"/>
                  </w:rPr>
                </w:pPr>
              </w:p>
            </w:tc>
          </w:tr>
        </w:tbl>
        <w:p w14:paraId="3FBE928C" w14:textId="442C8905" w:rsidR="00A259BE" w:rsidRDefault="00A259BE">
          <w:pPr>
            <w:rPr>
              <w:sz w:val="18"/>
              <w:szCs w:val="18"/>
            </w:rPr>
          </w:pPr>
        </w:p>
        <w:p w14:paraId="3FBE928D" w14:textId="18FEE0D5" w:rsidR="00A259BE" w:rsidRDefault="00BE1B52">
          <w:pPr>
            <w:jc w:val="both"/>
            <w:rPr>
              <w:sz w:val="22"/>
              <w:szCs w:val="22"/>
            </w:rPr>
          </w:pPr>
          <w:r>
            <w:rPr>
              <w:b/>
              <w:sz w:val="22"/>
              <w:szCs w:val="22"/>
            </w:rPr>
            <w:t xml:space="preserve">Įstaiga neteiks šių PSDF biudžeto lėšomis apmokamų asmens sveikatos priežiūros </w:t>
          </w:r>
          <w:r>
            <w:rPr>
              <w:b/>
              <w:sz w:val="22"/>
              <w:szCs w:val="22"/>
            </w:rPr>
            <w:t>paslaugų, kurios buvo įtrauktos į einamųjų metų sutartį</w:t>
          </w:r>
          <w:r>
            <w:rPr>
              <w:sz w:val="22"/>
              <w:szCs w:val="22"/>
            </w:rPr>
            <w:t>:</w:t>
          </w:r>
        </w:p>
        <w:p w14:paraId="3FBE928E" w14:textId="4E25BE35" w:rsidR="00A259BE" w:rsidRDefault="00A259BE">
          <w:pPr>
            <w:rPr>
              <w:sz w:val="18"/>
              <w:szCs w:val="18"/>
            </w:rPr>
          </w:pPr>
        </w:p>
        <w:tbl>
          <w:tblPr>
            <w:tblW w:w="143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4"/>
            <w:gridCol w:w="2005"/>
            <w:gridCol w:w="3376"/>
            <w:gridCol w:w="1301"/>
            <w:gridCol w:w="6946"/>
          </w:tblGrid>
          <w:tr w:rsidR="00A259BE" w14:paraId="3FBE9294" w14:textId="77777777">
            <w:trPr>
              <w:trHeight w:val="1020"/>
            </w:trPr>
            <w:tc>
              <w:tcPr>
                <w:tcW w:w="684" w:type="dxa"/>
                <w:tcBorders>
                  <w:top w:val="single" w:sz="4" w:space="0" w:color="auto"/>
                  <w:left w:val="single" w:sz="4" w:space="0" w:color="auto"/>
                  <w:bottom w:val="single" w:sz="4" w:space="0" w:color="auto"/>
                  <w:right w:val="single" w:sz="4" w:space="0" w:color="auto"/>
                </w:tcBorders>
                <w:hideMark/>
              </w:tcPr>
              <w:p w14:paraId="3FBE928F" w14:textId="6D6E56C7" w:rsidR="00A259BE" w:rsidRDefault="00BE1B52">
                <w:pPr>
                  <w:rPr>
                    <w:sz w:val="22"/>
                    <w:szCs w:val="22"/>
                  </w:rPr>
                </w:pPr>
                <w:r>
                  <w:rPr>
                    <w:sz w:val="22"/>
                    <w:szCs w:val="22"/>
                  </w:rPr>
                  <w:t>Eil. Nr.</w:t>
                </w:r>
              </w:p>
            </w:tc>
            <w:tc>
              <w:tcPr>
                <w:tcW w:w="2005" w:type="dxa"/>
                <w:tcBorders>
                  <w:top w:val="single" w:sz="4" w:space="0" w:color="auto"/>
                  <w:left w:val="single" w:sz="4" w:space="0" w:color="auto"/>
                  <w:bottom w:val="single" w:sz="4" w:space="0" w:color="auto"/>
                  <w:right w:val="single" w:sz="4" w:space="0" w:color="auto"/>
                </w:tcBorders>
                <w:hideMark/>
              </w:tcPr>
              <w:p w14:paraId="3FBE9290" w14:textId="77777777" w:rsidR="00A259BE" w:rsidRDefault="00BE1B52">
                <w:pPr>
                  <w:rPr>
                    <w:sz w:val="20"/>
                  </w:rPr>
                </w:pPr>
                <w:r>
                  <w:rPr>
                    <w:sz w:val="20"/>
                  </w:rPr>
                  <w:t>PSDF biudžeto išlaidų straipsnio kodas pagal Išlaidų klasifikaciją</w:t>
                </w:r>
              </w:p>
            </w:tc>
            <w:tc>
              <w:tcPr>
                <w:tcW w:w="3376" w:type="dxa"/>
                <w:tcBorders>
                  <w:top w:val="single" w:sz="4" w:space="0" w:color="auto"/>
                  <w:left w:val="single" w:sz="4" w:space="0" w:color="auto"/>
                  <w:bottom w:val="single" w:sz="4" w:space="0" w:color="auto"/>
                  <w:right w:val="single" w:sz="4" w:space="0" w:color="auto"/>
                </w:tcBorders>
                <w:hideMark/>
              </w:tcPr>
              <w:p w14:paraId="3FBE9291" w14:textId="77777777" w:rsidR="00A259BE" w:rsidRDefault="00BE1B52">
                <w:pPr>
                  <w:jc w:val="center"/>
                  <w:rPr>
                    <w:sz w:val="22"/>
                    <w:szCs w:val="22"/>
                  </w:rPr>
                </w:pPr>
                <w:r>
                  <w:rPr>
                    <w:sz w:val="22"/>
                    <w:szCs w:val="22"/>
                  </w:rPr>
                  <w:t>Paslaugos pavadinimas</w:t>
                </w:r>
              </w:p>
            </w:tc>
            <w:tc>
              <w:tcPr>
                <w:tcW w:w="1301" w:type="dxa"/>
                <w:tcBorders>
                  <w:top w:val="single" w:sz="4" w:space="0" w:color="auto"/>
                  <w:left w:val="single" w:sz="4" w:space="0" w:color="auto"/>
                  <w:bottom w:val="single" w:sz="4" w:space="0" w:color="auto"/>
                  <w:right w:val="single" w:sz="4" w:space="0" w:color="auto"/>
                </w:tcBorders>
                <w:hideMark/>
              </w:tcPr>
              <w:p w14:paraId="3FBE9292" w14:textId="77777777" w:rsidR="00A259BE" w:rsidRDefault="00BE1B52">
                <w:pPr>
                  <w:rPr>
                    <w:sz w:val="22"/>
                    <w:szCs w:val="22"/>
                  </w:rPr>
                </w:pPr>
                <w:r>
                  <w:rPr>
                    <w:sz w:val="22"/>
                    <w:szCs w:val="22"/>
                  </w:rPr>
                  <w:t>Paslaugos kodas</w:t>
                </w:r>
              </w:p>
            </w:tc>
            <w:tc>
              <w:tcPr>
                <w:tcW w:w="6946" w:type="dxa"/>
                <w:tcBorders>
                  <w:top w:val="single" w:sz="4" w:space="0" w:color="auto"/>
                  <w:left w:val="single" w:sz="4" w:space="0" w:color="auto"/>
                  <w:bottom w:val="single" w:sz="4" w:space="0" w:color="auto"/>
                  <w:right w:val="single" w:sz="4" w:space="0" w:color="auto"/>
                </w:tcBorders>
                <w:hideMark/>
              </w:tcPr>
              <w:p w14:paraId="3FBE9293" w14:textId="77777777" w:rsidR="00A259BE" w:rsidRDefault="00BE1B52">
                <w:pPr>
                  <w:jc w:val="center"/>
                  <w:rPr>
                    <w:sz w:val="22"/>
                    <w:szCs w:val="22"/>
                  </w:rPr>
                </w:pPr>
                <w:r>
                  <w:rPr>
                    <w:sz w:val="22"/>
                    <w:szCs w:val="22"/>
                  </w:rPr>
                  <w:t>Paslaugos nebeteikiamos toliau nurodytais įstaigos veiklos adresais (įrašyti ID*)</w:t>
                </w:r>
              </w:p>
            </w:tc>
          </w:tr>
          <w:tr w:rsidR="00A259BE" w14:paraId="3FBE929A" w14:textId="77777777">
            <w:tc>
              <w:tcPr>
                <w:tcW w:w="684" w:type="dxa"/>
                <w:tcBorders>
                  <w:top w:val="single" w:sz="4" w:space="0" w:color="auto"/>
                  <w:left w:val="single" w:sz="4" w:space="0" w:color="auto"/>
                  <w:bottom w:val="single" w:sz="4" w:space="0" w:color="auto"/>
                  <w:right w:val="single" w:sz="4" w:space="0" w:color="auto"/>
                </w:tcBorders>
              </w:tcPr>
              <w:p w14:paraId="3FBE9295" w14:textId="77777777" w:rsidR="00A259BE" w:rsidRDefault="00A259BE">
                <w:pPr>
                  <w:rPr>
                    <w:sz w:val="22"/>
                    <w:szCs w:val="22"/>
                  </w:rPr>
                </w:pPr>
              </w:p>
            </w:tc>
            <w:tc>
              <w:tcPr>
                <w:tcW w:w="2005" w:type="dxa"/>
                <w:tcBorders>
                  <w:top w:val="single" w:sz="4" w:space="0" w:color="auto"/>
                  <w:left w:val="single" w:sz="4" w:space="0" w:color="auto"/>
                  <w:bottom w:val="single" w:sz="4" w:space="0" w:color="auto"/>
                  <w:right w:val="single" w:sz="4" w:space="0" w:color="auto"/>
                </w:tcBorders>
              </w:tcPr>
              <w:p w14:paraId="3FBE9296" w14:textId="77777777" w:rsidR="00A259BE" w:rsidRDefault="00A259BE">
                <w:pPr>
                  <w:rPr>
                    <w:sz w:val="22"/>
                    <w:szCs w:val="22"/>
                  </w:rPr>
                </w:pPr>
              </w:p>
            </w:tc>
            <w:tc>
              <w:tcPr>
                <w:tcW w:w="3376" w:type="dxa"/>
                <w:tcBorders>
                  <w:top w:val="single" w:sz="4" w:space="0" w:color="auto"/>
                  <w:left w:val="single" w:sz="4" w:space="0" w:color="auto"/>
                  <w:bottom w:val="single" w:sz="4" w:space="0" w:color="auto"/>
                  <w:right w:val="single" w:sz="4" w:space="0" w:color="auto"/>
                </w:tcBorders>
              </w:tcPr>
              <w:p w14:paraId="3FBE9297" w14:textId="77777777" w:rsidR="00A259BE" w:rsidRDefault="00A259BE">
                <w:pPr>
                  <w:rPr>
                    <w:sz w:val="22"/>
                    <w:szCs w:val="22"/>
                  </w:rPr>
                </w:pPr>
              </w:p>
            </w:tc>
            <w:tc>
              <w:tcPr>
                <w:tcW w:w="1301" w:type="dxa"/>
                <w:tcBorders>
                  <w:top w:val="single" w:sz="4" w:space="0" w:color="auto"/>
                  <w:left w:val="single" w:sz="4" w:space="0" w:color="auto"/>
                  <w:bottom w:val="single" w:sz="4" w:space="0" w:color="auto"/>
                  <w:right w:val="single" w:sz="4" w:space="0" w:color="auto"/>
                </w:tcBorders>
              </w:tcPr>
              <w:p w14:paraId="3FBE9298" w14:textId="77777777" w:rsidR="00A259BE" w:rsidRDefault="00A259BE">
                <w:pPr>
                  <w:rPr>
                    <w:sz w:val="22"/>
                    <w:szCs w:val="22"/>
                  </w:rPr>
                </w:pPr>
              </w:p>
            </w:tc>
            <w:tc>
              <w:tcPr>
                <w:tcW w:w="6946" w:type="dxa"/>
                <w:tcBorders>
                  <w:top w:val="single" w:sz="4" w:space="0" w:color="auto"/>
                  <w:left w:val="single" w:sz="4" w:space="0" w:color="auto"/>
                  <w:bottom w:val="single" w:sz="4" w:space="0" w:color="auto"/>
                  <w:right w:val="single" w:sz="4" w:space="0" w:color="auto"/>
                </w:tcBorders>
              </w:tcPr>
              <w:p w14:paraId="3FBE9299" w14:textId="77777777" w:rsidR="00A259BE" w:rsidRDefault="00A259BE">
                <w:pPr>
                  <w:rPr>
                    <w:sz w:val="22"/>
                    <w:szCs w:val="22"/>
                  </w:rPr>
                </w:pPr>
              </w:p>
            </w:tc>
          </w:tr>
          <w:tr w:rsidR="00A259BE" w14:paraId="3FBE92A0" w14:textId="77777777">
            <w:tc>
              <w:tcPr>
                <w:tcW w:w="684" w:type="dxa"/>
                <w:tcBorders>
                  <w:top w:val="single" w:sz="4" w:space="0" w:color="auto"/>
                  <w:left w:val="single" w:sz="4" w:space="0" w:color="auto"/>
                  <w:bottom w:val="single" w:sz="4" w:space="0" w:color="auto"/>
                  <w:right w:val="single" w:sz="4" w:space="0" w:color="auto"/>
                </w:tcBorders>
              </w:tcPr>
              <w:p w14:paraId="3FBE929B" w14:textId="77777777" w:rsidR="00A259BE" w:rsidRDefault="00A259BE">
                <w:pPr>
                  <w:rPr>
                    <w:sz w:val="22"/>
                    <w:szCs w:val="22"/>
                  </w:rPr>
                </w:pPr>
              </w:p>
            </w:tc>
            <w:tc>
              <w:tcPr>
                <w:tcW w:w="2005" w:type="dxa"/>
                <w:tcBorders>
                  <w:top w:val="single" w:sz="4" w:space="0" w:color="auto"/>
                  <w:left w:val="single" w:sz="4" w:space="0" w:color="auto"/>
                  <w:bottom w:val="single" w:sz="4" w:space="0" w:color="auto"/>
                  <w:right w:val="single" w:sz="4" w:space="0" w:color="auto"/>
                </w:tcBorders>
              </w:tcPr>
              <w:p w14:paraId="3FBE929C" w14:textId="77777777" w:rsidR="00A259BE" w:rsidRDefault="00A259BE">
                <w:pPr>
                  <w:rPr>
                    <w:sz w:val="22"/>
                    <w:szCs w:val="22"/>
                  </w:rPr>
                </w:pPr>
              </w:p>
            </w:tc>
            <w:tc>
              <w:tcPr>
                <w:tcW w:w="3376" w:type="dxa"/>
                <w:tcBorders>
                  <w:top w:val="single" w:sz="4" w:space="0" w:color="auto"/>
                  <w:left w:val="single" w:sz="4" w:space="0" w:color="auto"/>
                  <w:bottom w:val="single" w:sz="4" w:space="0" w:color="auto"/>
                  <w:right w:val="single" w:sz="4" w:space="0" w:color="auto"/>
                </w:tcBorders>
              </w:tcPr>
              <w:p w14:paraId="3FBE929D" w14:textId="77777777" w:rsidR="00A259BE" w:rsidRDefault="00A259BE">
                <w:pPr>
                  <w:rPr>
                    <w:sz w:val="22"/>
                    <w:szCs w:val="22"/>
                  </w:rPr>
                </w:pPr>
              </w:p>
            </w:tc>
            <w:tc>
              <w:tcPr>
                <w:tcW w:w="1301" w:type="dxa"/>
                <w:tcBorders>
                  <w:top w:val="single" w:sz="4" w:space="0" w:color="auto"/>
                  <w:left w:val="single" w:sz="4" w:space="0" w:color="auto"/>
                  <w:bottom w:val="single" w:sz="4" w:space="0" w:color="auto"/>
                  <w:right w:val="single" w:sz="4" w:space="0" w:color="auto"/>
                </w:tcBorders>
              </w:tcPr>
              <w:p w14:paraId="3FBE929E" w14:textId="77777777" w:rsidR="00A259BE" w:rsidRDefault="00A259BE">
                <w:pPr>
                  <w:rPr>
                    <w:sz w:val="22"/>
                    <w:szCs w:val="22"/>
                  </w:rPr>
                </w:pPr>
              </w:p>
            </w:tc>
            <w:tc>
              <w:tcPr>
                <w:tcW w:w="6946" w:type="dxa"/>
                <w:tcBorders>
                  <w:top w:val="single" w:sz="4" w:space="0" w:color="auto"/>
                  <w:left w:val="single" w:sz="4" w:space="0" w:color="auto"/>
                  <w:bottom w:val="single" w:sz="4" w:space="0" w:color="auto"/>
                  <w:right w:val="single" w:sz="4" w:space="0" w:color="auto"/>
                </w:tcBorders>
              </w:tcPr>
              <w:p w14:paraId="3FBE929F" w14:textId="77777777" w:rsidR="00A259BE" w:rsidRDefault="00A259BE">
                <w:pPr>
                  <w:rPr>
                    <w:sz w:val="22"/>
                    <w:szCs w:val="22"/>
                  </w:rPr>
                </w:pPr>
              </w:p>
            </w:tc>
          </w:tr>
        </w:tbl>
        <w:p w14:paraId="3FBE92A1" w14:textId="11E3DBA7" w:rsidR="00A259BE" w:rsidRDefault="00A259BE">
          <w:pPr>
            <w:rPr>
              <w:sz w:val="18"/>
              <w:szCs w:val="18"/>
            </w:rPr>
          </w:pPr>
        </w:p>
        <w:p w14:paraId="3FBE92A2" w14:textId="3C450610" w:rsidR="00A259BE" w:rsidRDefault="00BE1B52">
          <w:pPr>
            <w:spacing w:line="276" w:lineRule="auto"/>
            <w:rPr>
              <w:sz w:val="22"/>
              <w:szCs w:val="22"/>
            </w:rPr>
          </w:pPr>
          <w:r>
            <w:rPr>
              <w:sz w:val="22"/>
              <w:szCs w:val="22"/>
            </w:rPr>
            <w:t>*ID – veiklos vietos identifikacinis kodas. Nurodoma tiek ID, kiek yra veiklos vietų, kuriose bus teikiama konkreti paslauga:</w:t>
          </w:r>
        </w:p>
        <w:p w14:paraId="3FBE92A3" w14:textId="0039963B" w:rsidR="00A259BE" w:rsidRDefault="00A259BE">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2693"/>
          </w:tblGrid>
          <w:tr w:rsidR="00A259BE" w14:paraId="3FBE92A6" w14:textId="77777777">
            <w:tc>
              <w:tcPr>
                <w:tcW w:w="988" w:type="dxa"/>
                <w:tcBorders>
                  <w:top w:val="single" w:sz="4" w:space="0" w:color="auto"/>
                  <w:left w:val="single" w:sz="4" w:space="0" w:color="auto"/>
                  <w:bottom w:val="single" w:sz="4" w:space="0" w:color="auto"/>
                  <w:right w:val="single" w:sz="4" w:space="0" w:color="auto"/>
                </w:tcBorders>
                <w:hideMark/>
              </w:tcPr>
              <w:p w14:paraId="3FBE92A4" w14:textId="3DD5C6E8" w:rsidR="00A259BE" w:rsidRDefault="00BE1B52">
                <w:pPr>
                  <w:rPr>
                    <w:sz w:val="22"/>
                    <w:szCs w:val="22"/>
                  </w:rPr>
                </w:pPr>
                <w:r>
                  <w:rPr>
                    <w:sz w:val="22"/>
                    <w:szCs w:val="22"/>
                  </w:rPr>
                  <w:lastRenderedPageBreak/>
                  <w:t>ID</w:t>
                </w:r>
              </w:p>
            </w:tc>
            <w:tc>
              <w:tcPr>
                <w:tcW w:w="2693" w:type="dxa"/>
                <w:tcBorders>
                  <w:top w:val="single" w:sz="4" w:space="0" w:color="auto"/>
                  <w:left w:val="single" w:sz="4" w:space="0" w:color="auto"/>
                  <w:bottom w:val="single" w:sz="4" w:space="0" w:color="auto"/>
                  <w:right w:val="single" w:sz="4" w:space="0" w:color="auto"/>
                </w:tcBorders>
                <w:hideMark/>
              </w:tcPr>
              <w:p w14:paraId="3FBE92A5" w14:textId="77777777" w:rsidR="00A259BE" w:rsidRDefault="00BE1B52">
                <w:pPr>
                  <w:rPr>
                    <w:sz w:val="22"/>
                    <w:szCs w:val="22"/>
                  </w:rPr>
                </w:pPr>
                <w:r>
                  <w:rPr>
                    <w:sz w:val="22"/>
                    <w:szCs w:val="22"/>
                  </w:rPr>
                  <w:t>Veiklos vietos adresas</w:t>
                </w:r>
              </w:p>
            </w:tc>
          </w:tr>
          <w:tr w:rsidR="00A259BE" w14:paraId="3FBE92A9" w14:textId="77777777">
            <w:tc>
              <w:tcPr>
                <w:tcW w:w="988" w:type="dxa"/>
                <w:tcBorders>
                  <w:top w:val="single" w:sz="4" w:space="0" w:color="auto"/>
                  <w:left w:val="single" w:sz="4" w:space="0" w:color="auto"/>
                  <w:bottom w:val="single" w:sz="4" w:space="0" w:color="auto"/>
                  <w:right w:val="single" w:sz="4" w:space="0" w:color="auto"/>
                </w:tcBorders>
              </w:tcPr>
              <w:p w14:paraId="3FBE92A7" w14:textId="77777777" w:rsidR="00A259BE" w:rsidRDefault="00A259BE">
                <w:pPr>
                  <w:rPr>
                    <w:sz w:val="22"/>
                    <w:szCs w:val="22"/>
                  </w:rPr>
                </w:pPr>
              </w:p>
            </w:tc>
            <w:tc>
              <w:tcPr>
                <w:tcW w:w="2693" w:type="dxa"/>
                <w:tcBorders>
                  <w:top w:val="single" w:sz="4" w:space="0" w:color="auto"/>
                  <w:left w:val="single" w:sz="4" w:space="0" w:color="auto"/>
                  <w:bottom w:val="single" w:sz="4" w:space="0" w:color="auto"/>
                  <w:right w:val="single" w:sz="4" w:space="0" w:color="auto"/>
                </w:tcBorders>
              </w:tcPr>
              <w:p w14:paraId="3FBE92A8" w14:textId="77777777" w:rsidR="00A259BE" w:rsidRDefault="00A259BE">
                <w:pPr>
                  <w:rPr>
                    <w:sz w:val="22"/>
                    <w:szCs w:val="22"/>
                  </w:rPr>
                </w:pPr>
              </w:p>
            </w:tc>
          </w:tr>
          <w:tr w:rsidR="00A259BE" w14:paraId="3FBE92AC" w14:textId="77777777">
            <w:tc>
              <w:tcPr>
                <w:tcW w:w="988" w:type="dxa"/>
                <w:tcBorders>
                  <w:top w:val="single" w:sz="4" w:space="0" w:color="auto"/>
                  <w:left w:val="single" w:sz="4" w:space="0" w:color="auto"/>
                  <w:bottom w:val="single" w:sz="4" w:space="0" w:color="auto"/>
                  <w:right w:val="single" w:sz="4" w:space="0" w:color="auto"/>
                </w:tcBorders>
              </w:tcPr>
              <w:p w14:paraId="3FBE92AA" w14:textId="77777777" w:rsidR="00A259BE" w:rsidRDefault="00A259BE">
                <w:pPr>
                  <w:rPr>
                    <w:sz w:val="22"/>
                    <w:szCs w:val="22"/>
                  </w:rPr>
                </w:pPr>
              </w:p>
            </w:tc>
            <w:tc>
              <w:tcPr>
                <w:tcW w:w="2693" w:type="dxa"/>
                <w:tcBorders>
                  <w:top w:val="single" w:sz="4" w:space="0" w:color="auto"/>
                  <w:left w:val="single" w:sz="4" w:space="0" w:color="auto"/>
                  <w:bottom w:val="single" w:sz="4" w:space="0" w:color="auto"/>
                  <w:right w:val="single" w:sz="4" w:space="0" w:color="auto"/>
                </w:tcBorders>
              </w:tcPr>
              <w:p w14:paraId="3FBE92AB" w14:textId="77777777" w:rsidR="00A259BE" w:rsidRDefault="00A259BE">
                <w:pPr>
                  <w:rPr>
                    <w:sz w:val="22"/>
                    <w:szCs w:val="22"/>
                  </w:rPr>
                </w:pPr>
              </w:p>
            </w:tc>
          </w:tr>
        </w:tbl>
        <w:p w14:paraId="3FBE92AD" w14:textId="2887A140" w:rsidR="00A259BE" w:rsidRDefault="00A259BE">
          <w:pPr>
            <w:rPr>
              <w:sz w:val="18"/>
              <w:szCs w:val="18"/>
            </w:rPr>
          </w:pPr>
        </w:p>
        <w:p w14:paraId="3FBE92AE" w14:textId="62D631C4" w:rsidR="00A259BE" w:rsidRDefault="00BE1B52">
          <w:pPr>
            <w:rPr>
              <w:b/>
              <w:i/>
              <w:iCs/>
              <w:sz w:val="22"/>
              <w:szCs w:val="22"/>
              <w:lang w:eastAsia="lt-LT"/>
            </w:rPr>
          </w:pPr>
          <w:r>
            <w:rPr>
              <w:b/>
              <w:i/>
              <w:iCs/>
              <w:sz w:val="22"/>
              <w:szCs w:val="22"/>
              <w:lang w:eastAsia="lt-LT"/>
            </w:rPr>
            <w:t>_______________________________________________________________________</w:t>
          </w:r>
          <w:r>
            <w:rPr>
              <w:b/>
              <w:i/>
              <w:iCs/>
              <w:sz w:val="22"/>
              <w:szCs w:val="22"/>
              <w:lang w:eastAsia="lt-LT"/>
            </w:rPr>
            <w:tab/>
          </w:r>
          <w:r>
            <w:rPr>
              <w:b/>
              <w:i/>
              <w:iCs/>
              <w:sz w:val="22"/>
              <w:szCs w:val="22"/>
              <w:lang w:eastAsia="lt-LT"/>
            </w:rPr>
            <w:tab/>
          </w:r>
          <w:r>
            <w:rPr>
              <w:b/>
              <w:i/>
              <w:iCs/>
              <w:sz w:val="22"/>
              <w:szCs w:val="22"/>
              <w:lang w:eastAsia="lt-LT"/>
            </w:rPr>
            <w:t>______________________________</w:t>
          </w:r>
        </w:p>
        <w:p w14:paraId="3FBE92AF" w14:textId="77777777" w:rsidR="00A259BE" w:rsidRDefault="00BE1B52">
          <w:pPr>
            <w:ind w:firstLine="371"/>
            <w:rPr>
              <w:szCs w:val="24"/>
            </w:rPr>
          </w:pPr>
          <w:r>
            <w:rPr>
              <w:i/>
              <w:iCs/>
              <w:sz w:val="20"/>
              <w:lang w:eastAsia="lt-LT"/>
            </w:rPr>
            <w:t>(Įstaigos vadovo ar jo įgalioto asmens vardas, pavardė, pareigos)</w:t>
          </w:r>
          <w:r>
            <w:rPr>
              <w:i/>
              <w:iCs/>
              <w:sz w:val="20"/>
              <w:lang w:eastAsia="lt-LT"/>
            </w:rPr>
            <w:tab/>
          </w:r>
          <w:r>
            <w:rPr>
              <w:i/>
              <w:iCs/>
              <w:sz w:val="20"/>
              <w:lang w:eastAsia="lt-LT"/>
            </w:rPr>
            <w:tab/>
          </w:r>
          <w:r>
            <w:rPr>
              <w:i/>
              <w:iCs/>
              <w:sz w:val="20"/>
              <w:lang w:eastAsia="lt-LT"/>
            </w:rPr>
            <w:tab/>
          </w:r>
          <w:r>
            <w:rPr>
              <w:i/>
              <w:iCs/>
              <w:sz w:val="20"/>
              <w:lang w:eastAsia="lt-LT"/>
            </w:rPr>
            <w:tab/>
          </w:r>
          <w:r>
            <w:rPr>
              <w:i/>
              <w:iCs/>
              <w:sz w:val="20"/>
              <w:lang w:eastAsia="lt-LT"/>
            </w:rPr>
            <w:tab/>
            <w:t>(Parašas)</w:t>
          </w:r>
          <w:r>
            <w:rPr>
              <w:i/>
              <w:iCs/>
              <w:sz w:val="20"/>
              <w:lang w:eastAsia="lt-LT"/>
            </w:rPr>
            <w:tab/>
          </w:r>
        </w:p>
        <w:p w14:paraId="3FBE92B0" w14:textId="5AD97123" w:rsidR="00A259BE" w:rsidRDefault="00BE1B52">
          <w:pPr>
            <w:tabs>
              <w:tab w:val="left" w:pos="7797"/>
            </w:tabs>
          </w:pPr>
        </w:p>
        <w:bookmarkEnd w:id="0" w:displacedByCustomXml="next"/>
      </w:sdtContent>
    </w:sdt>
    <w:sectPr w:rsidR="00A259BE">
      <w:pgSz w:w="16838" w:h="11906" w:orient="landscape" w:code="9"/>
      <w:pgMar w:top="1701" w:right="907" w:bottom="709" w:left="1418" w:header="856" w:footer="1134"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FBE92B5" w14:textId="77777777" w:rsidR="00A259BE" w:rsidRDefault="00BE1B52">
      <w:pPr>
        <w:rPr>
          <w:sz w:val="18"/>
          <w:szCs w:val="18"/>
        </w:rPr>
      </w:pPr>
      <w:r>
        <w:rPr>
          <w:sz w:val="18"/>
          <w:szCs w:val="18"/>
        </w:rPr>
        <w:separator/>
      </w:r>
    </w:p>
  </w:endnote>
  <w:endnote w:type="continuationSeparator" w:id="0">
    <w:p w14:paraId="3FBE92B6" w14:textId="77777777" w:rsidR="00A259BE" w:rsidRDefault="00BE1B52">
      <w:pPr>
        <w:rPr>
          <w:sz w:val="18"/>
          <w:szCs w:val="18"/>
        </w:rPr>
      </w:pPr>
      <w:r>
        <w:rPr>
          <w:sz w:val="18"/>
          <w:szCs w:val="18"/>
        </w:rPr>
        <w:continuationSeparator/>
      </w:r>
    </w:p>
  </w:endnote>
  <w:endnote w:type="continuationNotice" w:id="1">
    <w:p w14:paraId="3FBE92B7" w14:textId="77777777" w:rsidR="00A259BE" w:rsidRDefault="00A259B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BE92BB" w14:textId="77777777" w:rsidR="00A259BE" w:rsidRDefault="00A259BE">
    <w:pPr>
      <w:tabs>
        <w:tab w:val="center" w:pos="4153"/>
        <w:tab w:val="right" w:pos="8306"/>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BE92BC" w14:textId="77777777" w:rsidR="00A259BE" w:rsidRDefault="00A259BE">
    <w:pPr>
      <w:tabs>
        <w:tab w:val="center" w:pos="4153"/>
        <w:tab w:val="right" w:pos="8306"/>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BE92BE" w14:textId="77777777" w:rsidR="00A259BE" w:rsidRDefault="00A259BE">
    <w:pPr>
      <w:tabs>
        <w:tab w:val="center" w:pos="4153"/>
        <w:tab w:val="right" w:pos="8306"/>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FBE92B2" w14:textId="77777777" w:rsidR="00A259BE" w:rsidRDefault="00BE1B52">
      <w:pPr>
        <w:rPr>
          <w:sz w:val="18"/>
          <w:szCs w:val="18"/>
        </w:rPr>
      </w:pPr>
      <w:r>
        <w:rPr>
          <w:sz w:val="18"/>
          <w:szCs w:val="18"/>
        </w:rPr>
        <w:separator/>
      </w:r>
    </w:p>
  </w:footnote>
  <w:footnote w:type="continuationSeparator" w:id="0">
    <w:p w14:paraId="3FBE92B3" w14:textId="77777777" w:rsidR="00A259BE" w:rsidRDefault="00BE1B52">
      <w:pPr>
        <w:rPr>
          <w:sz w:val="18"/>
          <w:szCs w:val="18"/>
        </w:rPr>
      </w:pPr>
      <w:r>
        <w:rPr>
          <w:sz w:val="18"/>
          <w:szCs w:val="18"/>
        </w:rPr>
        <w:continuationSeparator/>
      </w:r>
    </w:p>
  </w:footnote>
  <w:footnote w:type="continuationNotice" w:id="1">
    <w:p w14:paraId="3FBE92B4" w14:textId="77777777" w:rsidR="00A259BE" w:rsidRDefault="00A259B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BE92B8" w14:textId="77777777" w:rsidR="00A259BE" w:rsidRDefault="00A259BE">
    <w:pPr>
      <w:tabs>
        <w:tab w:val="center" w:pos="4153"/>
        <w:tab w:val="right" w:pos="8306"/>
      </w:tabs>
      <w:rPr>
        <w:lang w:val="x-none"/>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BE92B9" w14:textId="77777777" w:rsidR="00A259BE" w:rsidRDefault="00BE1B52">
    <w:pPr>
      <w:tabs>
        <w:tab w:val="center" w:pos="4153"/>
        <w:tab w:val="right" w:pos="8306"/>
      </w:tabs>
      <w:jc w:val="center"/>
      <w:rPr>
        <w:lang w:val="x-none"/>
      </w:rPr>
    </w:pPr>
    <w:r>
      <w:rPr>
        <w:lang w:val="x-none"/>
      </w:rPr>
      <w:fldChar w:fldCharType="begin"/>
    </w:r>
    <w:r>
      <w:rPr>
        <w:lang w:val="x-none"/>
      </w:rPr>
      <w:instrText>PAGE   \* MERGEFORMAT</w:instrText>
    </w:r>
    <w:r>
      <w:rPr>
        <w:lang w:val="x-none"/>
      </w:rPr>
      <w:fldChar w:fldCharType="separate"/>
    </w:r>
    <w:r w:rsidRPr="00BE1B52">
      <w:rPr>
        <w:noProof/>
      </w:rPr>
      <w:t>2</w:t>
    </w:r>
    <w:r>
      <w:rPr>
        <w:lang w:val="x-none"/>
      </w:rPr>
      <w:fldChar w:fldCharType="end"/>
    </w:r>
  </w:p>
  <w:p w14:paraId="3FBE92BA" w14:textId="77777777" w:rsidR="00A259BE" w:rsidRDefault="00A259BE">
    <w:pPr>
      <w:tabs>
        <w:tab w:val="center" w:pos="4153"/>
        <w:tab w:val="right" w:pos="8306"/>
      </w:tabs>
      <w:rPr>
        <w:lang w:val="x-none"/>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BE92BD" w14:textId="77777777" w:rsidR="00A259BE" w:rsidRDefault="00A259BE">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hdrShapeDefaults>
    <o:shapedefaults v:ext="edit" spidmax="20481"/>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2EB5"/>
    <w:rsid w:val="00A259BE"/>
    <w:rsid w:val="00B42EB5"/>
    <w:rsid w:val="00BE1B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3FBE91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E1B52"/>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E1B5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35124">
      <w:bodyDiv w:val="1"/>
      <w:marLeft w:val="0"/>
      <w:marRight w:val="0"/>
      <w:marTop w:val="0"/>
      <w:marBottom w:val="0"/>
      <w:divBdr>
        <w:top w:val="none" w:sz="0" w:space="0" w:color="auto"/>
        <w:left w:val="none" w:sz="0" w:space="0" w:color="auto"/>
        <w:bottom w:val="none" w:sz="0" w:space="0" w:color="auto"/>
        <w:right w:val="none" w:sz="0" w:space="0" w:color="auto"/>
      </w:divBdr>
    </w:div>
    <w:div w:id="35200911">
      <w:bodyDiv w:val="1"/>
      <w:marLeft w:val="0"/>
      <w:marRight w:val="0"/>
      <w:marTop w:val="0"/>
      <w:marBottom w:val="0"/>
      <w:divBdr>
        <w:top w:val="none" w:sz="0" w:space="0" w:color="auto"/>
        <w:left w:val="none" w:sz="0" w:space="0" w:color="auto"/>
        <w:bottom w:val="none" w:sz="0" w:space="0" w:color="auto"/>
        <w:right w:val="none" w:sz="0" w:space="0" w:color="auto"/>
      </w:divBdr>
    </w:div>
    <w:div w:id="107511617">
      <w:bodyDiv w:val="1"/>
      <w:marLeft w:val="0"/>
      <w:marRight w:val="0"/>
      <w:marTop w:val="0"/>
      <w:marBottom w:val="0"/>
      <w:divBdr>
        <w:top w:val="none" w:sz="0" w:space="0" w:color="auto"/>
        <w:left w:val="none" w:sz="0" w:space="0" w:color="auto"/>
        <w:bottom w:val="none" w:sz="0" w:space="0" w:color="auto"/>
        <w:right w:val="none" w:sz="0" w:space="0" w:color="auto"/>
      </w:divBdr>
    </w:div>
    <w:div w:id="109007991">
      <w:bodyDiv w:val="1"/>
      <w:marLeft w:val="0"/>
      <w:marRight w:val="0"/>
      <w:marTop w:val="0"/>
      <w:marBottom w:val="0"/>
      <w:divBdr>
        <w:top w:val="none" w:sz="0" w:space="0" w:color="auto"/>
        <w:left w:val="none" w:sz="0" w:space="0" w:color="auto"/>
        <w:bottom w:val="none" w:sz="0" w:space="0" w:color="auto"/>
        <w:right w:val="none" w:sz="0" w:space="0" w:color="auto"/>
      </w:divBdr>
    </w:div>
    <w:div w:id="117578524">
      <w:bodyDiv w:val="1"/>
      <w:marLeft w:val="0"/>
      <w:marRight w:val="0"/>
      <w:marTop w:val="0"/>
      <w:marBottom w:val="0"/>
      <w:divBdr>
        <w:top w:val="none" w:sz="0" w:space="0" w:color="auto"/>
        <w:left w:val="none" w:sz="0" w:space="0" w:color="auto"/>
        <w:bottom w:val="none" w:sz="0" w:space="0" w:color="auto"/>
        <w:right w:val="none" w:sz="0" w:space="0" w:color="auto"/>
      </w:divBdr>
    </w:div>
    <w:div w:id="202518578">
      <w:bodyDiv w:val="1"/>
      <w:marLeft w:val="0"/>
      <w:marRight w:val="0"/>
      <w:marTop w:val="0"/>
      <w:marBottom w:val="0"/>
      <w:divBdr>
        <w:top w:val="none" w:sz="0" w:space="0" w:color="auto"/>
        <w:left w:val="none" w:sz="0" w:space="0" w:color="auto"/>
        <w:bottom w:val="none" w:sz="0" w:space="0" w:color="auto"/>
        <w:right w:val="none" w:sz="0" w:space="0" w:color="auto"/>
      </w:divBdr>
    </w:div>
    <w:div w:id="331371905">
      <w:bodyDiv w:val="1"/>
      <w:marLeft w:val="0"/>
      <w:marRight w:val="0"/>
      <w:marTop w:val="0"/>
      <w:marBottom w:val="0"/>
      <w:divBdr>
        <w:top w:val="none" w:sz="0" w:space="0" w:color="auto"/>
        <w:left w:val="none" w:sz="0" w:space="0" w:color="auto"/>
        <w:bottom w:val="none" w:sz="0" w:space="0" w:color="auto"/>
        <w:right w:val="none" w:sz="0" w:space="0" w:color="auto"/>
      </w:divBdr>
    </w:div>
    <w:div w:id="382605400">
      <w:bodyDiv w:val="1"/>
      <w:marLeft w:val="0"/>
      <w:marRight w:val="0"/>
      <w:marTop w:val="0"/>
      <w:marBottom w:val="0"/>
      <w:divBdr>
        <w:top w:val="none" w:sz="0" w:space="0" w:color="auto"/>
        <w:left w:val="none" w:sz="0" w:space="0" w:color="auto"/>
        <w:bottom w:val="none" w:sz="0" w:space="0" w:color="auto"/>
        <w:right w:val="none" w:sz="0" w:space="0" w:color="auto"/>
      </w:divBdr>
    </w:div>
    <w:div w:id="398865521">
      <w:bodyDiv w:val="1"/>
      <w:marLeft w:val="0"/>
      <w:marRight w:val="0"/>
      <w:marTop w:val="0"/>
      <w:marBottom w:val="0"/>
      <w:divBdr>
        <w:top w:val="none" w:sz="0" w:space="0" w:color="auto"/>
        <w:left w:val="none" w:sz="0" w:space="0" w:color="auto"/>
        <w:bottom w:val="none" w:sz="0" w:space="0" w:color="auto"/>
        <w:right w:val="none" w:sz="0" w:space="0" w:color="auto"/>
      </w:divBdr>
    </w:div>
    <w:div w:id="401610684">
      <w:bodyDiv w:val="1"/>
      <w:marLeft w:val="0"/>
      <w:marRight w:val="0"/>
      <w:marTop w:val="0"/>
      <w:marBottom w:val="0"/>
      <w:divBdr>
        <w:top w:val="none" w:sz="0" w:space="0" w:color="auto"/>
        <w:left w:val="none" w:sz="0" w:space="0" w:color="auto"/>
        <w:bottom w:val="none" w:sz="0" w:space="0" w:color="auto"/>
        <w:right w:val="none" w:sz="0" w:space="0" w:color="auto"/>
      </w:divBdr>
      <w:divsChild>
        <w:div w:id="66273178">
          <w:marLeft w:val="0"/>
          <w:marRight w:val="0"/>
          <w:marTop w:val="0"/>
          <w:marBottom w:val="0"/>
          <w:divBdr>
            <w:top w:val="none" w:sz="0" w:space="0" w:color="auto"/>
            <w:left w:val="none" w:sz="0" w:space="0" w:color="auto"/>
            <w:bottom w:val="none" w:sz="0" w:space="0" w:color="auto"/>
            <w:right w:val="none" w:sz="0" w:space="0" w:color="auto"/>
          </w:divBdr>
        </w:div>
      </w:divsChild>
    </w:div>
    <w:div w:id="404423384">
      <w:bodyDiv w:val="1"/>
      <w:marLeft w:val="0"/>
      <w:marRight w:val="0"/>
      <w:marTop w:val="0"/>
      <w:marBottom w:val="0"/>
      <w:divBdr>
        <w:top w:val="none" w:sz="0" w:space="0" w:color="auto"/>
        <w:left w:val="none" w:sz="0" w:space="0" w:color="auto"/>
        <w:bottom w:val="none" w:sz="0" w:space="0" w:color="auto"/>
        <w:right w:val="none" w:sz="0" w:space="0" w:color="auto"/>
      </w:divBdr>
    </w:div>
    <w:div w:id="427385594">
      <w:bodyDiv w:val="1"/>
      <w:marLeft w:val="0"/>
      <w:marRight w:val="0"/>
      <w:marTop w:val="0"/>
      <w:marBottom w:val="0"/>
      <w:divBdr>
        <w:top w:val="none" w:sz="0" w:space="0" w:color="auto"/>
        <w:left w:val="none" w:sz="0" w:space="0" w:color="auto"/>
        <w:bottom w:val="none" w:sz="0" w:space="0" w:color="auto"/>
        <w:right w:val="none" w:sz="0" w:space="0" w:color="auto"/>
      </w:divBdr>
    </w:div>
    <w:div w:id="436295760">
      <w:bodyDiv w:val="1"/>
      <w:marLeft w:val="0"/>
      <w:marRight w:val="0"/>
      <w:marTop w:val="0"/>
      <w:marBottom w:val="0"/>
      <w:divBdr>
        <w:top w:val="none" w:sz="0" w:space="0" w:color="auto"/>
        <w:left w:val="none" w:sz="0" w:space="0" w:color="auto"/>
        <w:bottom w:val="none" w:sz="0" w:space="0" w:color="auto"/>
        <w:right w:val="none" w:sz="0" w:space="0" w:color="auto"/>
      </w:divBdr>
    </w:div>
    <w:div w:id="544758743">
      <w:bodyDiv w:val="1"/>
      <w:marLeft w:val="0"/>
      <w:marRight w:val="0"/>
      <w:marTop w:val="0"/>
      <w:marBottom w:val="0"/>
      <w:divBdr>
        <w:top w:val="none" w:sz="0" w:space="0" w:color="auto"/>
        <w:left w:val="none" w:sz="0" w:space="0" w:color="auto"/>
        <w:bottom w:val="none" w:sz="0" w:space="0" w:color="auto"/>
        <w:right w:val="none" w:sz="0" w:space="0" w:color="auto"/>
      </w:divBdr>
    </w:div>
    <w:div w:id="565605023">
      <w:bodyDiv w:val="1"/>
      <w:marLeft w:val="0"/>
      <w:marRight w:val="0"/>
      <w:marTop w:val="0"/>
      <w:marBottom w:val="0"/>
      <w:divBdr>
        <w:top w:val="none" w:sz="0" w:space="0" w:color="auto"/>
        <w:left w:val="none" w:sz="0" w:space="0" w:color="auto"/>
        <w:bottom w:val="none" w:sz="0" w:space="0" w:color="auto"/>
        <w:right w:val="none" w:sz="0" w:space="0" w:color="auto"/>
      </w:divBdr>
    </w:div>
    <w:div w:id="575752008">
      <w:bodyDiv w:val="1"/>
      <w:marLeft w:val="0"/>
      <w:marRight w:val="0"/>
      <w:marTop w:val="0"/>
      <w:marBottom w:val="0"/>
      <w:divBdr>
        <w:top w:val="none" w:sz="0" w:space="0" w:color="auto"/>
        <w:left w:val="none" w:sz="0" w:space="0" w:color="auto"/>
        <w:bottom w:val="none" w:sz="0" w:space="0" w:color="auto"/>
        <w:right w:val="none" w:sz="0" w:space="0" w:color="auto"/>
      </w:divBdr>
    </w:div>
    <w:div w:id="622881999">
      <w:bodyDiv w:val="1"/>
      <w:marLeft w:val="0"/>
      <w:marRight w:val="0"/>
      <w:marTop w:val="0"/>
      <w:marBottom w:val="0"/>
      <w:divBdr>
        <w:top w:val="none" w:sz="0" w:space="0" w:color="auto"/>
        <w:left w:val="none" w:sz="0" w:space="0" w:color="auto"/>
        <w:bottom w:val="none" w:sz="0" w:space="0" w:color="auto"/>
        <w:right w:val="none" w:sz="0" w:space="0" w:color="auto"/>
      </w:divBdr>
    </w:div>
    <w:div w:id="660042762">
      <w:bodyDiv w:val="1"/>
      <w:marLeft w:val="0"/>
      <w:marRight w:val="0"/>
      <w:marTop w:val="0"/>
      <w:marBottom w:val="0"/>
      <w:divBdr>
        <w:top w:val="none" w:sz="0" w:space="0" w:color="auto"/>
        <w:left w:val="none" w:sz="0" w:space="0" w:color="auto"/>
        <w:bottom w:val="none" w:sz="0" w:space="0" w:color="auto"/>
        <w:right w:val="none" w:sz="0" w:space="0" w:color="auto"/>
      </w:divBdr>
    </w:div>
    <w:div w:id="755857851">
      <w:bodyDiv w:val="1"/>
      <w:marLeft w:val="0"/>
      <w:marRight w:val="0"/>
      <w:marTop w:val="0"/>
      <w:marBottom w:val="150"/>
      <w:divBdr>
        <w:top w:val="none" w:sz="0" w:space="0" w:color="auto"/>
        <w:left w:val="none" w:sz="0" w:space="0" w:color="auto"/>
        <w:bottom w:val="none" w:sz="0" w:space="0" w:color="auto"/>
        <w:right w:val="none" w:sz="0" w:space="0" w:color="auto"/>
      </w:divBdr>
      <w:divsChild>
        <w:div w:id="908928017">
          <w:marLeft w:val="600"/>
          <w:marRight w:val="0"/>
          <w:marTop w:val="0"/>
          <w:marBottom w:val="0"/>
          <w:divBdr>
            <w:top w:val="none" w:sz="0" w:space="0" w:color="auto"/>
            <w:left w:val="none" w:sz="0" w:space="0" w:color="auto"/>
            <w:bottom w:val="none" w:sz="0" w:space="0" w:color="auto"/>
            <w:right w:val="none" w:sz="0" w:space="0" w:color="auto"/>
          </w:divBdr>
          <w:divsChild>
            <w:div w:id="390884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1253342">
      <w:bodyDiv w:val="1"/>
      <w:marLeft w:val="0"/>
      <w:marRight w:val="0"/>
      <w:marTop w:val="0"/>
      <w:marBottom w:val="0"/>
      <w:divBdr>
        <w:top w:val="none" w:sz="0" w:space="0" w:color="auto"/>
        <w:left w:val="none" w:sz="0" w:space="0" w:color="auto"/>
        <w:bottom w:val="none" w:sz="0" w:space="0" w:color="auto"/>
        <w:right w:val="none" w:sz="0" w:space="0" w:color="auto"/>
      </w:divBdr>
    </w:div>
    <w:div w:id="923219130">
      <w:bodyDiv w:val="1"/>
      <w:marLeft w:val="0"/>
      <w:marRight w:val="0"/>
      <w:marTop w:val="0"/>
      <w:marBottom w:val="0"/>
      <w:divBdr>
        <w:top w:val="none" w:sz="0" w:space="0" w:color="auto"/>
        <w:left w:val="none" w:sz="0" w:space="0" w:color="auto"/>
        <w:bottom w:val="none" w:sz="0" w:space="0" w:color="auto"/>
        <w:right w:val="none" w:sz="0" w:space="0" w:color="auto"/>
      </w:divBdr>
    </w:div>
    <w:div w:id="965039234">
      <w:bodyDiv w:val="1"/>
      <w:marLeft w:val="0"/>
      <w:marRight w:val="0"/>
      <w:marTop w:val="0"/>
      <w:marBottom w:val="0"/>
      <w:divBdr>
        <w:top w:val="none" w:sz="0" w:space="0" w:color="auto"/>
        <w:left w:val="none" w:sz="0" w:space="0" w:color="auto"/>
        <w:bottom w:val="none" w:sz="0" w:space="0" w:color="auto"/>
        <w:right w:val="none" w:sz="0" w:space="0" w:color="auto"/>
      </w:divBdr>
    </w:div>
    <w:div w:id="985359011">
      <w:bodyDiv w:val="1"/>
      <w:marLeft w:val="0"/>
      <w:marRight w:val="0"/>
      <w:marTop w:val="0"/>
      <w:marBottom w:val="0"/>
      <w:divBdr>
        <w:top w:val="none" w:sz="0" w:space="0" w:color="auto"/>
        <w:left w:val="none" w:sz="0" w:space="0" w:color="auto"/>
        <w:bottom w:val="none" w:sz="0" w:space="0" w:color="auto"/>
        <w:right w:val="none" w:sz="0" w:space="0" w:color="auto"/>
      </w:divBdr>
    </w:div>
    <w:div w:id="1058169184">
      <w:bodyDiv w:val="1"/>
      <w:marLeft w:val="0"/>
      <w:marRight w:val="0"/>
      <w:marTop w:val="0"/>
      <w:marBottom w:val="0"/>
      <w:divBdr>
        <w:top w:val="none" w:sz="0" w:space="0" w:color="auto"/>
        <w:left w:val="none" w:sz="0" w:space="0" w:color="auto"/>
        <w:bottom w:val="none" w:sz="0" w:space="0" w:color="auto"/>
        <w:right w:val="none" w:sz="0" w:space="0" w:color="auto"/>
      </w:divBdr>
    </w:div>
    <w:div w:id="1105806844">
      <w:bodyDiv w:val="1"/>
      <w:marLeft w:val="0"/>
      <w:marRight w:val="0"/>
      <w:marTop w:val="0"/>
      <w:marBottom w:val="0"/>
      <w:divBdr>
        <w:top w:val="none" w:sz="0" w:space="0" w:color="auto"/>
        <w:left w:val="none" w:sz="0" w:space="0" w:color="auto"/>
        <w:bottom w:val="none" w:sz="0" w:space="0" w:color="auto"/>
        <w:right w:val="none" w:sz="0" w:space="0" w:color="auto"/>
      </w:divBdr>
    </w:div>
    <w:div w:id="1172722796">
      <w:bodyDiv w:val="1"/>
      <w:marLeft w:val="0"/>
      <w:marRight w:val="0"/>
      <w:marTop w:val="0"/>
      <w:marBottom w:val="0"/>
      <w:divBdr>
        <w:top w:val="none" w:sz="0" w:space="0" w:color="auto"/>
        <w:left w:val="none" w:sz="0" w:space="0" w:color="auto"/>
        <w:bottom w:val="none" w:sz="0" w:space="0" w:color="auto"/>
        <w:right w:val="none" w:sz="0" w:space="0" w:color="auto"/>
      </w:divBdr>
    </w:div>
    <w:div w:id="1181358921">
      <w:bodyDiv w:val="1"/>
      <w:marLeft w:val="0"/>
      <w:marRight w:val="0"/>
      <w:marTop w:val="0"/>
      <w:marBottom w:val="0"/>
      <w:divBdr>
        <w:top w:val="none" w:sz="0" w:space="0" w:color="auto"/>
        <w:left w:val="none" w:sz="0" w:space="0" w:color="auto"/>
        <w:bottom w:val="none" w:sz="0" w:space="0" w:color="auto"/>
        <w:right w:val="none" w:sz="0" w:space="0" w:color="auto"/>
      </w:divBdr>
    </w:div>
    <w:div w:id="1236477134">
      <w:bodyDiv w:val="1"/>
      <w:marLeft w:val="0"/>
      <w:marRight w:val="0"/>
      <w:marTop w:val="0"/>
      <w:marBottom w:val="0"/>
      <w:divBdr>
        <w:top w:val="none" w:sz="0" w:space="0" w:color="auto"/>
        <w:left w:val="none" w:sz="0" w:space="0" w:color="auto"/>
        <w:bottom w:val="none" w:sz="0" w:space="0" w:color="auto"/>
        <w:right w:val="none" w:sz="0" w:space="0" w:color="auto"/>
      </w:divBdr>
    </w:div>
    <w:div w:id="1239827123">
      <w:bodyDiv w:val="1"/>
      <w:marLeft w:val="0"/>
      <w:marRight w:val="0"/>
      <w:marTop w:val="0"/>
      <w:marBottom w:val="0"/>
      <w:divBdr>
        <w:top w:val="none" w:sz="0" w:space="0" w:color="auto"/>
        <w:left w:val="none" w:sz="0" w:space="0" w:color="auto"/>
        <w:bottom w:val="none" w:sz="0" w:space="0" w:color="auto"/>
        <w:right w:val="none" w:sz="0" w:space="0" w:color="auto"/>
      </w:divBdr>
    </w:div>
    <w:div w:id="1263298826">
      <w:bodyDiv w:val="1"/>
      <w:marLeft w:val="0"/>
      <w:marRight w:val="0"/>
      <w:marTop w:val="0"/>
      <w:marBottom w:val="0"/>
      <w:divBdr>
        <w:top w:val="none" w:sz="0" w:space="0" w:color="auto"/>
        <w:left w:val="none" w:sz="0" w:space="0" w:color="auto"/>
        <w:bottom w:val="none" w:sz="0" w:space="0" w:color="auto"/>
        <w:right w:val="none" w:sz="0" w:space="0" w:color="auto"/>
      </w:divBdr>
    </w:div>
    <w:div w:id="1310357432">
      <w:bodyDiv w:val="1"/>
      <w:marLeft w:val="0"/>
      <w:marRight w:val="0"/>
      <w:marTop w:val="0"/>
      <w:marBottom w:val="150"/>
      <w:divBdr>
        <w:top w:val="none" w:sz="0" w:space="0" w:color="auto"/>
        <w:left w:val="none" w:sz="0" w:space="0" w:color="auto"/>
        <w:bottom w:val="none" w:sz="0" w:space="0" w:color="auto"/>
        <w:right w:val="none" w:sz="0" w:space="0" w:color="auto"/>
      </w:divBdr>
      <w:divsChild>
        <w:div w:id="567153490">
          <w:marLeft w:val="600"/>
          <w:marRight w:val="0"/>
          <w:marTop w:val="0"/>
          <w:marBottom w:val="0"/>
          <w:divBdr>
            <w:top w:val="none" w:sz="0" w:space="0" w:color="auto"/>
            <w:left w:val="none" w:sz="0" w:space="0" w:color="auto"/>
            <w:bottom w:val="none" w:sz="0" w:space="0" w:color="auto"/>
            <w:right w:val="none" w:sz="0" w:space="0" w:color="auto"/>
          </w:divBdr>
          <w:divsChild>
            <w:div w:id="1460687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0765405">
      <w:bodyDiv w:val="1"/>
      <w:marLeft w:val="0"/>
      <w:marRight w:val="0"/>
      <w:marTop w:val="0"/>
      <w:marBottom w:val="0"/>
      <w:divBdr>
        <w:top w:val="none" w:sz="0" w:space="0" w:color="auto"/>
        <w:left w:val="none" w:sz="0" w:space="0" w:color="auto"/>
        <w:bottom w:val="none" w:sz="0" w:space="0" w:color="auto"/>
        <w:right w:val="none" w:sz="0" w:space="0" w:color="auto"/>
      </w:divBdr>
    </w:div>
    <w:div w:id="1401950978">
      <w:bodyDiv w:val="1"/>
      <w:marLeft w:val="0"/>
      <w:marRight w:val="0"/>
      <w:marTop w:val="0"/>
      <w:marBottom w:val="0"/>
      <w:divBdr>
        <w:top w:val="none" w:sz="0" w:space="0" w:color="auto"/>
        <w:left w:val="none" w:sz="0" w:space="0" w:color="auto"/>
        <w:bottom w:val="none" w:sz="0" w:space="0" w:color="auto"/>
        <w:right w:val="none" w:sz="0" w:space="0" w:color="auto"/>
      </w:divBdr>
    </w:div>
    <w:div w:id="1439831592">
      <w:bodyDiv w:val="1"/>
      <w:marLeft w:val="0"/>
      <w:marRight w:val="0"/>
      <w:marTop w:val="0"/>
      <w:marBottom w:val="0"/>
      <w:divBdr>
        <w:top w:val="none" w:sz="0" w:space="0" w:color="auto"/>
        <w:left w:val="none" w:sz="0" w:space="0" w:color="auto"/>
        <w:bottom w:val="none" w:sz="0" w:space="0" w:color="auto"/>
        <w:right w:val="none" w:sz="0" w:space="0" w:color="auto"/>
      </w:divBdr>
      <w:divsChild>
        <w:div w:id="951665589">
          <w:marLeft w:val="0"/>
          <w:marRight w:val="0"/>
          <w:marTop w:val="0"/>
          <w:marBottom w:val="0"/>
          <w:divBdr>
            <w:top w:val="none" w:sz="0" w:space="0" w:color="auto"/>
            <w:left w:val="none" w:sz="0" w:space="0" w:color="auto"/>
            <w:bottom w:val="none" w:sz="0" w:space="0" w:color="auto"/>
            <w:right w:val="none" w:sz="0" w:space="0" w:color="auto"/>
          </w:divBdr>
          <w:divsChild>
            <w:div w:id="1734231310">
              <w:marLeft w:val="0"/>
              <w:marRight w:val="0"/>
              <w:marTop w:val="0"/>
              <w:marBottom w:val="0"/>
              <w:divBdr>
                <w:top w:val="none" w:sz="0" w:space="0" w:color="auto"/>
                <w:left w:val="none" w:sz="0" w:space="0" w:color="auto"/>
                <w:bottom w:val="none" w:sz="0" w:space="0" w:color="auto"/>
                <w:right w:val="none" w:sz="0" w:space="0" w:color="auto"/>
              </w:divBdr>
              <w:divsChild>
                <w:div w:id="1985885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0786808">
          <w:marLeft w:val="0"/>
          <w:marRight w:val="0"/>
          <w:marTop w:val="0"/>
          <w:marBottom w:val="0"/>
          <w:divBdr>
            <w:top w:val="none" w:sz="0" w:space="0" w:color="auto"/>
            <w:left w:val="none" w:sz="0" w:space="0" w:color="auto"/>
            <w:bottom w:val="none" w:sz="0" w:space="0" w:color="auto"/>
            <w:right w:val="none" w:sz="0" w:space="0" w:color="auto"/>
          </w:divBdr>
          <w:divsChild>
            <w:div w:id="1097409964">
              <w:marLeft w:val="0"/>
              <w:marRight w:val="0"/>
              <w:marTop w:val="0"/>
              <w:marBottom w:val="0"/>
              <w:divBdr>
                <w:top w:val="none" w:sz="0" w:space="0" w:color="auto"/>
                <w:left w:val="none" w:sz="0" w:space="0" w:color="auto"/>
                <w:bottom w:val="none" w:sz="0" w:space="0" w:color="auto"/>
                <w:right w:val="none" w:sz="0" w:space="0" w:color="auto"/>
              </w:divBdr>
              <w:divsChild>
                <w:div w:id="633949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603198">
          <w:marLeft w:val="0"/>
          <w:marRight w:val="0"/>
          <w:marTop w:val="0"/>
          <w:marBottom w:val="0"/>
          <w:divBdr>
            <w:top w:val="none" w:sz="0" w:space="0" w:color="auto"/>
            <w:left w:val="none" w:sz="0" w:space="0" w:color="auto"/>
            <w:bottom w:val="none" w:sz="0" w:space="0" w:color="auto"/>
            <w:right w:val="none" w:sz="0" w:space="0" w:color="auto"/>
          </w:divBdr>
          <w:divsChild>
            <w:div w:id="764693636">
              <w:marLeft w:val="0"/>
              <w:marRight w:val="0"/>
              <w:marTop w:val="0"/>
              <w:marBottom w:val="0"/>
              <w:divBdr>
                <w:top w:val="none" w:sz="0" w:space="0" w:color="auto"/>
                <w:left w:val="none" w:sz="0" w:space="0" w:color="auto"/>
                <w:bottom w:val="none" w:sz="0" w:space="0" w:color="auto"/>
                <w:right w:val="none" w:sz="0" w:space="0" w:color="auto"/>
              </w:divBdr>
              <w:divsChild>
                <w:div w:id="1033462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5143121">
          <w:marLeft w:val="0"/>
          <w:marRight w:val="0"/>
          <w:marTop w:val="0"/>
          <w:marBottom w:val="0"/>
          <w:divBdr>
            <w:top w:val="none" w:sz="0" w:space="0" w:color="auto"/>
            <w:left w:val="none" w:sz="0" w:space="0" w:color="auto"/>
            <w:bottom w:val="none" w:sz="0" w:space="0" w:color="auto"/>
            <w:right w:val="none" w:sz="0" w:space="0" w:color="auto"/>
          </w:divBdr>
        </w:div>
      </w:divsChild>
    </w:div>
    <w:div w:id="1530491899">
      <w:bodyDiv w:val="1"/>
      <w:marLeft w:val="0"/>
      <w:marRight w:val="0"/>
      <w:marTop w:val="0"/>
      <w:marBottom w:val="0"/>
      <w:divBdr>
        <w:top w:val="none" w:sz="0" w:space="0" w:color="auto"/>
        <w:left w:val="none" w:sz="0" w:space="0" w:color="auto"/>
        <w:bottom w:val="none" w:sz="0" w:space="0" w:color="auto"/>
        <w:right w:val="none" w:sz="0" w:space="0" w:color="auto"/>
      </w:divBdr>
    </w:div>
    <w:div w:id="1544097435">
      <w:bodyDiv w:val="1"/>
      <w:marLeft w:val="0"/>
      <w:marRight w:val="0"/>
      <w:marTop w:val="0"/>
      <w:marBottom w:val="0"/>
      <w:divBdr>
        <w:top w:val="none" w:sz="0" w:space="0" w:color="auto"/>
        <w:left w:val="none" w:sz="0" w:space="0" w:color="auto"/>
        <w:bottom w:val="none" w:sz="0" w:space="0" w:color="auto"/>
        <w:right w:val="none" w:sz="0" w:space="0" w:color="auto"/>
      </w:divBdr>
    </w:div>
    <w:div w:id="1573345193">
      <w:bodyDiv w:val="1"/>
      <w:marLeft w:val="0"/>
      <w:marRight w:val="0"/>
      <w:marTop w:val="0"/>
      <w:marBottom w:val="0"/>
      <w:divBdr>
        <w:top w:val="none" w:sz="0" w:space="0" w:color="auto"/>
        <w:left w:val="none" w:sz="0" w:space="0" w:color="auto"/>
        <w:bottom w:val="none" w:sz="0" w:space="0" w:color="auto"/>
        <w:right w:val="none" w:sz="0" w:space="0" w:color="auto"/>
      </w:divBdr>
    </w:div>
    <w:div w:id="1575512392">
      <w:bodyDiv w:val="1"/>
      <w:marLeft w:val="0"/>
      <w:marRight w:val="0"/>
      <w:marTop w:val="0"/>
      <w:marBottom w:val="0"/>
      <w:divBdr>
        <w:top w:val="none" w:sz="0" w:space="0" w:color="auto"/>
        <w:left w:val="none" w:sz="0" w:space="0" w:color="auto"/>
        <w:bottom w:val="none" w:sz="0" w:space="0" w:color="auto"/>
        <w:right w:val="none" w:sz="0" w:space="0" w:color="auto"/>
      </w:divBdr>
    </w:div>
    <w:div w:id="1654064500">
      <w:bodyDiv w:val="1"/>
      <w:marLeft w:val="0"/>
      <w:marRight w:val="0"/>
      <w:marTop w:val="0"/>
      <w:marBottom w:val="0"/>
      <w:divBdr>
        <w:top w:val="none" w:sz="0" w:space="0" w:color="auto"/>
        <w:left w:val="none" w:sz="0" w:space="0" w:color="auto"/>
        <w:bottom w:val="none" w:sz="0" w:space="0" w:color="auto"/>
        <w:right w:val="none" w:sz="0" w:space="0" w:color="auto"/>
      </w:divBdr>
    </w:div>
    <w:div w:id="1922134975">
      <w:bodyDiv w:val="1"/>
      <w:marLeft w:val="0"/>
      <w:marRight w:val="0"/>
      <w:marTop w:val="0"/>
      <w:marBottom w:val="150"/>
      <w:divBdr>
        <w:top w:val="none" w:sz="0" w:space="0" w:color="auto"/>
        <w:left w:val="none" w:sz="0" w:space="0" w:color="auto"/>
        <w:bottom w:val="none" w:sz="0" w:space="0" w:color="auto"/>
        <w:right w:val="none" w:sz="0" w:space="0" w:color="auto"/>
      </w:divBdr>
      <w:divsChild>
        <w:div w:id="831915155">
          <w:marLeft w:val="600"/>
          <w:marRight w:val="0"/>
          <w:marTop w:val="0"/>
          <w:marBottom w:val="0"/>
          <w:divBdr>
            <w:top w:val="none" w:sz="0" w:space="0" w:color="auto"/>
            <w:left w:val="none" w:sz="0" w:space="0" w:color="auto"/>
            <w:bottom w:val="none" w:sz="0" w:space="0" w:color="auto"/>
            <w:right w:val="none" w:sz="0" w:space="0" w:color="auto"/>
          </w:divBdr>
          <w:divsChild>
            <w:div w:id="1921940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5748462">
      <w:bodyDiv w:val="1"/>
      <w:marLeft w:val="0"/>
      <w:marRight w:val="0"/>
      <w:marTop w:val="0"/>
      <w:marBottom w:val="0"/>
      <w:divBdr>
        <w:top w:val="none" w:sz="0" w:space="0" w:color="auto"/>
        <w:left w:val="none" w:sz="0" w:space="0" w:color="auto"/>
        <w:bottom w:val="none" w:sz="0" w:space="0" w:color="auto"/>
        <w:right w:val="none" w:sz="0" w:space="0" w:color="auto"/>
      </w:divBdr>
    </w:div>
    <w:div w:id="20967808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oleObject" Target="embeddings/oleObject1.bin"/><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49F9"/>
    <w:rsid w:val="004849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849F9"/>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849F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cf883d5c085741f6bbc134699c903db2" PartId="36b27dbe3c6e4f61b46f42b14b84e24b">
    <Part Type="punktas" Nr="1" Abbr="1 p." DocPartId="835d85b29d4d40fe85dbb65269a70c73" PartId="e3f98b7c94d148d782eb5c6a0218dfe5">
      <Part Type="papunktis" Nr="1.1" Abbr="1.1 pp." DocPartId="565c98b13e3a40779753296c0fa0caf6" PartId="94bb71365f0042edbe7c3116939bf22e">
        <Part Type="citata" DocPartId="bdf9706132c44481b423945711fe1935" PartId="e89ed06fe1f3481c94cffb1a70b6a890">
          <Part Type="punktas" Nr="3" Abbr="3 p." DocPartId="f3f4996ac7f349b18baaf612f1ff5e00" PartId="f6816450e9864b6facfc7e05adf5b503">
            <Part Type="papunktis" Nr="3.1" Abbr="3.1 pp." DocPartId="d372f164f3534c7db1f7c9d4c883e7f4" PartId="98d2b5b8acc94949882fd5d22fe38f31"/>
            <Part Type="papunktis" Nr="3.2" Abbr="3.2 pp." DocPartId="21dce462f611484580bd65d4b0e16c09" PartId="632880db77e04e87acdfe956744e33c0"/>
            <Part Type="papunktis" Nr="3.3" Abbr="3.3 pp." DocPartId="79844152d54d4045b6b6e334a842c2e8" PartId="c2fb616a82d14c7f9e86ba1285045a61"/>
            <Part Type="papunktis" Nr="3.4" Abbr="3.4 pp." DocPartId="652496ccfc644768a1c1a7ab5b326be3" PartId="a33f12b00bc74acaaa0a0ae960ca9cac"/>
            <Part Type="papunktis" Nr="3.5" Abbr="3.5 pp." DocPartId="2177c2fcf9364f4d94391f888584e3d4" PartId="1d14e2d8c97441c0b221520c282b4e95"/>
            <Part Type="papunktis" Nr="3.6" Abbr="3.6 pp." DocPartId="20961dcbbaca4c05a45f2159b5ba48cc" PartId="3bea192197924159b118573f0128a21f">
              <Part Type="papunktis" Nr="3.6.1" Abbr="3.6.1 pp." DocPartId="59ae61d8310842f79e022509c444adf6" PartId="d48502af7dd344cf89cc56af0e55ebfb"/>
              <Part Type="papunktis" Nr="3.6.2" Abbr="3.6.2 pp." DocPartId="3cc148ceb2d0435b92e0edafa512b3d9" PartId="55851bf270f94fd380a32054e1040c00"/>
              <Part Type="papunktis" Nr="3.6.3" Abbr="3.6.3 pp." DocPartId="5b73b5d46245428ba905abd89cba10eb" PartId="7c02e3b5b8944c8ebe5a6c2a09567046"/>
            </Part>
          </Part>
        </Part>
      </Part>
      <Part Type="papunktis" Nr="1.2" Abbr="1.2 pp." DocPartId="4fb599cd7f5f40f5a53cdc0f4f7e372b" PartId="57952599254245ea9650a6708be0bbf9">
        <Part Type="citata" DocPartId="6344eb9c0f964170b788dbb89b355c45" PartId="ff4beef37ad149d0bbd60a8a524d6b24">
          <Part Type="punktas" Nr="4" Abbr="4 p." DocPartId="3933bf95164f4249a53bb0368b24b815" PartId="f4769a21c2c24392ba1fa32b8d25de9c"/>
        </Part>
      </Part>
      <Part Type="papunktis" Nr="1.3" Abbr="1.3 pp." DocPartId="91ca37c938ac4aa6a4e62d968380ac17" PartId="78cc01588c924d5b973b461d1a7213f4">
        <Part Type="citata" DocPartId="87fac30766a44214a5d6f02e568b90cd" PartId="16e413f440cb41999446ff4e61596ad0">
          <Part Type="papunktis" Nr="5.2" Abbr="5.2 pp." DocPartId="199b2f42d0b54c6fbf94c95362cd86a8" PartId="ef3d34c482354ad0afe2224d992e2fe8"/>
        </Part>
      </Part>
      <Part Type="papunktis" Nr="1.4" Abbr="1.4 pp." DocPartId="dea865ae434140e399c61249e0e28645" PartId="e6a30d5d74044909b8cacbbdd5b430dc"/>
      <Part Type="papunktis" Nr="1.5" Abbr="1.5 pp." DocPartId="3014312885f543e7a8c1f19776dcb60b" PartId="c31e107fa0cb4b129faac2b632981361">
        <Part Type="citata" DocPartId="f9696ec62a70402b8cccfe6c1c61aa59" PartId="622bd567bafe442fad267e0ec8802915">
          <Part Type="punktas" Nr="6" Abbr="6 p." DocPartId="f329ac8e17414bed857b0f9134c42260" PartId="5045a8c8f4f74a849fa306ba678b6e5f"/>
        </Part>
      </Part>
      <Part Type="papunktis" Nr="1.6" Abbr="1.6 pp." DocPartId="efd66040990b472ea3fea6574e16e34a" PartId="a4b165ae9f93475caf5cea79d2090b96">
        <Part Type="citata" DocPartId="721f4821929f40d2bba85e06326773f5" PartId="295001ce27ba416d80c243c0f801851e">
          <Part Type="papunktis" Nr="7.4" Abbr="7.4 pp." DocPartId="70638dec11a9466fbd4f79b876a0674c" PartId="316054cdff79463daf0e41da645c9b4c"/>
        </Part>
      </Part>
      <Part Type="papunktis" Nr="1.7" Abbr="1.7 pp." DocPartId="abef2c74e5c7455e8cca015dd9494475" PartId="a6137aecec3640f7af964be7ab1f1589">
        <Part Type="citata" DocPartId="ed24483e4ca9458781a0db39f238fc87" PartId="4c06772098824fda88510bb0eda0fc07">
          <Part Type="papunktis" Nr="7.6" Abbr="7.6 pp." DocPartId="d8776f2d59bf4901a0d0e93f1770bac1" PartId="174f740bd7734601855b93d9f75285cf"/>
        </Part>
      </Part>
      <Part Type="papunktis" Nr="1.8" Abbr="1.8 pp." DocPartId="473fafdf3b65415fb89e5fedbe80a41b" PartId="4177a55a724c417da971afb19b1e91a1">
        <Part Type="citata" DocPartId="c68daab9f41144e98e129f637d8f3ff7" PartId="239bcad6075448beb586895abfc148e9">
          <Part Type="punktas" Nr="8" Abbr="8 p." DocPartId="72e6baca48ad4f0382348a7c86982823" PartId="f100b73255da479b8bb7c38c92b96855"/>
        </Part>
      </Part>
      <Part Type="papunktis" Nr="1.9" Abbr="1.9 pp." DocPartId="31e5d6c5c0b34fa69dc1ad3f15ab2462" PartId="b249911e81f340948e4258fdc85ea640"/>
      <Part Type="papunktis" Nr="1.10" Abbr="1.10 pp." DocPartId="734059eb469b468d8e63e4156cf63441" PartId="b907fffe3f014ecd8dd125703dc81937"/>
    </Part>
    <Part Type="punktas" Nr="2" Abbr="2 p." DocPartId="ab6c92a13b8a4682ac0723bf16c9bffb" PartId="b1f0f1c14a654e31b04012a43244147c">
      <Part Type="papunktis" Nr="2.1" Abbr="2.1 pp." DocPartId="054cfbea85294780a610ae229f3e3ed3" PartId="8113c099c1bf43e691e6f1562b4aadee"/>
      <Part Type="papunktis" Nr="2.2" Abbr="2.2 pp." DocPartId="c24e3baf683b466ab4469153e3a85c9d" PartId="5bffbbdf619546849c5838ae47dfbca5"/>
      <Part Type="papunktis" Nr="2.3" Abbr="2.3 pp." DocPartId="a279d891010d41378196c3b3da317216" PartId="bf46983585f14c209fe625418752dca1">
        <Part Type="papunktis" Nr="2.3.1" Abbr="2.3.1 pp." DocPartId="77f11a6b897c4e49aeff2c0f287c846c" PartId="2a5d78991a174c73a801bed1e64dccbb"/>
        <Part Type="papunktis" Nr="2.3.2" Abbr="2.3.2 pp." DocPartId="ebed5a8f00e54714b1b43f6095322b4c" PartId="8e10c793a0de425fb47a8cf3d9223f81"/>
      </Part>
    </Part>
    <Part Type="punktas" Nr="3" Abbr="3 p." DocPartId="c4ea660e599746c0a79eb79adf401f23" PartId="94d7f62a95494457b674e8829a8cd66f"/>
    <Part Type="signatura" DocPartId="fdf49f9749c64f808fd0f76c42de7e7a" PartId="ff40ebfe2d5b46b0a7591970334fe277"/>
  </Part>
  <Part Type="priedas" Nr="1" Abbr="1 pr." Title="(Prašymo sudaryti / papildyti/ nutraukti sutartį dėl asmens sveikatos priežiūros paslaugų teikimo ir apmokėjimo Privalomojo sveikatos draudimo fondo biudžeto lėšomis ar panaikinti šios sutarties galiojimo sustabdymą forma)" DocPartId="30b7b64649b54af68722310d75be5cfd" PartId="3a694eeb45814c068a03b44d5bbc425b">
    <Part Type="skirsnis" Title="PRAŠYMAS SUDARYTI / PAPILDYTI / NUTRAUKTI SUTARTĮ DĖL ASMENS SVEIKATOS PRIEŽIŪROS PASLAUGŲ TEIKIMO IR APMOKĖJIMO PRIVALOMOJO SVEIKATOS DRAUDIMO FONDO BIUDŽETO LĖŠOMIS AR PANAIKINTI ŠIOS SUTARTIES GALIOJIMO SUSTABDYMĄ" DocPartId="510847def94d45a1b572ac3e233b0efc" PartId="84d2d2d92c504332971384636cee7127">
      <Part Type="punktas" Nr="1" Abbr="1 pr. 1 p." DocPartId="e2550e74728646848c0627b09c57e92a" PartId="a71dcea75d1c4efd83b8bdf0560f2b0d"/>
      <Part Type="punktas" Nr="2" Abbr="1 pr. 2 p." DocPartId="569c0e41da584c6ba981a3d9522cc265" PartId="bec801246fa442d08ab0c98fa3407295"/>
      <Part Type="punktas" Nr="3" Abbr="1 pr. 3 p." DocPartId="2628ee6535424106ba2de83af4cdb8a3" PartId="186e305029224638873d4e43c28a517c"/>
      <Part Type="punktas" Nr="4" Abbr="1 pr. 4 p." DocPartId="d0c338268b774c2eb38cb56cd7c98817" PartId="8d96f7df5ae446249a29e3dfe45ce556"/>
      <Part Type="punktas" Nr="5" Abbr="1 pr. 5 p." DocPartId="60afbbb8989946b5b0ff9deac5c775e9" PartId="a66c9ccbb114472998d0cc6471270be8"/>
      <Part Type="punktas" Nr="6" Abbr="1 pr. 6 p." DocPartId="c0b9e802a21c4daa87aa94dddf40c110" PartId="97d9102795cd419cab81148c453dd169"/>
    </Part>
  </Part>
  <Part Type="priedas" Nr="2" Title="ASMENS SVEIKATOS PRIEŽIŪROS PASLAUGŲ, APMOKAMŲ PRIVALOMOJO SVEIKATOS DRAUDIMO FONDO BIUDŽETO LĖŠOMIS, SĄRAŠAS" DocPartId="5f7a6ea9cf1f4285965e27f0865c99cc" PartId="9b51d9fec08840b484776ea131b67617"/>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2C6179-CA99-4164-B68A-B328ED783D3E}">
  <ds:schemaRefs>
    <ds:schemaRef ds:uri="http://lrs.lt/TAIS/DocParts"/>
  </ds:schemaRefs>
</ds:datastoreItem>
</file>

<file path=customXml/itemProps2.xml><?xml version="1.0" encoding="utf-8"?>
<ds:datastoreItem xmlns:ds="http://schemas.openxmlformats.org/officeDocument/2006/customXml" ds:itemID="{997FF9F9-7094-4AB9-9E24-984315C91B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7</Pages>
  <Words>1554</Words>
  <Characters>10970</Characters>
  <Application>Microsoft Office Word</Application>
  <DocSecurity>0</DocSecurity>
  <Lines>91</Lines>
  <Paragraphs>24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SVEIKATOS APSAUGOS MINISTRO 1999 M</vt:lpstr>
      <vt:lpstr>DĖL SVEIKATOS APSAUGOS MINISTRO 1999 M</vt:lpstr>
    </vt:vector>
  </TitlesOfParts>
  <Company>VLK</Company>
  <LinksUpToDate>false</LinksUpToDate>
  <CharactersWithSpaces>12500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SVEIKATOS APSAUGOS MINISTRO 1999 M</dc:title>
  <dc:creator>.</dc:creator>
  <cp:lastModifiedBy>TAMALIŪNIENĖ Vilija</cp:lastModifiedBy>
  <cp:revision>3</cp:revision>
  <cp:lastPrinted>2019-06-27T11:10:00Z</cp:lastPrinted>
  <dcterms:created xsi:type="dcterms:W3CDTF">2020-07-03T03:02:00Z</dcterms:created>
  <dcterms:modified xsi:type="dcterms:W3CDTF">2020-07-03T03:08:00Z</dcterms:modified>
</cp:coreProperties>
</file>