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color w:val="000080"/>
          <w:szCs w:val="24"/>
        </w:rPr>
        <w:alias w:val="pagrindine"/>
        <w:tag w:val="part_3af12f7c673a473a8b62596bb66e1fb4"/>
        <w:id w:val="1544948316"/>
        <w:lock w:val="sdtLocked"/>
        <w:placeholder>
          <w:docPart w:val="DefaultPlaceholder_1082065158"/>
        </w:placeholder>
      </w:sdtPr>
      <w:sdtEndPr>
        <w:rPr>
          <w:color w:val="000000"/>
          <w:lang w:eastAsia="lt-LT"/>
        </w:rPr>
      </w:sdtEndPr>
      <w:sdtContent>
        <w:p w14:paraId="128A411A" w14:textId="6B7CCE83" w:rsidR="00EF02CD" w:rsidRDefault="00B438AA" w:rsidP="00B438AA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color w:val="000080"/>
              <w:szCs w:val="24"/>
            </w:rPr>
            <w:object w:dxaOrig="1066" w:dyaOrig="1246" w14:anchorId="128A418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9pt;height:45pt" o:ole="" fillcolor="window">
                <v:imagedata r:id="rId8" o:title=""/>
              </v:shape>
              <o:OLEObject Type="Embed" ProgID="Word.Picture.8" ShapeID="_x0000_i1025" DrawAspect="Content" ObjectID="_1543925192" r:id="rId9"/>
            </w:object>
          </w:r>
        </w:p>
        <w:p w14:paraId="128A411C" w14:textId="77777777" w:rsidR="00EF02CD" w:rsidRDefault="00B438AA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RADIJO IR TELEVIZIJOS KOMISIJA</w:t>
          </w:r>
        </w:p>
        <w:p w14:paraId="128A411D" w14:textId="77777777" w:rsidR="00EF02CD" w:rsidRDefault="00EF02CD">
          <w:pPr>
            <w:jc w:val="center"/>
            <w:rPr>
              <w:b/>
              <w:szCs w:val="24"/>
              <w:lang w:eastAsia="lt-LT"/>
            </w:rPr>
          </w:pPr>
        </w:p>
        <w:p w14:paraId="128A411E" w14:textId="77777777" w:rsidR="00EF02CD" w:rsidRDefault="00B438AA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128A411F" w14:textId="77777777" w:rsidR="00EF02CD" w:rsidRDefault="00B438AA">
          <w:pPr>
            <w:widowControl w:val="0"/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LIETUVOS RADIJO IR TELEVIZIJOS KOMISIJOS </w:t>
          </w:r>
          <w:r>
            <w:rPr>
              <w:b/>
              <w:szCs w:val="24"/>
              <w:lang w:val="en-US" w:eastAsia="lt-LT"/>
            </w:rPr>
            <w:t xml:space="preserve">2015 M. </w:t>
          </w:r>
          <w:r>
            <w:rPr>
              <w:b/>
              <w:szCs w:val="24"/>
              <w:lang w:eastAsia="lt-LT"/>
            </w:rPr>
            <w:t xml:space="preserve">RUGSĖJO </w:t>
          </w:r>
          <w:r>
            <w:rPr>
              <w:b/>
              <w:szCs w:val="24"/>
              <w:lang w:val="en-US" w:eastAsia="lt-LT"/>
            </w:rPr>
            <w:t>9</w:t>
          </w:r>
          <w:r>
            <w:rPr>
              <w:b/>
              <w:szCs w:val="24"/>
              <w:lang w:eastAsia="lt-LT"/>
            </w:rPr>
            <w:t xml:space="preserve"> D. SPRENDIMO NR. KS-</w:t>
          </w:r>
          <w:r>
            <w:rPr>
              <w:b/>
              <w:szCs w:val="24"/>
              <w:lang w:val="en-US" w:eastAsia="lt-LT"/>
            </w:rPr>
            <w:t xml:space="preserve">167 </w:t>
          </w:r>
          <w:r>
            <w:rPr>
              <w:b/>
              <w:szCs w:val="24"/>
              <w:lang w:eastAsia="lt-LT"/>
            </w:rPr>
            <w:t xml:space="preserve">„DĖL </w:t>
          </w:r>
          <w:r>
            <w:rPr>
              <w:b/>
              <w:color w:val="000000"/>
              <w:szCs w:val="24"/>
              <w:lang w:eastAsia="lt-LT"/>
            </w:rPr>
            <w:t>INFORMACIJOS APIE RADIJO, TELEVIZIJOS PROGRAMŲ TRANSLIUOTOJŲ, RETRANSLIUOTOJŲ, UŽSAKOMŲJŲ VISUOMENĖS INFORMAVIMO AUDIOVIZUALINĖMIS PRIEMONĖMIS IR TELEVIZIJOS PROGRAMŲ IR (AR) ATSKIRŲ PROGRAMŲ PLATINIMO INTERNETE PASLAUGŲ TEIKĖJŲ VEIKLĄ TEIKIMO TVARKOS APRA</w:t>
          </w:r>
          <w:r>
            <w:rPr>
              <w:b/>
              <w:color w:val="000000"/>
              <w:szCs w:val="24"/>
              <w:lang w:eastAsia="lt-LT"/>
            </w:rPr>
            <w:t xml:space="preserve">ŠO </w:t>
          </w:r>
          <w:r>
            <w:rPr>
              <w:b/>
              <w:szCs w:val="24"/>
              <w:lang w:eastAsia="lt-LT"/>
            </w:rPr>
            <w:t>PATVIRTINIMO“ PAKEITIMO</w:t>
          </w:r>
        </w:p>
        <w:p w14:paraId="128A4120" w14:textId="77777777" w:rsidR="00EF02CD" w:rsidRDefault="00EF02CD">
          <w:pPr>
            <w:jc w:val="center"/>
            <w:rPr>
              <w:szCs w:val="24"/>
              <w:lang w:eastAsia="lt-LT"/>
            </w:rPr>
          </w:pPr>
        </w:p>
        <w:p w14:paraId="128A4121" w14:textId="77777777" w:rsidR="00EF02CD" w:rsidRDefault="00B438AA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201</w:t>
          </w:r>
          <w:r>
            <w:rPr>
              <w:szCs w:val="24"/>
              <w:lang w:val="en-US" w:eastAsia="lt-LT"/>
            </w:rPr>
            <w:t>6</w:t>
          </w:r>
          <w:r>
            <w:rPr>
              <w:szCs w:val="24"/>
              <w:lang w:eastAsia="lt-LT"/>
            </w:rPr>
            <w:t xml:space="preserve"> m. gruodžio 21 d. Nr. KS-220</w:t>
          </w:r>
        </w:p>
        <w:p w14:paraId="128A4122" w14:textId="77777777" w:rsidR="00EF02CD" w:rsidRDefault="00B438AA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128A4123" w14:textId="77777777" w:rsidR="00EF02CD" w:rsidRDefault="00EF02CD">
          <w:pPr>
            <w:rPr>
              <w:szCs w:val="24"/>
              <w:lang w:eastAsia="lt-LT"/>
            </w:rPr>
          </w:pPr>
        </w:p>
        <w:p w14:paraId="31D03D77" w14:textId="77777777" w:rsidR="00B438AA" w:rsidRDefault="00B438AA">
          <w:pPr>
            <w:rPr>
              <w:szCs w:val="24"/>
              <w:lang w:eastAsia="lt-LT"/>
            </w:rPr>
          </w:pPr>
        </w:p>
        <w:sdt>
          <w:sdtPr>
            <w:alias w:val="pastraipa"/>
            <w:tag w:val="part_ea9044d9feb945d2a7c05d3082da11d6"/>
            <w:id w:val="-2001421958"/>
            <w:lock w:val="sdtLocked"/>
          </w:sdtPr>
          <w:sdtEndPr/>
          <w:sdtContent>
            <w:p w14:paraId="128A4124" w14:textId="77777777" w:rsidR="00EF02CD" w:rsidRDefault="00B438AA">
              <w:pPr>
                <w:widowControl w:val="0"/>
                <w:ind w:firstLine="567"/>
                <w:jc w:val="both"/>
                <w:rPr>
                  <w:color w:val="000000"/>
                  <w:spacing w:val="-2"/>
                  <w:szCs w:val="24"/>
                  <w:lang w:eastAsia="lt-LT"/>
                </w:rPr>
              </w:pPr>
              <w:r>
                <w:rPr>
                  <w:color w:val="000000"/>
                  <w:spacing w:val="-2"/>
                  <w:szCs w:val="24"/>
                  <w:lang w:eastAsia="lt-LT"/>
                </w:rPr>
                <w:t>Lietuvos radijo ir televizijos komisija n u s p r e n d ž i a:</w:t>
              </w:r>
            </w:p>
          </w:sdtContent>
        </w:sdt>
        <w:sdt>
          <w:sdtPr>
            <w:alias w:val="1 p."/>
            <w:tag w:val="part_cdcebdd52fe346edbd270b2eca00ad0f"/>
            <w:id w:val="-967587802"/>
            <w:lock w:val="sdtLocked"/>
          </w:sdtPr>
          <w:sdtEndPr/>
          <w:sdtContent>
            <w:p w14:paraId="128A4125" w14:textId="77777777" w:rsidR="00EF02CD" w:rsidRDefault="00B438AA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dcebdd52fe346edbd270b2eca00ad0f"/>
                  <w:id w:val="-79421442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Pakeisti Lietuvos radijo ir televizijos komisijos 2015 m. rugsėjo 9 d. sprendimą Nr. KS-167 „Dėl Informacijos apie </w:t>
              </w:r>
              <w:r>
                <w:rPr>
                  <w:color w:val="000000"/>
                  <w:szCs w:val="24"/>
                  <w:lang w:eastAsia="lt-LT"/>
                </w:rPr>
                <w:t xml:space="preserve">radijo, televizijos programų transliuotojų, </w:t>
              </w:r>
              <w:proofErr w:type="spellStart"/>
              <w:r>
                <w:rPr>
                  <w:color w:val="000000"/>
                  <w:szCs w:val="24"/>
                  <w:lang w:eastAsia="lt-LT"/>
                </w:rPr>
                <w:t>retransliuotojų</w:t>
              </w:r>
              <w:proofErr w:type="spellEnd"/>
              <w:r>
                <w:rPr>
                  <w:color w:val="000000"/>
                  <w:szCs w:val="24"/>
                  <w:lang w:eastAsia="lt-LT"/>
                </w:rPr>
                <w:t>, užsakomųjų visuomenės informavimo audiovizualinėmis priemonėmis ir televizijos programų ir (ar) atskirų programų platinimo internete paslaugų teikėjų veiklą teikimo tvarkos aprašo patvirtinimo“:</w:t>
              </w:r>
            </w:p>
            <w:sdt>
              <w:sdtPr>
                <w:alias w:val="1.1 pp."/>
                <w:tag w:val="part_395cd2f7fbde42af89786e7f3106dd4f"/>
                <w:id w:val="1457517728"/>
                <w:lock w:val="sdtLocked"/>
              </w:sdtPr>
              <w:sdtEndPr/>
              <w:sdtContent>
                <w:p w14:paraId="128A4126" w14:textId="77777777" w:rsidR="00EF02CD" w:rsidRDefault="00B438AA">
                  <w:pPr>
                    <w:widowControl w:val="0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95cd2f7fbde42af89786e7f3106dd4f"/>
                      <w:id w:val="173388939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Pakeisti 2.2 punktą ir jį išdėstyti taip:</w:t>
                  </w:r>
                </w:p>
                <w:sdt>
                  <w:sdtPr>
                    <w:alias w:val="citata"/>
                    <w:tag w:val="part_a1f303aed59941c2b9aa9f2d216fdda1"/>
                    <w:id w:val="1099450187"/>
                    <w:lock w:val="sdtLocked"/>
                  </w:sdtPr>
                  <w:sdtEndPr/>
                  <w:sdtContent>
                    <w:sdt>
                      <w:sdtPr>
                        <w:alias w:val="2.2 pp."/>
                        <w:tag w:val="part_124aca6333084663ba3d69f82ae15d3d"/>
                        <w:id w:val="-1196771515"/>
                        <w:lock w:val="sdtLocked"/>
                      </w:sdtPr>
                      <w:sdtEndPr/>
                      <w:sdtContent>
                        <w:p w14:paraId="128A4127" w14:textId="77777777" w:rsidR="00EF02CD" w:rsidRDefault="00B438AA">
                          <w:pPr>
                            <w:widowControl w:val="0"/>
                            <w:ind w:firstLine="567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24aca6333084663ba3d69f82ae15d3d"/>
                              <w:id w:val="-12359997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Informacijos apie radijo, televizijos programų transliuotojų,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retransliuotojų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užsakomųjų visuomenės informavimo audiovizualinėmis priemonėmis ir televizijos programų ir (ar) atskirų programų platini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mo internete paslaugų teikėjų veiklą teikimo tvarkos aprašo 4 punkte numatyta galimybė pateikti Komisijai informaciją ir dokumentus elektronine forma per Lietuvos radijo ir televizijos komisijos apsaugotos prieigos interneto tinklalapį bus įgyvendinta nuo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2017 m. liepos 3 d.“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4d789bdd41c3446f948f35167b46af1b"/>
                <w:id w:val="196678304"/>
                <w:lock w:val="sdtLocked"/>
              </w:sdtPr>
              <w:sdtEndPr/>
              <w:sdtContent>
                <w:p w14:paraId="128A4128" w14:textId="77777777" w:rsidR="00EF02CD" w:rsidRDefault="00B438AA">
                  <w:pPr>
                    <w:widowControl w:val="0"/>
                    <w:ind w:firstLine="567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d789bdd41c3446f948f35167b46af1b"/>
                      <w:id w:val="20469176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Pakeisti nurodytu sprendimu patvirtintą Informacijos apie radijo, televizijos programų transliuotojų, </w:t>
                  </w:r>
                  <w:proofErr w:type="spellStart"/>
                  <w:r>
                    <w:rPr>
                      <w:color w:val="000000"/>
                      <w:szCs w:val="24"/>
                      <w:lang w:eastAsia="lt-LT"/>
                    </w:rPr>
                    <w:t>retransliuotojų</w:t>
                  </w:r>
                  <w:proofErr w:type="spellEnd"/>
                  <w:r>
                    <w:rPr>
                      <w:color w:val="000000"/>
                      <w:szCs w:val="24"/>
                      <w:lang w:eastAsia="lt-LT"/>
                    </w:rPr>
                    <w:t>, užsakomųjų visuomenės informavimo audiovizualinėmis priemonėmis ir televizijos programų ir (ar) atskir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ų programų platinimo internete paslaugų teikėjų veiklą teikimo tvarkos aprašą:</w:t>
                  </w:r>
                </w:p>
                <w:sdt>
                  <w:sdtPr>
                    <w:alias w:val="1.2.1 pp."/>
                    <w:tag w:val="part_674d4bde76c54be4983b049a80570396"/>
                    <w:id w:val="1896621258"/>
                    <w:lock w:val="sdtLocked"/>
                  </w:sdtPr>
                  <w:sdtEndPr/>
                  <w:sdtContent>
                    <w:p w14:paraId="128A4129" w14:textId="77777777" w:rsidR="00EF02CD" w:rsidRDefault="00B438AA">
                      <w:pPr>
                        <w:widowControl w:val="0"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74d4bde76c54be4983b049a80570396"/>
                          <w:id w:val="104626074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Pakeisti 16 punktą ir jį išdėstyti taip:</w:t>
                      </w:r>
                    </w:p>
                    <w:sdt>
                      <w:sdtPr>
                        <w:alias w:val="citata"/>
                        <w:tag w:val="part_61c5e29d838140c28088a0246b87fdf9"/>
                        <w:id w:val="-480000878"/>
                        <w:lock w:val="sdtLocked"/>
                      </w:sdtPr>
                      <w:sdtEndPr/>
                      <w:sdtContent>
                        <w:sdt>
                          <w:sdtPr>
                            <w:alias w:val="16 p."/>
                            <w:tag w:val="part_d15754be3aa14aa58dd40f12287ec713"/>
                            <w:id w:val="-669866888"/>
                            <w:lock w:val="sdtLocked"/>
                          </w:sdtPr>
                          <w:sdtEndPr/>
                          <w:sdtContent>
                            <w:p w14:paraId="128A412A" w14:textId="77777777" w:rsidR="00EF02CD" w:rsidRDefault="00B438AA">
                              <w:pPr>
                                <w:ind w:firstLine="567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d15754be3aa14aa58dd40f12287ec713"/>
                                  <w:id w:val="-119885908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16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Asmenys, pažeidę Aprašo nuostatas, atsako Įstatymo, Lietuvos Respublikos administracinių nusižengimų</w:t>
                              </w:r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kodekso ir kitų Lie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tuvos Respublikos įstatymų nustatyta tvarka.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2 pp."/>
                    <w:tag w:val="part_ef4d5658d1d4492e8991b57cfa5a18db"/>
                    <w:id w:val="-659313050"/>
                    <w:lock w:val="sdtLocked"/>
                  </w:sdtPr>
                  <w:sdtEndPr/>
                  <w:sdtContent>
                    <w:p w14:paraId="128A412B" w14:textId="77777777" w:rsidR="00EF02CD" w:rsidRDefault="00B438AA">
                      <w:pPr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f4d5658d1d4492e8991b57cfa5a18db"/>
                          <w:id w:val="-175411509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Pakeisti Informacijos apie radijo, televizijos programų transliuotojų,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retransliuotojų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, užsakomųjų visuomenės informavimo audiovizualinėmis priemonėmis ir televizijos programų ir (ar) atskirų pro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gramų platinimo internete paslaugų teikėjų veiklą teikimo tvarkos aprašo 3 priedą ir jį išdėstyti nauja redakcija (pridedama).</w:t>
                      </w:r>
                    </w:p>
                  </w:sdtContent>
                </w:sdt>
                <w:sdt>
                  <w:sdtPr>
                    <w:alias w:val="1.2.3 pp."/>
                    <w:tag w:val="part_85e80d21e9bd4e779e14c50d7448852c"/>
                    <w:id w:val="1479035978"/>
                    <w:lock w:val="sdtLocked"/>
                  </w:sdtPr>
                  <w:sdtEndPr/>
                  <w:sdtContent>
                    <w:p w14:paraId="128A412C" w14:textId="77777777" w:rsidR="00EF02CD" w:rsidRDefault="00B438AA">
                      <w:pPr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5e80d21e9bd4e779e14c50d7448852c"/>
                          <w:id w:val="-75127258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Pakeisti Informacijos apie radijo, televizijos programų transliuotojų,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retransliuotojų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, užsakomųjų visuomenės informav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imo audiovizualinėmis priemonėmis ir televizijos programų ir (ar) atskirų programų platinimo internete paslaugų teikėjų veiklą teikimo tvarkos aprašo 5 priedą ir jį išdėstyti nauja redakcija (pridedama).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a50475d9e9b84eebbb4b4984655eed82"/>
            <w:id w:val="730890095"/>
            <w:lock w:val="sdtLocked"/>
          </w:sdtPr>
          <w:sdtEndPr/>
          <w:sdtContent>
            <w:p w14:paraId="128A412F" w14:textId="5032F2F5" w:rsidR="00EF02CD" w:rsidRDefault="00B438AA" w:rsidP="00B438AA">
              <w:pPr>
                <w:widowControl w:val="0"/>
                <w:ind w:firstLine="567"/>
                <w:jc w:val="both"/>
              </w:pPr>
              <w:sdt>
                <w:sdtPr>
                  <w:alias w:val="Numeris"/>
                  <w:tag w:val="nr_a50475d9e9b84eebbb4b4984655eed82"/>
                  <w:id w:val="-1247795171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Šis sprendimas, išskyrus 1.1 papunktį, įs</w:t>
              </w:r>
              <w:r>
                <w:rPr>
                  <w:color w:val="000000"/>
                  <w:szCs w:val="24"/>
                  <w:lang w:eastAsia="lt-LT"/>
                </w:rPr>
                <w:t>igalioja 2017 m. sausio 1 d.</w:t>
              </w:r>
            </w:p>
          </w:sdtContent>
        </w:sdt>
        <w:sdt>
          <w:sdtPr>
            <w:alias w:val="signatura"/>
            <w:tag w:val="part_78b357c1cb27491b9c23e2c535a17a79"/>
            <w:id w:val="-1661531182"/>
            <w:lock w:val="sdtLocked"/>
            <w:placeholder>
              <w:docPart w:val="DefaultPlaceholder_1082065158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14:paraId="748C6F33" w14:textId="5E99D48D" w:rsidR="00B438AA" w:rsidRDefault="00B438AA">
              <w:pPr>
                <w:widowControl w:val="0"/>
                <w:tabs>
                  <w:tab w:val="right" w:pos="9071"/>
                </w:tabs>
              </w:pPr>
            </w:p>
            <w:p w14:paraId="7F14C245" w14:textId="77777777" w:rsidR="00B438AA" w:rsidRDefault="00B438AA">
              <w:pPr>
                <w:widowControl w:val="0"/>
                <w:tabs>
                  <w:tab w:val="right" w:pos="9071"/>
                </w:tabs>
              </w:pPr>
            </w:p>
            <w:p w14:paraId="5A6DC5CE" w14:textId="77777777" w:rsidR="00B438AA" w:rsidRDefault="00B438AA">
              <w:pPr>
                <w:widowControl w:val="0"/>
                <w:tabs>
                  <w:tab w:val="right" w:pos="9071"/>
                </w:tabs>
              </w:pPr>
            </w:p>
            <w:p w14:paraId="128A4130" w14:textId="4A92DC28" w:rsidR="00EF02CD" w:rsidRDefault="00B438AA">
              <w:pPr>
                <w:widowControl w:val="0"/>
                <w:tabs>
                  <w:tab w:val="right" w:pos="9071"/>
                </w:tabs>
                <w:rPr>
                  <w:caps/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Pirmininkas </w:t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        Edmundas Vaitekūnas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</w:p>
            <w:p w14:paraId="128A4131" w14:textId="31D6CB0B" w:rsidR="00EF02CD" w:rsidRDefault="00B438AA">
              <w:pPr>
                <w:rPr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dt>
      <w:sdtPr>
        <w:rPr>
          <w:b/>
          <w:color w:val="000000"/>
          <w:szCs w:val="24"/>
          <w:lang w:eastAsia="lt-LT"/>
        </w:rPr>
        <w:alias w:val="3 pr."/>
        <w:tag w:val="part_f2a9cab0869a4fcb9b2bc34e8b332f3b"/>
        <w:id w:val="1219478711"/>
        <w:lock w:val="sdtLocked"/>
        <w:placeholder>
          <w:docPart w:val="DefaultPlaceholder_1082065158"/>
        </w:placeholder>
      </w:sdtPr>
      <w:sdtEndPr>
        <w:rPr>
          <w:b w:val="0"/>
          <w:color w:val="auto"/>
          <w:szCs w:val="20"/>
          <w:lang w:eastAsia="en-US"/>
        </w:rPr>
      </w:sdtEndPr>
      <w:sdtContent>
        <w:p w14:paraId="128A4132" w14:textId="79935606" w:rsidR="00EF02CD" w:rsidRDefault="00EF02CD">
          <w:pPr>
            <w:widowControl w:val="0"/>
            <w:jc w:val="center"/>
            <w:rPr>
              <w:b/>
              <w:color w:val="000000"/>
              <w:szCs w:val="24"/>
              <w:lang w:eastAsia="lt-LT"/>
            </w:rPr>
            <w:sectPr w:rsidR="00EF02CD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type w:val="continuous"/>
              <w:pgSz w:w="11906" w:h="16838" w:code="9"/>
              <w:pgMar w:top="1134" w:right="567" w:bottom="567" w:left="1701" w:header="567" w:footer="567" w:gutter="0"/>
              <w:cols w:space="1296"/>
              <w:noEndnote/>
              <w:titlePg/>
              <w:docGrid w:linePitch="326"/>
            </w:sectPr>
          </w:pPr>
        </w:p>
        <w:p w14:paraId="128A4133" w14:textId="78549034" w:rsidR="00EF02CD" w:rsidRDefault="00B438AA">
          <w:pPr>
            <w:widowControl w:val="0"/>
            <w:ind w:left="100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lastRenderedPageBreak/>
            <w:t xml:space="preserve">Informacijos apie radijo, televizijos </w:t>
          </w:r>
          <w:r>
            <w:rPr>
              <w:szCs w:val="24"/>
              <w:lang w:eastAsia="lt-LT"/>
            </w:rPr>
            <w:t xml:space="preserve">programų transliuotojų, </w:t>
          </w:r>
          <w:proofErr w:type="spellStart"/>
          <w:r>
            <w:rPr>
              <w:szCs w:val="24"/>
              <w:lang w:eastAsia="lt-LT"/>
            </w:rPr>
            <w:t>retransliuotojų</w:t>
          </w:r>
          <w:proofErr w:type="spellEnd"/>
          <w:r>
            <w:rPr>
              <w:szCs w:val="24"/>
              <w:lang w:eastAsia="lt-LT"/>
            </w:rPr>
            <w:t>, užsakomųjų visuomenės informavimo audiovizualinėmis priemonėmis ir televizijos programų ir (ar) atskirų programų platinimo internete paslaugų teikėjų veiklą teikimo tvarkos aprašo</w:t>
          </w:r>
        </w:p>
        <w:p w14:paraId="128A4134" w14:textId="32A9F25B" w:rsidR="00EF02CD" w:rsidRDefault="00B438AA">
          <w:pPr>
            <w:ind w:left="9543" w:firstLine="537"/>
            <w:rPr>
              <w:bCs/>
              <w:lang w:eastAsia="lt-LT"/>
            </w:rPr>
          </w:pPr>
          <w:r>
            <w:rPr>
              <w:bCs/>
              <w:lang w:eastAsia="lt-LT"/>
            </w:rPr>
            <w:t>3</w:t>
          </w:r>
          <w:r>
            <w:rPr>
              <w:bCs/>
              <w:lang w:eastAsia="lt-LT"/>
            </w:rPr>
            <w:t xml:space="preserve"> priedas</w:t>
          </w:r>
        </w:p>
        <w:p w14:paraId="128A4135" w14:textId="77777777" w:rsidR="00EF02CD" w:rsidRDefault="00EF02CD">
          <w:pPr>
            <w:widowControl w:val="0"/>
            <w:jc w:val="center"/>
            <w:rPr>
              <w:b/>
              <w:bCs/>
              <w:szCs w:val="24"/>
              <w:lang w:eastAsia="lt-LT"/>
            </w:rPr>
          </w:pPr>
        </w:p>
        <w:p w14:paraId="128A4136" w14:textId="23182458" w:rsidR="00EF02CD" w:rsidRDefault="00B438AA">
          <w:pPr>
            <w:widowControl w:val="0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(Duomenų apie retransl</w:t>
          </w:r>
          <w:r>
            <w:rPr>
              <w:b/>
              <w:bCs/>
              <w:szCs w:val="24"/>
              <w:lang w:eastAsia="lt-LT"/>
            </w:rPr>
            <w:t>iuojamas ir platinamas internete radijo, televizijos programas, atskiras programas formos pavyzdys)</w:t>
          </w:r>
        </w:p>
        <w:p w14:paraId="128A4137" w14:textId="77777777" w:rsidR="00EF02CD" w:rsidRDefault="00B438AA">
          <w:pPr>
            <w:keepNext/>
            <w:keepLines/>
            <w:suppressLineNumbers/>
            <w:suppressAutoHyphens/>
            <w:ind w:firstLine="312"/>
            <w:jc w:val="center"/>
            <w:rPr>
              <w:bCs/>
              <w:caps/>
              <w:szCs w:val="24"/>
            </w:rPr>
          </w:pPr>
          <w:r>
            <w:rPr>
              <w:bCs/>
              <w:caps/>
              <w:szCs w:val="24"/>
            </w:rPr>
            <w:t>_________________________________________________________________________________</w:t>
          </w:r>
        </w:p>
        <w:p w14:paraId="128A4138" w14:textId="77777777" w:rsidR="00EF02CD" w:rsidRDefault="00B438AA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(juridinio asmens pavadinimas, kodas, buveinės adresas)</w:t>
          </w:r>
        </w:p>
        <w:p w14:paraId="128A4139" w14:textId="77777777" w:rsidR="00EF02CD" w:rsidRDefault="00B438AA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__________________________________________________________________________________</w:t>
          </w:r>
        </w:p>
        <w:p w14:paraId="128A413A" w14:textId="77777777" w:rsidR="00EF02CD" w:rsidRDefault="00B438AA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(juridinio asmens telefonas, faksas, el. pašto adresas, interneto svetainės adresas)</w:t>
          </w:r>
        </w:p>
        <w:p w14:paraId="128A413B" w14:textId="77777777" w:rsidR="00EF02CD" w:rsidRDefault="00EF02CD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</w:p>
        <w:p w14:paraId="128A413C" w14:textId="77777777" w:rsidR="00EF02CD" w:rsidRDefault="00EF02CD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</w:p>
        <w:p w14:paraId="128A413D" w14:textId="77777777" w:rsidR="00EF02CD" w:rsidRDefault="00B438AA">
          <w:pPr>
            <w:keepNext/>
            <w:keepLines/>
            <w:suppressLineNumbers/>
            <w:tabs>
              <w:tab w:val="center" w:pos="4680"/>
              <w:tab w:val="right" w:pos="9360"/>
            </w:tabs>
            <w:suppressAutoHyphens/>
            <w:rPr>
              <w:bCs/>
              <w:lang w:eastAsia="lt-LT"/>
            </w:rPr>
          </w:pPr>
          <w:r>
            <w:rPr>
              <w:bCs/>
              <w:lang w:eastAsia="lt-LT"/>
            </w:rPr>
            <w:t>Lietuvos radijo ir televizijos komisijai</w:t>
          </w:r>
        </w:p>
        <w:p w14:paraId="128A413E" w14:textId="77777777" w:rsidR="00EF02CD" w:rsidRDefault="00B438AA">
          <w:pPr>
            <w:keepNext/>
            <w:keepLines/>
            <w:suppressLineNumbers/>
            <w:tabs>
              <w:tab w:val="center" w:pos="4680"/>
              <w:tab w:val="right" w:pos="9360"/>
            </w:tabs>
            <w:suppressAutoHyphens/>
            <w:rPr>
              <w:bCs/>
              <w:lang w:eastAsia="lt-LT"/>
            </w:rPr>
          </w:pPr>
          <w:r>
            <w:rPr>
              <w:bCs/>
              <w:lang w:eastAsia="lt-LT"/>
            </w:rPr>
            <w:t>Šeimyniškių g. 3A, 09312 Vilnius</w:t>
          </w:r>
        </w:p>
        <w:p w14:paraId="128A413F" w14:textId="77777777" w:rsidR="00EF02CD" w:rsidRDefault="00EF02CD">
          <w:pPr>
            <w:widowControl w:val="0"/>
            <w:rPr>
              <w:color w:val="000000"/>
              <w:szCs w:val="24"/>
              <w:lang w:eastAsia="lt-LT"/>
            </w:rPr>
          </w:pPr>
        </w:p>
        <w:sdt>
          <w:sdtPr>
            <w:rPr>
              <w:b/>
              <w:color w:val="000000"/>
              <w:szCs w:val="24"/>
              <w:lang w:eastAsia="lt-LT"/>
            </w:rPr>
            <w:alias w:val="Pavadinimas"/>
            <w:tag w:val="title_f2a9cab0869a4fcb9b2bc34e8b332f3b"/>
            <w:id w:val="1602916765"/>
            <w:lock w:val="sdtLocked"/>
            <w:placeholder>
              <w:docPart w:val="DefaultPlaceholder_1082065158"/>
            </w:placeholder>
          </w:sdtPr>
          <w:sdtContent>
            <w:p w14:paraId="128A4140" w14:textId="100520BC" w:rsidR="00EF02CD" w:rsidRDefault="00B438AA">
              <w:pPr>
                <w:widowControl w:val="0"/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b/>
                  <w:color w:val="000000"/>
                  <w:szCs w:val="24"/>
                  <w:lang w:eastAsia="lt-LT"/>
                </w:rPr>
                <w:t>DUOMENYS AP</w:t>
              </w:r>
              <w:r>
                <w:rPr>
                  <w:b/>
                  <w:color w:val="000000"/>
                  <w:szCs w:val="24"/>
                  <w:lang w:eastAsia="lt-LT"/>
                </w:rPr>
                <w:t>IE RETRANSLIUOJAMAS IR PLATINAMAS INTERNETE RADIJO, TELEVIZIJOS PROGRAMAS, ATSKIRAS PROGRAMAS</w:t>
              </w:r>
            </w:p>
          </w:sdtContent>
        </w:sdt>
        <w:p w14:paraId="128A4141" w14:textId="77777777" w:rsidR="00EF02CD" w:rsidRDefault="00EF02CD">
          <w:pPr>
            <w:rPr>
              <w:szCs w:val="24"/>
              <w:lang w:eastAsia="lt-LT"/>
            </w:rPr>
          </w:pPr>
        </w:p>
        <w:p w14:paraId="128A4142" w14:textId="77777777" w:rsidR="00EF02CD" w:rsidRDefault="00B438AA">
          <w:pPr>
            <w:keepNext/>
            <w:keepLines/>
            <w:suppressLineNumbers/>
            <w:suppressAutoHyphens/>
            <w:jc w:val="center"/>
            <w:rPr>
              <w:bCs/>
              <w:sz w:val="20"/>
              <w:lang w:eastAsia="lt-LT"/>
            </w:rPr>
          </w:pPr>
          <w:r>
            <w:rPr>
              <w:bCs/>
              <w:sz w:val="20"/>
              <w:lang w:eastAsia="lt-LT"/>
            </w:rPr>
            <w:t>__________________________</w:t>
          </w:r>
        </w:p>
        <w:p w14:paraId="128A4143" w14:textId="77777777" w:rsidR="00EF02CD" w:rsidRDefault="00B438AA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(data)</w:t>
          </w:r>
        </w:p>
        <w:p w14:paraId="128A4144" w14:textId="77777777" w:rsidR="00EF02CD" w:rsidRDefault="00EF02CD">
          <w:pPr>
            <w:widowControl w:val="0"/>
            <w:rPr>
              <w:szCs w:val="24"/>
              <w:lang w:eastAsia="lt-LT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621"/>
            <w:gridCol w:w="2467"/>
            <w:gridCol w:w="2079"/>
            <w:gridCol w:w="1876"/>
            <w:gridCol w:w="3505"/>
            <w:gridCol w:w="4238"/>
          </w:tblGrid>
          <w:tr w:rsidR="00EF02CD" w14:paraId="128A414B" w14:textId="77777777">
            <w:trPr>
              <w:cantSplit/>
              <w:trHeight w:val="580"/>
            </w:trPr>
            <w:tc>
              <w:tcPr>
                <w:tcW w:w="0" w:type="auto"/>
                <w:tcBorders>
                  <w:bottom w:val="single" w:sz="4" w:space="0" w:color="auto"/>
                </w:tcBorders>
              </w:tcPr>
              <w:p w14:paraId="128A4145" w14:textId="77777777" w:rsidR="00EF02CD" w:rsidRDefault="00B438AA">
                <w:pPr>
                  <w:widowControl w:val="0"/>
                  <w:rPr>
                    <w:b/>
                    <w:sz w:val="22"/>
                    <w:szCs w:val="24"/>
                  </w:rPr>
                </w:pPr>
                <w:r>
                  <w:rPr>
                    <w:b/>
                    <w:sz w:val="22"/>
                    <w:szCs w:val="24"/>
                  </w:rPr>
                  <w:t>Eil. Nr.</w:t>
                </w:r>
              </w:p>
            </w:tc>
            <w:tc>
              <w:tcPr>
                <w:tcW w:w="0" w:type="auto"/>
                <w:tcBorders>
                  <w:bottom w:val="single" w:sz="4" w:space="0" w:color="auto"/>
                </w:tcBorders>
              </w:tcPr>
              <w:p w14:paraId="128A4146" w14:textId="77777777" w:rsidR="00EF02CD" w:rsidRDefault="00B438AA">
                <w:pPr>
                  <w:widowControl w:val="0"/>
                  <w:tabs>
                    <w:tab w:val="center" w:pos="4153"/>
                    <w:tab w:val="right" w:pos="8306"/>
                  </w:tabs>
                  <w:rPr>
                    <w:b/>
                    <w:sz w:val="22"/>
                    <w:szCs w:val="24"/>
                  </w:rPr>
                </w:pPr>
                <w:r>
                  <w:rPr>
                    <w:b/>
                    <w:sz w:val="22"/>
                    <w:szCs w:val="24"/>
                  </w:rPr>
                  <w:t>Radijo, televizijos programos, atskiros programos pavadinimas</w:t>
                </w:r>
              </w:p>
            </w:tc>
            <w:tc>
              <w:tcPr>
                <w:tcW w:w="0" w:type="auto"/>
                <w:tcBorders>
                  <w:bottom w:val="single" w:sz="4" w:space="0" w:color="auto"/>
                </w:tcBorders>
              </w:tcPr>
              <w:p w14:paraId="128A4147" w14:textId="77777777" w:rsidR="00EF02CD" w:rsidRDefault="00B438AA">
                <w:pPr>
                  <w:widowControl w:val="0"/>
                  <w:tabs>
                    <w:tab w:val="center" w:pos="4153"/>
                    <w:tab w:val="right" w:pos="8306"/>
                  </w:tabs>
                  <w:jc w:val="center"/>
                  <w:rPr>
                    <w:b/>
                    <w:sz w:val="22"/>
                    <w:szCs w:val="24"/>
                  </w:rPr>
                </w:pPr>
                <w:r>
                  <w:rPr>
                    <w:b/>
                    <w:sz w:val="22"/>
                    <w:szCs w:val="24"/>
                  </w:rPr>
                  <w:t>Transliuotojo pavadinimas ir jurisdikcija</w:t>
                </w:r>
              </w:p>
            </w:tc>
            <w:tc>
              <w:tcPr>
                <w:tcW w:w="0" w:type="auto"/>
                <w:tcBorders>
                  <w:bottom w:val="single" w:sz="4" w:space="0" w:color="auto"/>
                </w:tcBorders>
              </w:tcPr>
              <w:p w14:paraId="128A4148" w14:textId="77777777" w:rsidR="00EF02CD" w:rsidRDefault="00B438AA">
                <w:pPr>
                  <w:widowControl w:val="0"/>
                  <w:tabs>
                    <w:tab w:val="center" w:pos="4153"/>
                    <w:tab w:val="right" w:pos="8306"/>
                  </w:tabs>
                  <w:jc w:val="center"/>
                  <w:rPr>
                    <w:b/>
                    <w:sz w:val="22"/>
                    <w:szCs w:val="24"/>
                  </w:rPr>
                </w:pPr>
                <w:r>
                  <w:rPr>
                    <w:b/>
                    <w:sz w:val="22"/>
                    <w:szCs w:val="24"/>
                  </w:rPr>
                  <w:t xml:space="preserve">Radijo, </w:t>
                </w:r>
                <w:r>
                  <w:rPr>
                    <w:b/>
                    <w:sz w:val="22"/>
                    <w:szCs w:val="24"/>
                  </w:rPr>
                  <w:t>televizijos programos kilmės šalis</w:t>
                </w:r>
              </w:p>
            </w:tc>
            <w:tc>
              <w:tcPr>
                <w:tcW w:w="0" w:type="auto"/>
                <w:tcBorders>
                  <w:bottom w:val="single" w:sz="4" w:space="0" w:color="auto"/>
                </w:tcBorders>
              </w:tcPr>
              <w:p w14:paraId="128A4149" w14:textId="77777777" w:rsidR="00EF02CD" w:rsidRDefault="00B438AA">
                <w:pPr>
                  <w:widowControl w:val="0"/>
                  <w:tabs>
                    <w:tab w:val="center" w:pos="4153"/>
                    <w:tab w:val="right" w:pos="8306"/>
                  </w:tabs>
                  <w:jc w:val="center"/>
                  <w:rPr>
                    <w:b/>
                    <w:sz w:val="22"/>
                    <w:szCs w:val="24"/>
                  </w:rPr>
                </w:pPr>
                <w:r>
                  <w:rPr>
                    <w:b/>
                    <w:sz w:val="22"/>
                    <w:szCs w:val="24"/>
                    <w:lang w:eastAsia="lt-LT"/>
                  </w:rPr>
                  <w:t>Pirminė ir papildomos kalbos, kuriomis retransliuojama (</w:t>
                </w:r>
                <w:proofErr w:type="spellStart"/>
                <w:r>
                  <w:rPr>
                    <w:b/>
                    <w:sz w:val="22"/>
                    <w:szCs w:val="24"/>
                    <w:lang w:eastAsia="lt-LT"/>
                  </w:rPr>
                  <w:t>subtitruojama</w:t>
                </w:r>
                <w:proofErr w:type="spellEnd"/>
                <w:r>
                  <w:rPr>
                    <w:b/>
                    <w:sz w:val="22"/>
                    <w:szCs w:val="24"/>
                    <w:lang w:eastAsia="lt-LT"/>
                  </w:rPr>
                  <w:t>) radijo, televizijos programa</w:t>
                </w:r>
              </w:p>
            </w:tc>
            <w:tc>
              <w:tcPr>
                <w:tcW w:w="0" w:type="auto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28A414A" w14:textId="77777777" w:rsidR="00EF02CD" w:rsidRDefault="00B438AA">
                <w:pPr>
                  <w:widowControl w:val="0"/>
                  <w:tabs>
                    <w:tab w:val="center" w:pos="4153"/>
                    <w:tab w:val="right" w:pos="8306"/>
                  </w:tabs>
                  <w:jc w:val="center"/>
                  <w:rPr>
                    <w:b/>
                    <w:sz w:val="22"/>
                    <w:szCs w:val="24"/>
                  </w:rPr>
                </w:pPr>
                <w:r>
                  <w:rPr>
                    <w:b/>
                    <w:sz w:val="22"/>
                    <w:szCs w:val="24"/>
                  </w:rPr>
                  <w:t xml:space="preserve">Papildomai teikiamos paslaugos </w:t>
                </w:r>
                <w:r>
                  <w:rPr>
                    <w:b/>
                    <w:sz w:val="22"/>
                    <w:szCs w:val="24"/>
                    <w:lang w:eastAsia="lt-LT"/>
                  </w:rPr>
                  <w:t>(</w:t>
                </w:r>
                <w:r>
                  <w:rPr>
                    <w:b/>
                    <w:color w:val="000000"/>
                    <w:sz w:val="22"/>
                    <w:szCs w:val="24"/>
                    <w:lang w:eastAsia="lt-LT"/>
                  </w:rPr>
                  <w:t xml:space="preserve">EPG, interaktyvios TV paslaugos, galimybė pasirinkti radijo, televizijos programos kalbą </w:t>
                </w:r>
                <w:r>
                  <w:rPr>
                    <w:b/>
                    <w:color w:val="000000"/>
                    <w:sz w:val="22"/>
                    <w:szCs w:val="24"/>
                    <w:lang w:eastAsia="lt-LT"/>
                  </w:rPr>
                  <w:t>ir (ar) subtitrus ir pan.)</w:t>
                </w:r>
              </w:p>
            </w:tc>
          </w:tr>
          <w:tr w:rsidR="00EF02CD" w14:paraId="128A4152" w14:textId="77777777">
            <w:trPr>
              <w:trHeight w:val="180"/>
            </w:trPr>
            <w:tc>
              <w:tcPr>
                <w:tcW w:w="0" w:type="auto"/>
              </w:tcPr>
              <w:p w14:paraId="128A414C" w14:textId="77777777" w:rsidR="00EF02CD" w:rsidRDefault="00EF02CD">
                <w:pPr>
                  <w:widowControl w:val="0"/>
                  <w:rPr>
                    <w:szCs w:val="24"/>
                  </w:rPr>
                </w:pPr>
              </w:p>
            </w:tc>
            <w:tc>
              <w:tcPr>
                <w:tcW w:w="0" w:type="auto"/>
              </w:tcPr>
              <w:p w14:paraId="128A414D" w14:textId="77777777" w:rsidR="00EF02CD" w:rsidRDefault="00EF02CD">
                <w:pPr>
                  <w:widowControl w:val="0"/>
                  <w:tabs>
                    <w:tab w:val="center" w:pos="4153"/>
                    <w:tab w:val="right" w:pos="8306"/>
                  </w:tabs>
                  <w:rPr>
                    <w:szCs w:val="24"/>
                  </w:rPr>
                </w:pPr>
              </w:p>
            </w:tc>
            <w:tc>
              <w:tcPr>
                <w:tcW w:w="0" w:type="auto"/>
              </w:tcPr>
              <w:p w14:paraId="128A414E" w14:textId="77777777" w:rsidR="00EF02CD" w:rsidRDefault="00EF02CD">
                <w:pPr>
                  <w:widowControl w:val="0"/>
                  <w:tabs>
                    <w:tab w:val="center" w:pos="4153"/>
                    <w:tab w:val="right" w:pos="8306"/>
                  </w:tabs>
                  <w:rPr>
                    <w:szCs w:val="24"/>
                  </w:rPr>
                </w:pPr>
              </w:p>
            </w:tc>
            <w:tc>
              <w:tcPr>
                <w:tcW w:w="0" w:type="auto"/>
              </w:tcPr>
              <w:p w14:paraId="128A414F" w14:textId="77777777" w:rsidR="00EF02CD" w:rsidRDefault="00EF02CD">
                <w:pPr>
                  <w:widowControl w:val="0"/>
                  <w:tabs>
                    <w:tab w:val="center" w:pos="4153"/>
                    <w:tab w:val="right" w:pos="8306"/>
                  </w:tabs>
                  <w:rPr>
                    <w:szCs w:val="24"/>
                  </w:rPr>
                </w:pPr>
              </w:p>
            </w:tc>
            <w:tc>
              <w:tcPr>
                <w:tcW w:w="0" w:type="auto"/>
              </w:tcPr>
              <w:p w14:paraId="128A4150" w14:textId="77777777" w:rsidR="00EF02CD" w:rsidRDefault="00EF02CD">
                <w:pPr>
                  <w:widowControl w:val="0"/>
                  <w:tabs>
                    <w:tab w:val="center" w:pos="4153"/>
                    <w:tab w:val="right" w:pos="8306"/>
                  </w:tabs>
                  <w:rPr>
                    <w:szCs w:val="24"/>
                  </w:rPr>
                </w:pPr>
              </w:p>
            </w:tc>
            <w:tc>
              <w:tcPr>
                <w:tcW w:w="0" w:type="auto"/>
              </w:tcPr>
              <w:p w14:paraId="128A4151" w14:textId="77777777" w:rsidR="00EF02CD" w:rsidRDefault="00EF02CD">
                <w:pPr>
                  <w:widowControl w:val="0"/>
                  <w:rPr>
                    <w:szCs w:val="24"/>
                  </w:rPr>
                </w:pPr>
              </w:p>
            </w:tc>
          </w:tr>
        </w:tbl>
        <w:p w14:paraId="128A4153" w14:textId="77777777" w:rsidR="00EF02CD" w:rsidRDefault="00EF02CD">
          <w:pPr>
            <w:widowControl w:val="0"/>
            <w:rPr>
              <w:szCs w:val="24"/>
              <w:lang w:eastAsia="lt-LT"/>
            </w:rPr>
          </w:pPr>
        </w:p>
        <w:p w14:paraId="128A4154" w14:textId="77777777" w:rsidR="00EF02CD" w:rsidRDefault="00B438AA">
          <w:pPr>
            <w:jc w:val="both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>________________                                                                    _______________                                                                                                         ____________________________</w:t>
          </w:r>
        </w:p>
        <w:p w14:paraId="128A4155" w14:textId="77777777" w:rsidR="00EF02CD" w:rsidRDefault="00B438AA">
          <w:pPr>
            <w:ind w:firstLine="300"/>
            <w:jc w:val="both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 xml:space="preserve">(pareigos)            </w:t>
          </w:r>
          <w:r>
            <w:rPr>
              <w:sz w:val="20"/>
              <w:szCs w:val="24"/>
              <w:lang w:eastAsia="lt-LT"/>
            </w:rPr>
            <w:tab/>
          </w:r>
          <w:r>
            <w:rPr>
              <w:sz w:val="20"/>
              <w:szCs w:val="24"/>
              <w:lang w:eastAsia="lt-LT"/>
            </w:rPr>
            <w:tab/>
          </w:r>
          <w:r>
            <w:rPr>
              <w:sz w:val="20"/>
              <w:szCs w:val="24"/>
              <w:lang w:eastAsia="lt-LT"/>
            </w:rPr>
            <w:tab/>
          </w:r>
          <w:r>
            <w:rPr>
              <w:sz w:val="20"/>
              <w:szCs w:val="24"/>
              <w:lang w:eastAsia="lt-LT"/>
            </w:rPr>
            <w:tab/>
            <w:t xml:space="preserve">                     (</w:t>
          </w:r>
          <w:r>
            <w:rPr>
              <w:sz w:val="20"/>
              <w:szCs w:val="22"/>
              <w:lang w:eastAsia="lt-LT"/>
            </w:rPr>
            <w:t>parašas)</w:t>
          </w:r>
          <w:r>
            <w:rPr>
              <w:sz w:val="20"/>
              <w:szCs w:val="22"/>
              <w:lang w:eastAsia="lt-LT"/>
            </w:rPr>
            <w:tab/>
          </w:r>
          <w:r>
            <w:rPr>
              <w:sz w:val="20"/>
              <w:szCs w:val="22"/>
              <w:lang w:eastAsia="lt-LT"/>
            </w:rPr>
            <w:tab/>
          </w:r>
          <w:r>
            <w:rPr>
              <w:sz w:val="20"/>
              <w:szCs w:val="22"/>
              <w:lang w:eastAsia="lt-LT"/>
            </w:rPr>
            <w:tab/>
            <w:t xml:space="preserve">                                                                                       </w:t>
          </w:r>
          <w:r>
            <w:rPr>
              <w:sz w:val="20"/>
              <w:szCs w:val="24"/>
              <w:lang w:eastAsia="lt-LT"/>
            </w:rPr>
            <w:t xml:space="preserve">   (vardas, pavardė) </w:t>
          </w:r>
        </w:p>
        <w:p w14:paraId="128A4156" w14:textId="77777777" w:rsidR="00EF02CD" w:rsidRDefault="00EF02CD">
          <w:pPr>
            <w:keepNext/>
            <w:keepLines/>
            <w:suppressLineNumbers/>
            <w:suppressAutoHyphens/>
            <w:jc w:val="center"/>
            <w:rPr>
              <w:color w:val="000000"/>
              <w:szCs w:val="24"/>
              <w:lang w:eastAsia="lt-LT"/>
            </w:rPr>
          </w:pPr>
        </w:p>
        <w:p w14:paraId="128A415A" w14:textId="40045570" w:rsidR="00EF02CD" w:rsidRDefault="00B438AA" w:rsidP="00B438AA">
          <w:pPr>
            <w:keepNext/>
            <w:keepLines/>
            <w:suppressLineNumbers/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_____________________________</w:t>
          </w:r>
        </w:p>
      </w:sdtContent>
    </w:sdt>
    <w:sdt>
      <w:sdtPr>
        <w:alias w:val="5 pr."/>
        <w:tag w:val="part_a43451351bb24664ad3387130555abd7"/>
        <w:id w:val="-963343436"/>
        <w:lock w:val="sdtLocked"/>
      </w:sdtPr>
      <w:sdtEndPr/>
      <w:sdtContent>
        <w:p w14:paraId="41213999" w14:textId="77777777" w:rsidR="00B438AA" w:rsidRDefault="00B438AA">
          <w:pPr>
            <w:widowControl w:val="0"/>
            <w:ind w:left="10080"/>
          </w:pPr>
          <w:r>
            <w:br w:type="page"/>
          </w:r>
        </w:p>
        <w:p w14:paraId="128A415B" w14:textId="17660D84" w:rsidR="00EF02CD" w:rsidRDefault="00B438AA">
          <w:pPr>
            <w:widowControl w:val="0"/>
            <w:ind w:left="100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lastRenderedPageBreak/>
            <w:t xml:space="preserve">Informacijos apie radijo, televizijos programų transliuotojų, </w:t>
          </w:r>
          <w:proofErr w:type="spellStart"/>
          <w:r>
            <w:rPr>
              <w:szCs w:val="24"/>
              <w:lang w:eastAsia="lt-LT"/>
            </w:rPr>
            <w:t>retransliuo</w:t>
          </w:r>
          <w:r>
            <w:rPr>
              <w:szCs w:val="24"/>
              <w:lang w:eastAsia="lt-LT"/>
            </w:rPr>
            <w:t>tojų</w:t>
          </w:r>
          <w:proofErr w:type="spellEnd"/>
          <w:r>
            <w:rPr>
              <w:szCs w:val="24"/>
              <w:lang w:eastAsia="lt-LT"/>
            </w:rPr>
            <w:t>, užsakomųjų visuomenės informavimo audiovizualinėmis priemonėmis ir televizijos programų ir (ar) atskirų programų platinimo internete paslaugų teikėjų veiklą teikimo tvarkos aprašo</w:t>
          </w:r>
        </w:p>
        <w:p w14:paraId="128A415C" w14:textId="77777777" w:rsidR="00EF02CD" w:rsidRDefault="00B438AA">
          <w:pPr>
            <w:ind w:left="9543" w:firstLine="537"/>
            <w:rPr>
              <w:bCs/>
              <w:lang w:eastAsia="lt-LT"/>
            </w:rPr>
          </w:pPr>
          <w:sdt>
            <w:sdtPr>
              <w:alias w:val="Numeris"/>
              <w:tag w:val="nr_a43451351bb24664ad3387130555abd7"/>
              <w:id w:val="-1930648001"/>
              <w:lock w:val="sdtLocked"/>
            </w:sdtPr>
            <w:sdtEndPr/>
            <w:sdtContent>
              <w:r>
                <w:rPr>
                  <w:bCs/>
                  <w:lang w:eastAsia="lt-LT"/>
                </w:rPr>
                <w:t>5</w:t>
              </w:r>
            </w:sdtContent>
          </w:sdt>
          <w:r>
            <w:rPr>
              <w:bCs/>
              <w:lang w:eastAsia="lt-LT"/>
            </w:rPr>
            <w:t xml:space="preserve"> priedas</w:t>
          </w:r>
        </w:p>
        <w:p w14:paraId="128A415D" w14:textId="77777777" w:rsidR="00EF02CD" w:rsidRDefault="00EF02CD">
          <w:pPr>
            <w:widowControl w:val="0"/>
            <w:jc w:val="center"/>
            <w:rPr>
              <w:b/>
              <w:bCs/>
              <w:szCs w:val="24"/>
              <w:lang w:eastAsia="lt-LT"/>
            </w:rPr>
          </w:pPr>
        </w:p>
        <w:p w14:paraId="128A415E" w14:textId="6AB43DD7" w:rsidR="00EF02CD" w:rsidRDefault="00B438AA">
          <w:pPr>
            <w:widowControl w:val="0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(Duomenų apie </w:t>
          </w:r>
          <w:r>
            <w:rPr>
              <w:b/>
              <w:color w:val="000000"/>
              <w:szCs w:val="24"/>
              <w:lang w:eastAsia="lt-LT"/>
            </w:rPr>
            <w:t>akcininkus, kitus asmenis, galinčius tiesio</w:t>
          </w:r>
          <w:r>
            <w:rPr>
              <w:b/>
              <w:color w:val="000000"/>
              <w:szCs w:val="24"/>
              <w:lang w:eastAsia="lt-LT"/>
            </w:rPr>
            <w:t xml:space="preserve">giai ar netiesiogiai kontroliuoti juridinį asmenį, turinčius įgaliojimus naudotis balsavimo teisėmis ar galinčius skirti stebėtojų tarybos, valdybos narius </w:t>
          </w:r>
          <w:r>
            <w:rPr>
              <w:b/>
              <w:bCs/>
              <w:szCs w:val="24"/>
              <w:lang w:eastAsia="lt-LT"/>
            </w:rPr>
            <w:t>formos pavyzdys)</w:t>
          </w:r>
        </w:p>
        <w:p w14:paraId="128A415F" w14:textId="77777777" w:rsidR="00EF02CD" w:rsidRDefault="00B438AA">
          <w:pPr>
            <w:keepNext/>
            <w:keepLines/>
            <w:suppressLineNumbers/>
            <w:suppressAutoHyphens/>
            <w:ind w:firstLine="312"/>
            <w:jc w:val="center"/>
            <w:rPr>
              <w:bCs/>
              <w:caps/>
              <w:szCs w:val="24"/>
            </w:rPr>
          </w:pPr>
          <w:r>
            <w:rPr>
              <w:bCs/>
              <w:caps/>
              <w:szCs w:val="24"/>
            </w:rPr>
            <w:t>_________________________________________________________________________________</w:t>
          </w:r>
        </w:p>
        <w:p w14:paraId="128A4160" w14:textId="77777777" w:rsidR="00EF02CD" w:rsidRDefault="00B438AA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(juridinio asmens pavadinimas, kodas, buveinės adresas)</w:t>
          </w:r>
        </w:p>
        <w:p w14:paraId="128A4161" w14:textId="77777777" w:rsidR="00EF02CD" w:rsidRDefault="00B438AA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__________________________________________________________________________________</w:t>
          </w:r>
        </w:p>
        <w:p w14:paraId="128A4162" w14:textId="77777777" w:rsidR="00EF02CD" w:rsidRDefault="00B438AA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(juridinio asmens telefonas, faksas, el. pašto adresas, interneto svetainės adresas)</w:t>
          </w:r>
        </w:p>
        <w:p w14:paraId="128A4163" w14:textId="77777777" w:rsidR="00EF02CD" w:rsidRDefault="00EF02CD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</w:p>
        <w:p w14:paraId="128A4164" w14:textId="77777777" w:rsidR="00EF02CD" w:rsidRDefault="00B438AA">
          <w:pPr>
            <w:keepNext/>
            <w:keepLines/>
            <w:suppressLineNumbers/>
            <w:tabs>
              <w:tab w:val="center" w:pos="4680"/>
              <w:tab w:val="right" w:pos="9360"/>
            </w:tabs>
            <w:suppressAutoHyphens/>
            <w:rPr>
              <w:bCs/>
              <w:lang w:eastAsia="lt-LT"/>
            </w:rPr>
          </w:pPr>
          <w:r>
            <w:rPr>
              <w:bCs/>
              <w:lang w:eastAsia="lt-LT"/>
            </w:rPr>
            <w:t>Lietuvos radijo ir televizijos</w:t>
          </w:r>
          <w:r>
            <w:rPr>
              <w:bCs/>
              <w:lang w:eastAsia="lt-LT"/>
            </w:rPr>
            <w:t xml:space="preserve"> komisijai</w:t>
          </w:r>
        </w:p>
        <w:p w14:paraId="128A4165" w14:textId="77777777" w:rsidR="00EF02CD" w:rsidRDefault="00B438AA">
          <w:pPr>
            <w:keepNext/>
            <w:keepLines/>
            <w:suppressLineNumbers/>
            <w:tabs>
              <w:tab w:val="center" w:pos="4680"/>
              <w:tab w:val="right" w:pos="9360"/>
            </w:tabs>
            <w:suppressAutoHyphens/>
            <w:rPr>
              <w:bCs/>
              <w:lang w:eastAsia="lt-LT"/>
            </w:rPr>
          </w:pPr>
          <w:r>
            <w:rPr>
              <w:bCs/>
              <w:lang w:eastAsia="lt-LT"/>
            </w:rPr>
            <w:t>Šeimyniškių g. 3A, 09312 Vilnius</w:t>
          </w:r>
        </w:p>
        <w:p w14:paraId="128A4166" w14:textId="77777777" w:rsidR="00EF02CD" w:rsidRDefault="00EF02CD">
          <w:pPr>
            <w:widowControl w:val="0"/>
            <w:rPr>
              <w:color w:val="000000"/>
              <w:szCs w:val="24"/>
              <w:lang w:eastAsia="lt-LT"/>
            </w:rPr>
          </w:pPr>
        </w:p>
        <w:sdt>
          <w:sdtPr>
            <w:rPr>
              <w:b/>
              <w:color w:val="000000"/>
              <w:szCs w:val="24"/>
              <w:lang w:eastAsia="lt-LT"/>
            </w:rPr>
            <w:alias w:val="Pavadinimas"/>
            <w:tag w:val="title_a43451351bb24664ad3387130555abd7"/>
            <w:id w:val="1608390898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p w14:paraId="128A4167" w14:textId="095228AE" w:rsidR="00EF02CD" w:rsidRDefault="00B438AA">
              <w:pPr>
                <w:widowControl w:val="0"/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b/>
                  <w:color w:val="000000"/>
                  <w:szCs w:val="24"/>
                  <w:lang w:eastAsia="lt-LT"/>
                </w:rPr>
                <w:t>DUOMENYS APIE AKCININKUS, KITUS ASMENIS, GALINČIUS TIESIOGIAI AR NETIESIOGIAI KONTROLIUOTI JURIDINĮ ASMENĮ, TURINČIUS ĮGALIOJIMUS NAUDOTIS BALSAVIMO TEISĖMIS AR GALINČIUS SKIRTI STEBĖTOJŲ TARYBOS, VALDYBOS NARIU</w:t>
              </w:r>
              <w:r>
                <w:rPr>
                  <w:b/>
                  <w:color w:val="000000"/>
                  <w:szCs w:val="24"/>
                  <w:lang w:eastAsia="lt-LT"/>
                </w:rPr>
                <w:t>S</w:t>
              </w:r>
            </w:p>
            <w:bookmarkEnd w:id="0" w:displacedByCustomXml="next"/>
          </w:sdtContent>
        </w:sdt>
        <w:p w14:paraId="128A4168" w14:textId="77777777" w:rsidR="00EF02CD" w:rsidRDefault="00EF02CD">
          <w:pPr>
            <w:rPr>
              <w:szCs w:val="24"/>
              <w:lang w:eastAsia="lt-LT"/>
            </w:rPr>
          </w:pPr>
        </w:p>
        <w:p w14:paraId="128A4169" w14:textId="77777777" w:rsidR="00EF02CD" w:rsidRDefault="00B438AA">
          <w:pPr>
            <w:keepNext/>
            <w:keepLines/>
            <w:suppressLineNumbers/>
            <w:suppressAutoHyphens/>
            <w:jc w:val="center"/>
            <w:rPr>
              <w:bCs/>
              <w:sz w:val="20"/>
              <w:lang w:eastAsia="lt-LT"/>
            </w:rPr>
          </w:pPr>
          <w:r>
            <w:rPr>
              <w:bCs/>
              <w:sz w:val="20"/>
              <w:lang w:eastAsia="lt-LT"/>
            </w:rPr>
            <w:t>__________________________</w:t>
          </w:r>
        </w:p>
        <w:p w14:paraId="128A416A" w14:textId="77777777" w:rsidR="00EF02CD" w:rsidRDefault="00B438AA">
          <w:pPr>
            <w:keepNext/>
            <w:keepLines/>
            <w:suppressLineNumbers/>
            <w:suppressAutoHyphens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(data)</w:t>
          </w:r>
        </w:p>
        <w:p w14:paraId="128A416B" w14:textId="77777777" w:rsidR="00EF02CD" w:rsidRDefault="00EF02CD">
          <w:pPr>
            <w:tabs>
              <w:tab w:val="right" w:leader="underscore" w:pos="9072"/>
            </w:tabs>
            <w:jc w:val="both"/>
            <w:rPr>
              <w:sz w:val="16"/>
              <w:lang w:eastAsia="lt-LT"/>
            </w:rPr>
          </w:pPr>
        </w:p>
        <w:tbl>
          <w:tblPr>
            <w:tblW w:w="1478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38"/>
            <w:gridCol w:w="3510"/>
            <w:gridCol w:w="2880"/>
            <w:gridCol w:w="1620"/>
            <w:gridCol w:w="2700"/>
            <w:gridCol w:w="3341"/>
          </w:tblGrid>
          <w:tr w:rsidR="00EF02CD" w14:paraId="128A4175" w14:textId="77777777">
            <w:trPr>
              <w:trHeight w:val="812"/>
            </w:trPr>
            <w:tc>
              <w:tcPr>
                <w:tcW w:w="738" w:type="dxa"/>
              </w:tcPr>
              <w:p w14:paraId="128A416C" w14:textId="77777777" w:rsidR="00EF02CD" w:rsidRDefault="00B438AA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b/>
                    <w:sz w:val="22"/>
                    <w:lang w:eastAsia="lt-LT"/>
                  </w:rPr>
                </w:pPr>
                <w:r>
                  <w:rPr>
                    <w:b/>
                    <w:sz w:val="22"/>
                    <w:lang w:eastAsia="lt-LT"/>
                  </w:rPr>
                  <w:t xml:space="preserve">Eil. </w:t>
                </w:r>
              </w:p>
              <w:p w14:paraId="128A416D" w14:textId="77777777" w:rsidR="00EF02CD" w:rsidRDefault="00B438AA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b/>
                    <w:sz w:val="22"/>
                    <w:lang w:eastAsia="lt-LT"/>
                  </w:rPr>
                </w:pPr>
                <w:r>
                  <w:rPr>
                    <w:b/>
                    <w:sz w:val="22"/>
                    <w:lang w:eastAsia="lt-LT"/>
                  </w:rPr>
                  <w:t>Nr.</w:t>
                </w:r>
              </w:p>
            </w:tc>
            <w:tc>
              <w:tcPr>
                <w:tcW w:w="3510" w:type="dxa"/>
              </w:tcPr>
              <w:p w14:paraId="128A416E" w14:textId="77777777" w:rsidR="00EF02CD" w:rsidRDefault="00B438AA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b/>
                    <w:sz w:val="22"/>
                    <w:lang w:eastAsia="lt-LT"/>
                  </w:rPr>
                </w:pPr>
                <w:r>
                  <w:rPr>
                    <w:b/>
                    <w:sz w:val="22"/>
                    <w:lang w:eastAsia="lt-LT"/>
                  </w:rPr>
                  <w:t>Akcininko (dalyvio, pajininko) pavadinimas, vardas, pavardė</w:t>
                </w:r>
              </w:p>
            </w:tc>
            <w:tc>
              <w:tcPr>
                <w:tcW w:w="2880" w:type="dxa"/>
              </w:tcPr>
              <w:p w14:paraId="128A416F" w14:textId="77777777" w:rsidR="00EF02CD" w:rsidRDefault="00B438AA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b/>
                    <w:sz w:val="22"/>
                    <w:lang w:eastAsia="lt-LT"/>
                  </w:rPr>
                </w:pPr>
                <w:r>
                  <w:rPr>
                    <w:b/>
                    <w:sz w:val="22"/>
                    <w:lang w:eastAsia="lt-LT"/>
                  </w:rPr>
                  <w:t>Turima turto dalis, akcijų ar pajų skaičius</w:t>
                </w:r>
              </w:p>
              <w:p w14:paraId="128A4170" w14:textId="77777777" w:rsidR="00EF02CD" w:rsidRDefault="00EF02CD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b/>
                    <w:sz w:val="22"/>
                    <w:lang w:eastAsia="lt-LT"/>
                  </w:rPr>
                </w:pPr>
              </w:p>
            </w:tc>
            <w:tc>
              <w:tcPr>
                <w:tcW w:w="1620" w:type="dxa"/>
              </w:tcPr>
              <w:p w14:paraId="128A4171" w14:textId="77777777" w:rsidR="00EF02CD" w:rsidRDefault="00B438AA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b/>
                    <w:sz w:val="22"/>
                    <w:lang w:eastAsia="lt-LT"/>
                  </w:rPr>
                </w:pPr>
                <w:r>
                  <w:rPr>
                    <w:b/>
                    <w:sz w:val="22"/>
                    <w:lang w:eastAsia="lt-LT"/>
                  </w:rPr>
                  <w:t>Balsų dalis (procentais)</w:t>
                </w:r>
              </w:p>
              <w:p w14:paraId="128A4172" w14:textId="77777777" w:rsidR="00EF02CD" w:rsidRDefault="00EF02CD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b/>
                    <w:sz w:val="22"/>
                    <w:lang w:eastAsia="lt-LT"/>
                  </w:rPr>
                </w:pPr>
              </w:p>
            </w:tc>
            <w:tc>
              <w:tcPr>
                <w:tcW w:w="2700" w:type="dxa"/>
              </w:tcPr>
              <w:p w14:paraId="128A4173" w14:textId="77777777" w:rsidR="00EF02CD" w:rsidRDefault="00B438AA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b/>
                    <w:sz w:val="22"/>
                    <w:lang w:eastAsia="lt-LT"/>
                  </w:rPr>
                </w:pPr>
                <w:r>
                  <w:rPr>
                    <w:b/>
                    <w:sz w:val="22"/>
                    <w:lang w:eastAsia="lt-LT"/>
                  </w:rPr>
                  <w:t>Akcininko (dalyvio, pajininko) asmens kodas, kodas</w:t>
                </w:r>
              </w:p>
            </w:tc>
            <w:tc>
              <w:tcPr>
                <w:tcW w:w="3341" w:type="dxa"/>
              </w:tcPr>
              <w:p w14:paraId="128A4174" w14:textId="77777777" w:rsidR="00EF02CD" w:rsidRDefault="00B438AA">
                <w:pPr>
                  <w:keepNext/>
                  <w:keepLines/>
                  <w:tabs>
                    <w:tab w:val="left" w:pos="2835"/>
                    <w:tab w:val="right" w:leader="underscore" w:pos="9072"/>
                  </w:tabs>
                  <w:jc w:val="both"/>
                  <w:rPr>
                    <w:b/>
                    <w:sz w:val="22"/>
                    <w:lang w:eastAsia="lt-LT"/>
                  </w:rPr>
                </w:pPr>
                <w:r>
                  <w:rPr>
                    <w:b/>
                    <w:sz w:val="22"/>
                    <w:lang w:eastAsia="lt-LT"/>
                  </w:rPr>
                  <w:t xml:space="preserve">Akcininko (dalyvio, </w:t>
                </w:r>
                <w:r>
                  <w:rPr>
                    <w:b/>
                    <w:sz w:val="22"/>
                    <w:lang w:eastAsia="lt-LT"/>
                  </w:rPr>
                  <w:t>pajininko) buveinė, gyvenamoji vieta, telefono, fakso numeris</w:t>
                </w:r>
              </w:p>
            </w:tc>
          </w:tr>
          <w:tr w:rsidR="00EF02CD" w14:paraId="128A417C" w14:textId="77777777">
            <w:trPr>
              <w:trHeight w:val="620"/>
            </w:trPr>
            <w:tc>
              <w:tcPr>
                <w:tcW w:w="738" w:type="dxa"/>
              </w:tcPr>
              <w:p w14:paraId="128A4176" w14:textId="77777777" w:rsidR="00EF02CD" w:rsidRDefault="00EF02CD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510" w:type="dxa"/>
              </w:tcPr>
              <w:p w14:paraId="128A4177" w14:textId="77777777" w:rsidR="00EF02CD" w:rsidRDefault="00EF02CD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880" w:type="dxa"/>
              </w:tcPr>
              <w:p w14:paraId="128A4178" w14:textId="77777777" w:rsidR="00EF02CD" w:rsidRDefault="00EF02CD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620" w:type="dxa"/>
              </w:tcPr>
              <w:p w14:paraId="128A4179" w14:textId="77777777" w:rsidR="00EF02CD" w:rsidRDefault="00EF02CD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700" w:type="dxa"/>
              </w:tcPr>
              <w:p w14:paraId="128A417A" w14:textId="77777777" w:rsidR="00EF02CD" w:rsidRDefault="00EF02CD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341" w:type="dxa"/>
              </w:tcPr>
              <w:p w14:paraId="128A417B" w14:textId="77777777" w:rsidR="00EF02CD" w:rsidRDefault="00EF02CD">
                <w:pPr>
                  <w:keepNext/>
                  <w:keepLines/>
                  <w:tabs>
                    <w:tab w:val="right" w:leader="underscore" w:pos="9072"/>
                  </w:tabs>
                  <w:jc w:val="both"/>
                  <w:rPr>
                    <w:sz w:val="20"/>
                    <w:lang w:eastAsia="lt-LT"/>
                  </w:rPr>
                </w:pPr>
              </w:p>
            </w:tc>
          </w:tr>
        </w:tbl>
        <w:p w14:paraId="128A417D" w14:textId="4F04CFBD" w:rsidR="00EF02CD" w:rsidRDefault="00EF02CD">
          <w:pPr>
            <w:jc w:val="center"/>
            <w:rPr>
              <w:sz w:val="20"/>
              <w:szCs w:val="24"/>
              <w:lang w:eastAsia="lt-LT"/>
            </w:rPr>
          </w:pPr>
        </w:p>
        <w:p w14:paraId="128A417E" w14:textId="0C125507" w:rsidR="00EF02CD" w:rsidRDefault="00B438AA">
          <w:pPr>
            <w:jc w:val="both"/>
            <w:rPr>
              <w:b/>
              <w:sz w:val="20"/>
              <w:szCs w:val="24"/>
              <w:lang w:eastAsia="lt-LT"/>
            </w:rPr>
          </w:pPr>
          <w:r>
            <w:rPr>
              <w:b/>
              <w:sz w:val="20"/>
              <w:szCs w:val="24"/>
              <w:lang w:eastAsia="lt-LT"/>
            </w:rPr>
            <w:t>________________                                                                    _______________                                                                                                         ____________________________</w:t>
          </w:r>
        </w:p>
        <w:p w14:paraId="128A417F" w14:textId="77777777" w:rsidR="00EF02CD" w:rsidRDefault="00B438AA">
          <w:pPr>
            <w:ind w:firstLine="300"/>
            <w:jc w:val="both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 xml:space="preserve">(pareigos)           </w:t>
          </w:r>
          <w:r>
            <w:rPr>
              <w:sz w:val="20"/>
              <w:szCs w:val="24"/>
              <w:lang w:eastAsia="lt-LT"/>
            </w:rPr>
            <w:t xml:space="preserve"> </w:t>
          </w:r>
          <w:r>
            <w:rPr>
              <w:sz w:val="20"/>
              <w:szCs w:val="24"/>
              <w:lang w:eastAsia="lt-LT"/>
            </w:rPr>
            <w:tab/>
          </w:r>
          <w:r>
            <w:rPr>
              <w:sz w:val="20"/>
              <w:szCs w:val="24"/>
              <w:lang w:eastAsia="lt-LT"/>
            </w:rPr>
            <w:tab/>
          </w:r>
          <w:r>
            <w:rPr>
              <w:sz w:val="20"/>
              <w:szCs w:val="24"/>
              <w:lang w:eastAsia="lt-LT"/>
            </w:rPr>
            <w:tab/>
          </w:r>
          <w:r>
            <w:rPr>
              <w:sz w:val="20"/>
              <w:szCs w:val="24"/>
              <w:lang w:eastAsia="lt-LT"/>
            </w:rPr>
            <w:tab/>
            <w:t xml:space="preserve">                     (</w:t>
          </w:r>
          <w:r>
            <w:rPr>
              <w:sz w:val="20"/>
              <w:szCs w:val="22"/>
              <w:lang w:eastAsia="lt-LT"/>
            </w:rPr>
            <w:t>parašas)</w:t>
          </w:r>
          <w:r>
            <w:rPr>
              <w:sz w:val="20"/>
              <w:szCs w:val="22"/>
              <w:lang w:eastAsia="lt-LT"/>
            </w:rPr>
            <w:tab/>
          </w:r>
          <w:r>
            <w:rPr>
              <w:sz w:val="20"/>
              <w:szCs w:val="22"/>
              <w:lang w:eastAsia="lt-LT"/>
            </w:rPr>
            <w:tab/>
          </w:r>
          <w:r>
            <w:rPr>
              <w:sz w:val="20"/>
              <w:szCs w:val="22"/>
              <w:lang w:eastAsia="lt-LT"/>
            </w:rPr>
            <w:tab/>
            <w:t xml:space="preserve">                                                                                       </w:t>
          </w:r>
          <w:r>
            <w:rPr>
              <w:sz w:val="20"/>
              <w:szCs w:val="24"/>
              <w:lang w:eastAsia="lt-LT"/>
            </w:rPr>
            <w:t xml:space="preserve">   (vardas, pavardė) </w:t>
          </w:r>
        </w:p>
        <w:p w14:paraId="128A4180" w14:textId="77777777" w:rsidR="00EF02CD" w:rsidRDefault="00EF02CD">
          <w:pPr>
            <w:ind w:firstLine="300"/>
            <w:jc w:val="both"/>
            <w:rPr>
              <w:b/>
              <w:sz w:val="20"/>
              <w:szCs w:val="24"/>
              <w:lang w:eastAsia="lt-LT"/>
            </w:rPr>
          </w:pPr>
        </w:p>
        <w:p w14:paraId="128A4181" w14:textId="045D5855" w:rsidR="00EF02CD" w:rsidRDefault="00B438AA">
          <w:pPr>
            <w:jc w:val="center"/>
            <w:rPr>
              <w:sz w:val="20"/>
              <w:szCs w:val="24"/>
              <w:lang w:eastAsia="lt-LT"/>
            </w:rPr>
          </w:pPr>
          <w:r>
            <w:rPr>
              <w:sz w:val="20"/>
              <w:szCs w:val="24"/>
              <w:lang w:eastAsia="lt-LT"/>
            </w:rPr>
            <w:t>______________________________</w:t>
          </w:r>
        </w:p>
      </w:sdtContent>
    </w:sdt>
    <w:sectPr w:rsidR="00EF02CD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6838" w:h="11906" w:orient="landscape" w:code="9"/>
      <w:pgMar w:top="1134" w:right="567" w:bottom="567" w:left="1701" w:header="567" w:footer="567" w:gutter="0"/>
      <w:pgNumType w:start="1"/>
      <w:cols w:space="1296"/>
      <w:noEndnote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8A4185" w14:textId="77777777" w:rsidR="00EF02CD" w:rsidRDefault="00B438AA">
      <w:r>
        <w:separator/>
      </w:r>
    </w:p>
  </w:endnote>
  <w:endnote w:type="continuationSeparator" w:id="0">
    <w:p w14:paraId="128A4186" w14:textId="77777777" w:rsidR="00EF02CD" w:rsidRDefault="00B438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8A418A" w14:textId="77777777" w:rsidR="00EF02CD" w:rsidRDefault="00EF02CD">
    <w:pPr>
      <w:tabs>
        <w:tab w:val="center" w:pos="4680"/>
        <w:tab w:val="right" w:pos="9360"/>
      </w:tabs>
      <w:rPr>
        <w:szCs w:val="24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8A418B" w14:textId="77777777" w:rsidR="00EF02CD" w:rsidRDefault="00EF02CD">
    <w:pPr>
      <w:tabs>
        <w:tab w:val="center" w:pos="4680"/>
        <w:tab w:val="right" w:pos="9360"/>
      </w:tabs>
      <w:rPr>
        <w:szCs w:val="24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8A418D" w14:textId="77777777" w:rsidR="00EF02CD" w:rsidRDefault="00EF02CD">
    <w:pPr>
      <w:tabs>
        <w:tab w:val="center" w:pos="4680"/>
        <w:tab w:val="right" w:pos="9360"/>
      </w:tabs>
      <w:rPr>
        <w:szCs w:val="24"/>
        <w:lang w:eastAsia="lt-LT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8A4191" w14:textId="77777777" w:rsidR="00EF02CD" w:rsidRDefault="00EF02CD">
    <w:pPr>
      <w:tabs>
        <w:tab w:val="center" w:pos="4680"/>
        <w:tab w:val="right" w:pos="9360"/>
      </w:tabs>
      <w:rPr>
        <w:szCs w:val="24"/>
        <w:lang w:eastAsia="lt-LT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8A4192" w14:textId="77777777" w:rsidR="00EF02CD" w:rsidRDefault="00EF02CD">
    <w:pPr>
      <w:tabs>
        <w:tab w:val="center" w:pos="4680"/>
        <w:tab w:val="right" w:pos="9360"/>
      </w:tabs>
      <w:rPr>
        <w:szCs w:val="24"/>
        <w:lang w:eastAsia="lt-LT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8A4194" w14:textId="77777777" w:rsidR="00EF02CD" w:rsidRDefault="00EF02CD">
    <w:pPr>
      <w:tabs>
        <w:tab w:val="center" w:pos="4680"/>
        <w:tab w:val="right" w:pos="9360"/>
      </w:tabs>
      <w:rPr>
        <w:szCs w:val="24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28A4183" w14:textId="77777777" w:rsidR="00EF02CD" w:rsidRDefault="00B438AA">
      <w:r>
        <w:separator/>
      </w:r>
    </w:p>
  </w:footnote>
  <w:footnote w:type="continuationSeparator" w:id="0">
    <w:p w14:paraId="128A4184" w14:textId="77777777" w:rsidR="00EF02CD" w:rsidRDefault="00B438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8A4187" w14:textId="77777777" w:rsidR="00EF02CD" w:rsidRDefault="00EF02CD">
    <w:pPr>
      <w:tabs>
        <w:tab w:val="center" w:pos="4680"/>
        <w:tab w:val="right" w:pos="9360"/>
      </w:tabs>
      <w:rPr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8A4188" w14:textId="77777777" w:rsidR="00EF02CD" w:rsidRDefault="00B438AA">
    <w:pPr>
      <w:tabs>
        <w:tab w:val="center" w:pos="4680"/>
        <w:tab w:val="right" w:pos="9360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\* Arabic  \* MERGEFORMAT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128A4189" w14:textId="77777777" w:rsidR="00EF02CD" w:rsidRDefault="00EF02CD">
    <w:pPr>
      <w:tabs>
        <w:tab w:val="center" w:pos="4680"/>
        <w:tab w:val="left" w:pos="8070"/>
        <w:tab w:val="right" w:pos="9360"/>
      </w:tabs>
      <w:rPr>
        <w:szCs w:val="24"/>
        <w:lang w:val="en-US"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8A418C" w14:textId="77777777" w:rsidR="00EF02CD" w:rsidRDefault="00EF02CD">
    <w:pPr>
      <w:tabs>
        <w:tab w:val="center" w:pos="4986"/>
        <w:tab w:val="right" w:pos="9972"/>
      </w:tabs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8A418E" w14:textId="77777777" w:rsidR="00EF02CD" w:rsidRDefault="00EF02CD">
    <w:pPr>
      <w:tabs>
        <w:tab w:val="center" w:pos="4680"/>
        <w:tab w:val="right" w:pos="9360"/>
      </w:tabs>
      <w:rPr>
        <w:szCs w:val="24"/>
        <w:lang w:eastAsia="lt-LT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8A418F" w14:textId="77777777" w:rsidR="00EF02CD" w:rsidRDefault="00B438AA">
    <w:pPr>
      <w:tabs>
        <w:tab w:val="center" w:pos="4680"/>
        <w:tab w:val="right" w:pos="9360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 PAGE  \* Arabic  \* MERGEFORMAT </w:instrText>
    </w:r>
    <w:r>
      <w:rPr>
        <w:szCs w:val="24"/>
        <w:lang w:eastAsia="lt-LT"/>
      </w:rPr>
      <w:fldChar w:fldCharType="separate"/>
    </w:r>
    <w:r>
      <w:rPr>
        <w:noProof/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128A4190" w14:textId="77777777" w:rsidR="00EF02CD" w:rsidRDefault="00EF02CD">
    <w:pPr>
      <w:tabs>
        <w:tab w:val="center" w:pos="4680"/>
        <w:tab w:val="left" w:pos="8070"/>
        <w:tab w:val="right" w:pos="9360"/>
      </w:tabs>
      <w:rPr>
        <w:szCs w:val="24"/>
        <w:lang w:val="en-US" w:eastAsia="lt-LT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8A4193" w14:textId="77777777" w:rsidR="00EF02CD" w:rsidRDefault="00B438AA">
    <w:pPr>
      <w:tabs>
        <w:tab w:val="center" w:pos="4680"/>
        <w:tab w:val="right" w:pos="9360"/>
      </w:tabs>
      <w:rPr>
        <w:b/>
        <w:szCs w:val="24"/>
        <w:lang w:eastAsia="lt-LT"/>
      </w:rPr>
    </w:pPr>
    <w:r>
      <w:rPr>
        <w:szCs w:val="24"/>
        <w:lang w:eastAsia="lt-LT"/>
      </w:rPr>
      <w:tab/>
    </w:r>
    <w:r>
      <w:rPr>
        <w:szCs w:val="24"/>
        <w:lang w:eastAsia="lt-LT"/>
      </w:rPr>
      <w:tab/>
      <w:t xml:space="preserve">      </w:t>
    </w:r>
    <w:r>
      <w:rPr>
        <w:b/>
        <w:szCs w:val="24"/>
        <w:lang w:eastAsia="lt-LT"/>
      </w:rPr>
      <w:t>Projektas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5A5D"/>
    <w:rsid w:val="00785A5D"/>
    <w:rsid w:val="00B438AA"/>
    <w:rsid w:val="00EF0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28A41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438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438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18" Type="http://schemas.openxmlformats.org/officeDocument/2006/relationships/footer" Target="footer4.xml"/><Relationship Id="rId3" Type="http://schemas.microsoft.com/office/2007/relationships/stylesWithEffects" Target="stylesWithEffects.xml"/><Relationship Id="rId21" Type="http://schemas.openxmlformats.org/officeDocument/2006/relationships/footer" Target="footer6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header" Target="header5.xml"/><Relationship Id="rId2" Type="http://schemas.openxmlformats.org/officeDocument/2006/relationships/styles" Target="styles.xml"/><Relationship Id="rId16" Type="http://schemas.openxmlformats.org/officeDocument/2006/relationships/header" Target="header4.xml"/><Relationship Id="rId20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23" Type="http://schemas.openxmlformats.org/officeDocument/2006/relationships/glossaryDocument" Target="glossary/document.xml"/><Relationship Id="rId10" Type="http://schemas.openxmlformats.org/officeDocument/2006/relationships/header" Target="header1.xml"/><Relationship Id="rId19" Type="http://schemas.openxmlformats.org/officeDocument/2006/relationships/footer" Target="footer5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006BEC3-CC5B-4B00-B030-FB06143E5D0E}"/>
      </w:docPartPr>
      <w:docPartBody>
        <w:p w14:paraId="73498516" w14:textId="73F96C45" w:rsidR="00000000" w:rsidRDefault="002C4B85">
          <w:r w:rsidRPr="00825F32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4B85"/>
    <w:rsid w:val="002C4B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C4B85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C4B8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0d9bca1c2da4476bde947cdd00f4a96" PartId="3af12f7c673a473a8b62596bb66e1fb4">
    <Part Type="pastraipa" DocPartId="298e5ff7759e4a3c9c1525bf13a104c3" PartId="ea9044d9feb945d2a7c05d3082da11d6"/>
    <Part Type="punktas" Nr="1" Abbr="1 p." DocPartId="21d9b44edb2c4f719f5beb9c5ab0a90f" PartId="cdcebdd52fe346edbd270b2eca00ad0f">
      <Part Type="papunktis" Nr="1.1" Abbr="1.1 pp." DocPartId="fe582b388b6e4b5d95086dae7e652bde" PartId="395cd2f7fbde42af89786e7f3106dd4f">
        <Part Type="citata" DocPartId="5fd868ec58914f758084fec8fe0b39ff" PartId="a1f303aed59941c2b9aa9f2d216fdda1">
          <Part Type="papunktis" Nr="2.2" Abbr="2.2 pp." DocPartId="67f2312402424123bf6e5af60486b194" PartId="124aca6333084663ba3d69f82ae15d3d"/>
        </Part>
      </Part>
      <Part Type="papunktis" Nr="1.2" Abbr="1.2 pp." DocPartId="4640b57ae9714adba158f1d9eec6d671" PartId="4d789bdd41c3446f948f35167b46af1b">
        <Part Type="papunktis" Nr="1.2.1" Abbr="1.2.1 pp." DocPartId="fbf65191fcd6433b9c00b8acaa80bafe" PartId="674d4bde76c54be4983b049a80570396">
          <Part Type="citata" DocPartId="939b3b187d8f4dc7b97b9bb4ee8141e0" PartId="61c5e29d838140c28088a0246b87fdf9">
            <Part Type="punktas" Nr="16" Abbr="16 p." DocPartId="4d851f6edbb6408893b2b1abe8fab3bb" PartId="d15754be3aa14aa58dd40f12287ec713"/>
          </Part>
        </Part>
        <Part Type="papunktis" Nr="1.2.2" Abbr="1.2.2 pp." DocPartId="e72a467499d84738a4109c6e1f920666" PartId="ef4d5658d1d4492e8991b57cfa5a18db"/>
        <Part Type="papunktis" Nr="1.2.3" Abbr="1.2.3 pp." DocPartId="04cbd987e06e41ec927e7d398f2ba01d" PartId="85e80d21e9bd4e779e14c50d7448852c"/>
      </Part>
    </Part>
    <Part Type="punktas" Nr="2" Abbr="2 p." DocPartId="7e2e20416b3940a8b251e9650439c9c0" PartId="a50475d9e9b84eebbb4b4984655eed82"/>
    <Part Type="signatura" DocPartId="ca37c0438933426f8f2c151956c729f5" PartId="78b357c1cb27491b9c23e2c535a17a79"/>
  </Part>
  <Part Type="priedas" Nr="3" Abbr="3 pr." Title="DUOMENYS APIE RETRANSLIUOJAMAS IR PLATINAMAS INTERNETE RADIJO, TELEVIZIJOS PROGRAMAS, ATSKIRAS PROGRAMAS" DocPartId="6a0cc457af51462fb28f9a21a6845c27" PartId="f2a9cab0869a4fcb9b2bc34e8b332f3b"/>
  <Part Type="priedas" Nr="5" Abbr="5 pr." Title="DUOMENYS APIE AKCININKUS, KITUS ASMENIS, GALINČIUS TIESIOGIAI AR NETIESIOGIAI KONTROLIUOTI JURIDINĮ ASMENĮ, TURINČIUS ĮGALIOJIMUS NAUDOTIS BALSAVIMO TEISĖMIS AR GALINČIUS SKIRTI STEBĖTOJŲ TARYBOS, VALDYBOS NARIUS" DocPartId="14699087835f44d8ba601f54fc2e24d7" PartId="a43451351bb24664ad3387130555abd7"/>
</Parts>
</file>

<file path=customXml/itemProps1.xml><?xml version="1.0" encoding="utf-8"?>
<ds:datastoreItem xmlns:ds="http://schemas.openxmlformats.org/officeDocument/2006/customXml" ds:itemID="{ABB6FB69-672D-4A73-9124-50F83310FB1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4098</Words>
  <Characters>2336</Characters>
  <Application>Microsoft Office Word</Application>
  <DocSecurity>0</DocSecurity>
  <Lines>19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Gintarė Morkūnienė</dc:creator>
  <cp:lastModifiedBy>PETRAUSKAITĖ Girmantė</cp:lastModifiedBy>
  <cp:revision>3</cp:revision>
  <dcterms:created xsi:type="dcterms:W3CDTF">2016-12-22T10:06:00Z</dcterms:created>
  <dcterms:modified xsi:type="dcterms:W3CDTF">2016-12-22T13:20:00Z</dcterms:modified>
</cp:coreProperties>
</file>