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49082ce71ed4585abee2e388006ceaa"/>
        <w:id w:val="-1554533831"/>
        <w:lock w:val="sdtLocked"/>
      </w:sdtPr>
      <w:sdtEndPr/>
      <w:sdtContent>
        <w:p w14:paraId="49BAC47E" w14:textId="657CF97A" w:rsidR="0045577D" w:rsidRDefault="00811DD0" w:rsidP="00811DD0">
          <w:pPr>
            <w:tabs>
              <w:tab w:val="center" w:pos="4153"/>
              <w:tab w:val="right" w:pos="8306"/>
            </w:tabs>
            <w:overflowPunct w:val="0"/>
            <w:jc w:val="center"/>
            <w:textAlignment w:val="baseline"/>
            <w:rPr>
              <w:lang w:val="en-GB"/>
            </w:rPr>
          </w:pPr>
          <w:r>
            <w:rPr>
              <w:noProof/>
              <w:lang w:eastAsia="lt-LT"/>
            </w:rPr>
            <w:drawing>
              <wp:inline distT="0" distB="0" distL="0" distR="0" wp14:anchorId="62FED642" wp14:editId="02969273">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49BAC485" w14:textId="77777777" w:rsidR="0045577D" w:rsidRDefault="00811DD0">
          <w:pPr>
            <w:overflowPunct w:val="0"/>
            <w:jc w:val="center"/>
            <w:textAlignment w:val="baseline"/>
            <w:rPr>
              <w:b/>
              <w:sz w:val="28"/>
              <w:szCs w:val="28"/>
            </w:rPr>
          </w:pPr>
          <w:r>
            <w:rPr>
              <w:b/>
              <w:sz w:val="28"/>
              <w:szCs w:val="28"/>
            </w:rPr>
            <w:t>LIETUVOS RESPUBLIKOS ŽEMĖS ŪKIO MINISTRAS</w:t>
          </w:r>
        </w:p>
        <w:p w14:paraId="49BAC486" w14:textId="77777777" w:rsidR="0045577D" w:rsidRDefault="0045577D">
          <w:pPr>
            <w:overflowPunct w:val="0"/>
            <w:jc w:val="center"/>
            <w:textAlignment w:val="baseline"/>
            <w:rPr>
              <w:b/>
              <w:sz w:val="28"/>
              <w:szCs w:val="28"/>
            </w:rPr>
          </w:pPr>
        </w:p>
        <w:p w14:paraId="49BAC487" w14:textId="77777777" w:rsidR="0045577D" w:rsidRDefault="00811DD0">
          <w:pPr>
            <w:overflowPunct w:val="0"/>
            <w:jc w:val="center"/>
            <w:textAlignment w:val="baseline"/>
            <w:rPr>
              <w:b/>
              <w:szCs w:val="24"/>
            </w:rPr>
          </w:pPr>
          <w:r>
            <w:rPr>
              <w:b/>
              <w:szCs w:val="24"/>
            </w:rPr>
            <w:t>ĮSAKYMAS</w:t>
          </w:r>
        </w:p>
        <w:p w14:paraId="49BAC488" w14:textId="77777777" w:rsidR="0045577D" w:rsidRDefault="00811DD0">
          <w:pPr>
            <w:overflowPunct w:val="0"/>
            <w:jc w:val="center"/>
            <w:textAlignment w:val="baseline"/>
            <w:rPr>
              <w:b/>
            </w:rPr>
          </w:pPr>
          <w:r>
            <w:rPr>
              <w:b/>
              <w:bCs/>
              <w:caps/>
            </w:rPr>
            <w:t xml:space="preserve">DĖL ŽEMĖS ŪKIO MINISTRO 2010 M. SAUSIO 22 D. ĮSAKYMO nR. 3D-34 „DĖL ŽEMDIRBIŲ ŠVIETIMO, KONSULTAVIMO PRIEMONIŲ, ŽEMĖS ŪKIO </w:t>
          </w:r>
          <w:r>
            <w:rPr>
              <w:b/>
              <w:bCs/>
              <w:caps/>
            </w:rPr>
            <w:t>PARODŲ IR MOKSLINIŲ TYRIMŲ ATRANKOS KOMITETO SUDARYMO IR JO DARBO REGLAMENTO PATVIRTINIMO“ PAKEITIMO</w:t>
          </w:r>
        </w:p>
        <w:p w14:paraId="49BAC489" w14:textId="77777777" w:rsidR="0045577D" w:rsidRDefault="0045577D">
          <w:pPr>
            <w:overflowPunct w:val="0"/>
            <w:jc w:val="center"/>
            <w:textAlignment w:val="baseline"/>
          </w:pPr>
        </w:p>
        <w:p w14:paraId="49BAC48A" w14:textId="77777777" w:rsidR="0045577D" w:rsidRDefault="00811DD0">
          <w:pPr>
            <w:overflowPunct w:val="0"/>
            <w:spacing w:line="360" w:lineRule="auto"/>
            <w:jc w:val="center"/>
            <w:textAlignment w:val="baseline"/>
          </w:pPr>
          <w:r>
            <w:t>2018 m. vasario 6 d. Nr. 3D-69</w:t>
          </w:r>
        </w:p>
        <w:p w14:paraId="49BAC48B" w14:textId="77777777" w:rsidR="0045577D" w:rsidRDefault="00811DD0" w:rsidP="00811DD0">
          <w:pPr>
            <w:overflowPunct w:val="0"/>
            <w:spacing w:line="360" w:lineRule="auto"/>
            <w:jc w:val="center"/>
            <w:textAlignment w:val="baseline"/>
          </w:pPr>
          <w:r>
            <w:t>Vilnius</w:t>
          </w:r>
        </w:p>
        <w:p w14:paraId="49BAC48C" w14:textId="77777777" w:rsidR="0045577D" w:rsidRDefault="0045577D">
          <w:pPr>
            <w:overflowPunct w:val="0"/>
            <w:jc w:val="center"/>
            <w:textAlignment w:val="baseline"/>
          </w:pPr>
        </w:p>
        <w:p w14:paraId="067BA3E7" w14:textId="77777777" w:rsidR="00811DD0" w:rsidRDefault="00811DD0">
          <w:pPr>
            <w:overflowPunct w:val="0"/>
            <w:jc w:val="center"/>
            <w:textAlignment w:val="baseline"/>
          </w:pPr>
        </w:p>
        <w:sdt>
          <w:sdtPr>
            <w:alias w:val="pastraipa"/>
            <w:tag w:val="part_6eda2bce393c4c99a1596cae50dd92cd"/>
            <w:id w:val="-82849965"/>
            <w:lock w:val="sdtLocked"/>
          </w:sdtPr>
          <w:sdtEndPr/>
          <w:sdtContent>
            <w:p w14:paraId="49BAC48D" w14:textId="77777777" w:rsidR="0045577D" w:rsidRDefault="00811DD0">
              <w:pPr>
                <w:overflowPunct w:val="0"/>
                <w:spacing w:line="336" w:lineRule="auto"/>
                <w:ind w:firstLine="720"/>
                <w:jc w:val="both"/>
                <w:textAlignment w:val="baseline"/>
              </w:pPr>
              <w:r>
                <w:t>P a k e i č i u Žemdirbių švietimo, konsultavimo priemonių, žemės ūkio parodų ir mokslinių tyrimų atrankos komiteto darbo reglamentą, patvirtintą  Lietuvos Respublikos žemės ūkio ministro 2010 m. sausio 22 d. įsakymu Nr. 3D-34 „Dėl Žemdirbių švietimo, kons</w:t>
              </w:r>
              <w:r>
                <w:t>ultavimo priemonių, žemės ūkio parodų ir mokslinių tyrimų atrankos komiteto sudarymo ir jo darbo reglamento patvirtinimo“:</w:t>
              </w:r>
            </w:p>
          </w:sdtContent>
        </w:sdt>
        <w:sdt>
          <w:sdtPr>
            <w:alias w:val="1 p."/>
            <w:tag w:val="part_4ff2da40f06b4e58968ee08578483c4a"/>
            <w:id w:val="-1529477514"/>
            <w:lock w:val="sdtLocked"/>
          </w:sdtPr>
          <w:sdtEndPr/>
          <w:sdtContent>
            <w:p w14:paraId="49BAC48E" w14:textId="77777777" w:rsidR="0045577D" w:rsidRDefault="00811DD0">
              <w:pPr>
                <w:overflowPunct w:val="0"/>
                <w:spacing w:line="336" w:lineRule="auto"/>
                <w:ind w:firstLine="720"/>
                <w:jc w:val="both"/>
                <w:textAlignment w:val="baseline"/>
              </w:pPr>
              <w:sdt>
                <w:sdtPr>
                  <w:alias w:val="Numeris"/>
                  <w:tag w:val="nr_4ff2da40f06b4e58968ee08578483c4a"/>
                  <w:id w:val="481278501"/>
                  <w:lock w:val="sdtLocked"/>
                </w:sdtPr>
                <w:sdtEndPr/>
                <w:sdtContent>
                  <w:r>
                    <w:t>1</w:t>
                  </w:r>
                </w:sdtContent>
              </w:sdt>
              <w:r>
                <w:t>. Pakeičiu 2 punktą ir jį išdėstau taip:</w:t>
              </w:r>
            </w:p>
            <w:sdt>
              <w:sdtPr>
                <w:alias w:val="citata"/>
                <w:tag w:val="part_422f8d12b4d14369a132f56af4a09add"/>
                <w:id w:val="-486248170"/>
                <w:lock w:val="sdtLocked"/>
              </w:sdtPr>
              <w:sdtEndPr/>
              <w:sdtContent>
                <w:sdt>
                  <w:sdtPr>
                    <w:alias w:val="2 p."/>
                    <w:tag w:val="part_93055fe53df54bfeb50a44e3201c7642"/>
                    <w:id w:val="1934547338"/>
                    <w:lock w:val="sdtLocked"/>
                  </w:sdtPr>
                  <w:sdtEndPr/>
                  <w:sdtContent>
                    <w:p w14:paraId="49BAC48F" w14:textId="77777777" w:rsidR="0045577D" w:rsidRDefault="00811DD0">
                      <w:pPr>
                        <w:overflowPunct w:val="0"/>
                        <w:spacing w:line="336" w:lineRule="auto"/>
                        <w:ind w:firstLine="567"/>
                        <w:jc w:val="both"/>
                        <w:textAlignment w:val="baseline"/>
                        <w:rPr>
                          <w:color w:val="000000"/>
                        </w:rPr>
                      </w:pPr>
                      <w:r>
                        <w:t>„</w:t>
                      </w:r>
                      <w:sdt>
                        <w:sdtPr>
                          <w:alias w:val="Numeris"/>
                          <w:tag w:val="nr_93055fe53df54bfeb50a44e3201c7642"/>
                          <w:id w:val="-1784035639"/>
                          <w:lock w:val="sdtLocked"/>
                        </w:sdtPr>
                        <w:sdtEndPr/>
                        <w:sdtContent>
                          <w:r>
                            <w:t>2</w:t>
                          </w:r>
                        </w:sdtContent>
                      </w:sdt>
                      <w:r>
                        <w:t>. Priemonių atrankos komitetas savo veikloje vadovaujasi Valstybės pagalbos žemės ū</w:t>
                      </w:r>
                      <w:r>
                        <w:t>kiui, maisto ūkiui, žuvininkystei ir kaimo plėtrai ir kitų iš valstybės biudžeto lėšų finansuojamų priemonių bendrosiomis administravimo taisyklėmis, patvirtintomis Lietuvos Respublikos žemės ūkio ministro 2010 m. lapkričio 8 d. įsakymu Nr. 3D-979 „Dėl val</w:t>
                      </w:r>
                      <w:r>
                        <w:t>stybės pagalbos žemės ūkiui, maisto ūkiui, žuvininkystei ir kaimo plėtrai ir kitų iš valstybės biudžeto lėšų finansuojamų priemonių bendrųjų administravimo taisyklių patvirtinimo“, Žemės ūkio ministerijos 2015–2020 metų tarptautinių mokslinių tyrimų ir tai</w:t>
                      </w:r>
                      <w:r>
                        <w:t xml:space="preserve">komosios veiklos projektų administravimo taisyklėmis, patvirtintomis Lietuvos Respublikos žemės ūkio ministro 2015 m. gegužės 4 d. įsakymu Nr. 3D-349 „Dėl Žemės ūkio ministerijos 2015–2020 metų tarptautinių mokslinių tyrimų ir taikomosios veiklos projektų </w:t>
                      </w:r>
                      <w:r>
                        <w:t xml:space="preserve">administravimo taisyklių patvirtinimo“, Žemės ūkio, maisto ūkio ir žuvininkystės 2015–2020 metų mokslinių tyrimų ir taikomosios veiklos finansavimo taisyklėmis, patvirtintomis Lietuvos Respublikos žemės ūkio ministro 2015 m. sausio 13 d. įsakymu Nr. 3D-18 </w:t>
                      </w:r>
                      <w:r>
                        <w:t>„Dėl Žemės ūkio, maisto ūkio ir žuvininkystės 2015–2020 metų mokslinių tyrimų ir taikomosios veiklos finansavimo taisyklių patvirtinimo“, Žinių perdavimo ir informavimo veiklos finansavimo taisyklėmis, patvirtintomis Lietuvos Respublikos žemės ūkio ministr</w:t>
                      </w:r>
                      <w:r>
                        <w:t>o 2015 m. sausio 13 d. įsakymu Nr. 3D-16 „Dėl Žinių perdavimo ir informavimo veiklos finansavimo taisyklių patvirtinimo“, Žemės ūkio parodų, prekybos mugių, konkursų organizavimo ir dalyvavimo juose finansavimo taisyklėmis, patvirtintomis Lietuvos Respubli</w:t>
                      </w:r>
                      <w:r>
                        <w:t xml:space="preserve">kos žemės ūkio ministro 2015 m. </w:t>
                      </w:r>
                      <w:r>
                        <w:lastRenderedPageBreak/>
                        <w:t>balandžio 1 d. įsakymu Nr. 3D-248 „Dėl Žemės ūkio parodų, prekybos mugių, konkursų organizavimo ir dalyvavimo juose finansavimo taisyklių patvirtinimo“, Asociacijų, vienijančių asmenis, užsiimančius žemės ir miškų ūkio bei a</w:t>
                      </w:r>
                      <w:r>
                        <w:t>lternatyviąja veikla, narystės Europos Sąjungos ir kitose tarptautinėse organizacijose mokesčio mokėjimo ir atstovavimo jose finansavimo taisyklėmis, patvirtintomis Lietuvos Respublikos žemės ūkio ministro 2006 m. birželio 28 d. įsakymu Nr. 3D-266 „Dėl Aso</w:t>
                      </w:r>
                      <w:r>
                        <w:t>ciacijų, vienijančių asmenis, užsiimančius žemės ūkio ir miškų ūkio bei alternatyviąja veikla, narystės Europos Sąjungos ir kitose tarptautinėse organizacijose mokesčio mokėjimo ir atstovavimo jose finansavimo taisyklių“, Dalyvavimo žemės ūkio ir maisto pr</w:t>
                      </w:r>
                      <w:r>
                        <w:t>oduktų parodose, mugėse, pristatymuose ir verslo misijose užsienio valstybėse finansavimo taisyklėmis, patvirtintomis Lietuvos Respublikos žemės ūkio ministro 2017 m. balandžio 3 d. įsakymu Nr. 3D-228 „Dėl Dalyvavimo žemės ūkio ir maisto produktų parodose,</w:t>
                      </w:r>
                      <w:r>
                        <w:t xml:space="preserve"> mugėse, pristatymuose ir verslo misijose užsienio valstybėse finansavimo taisyklių patvirtinimo“, ir kitais teisės aktais, reglamentuojančiais valstybės paramos teikimą.“</w:t>
                      </w:r>
                    </w:p>
                  </w:sdtContent>
                </w:sdt>
              </w:sdtContent>
            </w:sdt>
          </w:sdtContent>
        </w:sdt>
        <w:sdt>
          <w:sdtPr>
            <w:alias w:val="2 p."/>
            <w:tag w:val="part_e8d76967bbb0498a909689776986bfd2"/>
            <w:id w:val="-435828257"/>
            <w:lock w:val="sdtLocked"/>
          </w:sdtPr>
          <w:sdtEndPr/>
          <w:sdtContent>
            <w:p w14:paraId="49BAC490" w14:textId="77777777" w:rsidR="0045577D" w:rsidRDefault="00811DD0">
              <w:pPr>
                <w:overflowPunct w:val="0"/>
                <w:spacing w:line="336" w:lineRule="auto"/>
                <w:ind w:firstLine="720"/>
                <w:jc w:val="both"/>
                <w:textAlignment w:val="baseline"/>
              </w:pPr>
              <w:sdt>
                <w:sdtPr>
                  <w:alias w:val="Numeris"/>
                  <w:tag w:val="nr_e8d76967bbb0498a909689776986bfd2"/>
                  <w:id w:val="909275202"/>
                  <w:lock w:val="sdtLocked"/>
                </w:sdtPr>
                <w:sdtEndPr/>
                <w:sdtContent>
                  <w:r>
                    <w:t>2</w:t>
                  </w:r>
                </w:sdtContent>
              </w:sdt>
              <w:r>
                <w:t>. Pakeičiu  4 punktą ir jį išdėstau taip:</w:t>
              </w:r>
            </w:p>
            <w:sdt>
              <w:sdtPr>
                <w:alias w:val="citata"/>
                <w:tag w:val="part_8d9ac2e17a7d48d8825379c79d8536d4"/>
                <w:id w:val="1411884732"/>
                <w:lock w:val="sdtLocked"/>
              </w:sdtPr>
              <w:sdtEndPr/>
              <w:sdtContent>
                <w:sdt>
                  <w:sdtPr>
                    <w:alias w:val="4 p."/>
                    <w:tag w:val="part_b0548d3ffb1f4919bc474ccfdd661b01"/>
                    <w:id w:val="1815134156"/>
                    <w:lock w:val="sdtLocked"/>
                  </w:sdtPr>
                  <w:sdtEndPr/>
                  <w:sdtContent>
                    <w:p w14:paraId="49BAC491" w14:textId="77777777" w:rsidR="0045577D" w:rsidRDefault="00811DD0">
                      <w:pPr>
                        <w:widowControl w:val="0"/>
                        <w:suppressAutoHyphens/>
                        <w:overflowPunct w:val="0"/>
                        <w:spacing w:line="336" w:lineRule="auto"/>
                        <w:ind w:firstLine="567"/>
                        <w:jc w:val="both"/>
                        <w:textAlignment w:val="baseline"/>
                      </w:pPr>
                      <w:r>
                        <w:t>„</w:t>
                      </w:r>
                      <w:sdt>
                        <w:sdtPr>
                          <w:alias w:val="Numeris"/>
                          <w:tag w:val="nr_b0548d3ffb1f4919bc474ccfdd661b01"/>
                          <w:id w:val="-357279826"/>
                          <w:lock w:val="sdtLocked"/>
                        </w:sdtPr>
                        <w:sdtEndPr/>
                        <w:sdtContent>
                          <w:r>
                            <w:t>4</w:t>
                          </w:r>
                        </w:sdtContent>
                      </w:sdt>
                      <w:r>
                        <w:t>. Priemonių atrankos komiteta</w:t>
                      </w:r>
                      <w:r>
                        <w:t>s vykdo šias funkcijas:</w:t>
                      </w:r>
                    </w:p>
                    <w:sdt>
                      <w:sdtPr>
                        <w:alias w:val="4.1 pp."/>
                        <w:tag w:val="part_07a2945dc2f64bad8621753d47b6f235"/>
                        <w:id w:val="-2092296883"/>
                        <w:lock w:val="sdtLocked"/>
                      </w:sdtPr>
                      <w:sdtEndPr/>
                      <w:sdtContent>
                        <w:p w14:paraId="49BAC492" w14:textId="77777777" w:rsidR="0045577D" w:rsidRDefault="00811DD0">
                          <w:pPr>
                            <w:widowControl w:val="0"/>
                            <w:suppressAutoHyphens/>
                            <w:overflowPunct w:val="0"/>
                            <w:spacing w:line="336" w:lineRule="auto"/>
                            <w:ind w:firstLine="567"/>
                            <w:jc w:val="both"/>
                            <w:textAlignment w:val="baseline"/>
                            <w:rPr>
                              <w:b/>
                            </w:rPr>
                          </w:pPr>
                          <w:sdt>
                            <w:sdtPr>
                              <w:alias w:val="Numeris"/>
                              <w:tag w:val="nr_07a2945dc2f64bad8621753d47b6f235"/>
                              <w:id w:val="14746949"/>
                              <w:lock w:val="sdtLocked"/>
                            </w:sdtPr>
                            <w:sdtEnd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699a1ddfbe614023baefe324520b0d7c"/>
                        <w:id w:val="1396157953"/>
                        <w:lock w:val="sdtLocked"/>
                      </w:sdtPr>
                      <w:sdtEndPr/>
                      <w:sdtContent>
                        <w:p w14:paraId="49BAC493" w14:textId="77777777" w:rsidR="0045577D" w:rsidRDefault="00811DD0">
                          <w:pPr>
                            <w:widowControl w:val="0"/>
                            <w:suppressAutoHyphens/>
                            <w:overflowPunct w:val="0"/>
                            <w:spacing w:line="336" w:lineRule="auto"/>
                            <w:ind w:firstLine="567"/>
                            <w:jc w:val="both"/>
                            <w:textAlignment w:val="baseline"/>
                          </w:pPr>
                          <w:sdt>
                            <w:sdtPr>
                              <w:alias w:val="Numeris"/>
                              <w:tag w:val="nr_699a1ddfbe614023baefe324520b0d7c"/>
                              <w:id w:val="1926767175"/>
                              <w:lock w:val="sdtLocked"/>
                            </w:sdtPr>
                            <w:sdtEndPr/>
                            <w:sdtContent>
                              <w:r>
                                <w:t>4.2</w:t>
                              </w:r>
                            </w:sdtContent>
                          </w:sdt>
                          <w:r>
                            <w:t>. nagrinėja pateiktas paraiškas finansuoti žinių perdavimo ir informavimo veiklos, žemdirbių švietimo ir</w:t>
                          </w:r>
                          <w:r>
                            <w:t xml:space="preserve"> konsultavimo, žemės ūkio parodų, mugių, konkursų, pristatymų ir verslo misijų, bendruomeniškumą kaime skatinančių renginių, asociacijų atstovavimo Europos Sąjungos ir kitose tarptautinėse organizacijose priemones (toliau – paraiškos);</w:t>
                          </w:r>
                        </w:p>
                      </w:sdtContent>
                    </w:sdt>
                    <w:sdt>
                      <w:sdtPr>
                        <w:alias w:val="4.3 pp."/>
                        <w:tag w:val="part_911cc8b4e8db48cbb6f4b153e57bb66f"/>
                        <w:id w:val="-1906988891"/>
                        <w:lock w:val="sdtLocked"/>
                      </w:sdtPr>
                      <w:sdtEndPr/>
                      <w:sdtContent>
                        <w:p w14:paraId="49BAC494" w14:textId="77777777" w:rsidR="0045577D" w:rsidRDefault="00811DD0">
                          <w:pPr>
                            <w:widowControl w:val="0"/>
                            <w:suppressAutoHyphens/>
                            <w:overflowPunct w:val="0"/>
                            <w:spacing w:line="336" w:lineRule="auto"/>
                            <w:ind w:firstLine="567"/>
                            <w:jc w:val="both"/>
                            <w:textAlignment w:val="baseline"/>
                          </w:pPr>
                          <w:sdt>
                            <w:sdtPr>
                              <w:alias w:val="Numeris"/>
                              <w:tag w:val="nr_911cc8b4e8db48cbb6f4b153e57bb66f"/>
                              <w:id w:val="-811946717"/>
                              <w:lock w:val="sdtLocked"/>
                            </w:sdtPr>
                            <w:sdtEndPr/>
                            <w:sdtContent>
                              <w:r>
                                <w:t>4.3</w:t>
                              </w:r>
                            </w:sdtContent>
                          </w:sdt>
                          <w:r>
                            <w:t>. sprendžia d</w:t>
                          </w:r>
                          <w:r>
                            <w:t>ėl mokslinių tyrimų ir taikomosios veiklos projektų finansavimo:</w:t>
                          </w:r>
                        </w:p>
                        <w:sdt>
                          <w:sdtPr>
                            <w:alias w:val="4.3.1 pp."/>
                            <w:tag w:val="part_2f871ad563424fcfaf1657435f98843f"/>
                            <w:id w:val="649324304"/>
                            <w:lock w:val="sdtLocked"/>
                          </w:sdtPr>
                          <w:sdtEndPr/>
                          <w:sdtContent>
                            <w:p w14:paraId="49BAC495" w14:textId="77777777" w:rsidR="0045577D" w:rsidRDefault="00811DD0">
                              <w:pPr>
                                <w:widowControl w:val="0"/>
                                <w:suppressAutoHyphens/>
                                <w:overflowPunct w:val="0"/>
                                <w:spacing w:line="336" w:lineRule="auto"/>
                                <w:ind w:firstLine="567"/>
                                <w:jc w:val="both"/>
                                <w:textAlignment w:val="baseline"/>
                              </w:pPr>
                              <w:sdt>
                                <w:sdtPr>
                                  <w:alias w:val="Numeris"/>
                                  <w:tag w:val="nr_2f871ad563424fcfaf1657435f98843f"/>
                                  <w:id w:val="2116015142"/>
                                  <w:lock w:val="sdtLocked"/>
                                </w:sdtPr>
                                <w:sdtEndPr/>
                                <w:sdtContent>
                                  <w:r>
                                    <w:t>4.3.1</w:t>
                                  </w:r>
                                </w:sdtContent>
                              </w:sdt>
                              <w:r>
                                <w:t xml:space="preserve">. tvirtina </w:t>
                              </w:r>
                              <w:r>
                                <w:rPr>
                                  <w:spacing w:val="-2"/>
                                </w:rPr>
                                <w:t>finansuotinų mokslinių tyrimų ir taikomosios veiklos projektų aprašą;</w:t>
                              </w:r>
                            </w:p>
                          </w:sdtContent>
                        </w:sdt>
                        <w:sdt>
                          <w:sdtPr>
                            <w:alias w:val="4.3.2 pp."/>
                            <w:tag w:val="part_df04efc813cd4c72928def1adb4ae18f"/>
                            <w:id w:val="1910339575"/>
                            <w:lock w:val="sdtLocked"/>
                          </w:sdtPr>
                          <w:sdtEndPr/>
                          <w:sdtContent>
                            <w:p w14:paraId="49BAC496" w14:textId="77777777" w:rsidR="0045577D" w:rsidRDefault="00811DD0">
                              <w:pPr>
                                <w:widowControl w:val="0"/>
                                <w:suppressAutoHyphens/>
                                <w:overflowPunct w:val="0"/>
                                <w:spacing w:line="336" w:lineRule="auto"/>
                                <w:ind w:firstLine="567"/>
                                <w:jc w:val="both"/>
                                <w:textAlignment w:val="baseline"/>
                              </w:pPr>
                              <w:sdt>
                                <w:sdtPr>
                                  <w:alias w:val="Numeris"/>
                                  <w:tag w:val="nr_df04efc813cd4c72928def1adb4ae18f"/>
                                  <w:id w:val="-1192760578"/>
                                  <w:lock w:val="sdtLocked"/>
                                </w:sdtPr>
                                <w:sdtEndPr/>
                                <w:sdtContent>
                                  <w:r>
                                    <w:t>4.3.2</w:t>
                                  </w:r>
                                </w:sdtContent>
                              </w:sdt>
                              <w:r>
                                <w:t xml:space="preserve">. nagrinėja Žemės, maisto ir žuvininkystės ūkio tyrimų priežiūros komisijų, patvirtintų </w:t>
                              </w:r>
                              <w:r>
                                <w:t>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0a05b640be1b442fa51282655417074c"/>
                        <w:id w:val="1950578383"/>
                        <w:lock w:val="sdtLocked"/>
                      </w:sdtPr>
                      <w:sdtEndPr/>
                      <w:sdtContent>
                        <w:p w14:paraId="49BAC497" w14:textId="77777777" w:rsidR="0045577D" w:rsidRDefault="00811DD0">
                          <w:pPr>
                            <w:widowControl w:val="0"/>
                            <w:overflowPunct w:val="0"/>
                            <w:spacing w:line="336" w:lineRule="auto"/>
                            <w:ind w:firstLine="567"/>
                            <w:jc w:val="both"/>
                            <w:textAlignment w:val="baseline"/>
                          </w:pPr>
                          <w:sdt>
                            <w:sdtPr>
                              <w:alias w:val="Numeris"/>
                              <w:tag w:val="nr_0a05b640be1b442fa51282655417074c"/>
                              <w:id w:val="351542832"/>
                              <w:lock w:val="sdtLocked"/>
                            </w:sdtPr>
                            <w:sdtEndPr/>
                            <w:sdtContent>
                              <w:r>
                                <w:rPr>
                                  <w:szCs w:val="24"/>
                                  <w:lang w:eastAsia="lt-LT"/>
                                </w:rPr>
                                <w:t>4.4</w:t>
                              </w:r>
                            </w:sdtContent>
                          </w:sdt>
                          <w:r>
                            <w:rPr>
                              <w:szCs w:val="24"/>
                              <w:lang w:eastAsia="lt-LT"/>
                            </w:rPr>
                            <w:t xml:space="preserve">. teikia siūlymus Lietuvos Respublikos žemės </w:t>
                          </w:r>
                          <w:r>
                            <w:rPr>
                              <w:szCs w:val="24"/>
                              <w:lang w:eastAsia="lt-LT"/>
                            </w:rPr>
                            <w:t>ūkio ministrui ir (arba) Žemės ūkio ministerijos kancleriui dėl finansavimo paraiškose nurodytoms priemonėms skyrimo;</w:t>
                          </w:r>
                          <w:r>
                            <w:t xml:space="preserve"> </w:t>
                          </w:r>
                        </w:p>
                      </w:sdtContent>
                    </w:sdt>
                    <w:sdt>
                      <w:sdtPr>
                        <w:alias w:val="4.5 pp."/>
                        <w:tag w:val="part_5228729551a34e65b5027adb8976f054"/>
                        <w:id w:val="-2038657373"/>
                        <w:lock w:val="sdtLocked"/>
                      </w:sdtPr>
                      <w:sdtEndPr/>
                      <w:sdtContent>
                        <w:p w14:paraId="49BAC499" w14:textId="504B9295" w:rsidR="0045577D" w:rsidRDefault="00811DD0" w:rsidP="00811DD0">
                          <w:pPr>
                            <w:widowControl w:val="0"/>
                            <w:suppressAutoHyphens/>
                            <w:overflowPunct w:val="0"/>
                            <w:spacing w:line="336" w:lineRule="auto"/>
                            <w:ind w:firstLine="567"/>
                            <w:jc w:val="both"/>
                            <w:textAlignment w:val="baseline"/>
                          </w:pPr>
                          <w:sdt>
                            <w:sdtPr>
                              <w:alias w:val="Numeris"/>
                              <w:tag w:val="nr_5228729551a34e65b5027adb8976f054"/>
                              <w:id w:val="976497305"/>
                              <w:lock w:val="sdtLocked"/>
                            </w:sdtPr>
                            <w:sdtEndPr/>
                            <w:sdtContent>
                              <w:r>
                                <w:t>4.5</w:t>
                              </w:r>
                            </w:sdtContent>
                          </w:sdt>
                          <w:r>
                            <w:t>. prireikus teikia siūlymus dėl priimtų sprendimų pakartotinio nagrinėjimo ir paramos skyrimo nutraukimo.“</w:t>
                          </w:r>
                        </w:p>
                      </w:sdtContent>
                    </w:sdt>
                  </w:sdtContent>
                </w:sdt>
              </w:sdtContent>
            </w:sdt>
          </w:sdtContent>
        </w:sdt>
        <w:sdt>
          <w:sdtPr>
            <w:alias w:val="signatura"/>
            <w:tag w:val="part_8d641288c9484944a75a036a225b0809"/>
            <w:id w:val="-806157780"/>
            <w:lock w:val="sdtLocked"/>
          </w:sdtPr>
          <w:sdtEndPr/>
          <w:sdtContent>
            <w:p w14:paraId="2930602F" w14:textId="77777777" w:rsidR="00811DD0" w:rsidRDefault="00811DD0">
              <w:pPr>
                <w:overflowPunct w:val="0"/>
                <w:spacing w:line="360" w:lineRule="auto"/>
                <w:jc w:val="both"/>
                <w:textAlignment w:val="baseline"/>
              </w:pPr>
            </w:p>
            <w:p w14:paraId="0F294435" w14:textId="77777777" w:rsidR="00811DD0" w:rsidRDefault="00811DD0">
              <w:pPr>
                <w:overflowPunct w:val="0"/>
                <w:spacing w:line="360" w:lineRule="auto"/>
                <w:jc w:val="both"/>
                <w:textAlignment w:val="baseline"/>
              </w:pPr>
            </w:p>
            <w:p w14:paraId="3D2A5116" w14:textId="77777777" w:rsidR="00811DD0" w:rsidRDefault="00811DD0">
              <w:pPr>
                <w:overflowPunct w:val="0"/>
                <w:spacing w:line="360" w:lineRule="auto"/>
                <w:jc w:val="both"/>
                <w:textAlignment w:val="baseline"/>
              </w:pPr>
            </w:p>
            <w:p w14:paraId="49BAC49A" w14:textId="6989CAA6" w:rsidR="0045577D" w:rsidRDefault="00811DD0">
              <w:pPr>
                <w:overflowPunct w:val="0"/>
                <w:spacing w:line="360" w:lineRule="auto"/>
                <w:jc w:val="both"/>
                <w:textAlignment w:val="baseline"/>
              </w:pPr>
              <w:r>
                <w:t>Žemės ūkio min</w:t>
              </w:r>
              <w:r>
                <w:t>istras</w:t>
              </w:r>
              <w:r>
                <w:tab/>
              </w:r>
              <w:r>
                <w:tab/>
              </w:r>
              <w:r>
                <w:tab/>
              </w:r>
              <w:r>
                <w:tab/>
              </w:r>
              <w:r>
                <w:tab/>
              </w:r>
              <w:r>
                <w:tab/>
              </w:r>
              <w:r>
                <w:tab/>
              </w:r>
              <w:bookmarkStart w:id="0" w:name="_GoBack"/>
              <w:bookmarkEnd w:id="0"/>
              <w:r>
                <w:t>Bronius Markauskas</w:t>
              </w:r>
            </w:p>
          </w:sdtContent>
        </w:sdt>
      </w:sdtContent>
    </w:sdt>
    <w:sectPr w:rsidR="0045577D">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BAC49F" w14:textId="77777777" w:rsidR="0045577D" w:rsidRDefault="00811DD0">
      <w:pPr>
        <w:overflowPunct w:val="0"/>
        <w:jc w:val="both"/>
        <w:textAlignment w:val="baseline"/>
        <w:rPr>
          <w:lang w:val="en-GB"/>
        </w:rPr>
      </w:pPr>
      <w:r>
        <w:rPr>
          <w:lang w:val="en-GB"/>
        </w:rPr>
        <w:separator/>
      </w:r>
    </w:p>
  </w:endnote>
  <w:endnote w:type="continuationSeparator" w:id="0">
    <w:p w14:paraId="49BAC4A0" w14:textId="77777777" w:rsidR="0045577D" w:rsidRDefault="00811DD0">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BAC4A4" w14:textId="77777777" w:rsidR="0045577D" w:rsidRDefault="0045577D">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BAC4A5" w14:textId="77777777" w:rsidR="0045577D" w:rsidRDefault="0045577D">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BAC4A7" w14:textId="77777777" w:rsidR="0045577D" w:rsidRDefault="0045577D">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BAC49D" w14:textId="77777777" w:rsidR="0045577D" w:rsidRDefault="00811DD0">
      <w:pPr>
        <w:overflowPunct w:val="0"/>
        <w:jc w:val="both"/>
        <w:textAlignment w:val="baseline"/>
        <w:rPr>
          <w:lang w:val="en-GB"/>
        </w:rPr>
      </w:pPr>
      <w:r>
        <w:rPr>
          <w:lang w:val="en-GB"/>
        </w:rPr>
        <w:separator/>
      </w:r>
    </w:p>
  </w:footnote>
  <w:footnote w:type="continuationSeparator" w:id="0">
    <w:p w14:paraId="49BAC49E" w14:textId="77777777" w:rsidR="0045577D" w:rsidRDefault="00811DD0">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BAC4A1" w14:textId="77777777" w:rsidR="0045577D" w:rsidRDefault="0045577D">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BAC4A2" w14:textId="77777777" w:rsidR="0045577D" w:rsidRDefault="00811DD0">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811DD0">
      <w:rPr>
        <w:noProof/>
      </w:rPr>
      <w:t>2</w:t>
    </w:r>
    <w:r>
      <w:rPr>
        <w:lang w:val="en-GB"/>
      </w:rPr>
      <w:fldChar w:fldCharType="end"/>
    </w:r>
  </w:p>
  <w:p w14:paraId="49BAC4A3" w14:textId="77777777" w:rsidR="0045577D" w:rsidRDefault="0045577D">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BAC4A6" w14:textId="77777777" w:rsidR="0045577D" w:rsidRDefault="0045577D">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969"/>
    <w:rsid w:val="002D1969"/>
    <w:rsid w:val="0045577D"/>
    <w:rsid w:val="00811D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9BAC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8fd5f0b50774beb96c111b73dec65ae" PartId="049082ce71ed4585abee2e388006ceaa">
    <Part Type="pastraipa" DocPartId="278b7d6383d84ae4b55c3d78866a5440" PartId="6eda2bce393c4c99a1596cae50dd92cd"/>
    <Part Type="punktas" Nr="1" Abbr="1 p." DocPartId="9914a5dcc1834d7caa4e3c1db957caee" PartId="4ff2da40f06b4e58968ee08578483c4a">
      <Part Type="citata" DocPartId="188deaa350be40ce9aa5fd0541999aef" PartId="422f8d12b4d14369a132f56af4a09add">
        <Part Type="punktas" Nr="2" Abbr="2 p." DocPartId="acadca26b40f4810929b1b9cf9f7b25b" PartId="93055fe53df54bfeb50a44e3201c7642"/>
      </Part>
    </Part>
    <Part Type="punktas" Nr="2" Abbr="2 p." DocPartId="6f0452f2c82e4e03b629319d1c57a7b6" PartId="e8d76967bbb0498a909689776986bfd2">
      <Part Type="citata" DocPartId="a5e15ed512274d109745c9c01953e949" PartId="8d9ac2e17a7d48d8825379c79d8536d4">
        <Part Type="punktas" Nr="4" Abbr="4 p." DocPartId="7d23b60ca54542d3ae899c1c2ca96615" PartId="b0548d3ffb1f4919bc474ccfdd661b01">
          <Part Type="papunktis" Nr="4.1" Abbr="4.1 pp." DocPartId="f5e347bc1c89456abb18376c2ec54396" PartId="07a2945dc2f64bad8621753d47b6f235"/>
          <Part Type="papunktis" Nr="4.2" Abbr="4.2 pp." DocPartId="4c3ebff8d7f74be08d1ecd467eeac260" PartId="699a1ddfbe614023baefe324520b0d7c"/>
          <Part Type="papunktis" Nr="4.3" Abbr="4.3 pp." DocPartId="a11ca38b8daa446f9b5fb91a7d67185b" PartId="911cc8b4e8db48cbb6f4b153e57bb66f">
            <Part Type="papunktis" Nr="4.3.1" Abbr="4.3.1 pp." DocPartId="38f5b501290241f3a3bf6a1caeee09e3" PartId="2f871ad563424fcfaf1657435f98843f"/>
            <Part Type="papunktis" Nr="4.3.2" Abbr="4.3.2 pp." DocPartId="d18af8475a05480895b58c57e1cacded" PartId="df04efc813cd4c72928def1adb4ae18f"/>
          </Part>
          <Part Type="papunktis" Nr="4.4" Abbr="4.4 pp." DocPartId="1cdb8ae446f34cc6ac89439384c67932" PartId="0a05b640be1b442fa51282655417074c"/>
          <Part Type="papunktis" Nr="4.5" Abbr="4.5 pp." DocPartId="f4711a0531594a3db5d6ba586fd3fd8c" PartId="5228729551a34e65b5027adb8976f054"/>
        </Part>
      </Part>
    </Part>
    <Part Type="signatura" DocPartId="e40728f22ada4269ac60f886295b239e" PartId="8d641288c9484944a75a036a225b0809"/>
  </Part>
</Parts>
</file>

<file path=customXml/itemProps1.xml><?xml version="1.0" encoding="utf-8"?>
<ds:datastoreItem xmlns:ds="http://schemas.openxmlformats.org/officeDocument/2006/customXml" ds:itemID="{4CC0DE0E-3123-434B-9444-2115509C75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621</Words>
  <Characters>4339</Characters>
  <Application>Microsoft Office Word</Application>
  <DocSecurity>0</DocSecurity>
  <Lines>36</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4951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2018-02-06T12:56:00Z</dcterms:created>
  <dcterms:modified xsi:type="dcterms:W3CDTF">2018-02-06T13:20:00Z</dcterms:modified>
</cp:coreProperties>
</file>