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c41bbea02634cea805964d99b7c9f91"/>
        <w:id w:val="-1753268255"/>
        <w:lock w:val="sdtLocked"/>
      </w:sdtPr>
      <w:sdtEndPr/>
      <w:sdtContent>
        <w:p w14:paraId="0664F7B6" w14:textId="77777777" w:rsidR="00FB1209" w:rsidRDefault="00FB1209">
          <w:pPr>
            <w:tabs>
              <w:tab w:val="center" w:pos="4986"/>
              <w:tab w:val="right" w:pos="9972"/>
            </w:tabs>
          </w:pPr>
        </w:p>
        <w:p w14:paraId="451BD2E8" w14:textId="1A29E730" w:rsidR="00FB1209" w:rsidRDefault="00B22F58">
          <w:pPr>
            <w:jc w:val="center"/>
            <w:rPr>
              <w:sz w:val="32"/>
              <w:szCs w:val="24"/>
            </w:rPr>
          </w:pPr>
          <w:r>
            <w:rPr>
              <w:sz w:val="32"/>
              <w:szCs w:val="24"/>
            </w:rPr>
            <w:object w:dxaOrig="705" w:dyaOrig="840" w14:anchorId="2B954FF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7" o:title=""/>
              </v:shape>
              <o:OLEObject Type="Embed" ProgID="CorelDraw.Graphic.8" ShapeID="_x0000_i1025" DrawAspect="Content" ObjectID="_1778309643" r:id="rId8"/>
            </w:object>
          </w:r>
        </w:p>
        <w:p w14:paraId="68698E88" w14:textId="77777777" w:rsidR="00FB1209" w:rsidRDefault="00FB1209">
          <w:pPr>
            <w:jc w:val="center"/>
            <w:rPr>
              <w:szCs w:val="24"/>
              <w:lang w:eastAsia="lt-LT"/>
            </w:rPr>
          </w:pPr>
        </w:p>
        <w:p w14:paraId="5776F7A1" w14:textId="77777777" w:rsidR="00FB1209" w:rsidRDefault="00B22F5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0A06D1CE" w14:textId="77777777" w:rsidR="00FB1209" w:rsidRDefault="00FB1209">
          <w:pPr>
            <w:jc w:val="center"/>
            <w:rPr>
              <w:b/>
              <w:szCs w:val="24"/>
              <w:lang w:eastAsia="lt-LT"/>
            </w:rPr>
          </w:pPr>
        </w:p>
        <w:p w14:paraId="42AB780B" w14:textId="77777777" w:rsidR="00FB1209" w:rsidRDefault="00B22F5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0BDE800" w14:textId="7CABF057" w:rsidR="00FB1209" w:rsidRDefault="00B22F58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 xml:space="preserve">DĖL 2023 M. BALANDŽIO 13 D. RADVILIŠKIO RAJONO SAVIVALDYBĖS TARYBOS SPRENDIMO NR. T-953 „DĖL RADVILIŠKIO RAJONO SAVIVALDYBĖS JAUNIMO, KITŲ NEVYRIAUSYBINIŲ ORGANIZACIJŲ </w:t>
          </w:r>
          <w:r>
            <w:rPr>
              <w:rFonts w:eastAsia="Calibri"/>
              <w:b/>
              <w:bCs/>
              <w:szCs w:val="24"/>
            </w:rPr>
            <w:t>PROJEKTŲ RĖMIMO KONKURSO IR NEVYRIAUSYBINIŲ ORGANIZACIJŲ STIPRINIMO APRAŠO</w:t>
          </w:r>
        </w:p>
        <w:p w14:paraId="3700AC34" w14:textId="0F068658" w:rsidR="00FB1209" w:rsidRDefault="00B22F58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PATVIRTINIMO“ PAKEITIMO</w:t>
          </w:r>
        </w:p>
        <w:p w14:paraId="0F7B734C" w14:textId="77777777" w:rsidR="00FB1209" w:rsidRDefault="00FB1209">
          <w:pPr>
            <w:rPr>
              <w:szCs w:val="24"/>
              <w:lang w:eastAsia="lt-LT"/>
            </w:rPr>
          </w:pPr>
        </w:p>
        <w:p w14:paraId="0E02D47F" w14:textId="589526BC" w:rsidR="00FB1209" w:rsidRDefault="00B22F5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 gegužės 23 d. Nr. T-393</w:t>
          </w:r>
        </w:p>
        <w:p w14:paraId="1D9ED438" w14:textId="77777777" w:rsidR="00FB1209" w:rsidRDefault="00B22F5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71403824" w14:textId="77777777" w:rsidR="00FB1209" w:rsidRDefault="00FB1209">
          <w:pPr>
            <w:ind w:firstLine="62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05a56925907b4c5aa59f7905a9aed0b5"/>
            <w:id w:val="-592238969"/>
            <w:lock w:val="sdtLocked"/>
          </w:sdtPr>
          <w:sdtEndPr/>
          <w:sdtContent>
            <w:p w14:paraId="47B6A813" w14:textId="4E32E398" w:rsidR="00FB1209" w:rsidRDefault="00B22F58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16 straipsnio 1 dalimi</w:t>
              </w:r>
              <w:r>
                <w:rPr>
                  <w:color w:val="000000"/>
                </w:rPr>
                <w:t>, Lietuvos Respublikos nevy</w:t>
              </w:r>
              <w:r>
                <w:rPr>
                  <w:color w:val="000000"/>
                </w:rPr>
                <w:t xml:space="preserve">riausybinių organizacijų plėtros įstatymo 7 straipsnio 4 dalimi, </w:t>
              </w:r>
              <w:r>
                <w:rPr>
                  <w:szCs w:val="24"/>
                  <w:lang w:eastAsia="lt-LT"/>
                </w:rPr>
                <w:t>Radviliškio rajono savivaldybės taryba 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11c734eb2c5b487995e9a4e8ce2a7f33"/>
            <w:id w:val="350148569"/>
            <w:lock w:val="sdtLocked"/>
          </w:sdtPr>
          <w:sdtEndPr/>
          <w:sdtContent>
            <w:p w14:paraId="455AC96D" w14:textId="22F42989" w:rsidR="00FB1209" w:rsidRDefault="00B22F58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1c734eb2c5b487995e9a4e8ce2a7f33"/>
                  <w:id w:val="1468462792"/>
                  <w:lock w:val="sdtLocked"/>
                </w:sdtPr>
                <w:sdtEndPr/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> Pakeisti Radviliškio rajono savivaldybės jaunimo, kitų nevyriausybinių organizacijų projektų rėmimo konkurso ir nevyriausybinių orga</w:t>
              </w:r>
              <w:r>
                <w:rPr>
                  <w:szCs w:val="24"/>
                  <w:lang w:eastAsia="lt-LT"/>
                </w:rPr>
                <w:t>nizacijų stiprinimo  aprašą (toliau – Aprašas), patvirtintą Radviliškio rajono savivaldybės tarybos 2023 m. balandžio 13 d. sprendimo Nr. T-953 „Dėl Radviliškio rajono savivaldybės jaunimo, kitų nevyriausybinių organizacijų projektų rėmimo konkurso ir nevy</w:t>
              </w:r>
              <w:r>
                <w:rPr>
                  <w:szCs w:val="24"/>
                  <w:lang w:eastAsia="lt-LT"/>
                </w:rPr>
                <w:t>riausybinių organizacijų stiprinimo  aprašo patvirtinimo“ 1 punktu: </w:t>
              </w:r>
            </w:p>
            <w:sdt>
              <w:sdtPr>
                <w:alias w:val="1.1 pp."/>
                <w:tag w:val="part_92df3110d0db44fcbbcc877d26619d99"/>
                <w:id w:val="-558627082"/>
                <w:lock w:val="sdtLocked"/>
              </w:sdtPr>
              <w:sdtEndPr/>
              <w:sdtContent>
                <w:p w14:paraId="3EDC6ED2" w14:textId="175DDD6F" w:rsidR="00FB1209" w:rsidRDefault="00B22F58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df3110d0db44fcbbcc877d26619d99"/>
                      <w:id w:val="-9526350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 Pakeisti Aprašo 4 punktą ir išdėstyti jį taip:</w:t>
                  </w:r>
                </w:p>
                <w:sdt>
                  <w:sdtPr>
                    <w:alias w:val="citata"/>
                    <w:tag w:val="part_be352a5784bd494285157cacaf26c85a"/>
                    <w:id w:val="-1254967992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c89103f3573b4909a4518b8d7ec412f5"/>
                        <w:id w:val="1159883830"/>
                        <w:lock w:val="sdtLocked"/>
                      </w:sdtPr>
                      <w:sdtEndPr/>
                      <w:sdtContent>
                        <w:p w14:paraId="29944A74" w14:textId="2F71C18F" w:rsidR="00FB1209" w:rsidRDefault="00B22F58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89103f3573b4909a4518b8d7ec412f5"/>
                              <w:id w:val="20830185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Paraiškas gali teikti Nevyriausybinės organizacijos, juridinių asmenų registre turinčios nevyriausybinės organizacijos žymą, r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egistruotos ir (arba) vykdančios veiklą Radviliškio rajono savivaldybės teritorijoje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c054d14a4a0d48c1ba9689756136e404"/>
                <w:id w:val="-1256431170"/>
                <w:lock w:val="sdtLocked"/>
              </w:sdtPr>
              <w:sdtEndPr/>
              <w:sdtContent>
                <w:p w14:paraId="38F907A7" w14:textId="71008BBC" w:rsidR="00FB1209" w:rsidRDefault="00B22F58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54d14a4a0d48c1ba9689756136e404"/>
                      <w:id w:val="154718062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</w:t>
                  </w:r>
                  <w:bookmarkStart w:id="0" w:name="_GoBack"/>
                  <w:bookmarkEnd w:id="0"/>
                  <w:r>
                    <w:rPr>
                      <w:color w:val="000000"/>
                      <w:szCs w:val="24"/>
                      <w:lang w:eastAsia="lt-LT"/>
                    </w:rPr>
                    <w:t>Pakeisti Aprašo 8 punktą ir išdėstyti jį taip:</w:t>
                  </w:r>
                </w:p>
                <w:sdt>
                  <w:sdtPr>
                    <w:alias w:val="citata"/>
                    <w:tag w:val="part_8abc0532751d451598d0ef40d555f608"/>
                    <w:id w:val="-121687570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9852110fac684438bdd4bd51aece344f"/>
                        <w:id w:val="-1416780033"/>
                        <w:lock w:val="sdtLocked"/>
                      </w:sdtPr>
                      <w:sdtEndPr/>
                      <w:sdtContent>
                        <w:p w14:paraId="35828D14" w14:textId="28F418B1" w:rsidR="00FB1209" w:rsidRDefault="00B22F58" w:rsidP="00B22F5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52110fac684438bdd4bd51aece344f"/>
                              <w:id w:val="-980230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Organizacijos indėlis į projekto vykdymą turi būti ne mažesnis kaip 10 proc. bendrųjų išlaidų. Vienam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projektui skiriama finansinė parama nuo 500,00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Eur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iki 3000,00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Eur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Viename konkurse finansuojamas tik vienas organizacijos pateiktas projektas.“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3ecf0e2182a49f7bb8f75f5dceee89d"/>
            <w:id w:val="237294780"/>
            <w:lock w:val="sdtLocked"/>
          </w:sdtPr>
          <w:sdtEndPr/>
          <w:sdtContent>
            <w:p w14:paraId="6E590412" w14:textId="77777777" w:rsidR="00B22F58" w:rsidRDefault="00B22F58" w:rsidP="00B22F58">
              <w:pPr>
                <w:tabs>
                  <w:tab w:val="left" w:pos="6946"/>
                </w:tabs>
                <w:jc w:val="both"/>
              </w:pPr>
            </w:p>
            <w:p w14:paraId="19836DE9" w14:textId="77777777" w:rsidR="00B22F58" w:rsidRDefault="00B22F58" w:rsidP="00B22F58">
              <w:pPr>
                <w:tabs>
                  <w:tab w:val="left" w:pos="6946"/>
                </w:tabs>
                <w:jc w:val="both"/>
              </w:pPr>
            </w:p>
            <w:p w14:paraId="6F44D463" w14:textId="77777777" w:rsidR="00B22F58" w:rsidRDefault="00B22F58" w:rsidP="00B22F58">
              <w:pPr>
                <w:tabs>
                  <w:tab w:val="left" w:pos="6946"/>
                </w:tabs>
                <w:jc w:val="both"/>
              </w:pPr>
            </w:p>
            <w:p w14:paraId="6B5852C1" w14:textId="621C35B2" w:rsidR="00FB1209" w:rsidRDefault="00B22F58" w:rsidP="00B22F58">
              <w:pPr>
                <w:tabs>
                  <w:tab w:val="left" w:pos="6946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</w:sdtContent>
        </w:sdt>
      </w:sdtContent>
    </w:sdt>
    <w:sectPr w:rsidR="00FB12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582A72" w14:textId="77777777" w:rsidR="00FB1209" w:rsidRDefault="00B22F58">
      <w:r>
        <w:separator/>
      </w:r>
    </w:p>
  </w:endnote>
  <w:endnote w:type="continuationSeparator" w:id="0">
    <w:p w14:paraId="3162340C" w14:textId="77777777" w:rsidR="00FB1209" w:rsidRDefault="00B22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B1CFA5" w14:textId="77777777" w:rsidR="00FB1209" w:rsidRDefault="00FB1209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20F5A" w14:textId="77777777" w:rsidR="00FB1209" w:rsidRDefault="00FB1209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0F56D1" w14:textId="77777777" w:rsidR="00FB1209" w:rsidRDefault="00FB1209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44D79B" w14:textId="77777777" w:rsidR="00FB1209" w:rsidRDefault="00B22F58">
      <w:r>
        <w:separator/>
      </w:r>
    </w:p>
  </w:footnote>
  <w:footnote w:type="continuationSeparator" w:id="0">
    <w:p w14:paraId="0B10EABD" w14:textId="77777777" w:rsidR="00FB1209" w:rsidRDefault="00B22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BCBEE" w14:textId="77777777" w:rsidR="00FB1209" w:rsidRDefault="00FB1209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2757D" w14:textId="77777777" w:rsidR="00FB1209" w:rsidRDefault="00FB1209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8996B" w14:textId="77777777" w:rsidR="00FB1209" w:rsidRDefault="00FB120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294"/>
    <w:rsid w:val="00B22F58"/>
    <w:rsid w:val="00FB1209"/>
    <w:rsid w:val="00FB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8573B4"/>
  <w15:chartTrackingRefBased/>
  <w15:docId w15:val="{F505AADB-D990-4C75-BCB8-1E2B38B51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424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793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29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490ade9887e4f6ab259a49c8515f0b1" PartId="2c41bbea02634cea805964d99b7c9f91">
    <Part Type="preambule" DocPartId="2b8527056b2549d4b211e7432b66adf6" PartId="05a56925907b4c5aa59f7905a9aed0b5"/>
    <Part Type="punktas" Nr="1" Abbr="1 p." DocPartId="76bdc8cb1cdc4dbab657d388f2b156b1" PartId="11c734eb2c5b487995e9a4e8ce2a7f33">
      <Part Type="papunktis" Nr="1.1" Abbr="1.1 pp." DocPartId="678edc17239c46e9985dd629b8811c99" PartId="92df3110d0db44fcbbcc877d26619d99">
        <Part Type="citata" DocPartId="a2c9988bb5a54fb9907034ee0e686568" PartId="be352a5784bd494285157cacaf26c85a">
          <Part Type="punktas" Nr="4" Abbr="4 p." DocPartId="8f07143333c44cda944172a438f74c96" PartId="c89103f3573b4909a4518b8d7ec412f5"/>
        </Part>
      </Part>
      <Part Type="papunktis" Nr="1.2" Abbr="1.2 pp." DocPartId="c2f317c6ebcc4dcfbe067c1bad8af36b" PartId="c054d14a4a0d48c1ba9689756136e404">
        <Part Type="citata" DocPartId="1272fa97474c4b919d82cdba775debb5" PartId="8abc0532751d451598d0ef40d555f608">
          <Part Type="punktas" Nr="8" Abbr="8 p." DocPartId="c8b4ba8db56e4ebc844b7bb6dd53f97a" PartId="9852110fac684438bdd4bd51aece344f"/>
        </Part>
      </Part>
    </Part>
    <Part Type="signatura" DocPartId="03511857cb3443d9b0208b30496d3f26" PartId="b3ecf0e2182a49f7bb8f75f5dceee89d"/>
  </Part>
</Parts>
</file>

<file path=customXml/itemProps1.xml><?xml version="1.0" encoding="utf-8"?>
<ds:datastoreItem xmlns:ds="http://schemas.openxmlformats.org/officeDocument/2006/customXml" ds:itemID="{381EDEF5-B22F-45A8-B916-BF0DBEA649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1104</Words>
  <Characters>630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Rimvydas Aleknavičius</dc:creator>
  <cp:lastModifiedBy>GUMBYTĖ Danguolė</cp:lastModifiedBy>
  <cp:revision>3</cp:revision>
  <dcterms:created xsi:type="dcterms:W3CDTF">2024-05-27T06:43:00Z</dcterms:created>
  <dcterms:modified xsi:type="dcterms:W3CDTF">2024-05-27T07:08:00Z</dcterms:modified>
</cp:coreProperties>
</file>