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7d4fca442af4593aa96ed4e86ef9737"/>
        <w:id w:val="2091732714"/>
        <w:lock w:val="sdtLocked"/>
      </w:sdtPr>
      <w:sdtEndPr/>
      <w:sdtContent>
        <w:p w14:paraId="5597C712" w14:textId="00BD12EC" w:rsidR="00957CD9" w:rsidRDefault="00957CD9" w:rsidP="0029756E">
          <w:pPr>
            <w:tabs>
              <w:tab w:val="center" w:pos="4986"/>
              <w:tab w:val="right" w:pos="9972"/>
            </w:tabs>
            <w:rPr>
              <w:iCs/>
              <w:sz w:val="22"/>
            </w:rPr>
          </w:pPr>
        </w:p>
        <w:p w14:paraId="4E4C9178" w14:textId="77777777" w:rsidR="00957CD9" w:rsidRDefault="0029756E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</w:pPr>
          <w:r>
            <w:rPr>
              <w:b/>
              <w:bCs/>
              <w:noProof/>
              <w:color w:val="2B579A"/>
              <w:szCs w:val="24"/>
              <w:shd w:val="clear" w:color="auto" w:fill="E6E6E6"/>
              <w:lang w:eastAsia="lt-LT"/>
            </w:rPr>
            <w:drawing>
              <wp:inline distT="0" distB="0" distL="0" distR="0" wp14:anchorId="59DC0A22" wp14:editId="0157B826">
                <wp:extent cx="577850" cy="563245"/>
                <wp:effectExtent l="0" t="0" r="0" b="8255"/>
                <wp:docPr id="2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7850" cy="5632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0A7E4A5" w14:textId="77777777" w:rsidR="00957CD9" w:rsidRDefault="00957CD9">
          <w:pPr>
            <w:widowControl w:val="0"/>
            <w:tabs>
              <w:tab w:val="right" w:pos="9808"/>
            </w:tabs>
            <w:suppressAutoHyphens/>
            <w:textAlignment w:val="center"/>
          </w:pPr>
        </w:p>
        <w:p w14:paraId="6A759949" w14:textId="77777777" w:rsidR="00957CD9" w:rsidRDefault="0029756E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VIEŠŲJŲ PIRKIMŲ TARNYBOS </w:t>
          </w:r>
        </w:p>
        <w:p w14:paraId="0E8B89FB" w14:textId="52295A60" w:rsidR="00957CD9" w:rsidRDefault="0029756E">
          <w:pPr>
            <w:widowControl w:val="0"/>
            <w:tabs>
              <w:tab w:val="center" w:pos="4986"/>
              <w:tab w:val="left" w:pos="6765"/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DIREKTORIUS</w:t>
          </w:r>
        </w:p>
        <w:p w14:paraId="2D19CF10" w14:textId="1D402B4D" w:rsidR="00957CD9" w:rsidRDefault="00957CD9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</w:p>
        <w:p w14:paraId="41C9E3DE" w14:textId="77777777" w:rsidR="00957CD9" w:rsidRDefault="00957CD9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</w:p>
        <w:p w14:paraId="2E7FD86C" w14:textId="141204CA" w:rsidR="00957CD9" w:rsidRDefault="0029756E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ĮSAKYMAS</w:t>
          </w:r>
        </w:p>
        <w:p w14:paraId="19433A1D" w14:textId="6FF88BD8" w:rsidR="00957CD9" w:rsidRDefault="0029756E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DĖL VIEŠŲJŲ PIRKIMŲ TARNYBOS DIREKTORIAUS 2017 M. BIRŽELIO 28 D. ĮSAKYMO NR. 1S-95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„DĖL </w:t>
          </w:r>
          <w:r>
            <w:rPr>
              <w:b/>
              <w:color w:val="000000"/>
              <w:szCs w:val="24"/>
              <w:lang w:eastAsia="lt-LT"/>
            </w:rPr>
            <w:t>KAINODAROS TAISYKLIŲ NUSTATYMO METODIKOS PATVIRTINIMO“ PAKEITIMO</w:t>
          </w:r>
        </w:p>
        <w:p w14:paraId="43193683" w14:textId="77777777" w:rsidR="00957CD9" w:rsidRDefault="00957CD9">
          <w:pPr>
            <w:ind w:firstLine="720"/>
            <w:jc w:val="center"/>
            <w:rPr>
              <w:b/>
              <w:color w:val="000000"/>
              <w:szCs w:val="24"/>
              <w:lang w:eastAsia="lt-LT"/>
            </w:rPr>
          </w:pPr>
        </w:p>
        <w:p w14:paraId="394D2079" w14:textId="68960E16" w:rsidR="00957CD9" w:rsidRDefault="0029756E">
          <w:pPr>
            <w:ind w:firstLine="72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2022 m. gruodžio 30 d. Nr. 1S-241</w:t>
          </w:r>
        </w:p>
        <w:p w14:paraId="5EE39679" w14:textId="77777777" w:rsidR="00957CD9" w:rsidRDefault="0029756E">
          <w:pPr>
            <w:ind w:firstLine="720"/>
            <w:jc w:val="center"/>
            <w:rPr>
              <w:b/>
              <w:position w:val="-1"/>
              <w:szCs w:val="24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043C1DD0" w14:textId="77777777" w:rsidR="00957CD9" w:rsidRDefault="00957CD9">
          <w:pPr>
            <w:widowControl w:val="0"/>
            <w:tabs>
              <w:tab w:val="right" w:pos="9808"/>
            </w:tabs>
            <w:suppressAutoHyphens/>
            <w:ind w:firstLine="851"/>
            <w:jc w:val="both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d06ba035e0004016aa0278122c9e5878"/>
            <w:id w:val="1494451599"/>
            <w:lock w:val="sdtLocked"/>
          </w:sdtPr>
          <w:sdtEndPr/>
          <w:sdtContent>
            <w:p w14:paraId="11506831" w14:textId="03DD5B16" w:rsidR="00957CD9" w:rsidRDefault="0029756E">
              <w:pPr>
                <w:widowControl w:val="0"/>
                <w:tabs>
                  <w:tab w:val="right" w:pos="9808"/>
                </w:tabs>
                <w:suppressAutoHyphens/>
                <w:ind w:firstLine="851"/>
                <w:jc w:val="both"/>
                <w:textAlignment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Lietuvos Respublikos viešųjų pirkimų įstatymo 87 straipsnio 2 dalies 3 punktu ir 7 punktu, 95 straipsnio 1 dalies 1 punktu, </w:t>
              </w:r>
              <w:r>
                <w:rPr>
                  <w:spacing w:val="4"/>
                  <w:szCs w:val="24"/>
                </w:rPr>
                <w:t xml:space="preserve">Lietuvos Respublikos pirkimų, atliekamų </w:t>
              </w:r>
              <w:proofErr w:type="spellStart"/>
              <w:r>
                <w:rPr>
                  <w:spacing w:val="4"/>
                  <w:szCs w:val="24"/>
                </w:rPr>
                <w:t>vandentvarkos</w:t>
              </w:r>
              <w:proofErr w:type="spellEnd"/>
              <w:r>
                <w:rPr>
                  <w:spacing w:val="4"/>
                  <w:szCs w:val="24"/>
                </w:rPr>
                <w:t xml:space="preserve">, energetikos, transporto ar pašto paslaugų srities perkančiųjų </w:t>
              </w:r>
              <w:r>
                <w:rPr>
                  <w:spacing w:val="4"/>
                  <w:szCs w:val="24"/>
                </w:rPr>
                <w:t>subjektų, įstatymo 95 straipsnio 1 dalies 3 punktu, 101 straipsnio 1 dalies 1 punktu ir Lietuvos Respublikos viešųjų pirkimų, atliekamų gynybos ir saugumo srityje, įstatymo 52 straipsnio 5 dalies 3 punktu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624deceb7a7e4e27a128bf720414bcf6"/>
            <w:id w:val="-2119129320"/>
            <w:lock w:val="sdtLocked"/>
          </w:sdtPr>
          <w:sdtEndPr/>
          <w:sdtContent>
            <w:p w14:paraId="54B9D90C" w14:textId="285881FA" w:rsidR="00957CD9" w:rsidRDefault="0029756E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4deceb7a7e4e27a128bf720414bcf6"/>
                  <w:id w:val="69612079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 a k e i č i u Kainodaros taisyklių nustat</w:t>
              </w:r>
              <w:r>
                <w:rPr>
                  <w:szCs w:val="24"/>
                  <w:lang w:eastAsia="lt-LT"/>
                </w:rPr>
                <w:t>ymo metodikos III skyriaus „Kainos apskaičiavimas keičiant sutartį“ 2 skirsnį „Peržiūra“:</w:t>
              </w:r>
            </w:p>
            <w:sdt>
              <w:sdtPr>
                <w:alias w:val="1.1 pp."/>
                <w:tag w:val="part_d83750c70b264cfabbf4f0338f9198db"/>
                <w:id w:val="1680535611"/>
                <w:lock w:val="sdtLocked"/>
              </w:sdtPr>
              <w:sdtEndPr/>
              <w:sdtContent>
                <w:p w14:paraId="0BCCAC7A" w14:textId="423277E7" w:rsidR="00957CD9" w:rsidRDefault="0029756E">
                  <w:pPr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3750c70b264cfabbf4f0338f9198db"/>
                      <w:id w:val="-20719582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 Pakeičiu 54 punktą ir išdėstau jį taip:</w:t>
                  </w:r>
                </w:p>
                <w:sdt>
                  <w:sdtPr>
                    <w:alias w:val="citata"/>
                    <w:tag w:val="part_82dbd5f5f69c4795a7818573d9658f16"/>
                    <w:id w:val="-333143918"/>
                    <w:lock w:val="sdtLocked"/>
                  </w:sdtPr>
                  <w:sdtEndPr/>
                  <w:sdtContent>
                    <w:sdt>
                      <w:sdtPr>
                        <w:alias w:val="54 p."/>
                        <w:tag w:val="part_02bb19a80b974ab8b7b6a3819eb3c90f"/>
                        <w:id w:val="-1932649382"/>
                        <w:lock w:val="sdtLocked"/>
                      </w:sdtPr>
                      <w:sdtEndPr/>
                      <w:sdtContent>
                        <w:p w14:paraId="6EEF73C8" w14:textId="231BAD61" w:rsidR="00957CD9" w:rsidRDefault="0029756E">
                          <w:pPr>
                            <w:ind w:firstLine="851"/>
                            <w:jc w:val="both"/>
                            <w:textAlignment w:val="center"/>
                            <w:rPr>
                              <w:b/>
                              <w:i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bb19a80b974ab8b7b6a3819eb3c90f"/>
                              <w:id w:val="1686940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 Pirkimų vykdytojas privalo numatyti su mokesčių pasikeitimu nesusijusią sutarties kainos peržiūros sąlygą, k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ai prekių tiekimo, paslaugų teikimo ar darbų atlikimo trukmė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kartu su numatytu sutarties pratęsimu yra ilgesnė negu 6 (šeši) mėnesiai. Ši prievolė netaikoma, kai dėl kainos apskaičiavimo būdo toks perskaičiavimas yra negalimas, </w:t>
                          </w:r>
                          <w:r>
                            <w:rPr>
                              <w:bCs/>
                              <w:i/>
                              <w:szCs w:val="24"/>
                            </w:rPr>
                            <w:t xml:space="preserve">pavyzdžiui, taikant kintamo </w:t>
                          </w:r>
                          <w:r>
                            <w:rPr>
                              <w:bCs/>
                              <w:i/>
                              <w:szCs w:val="24"/>
                            </w:rPr>
                            <w:t>įkainio arba išlaidų atlyginimo kainodarą</w:t>
                          </w:r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74edf3ed377459db9a99f45824a7d9b"/>
                <w:id w:val="-1710791868"/>
                <w:lock w:val="sdtLocked"/>
              </w:sdtPr>
              <w:sdtEndPr/>
              <w:sdtContent>
                <w:p w14:paraId="47798614" w14:textId="1DCE6F37" w:rsidR="00957CD9" w:rsidRDefault="0029756E">
                  <w:pPr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4edf3ed377459db9a99f45824a7d9b"/>
                      <w:id w:val="21230258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 Panaikinu 54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ir 54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2 </w:t>
                  </w:r>
                  <w:r>
                    <w:rPr>
                      <w:szCs w:val="24"/>
                      <w:lang w:eastAsia="lt-LT"/>
                    </w:rPr>
                    <w:t>punktus.</w:t>
                  </w:r>
                </w:p>
              </w:sdtContent>
            </w:sdt>
          </w:sdtContent>
        </w:sdt>
        <w:sdt>
          <w:sdtPr>
            <w:alias w:val="2 p."/>
            <w:tag w:val="part_82e97ac44c8647019a1f548f0fd2cf03"/>
            <w:id w:val="716395009"/>
            <w:lock w:val="sdtLocked"/>
          </w:sdtPr>
          <w:sdtEndPr/>
          <w:sdtContent>
            <w:p w14:paraId="6C90879F" w14:textId="091C46AF" w:rsidR="00957CD9" w:rsidRDefault="0029756E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e97ac44c8647019a1f548f0fd2cf03"/>
                  <w:id w:val="-11953049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 a p i l d a u Kainodaros taisyklių nustatymo metodiką 2 priedu „Sutarties kainos peržiūros sąlygų pavyzdžiai“ (pridedama).</w:t>
              </w:r>
            </w:p>
          </w:sdtContent>
        </w:sdt>
        <w:sdt>
          <w:sdtPr>
            <w:alias w:val="3 p."/>
            <w:tag w:val="part_dfb025998f5042f9b0bc5a362ed113ea"/>
            <w:id w:val="-369602952"/>
            <w:lock w:val="sdtLocked"/>
          </w:sdtPr>
          <w:sdtEndPr/>
          <w:sdtContent>
            <w:p w14:paraId="48DA1D0C" w14:textId="37C76F31" w:rsidR="00957CD9" w:rsidRDefault="0029756E" w:rsidP="0029756E">
              <w:pPr>
                <w:ind w:firstLine="851"/>
                <w:jc w:val="both"/>
                <w:rPr>
                  <w:position w:val="-1"/>
                  <w:szCs w:val="24"/>
                </w:rPr>
              </w:pPr>
              <w:sdt>
                <w:sdtPr>
                  <w:alias w:val="Numeris"/>
                  <w:tag w:val="nr_dfb025998f5042f9b0bc5a362ed113ea"/>
                  <w:id w:val="8556953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 šiuo į</w:t>
              </w:r>
              <w:r>
                <w:rPr>
                  <w:szCs w:val="24"/>
                  <w:lang w:eastAsia="lt-LT"/>
                </w:rPr>
                <w:t>sakymu patvirtinta Kainodaros taisyklių nustatymo metodika yra taikoma viešojo pirkimo ir pirkimo procedūroms, pradėtoms vykdyti nuo 2023 m. sausio 1 d., išskyrus atnaujinto varžymosi procedūras, vykdomas preliminariųjų viešojo pirkimo-pardavimo sutarčių a</w:t>
              </w:r>
              <w:r>
                <w:rPr>
                  <w:szCs w:val="24"/>
                  <w:lang w:eastAsia="lt-LT"/>
                </w:rPr>
                <w:t>r preliminariųjų pirkimo-pardavimo sutarčių bei dinaminių pirkimo sistemų, sudarytų iki 2022 m. gruodžio 31 d., pagrindu.</w:t>
              </w:r>
            </w:p>
          </w:sdtContent>
        </w:sdt>
        <w:sdt>
          <w:sdtPr>
            <w:alias w:val="signatura"/>
            <w:tag w:val="part_760fb9c130ea47eb896a03e987357b43"/>
            <w:id w:val="-1658221593"/>
            <w:lock w:val="sdtLocked"/>
          </w:sdtPr>
          <w:sdtEndPr/>
          <w:sdtContent>
            <w:p w14:paraId="1949DD34" w14:textId="77777777" w:rsidR="0029756E" w:rsidRDefault="0029756E"/>
            <w:p w14:paraId="0F48AF9F" w14:textId="77777777" w:rsidR="0029756E" w:rsidRDefault="0029756E"/>
            <w:p w14:paraId="326675BC" w14:textId="169956DC" w:rsidR="00957CD9" w:rsidRPr="0029756E" w:rsidRDefault="0029756E" w:rsidP="0029756E">
              <w:pPr>
                <w:rPr>
                  <w:position w:val="-1"/>
                  <w:szCs w:val="24"/>
                </w:rPr>
              </w:pPr>
              <w:r>
                <w:rPr>
                  <w:position w:val="-1"/>
                  <w:szCs w:val="24"/>
                </w:rPr>
                <w:t>Direktorius</w:t>
              </w:r>
              <w:r>
                <w:rPr>
                  <w:position w:val="-1"/>
                  <w:szCs w:val="24"/>
                </w:rPr>
                <w:tab/>
              </w:r>
              <w:r>
                <w:rPr>
                  <w:position w:val="-1"/>
                  <w:szCs w:val="24"/>
                </w:rPr>
                <w:tab/>
              </w:r>
              <w:r>
                <w:rPr>
                  <w:position w:val="-1"/>
                  <w:szCs w:val="24"/>
                </w:rPr>
                <w:tab/>
              </w:r>
              <w:r>
                <w:rPr>
                  <w:position w:val="-1"/>
                  <w:szCs w:val="24"/>
                </w:rPr>
                <w:tab/>
              </w:r>
              <w:r>
                <w:rPr>
                  <w:position w:val="-1"/>
                  <w:szCs w:val="24"/>
                </w:rPr>
                <w:tab/>
              </w:r>
              <w:r>
                <w:rPr>
                  <w:position w:val="-1"/>
                  <w:szCs w:val="24"/>
                </w:rPr>
                <w:tab/>
                <w:t xml:space="preserve">Darius </w:t>
              </w:r>
              <w:proofErr w:type="spellStart"/>
              <w:r>
                <w:rPr>
                  <w:position w:val="-1"/>
                  <w:szCs w:val="24"/>
                </w:rPr>
                <w:t>Vedrickas</w:t>
              </w:r>
              <w:proofErr w:type="spellEnd"/>
            </w:p>
          </w:sdtContent>
        </w:sdt>
      </w:sdtContent>
    </w:sdt>
    <w:sdt>
      <w:sdtPr>
        <w:alias w:val="2 pr."/>
        <w:tag w:val="part_04ec4904d44347018257a699ceb6b56a"/>
        <w:id w:val="718019003"/>
        <w:lock w:val="sdtLocked"/>
        <w:placeholder>
          <w:docPart w:val="DefaultPlaceholder_-1854013440"/>
        </w:placeholder>
      </w:sdtPr>
      <w:sdtContent>
        <w:p w14:paraId="3F2E6CC9" w14:textId="5D1F50A8" w:rsidR="0029756E" w:rsidRDefault="0029756E">
          <w:pPr>
            <w:tabs>
              <w:tab w:val="left" w:pos="9985"/>
            </w:tabs>
            <w:ind w:left="6237" w:firstLine="567"/>
            <w:textAlignment w:val="center"/>
            <w:sectPr w:rsidR="0029756E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endnotePr>
                <w:numFmt w:val="decimal"/>
              </w:endnotePr>
              <w:pgSz w:w="12240" w:h="15840" w:code="1"/>
              <w:pgMar w:top="709" w:right="567" w:bottom="1797" w:left="1701" w:header="720" w:footer="720" w:gutter="0"/>
              <w:pgNumType w:start="1"/>
              <w:cols w:space="720"/>
              <w:titlePg/>
              <w:docGrid w:linePitch="360"/>
            </w:sectPr>
          </w:pPr>
        </w:p>
        <w:p w14:paraId="3824CB66" w14:textId="4CF3C737" w:rsidR="00957CD9" w:rsidRDefault="0029756E">
          <w:pPr>
            <w:tabs>
              <w:tab w:val="left" w:pos="9985"/>
            </w:tabs>
            <w:ind w:left="6237" w:firstLine="567"/>
            <w:textAlignment w:val="center"/>
            <w:rPr>
              <w:szCs w:val="24"/>
            </w:rPr>
          </w:pPr>
          <w:r>
            <w:rPr>
              <w:szCs w:val="24"/>
            </w:rPr>
            <w:t>Kainodaros taisyklių nustatymo</w:t>
          </w:r>
        </w:p>
        <w:p w14:paraId="769BEB7B" w14:textId="77777777" w:rsidR="00957CD9" w:rsidRDefault="0029756E">
          <w:pPr>
            <w:tabs>
              <w:tab w:val="left" w:pos="9985"/>
            </w:tabs>
            <w:ind w:left="6946" w:hanging="142"/>
            <w:textAlignment w:val="center"/>
            <w:rPr>
              <w:szCs w:val="24"/>
            </w:rPr>
          </w:pPr>
          <w:r>
            <w:rPr>
              <w:szCs w:val="24"/>
            </w:rPr>
            <w:t xml:space="preserve">metodikos </w:t>
          </w:r>
          <w:sdt>
            <w:sdtPr>
              <w:alias w:val="Numeris"/>
              <w:tag w:val="nr_04ec4904d44347018257a699ceb6b56a"/>
              <w:id w:val="-83954614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56A5CF4F" w14:textId="12A55C56" w:rsidR="00957CD9" w:rsidRDefault="0029756E">
          <w:pPr>
            <w:tabs>
              <w:tab w:val="left" w:pos="9985"/>
            </w:tabs>
            <w:ind w:left="6804"/>
            <w:textAlignment w:val="center"/>
            <w:rPr>
              <w:b/>
              <w:szCs w:val="24"/>
            </w:rPr>
          </w:pPr>
          <w:r>
            <w:rPr>
              <w:szCs w:val="24"/>
            </w:rPr>
            <w:t>„Sutarties kainos peržiūros s</w:t>
          </w:r>
          <w:r>
            <w:rPr>
              <w:szCs w:val="24"/>
            </w:rPr>
            <w:t>ąlygų pavyzdžiai“</w:t>
          </w:r>
        </w:p>
        <w:p w14:paraId="320EECD5" w14:textId="77777777" w:rsidR="00957CD9" w:rsidRDefault="00957CD9">
          <w:pPr>
            <w:jc w:val="center"/>
            <w:rPr>
              <w:b/>
              <w:szCs w:val="24"/>
            </w:rPr>
          </w:pPr>
        </w:p>
        <w:p w14:paraId="3CBF6063" w14:textId="4A5E63D1" w:rsidR="00957CD9" w:rsidRDefault="00957CD9">
          <w:pPr>
            <w:jc w:val="center"/>
            <w:rPr>
              <w:b/>
              <w:bCs/>
              <w:color w:val="000000"/>
              <w:szCs w:val="24"/>
            </w:rPr>
          </w:pPr>
        </w:p>
        <w:p w14:paraId="22283606" w14:textId="594F8229" w:rsidR="00957CD9" w:rsidRDefault="0029756E">
          <w:pPr>
            <w:jc w:val="center"/>
            <w:rPr>
              <w:b/>
              <w:bCs/>
              <w:color w:val="000000"/>
              <w:szCs w:val="24"/>
            </w:rPr>
          </w:pPr>
          <w:sdt>
            <w:sdtPr>
              <w:alias w:val="Pavadinimas"/>
              <w:tag w:val="title_04ec4904d44347018257a699ceb6b56a"/>
              <w:id w:val="-1664924055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</w:rPr>
                <w:t>SUTARTIES KAINOS PERŽIŪROS SĄLYGŲ PAVYZDŽIAI</w:t>
              </w:r>
            </w:sdtContent>
          </w:sdt>
        </w:p>
        <w:p w14:paraId="41EEDAAA" w14:textId="747F98CD" w:rsidR="00957CD9" w:rsidRDefault="00957CD9">
          <w:pPr>
            <w:jc w:val="both"/>
            <w:rPr>
              <w:b/>
              <w:bCs/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a4de02ebf80447d693d53f2721f93aed"/>
            <w:id w:val="-1445302179"/>
            <w:lock w:val="sdtLocked"/>
            <w:placeholder>
              <w:docPart w:val="DefaultPlaceholder_-1854013440"/>
            </w:placeholder>
          </w:sdtPr>
          <w:sdtEndPr>
            <w:rPr>
              <w:b/>
              <w:bCs/>
              <w:color w:val="000000"/>
            </w:rPr>
          </w:sdtEndPr>
          <w:sdtContent>
            <w:p w14:paraId="0CBDA45E" w14:textId="67341A9B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Pateikiami sutarties kainos peržiūros pavyzdžiai tinkami rengiant ketinamo pradėti pirkimo dokumentus, tačiau jie nėra pagrindas tiekėjams reikalauti nustatyti jau sudarytų sutarčių </w:t>
              </w:r>
              <w:r>
                <w:rPr>
                  <w:szCs w:val="24"/>
                </w:rPr>
                <w:t>sąlygas taip, kad jos atitiktų pavyzdžius. Taip pat šie pavyzdžiai nėra skirti naudoti dėl nenumatytų priežasčių keičiant jau sudarytas sutartis. </w:t>
              </w:r>
            </w:p>
            <w:p w14:paraId="6EB311FF" w14:textId="57704F6C" w:rsidR="00957CD9" w:rsidRDefault="0029756E">
              <w:pPr>
                <w:ind w:firstLine="851"/>
                <w:jc w:val="both"/>
                <w:rPr>
                  <w:spacing w:val="2"/>
                  <w:szCs w:val="24"/>
                  <w:shd w:val="clear" w:color="auto" w:fill="FFFFFF"/>
                </w:rPr>
              </w:pPr>
              <w:proofErr w:type="spellStart"/>
              <w:r>
                <w:rPr>
                  <w:szCs w:val="24"/>
                  <w:lang w:val="en-US"/>
                </w:rPr>
                <w:t>Sutarties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kainos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peržiūros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sąlygų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prekių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ir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paslaugų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pirkimo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sutartims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pavyzdžiai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r>
                <w:rPr>
                  <w:spacing w:val="2"/>
                  <w:szCs w:val="24"/>
                  <w:shd w:val="clear" w:color="auto" w:fill="FFFFFF"/>
                </w:rPr>
                <w:t>parengti konsultuojantis su</w:t>
              </w:r>
              <w:r>
                <w:rPr>
                  <w:spacing w:val="2"/>
                  <w:szCs w:val="24"/>
                  <w:shd w:val="clear" w:color="auto" w:fill="FFFFFF"/>
                </w:rPr>
                <w:t xml:space="preserve"> Lietuvos statistikos departamento specialistais. Kartu pateikiama instrukcija, kaip sutarties šalys galėtų kainos indeksavimui reikalingus duomenis savarankiškai rasti Lietuvos statistikos departamento tinklapyje.</w:t>
              </w:r>
            </w:p>
            <w:p w14:paraId="6B138249" w14:textId="77777777" w:rsidR="00957CD9" w:rsidRDefault="00957CD9">
              <w:pPr>
                <w:jc w:val="both"/>
                <w:rPr>
                  <w:b/>
                  <w:bCs/>
                  <w:szCs w:val="24"/>
                </w:rPr>
              </w:pPr>
            </w:p>
            <w:p w14:paraId="66B19FF7" w14:textId="1C32E2D1" w:rsidR="00957CD9" w:rsidRDefault="0029756E">
              <w:pPr>
                <w:jc w:val="both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750aa1bfc2494f12a6999fa4800e78ca"/>
            <w:id w:val="-143282635"/>
            <w:lock w:val="sdtLocked"/>
          </w:sdtPr>
          <w:sdtEndPr/>
          <w:sdtContent>
            <w:sdt>
              <w:sdtPr>
                <w:alias w:val="Pavadinimas"/>
                <w:tag w:val="title_750aa1bfc2494f12a6999fa4800e78ca"/>
                <w:id w:val="1995755033"/>
                <w:lock w:val="sdtLocked"/>
              </w:sdtPr>
              <w:sdtEndPr/>
              <w:sdtContent>
                <w:p w14:paraId="0A3F5B58" w14:textId="77777777" w:rsidR="00957CD9" w:rsidRDefault="0029756E">
                  <w:pPr>
                    <w:jc w:val="center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</w:rPr>
                    <w:t>PAVYZDYS 1</w:t>
                  </w:r>
                </w:p>
                <w:p w14:paraId="50F5C3DB" w14:textId="4EB43E7A" w:rsidR="00957CD9" w:rsidRDefault="0029756E">
                  <w:pPr>
                    <w:jc w:val="center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SUTARTIES KAINOS PERŽIŪROS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SĄLYGOS DARBŲ PIRKIMO SUTARTIMS</w:t>
                  </w:r>
                </w:p>
              </w:sdtContent>
            </w:sdt>
            <w:p w14:paraId="10040327" w14:textId="04F9978F" w:rsidR="00957CD9" w:rsidRDefault="00957CD9">
              <w:pPr>
                <w:rPr>
                  <w:b/>
                  <w:bCs/>
                  <w:color w:val="000000"/>
                  <w:szCs w:val="24"/>
                </w:rPr>
              </w:pPr>
            </w:p>
            <w:p w14:paraId="7637F8C0" w14:textId="6422D644" w:rsidR="00957CD9" w:rsidRDefault="0029756E">
              <w:pPr>
                <w:ind w:firstLine="851"/>
                <w:jc w:val="both"/>
                <w:rPr>
                  <w:spacing w:val="2"/>
                  <w:szCs w:val="24"/>
                  <w:shd w:val="clear" w:color="auto" w:fill="FFFFFF"/>
                </w:rPr>
              </w:pPr>
              <w:r>
                <w:rPr>
                  <w:spacing w:val="2"/>
                  <w:szCs w:val="24"/>
                  <w:shd w:val="clear" w:color="auto" w:fill="FFFFFF"/>
                </w:rPr>
                <w:t>Kainos perskaičiavimo taisyklių, taikytinų darbų pirkimo atveju, pavyzdžiai pateikti</w:t>
              </w:r>
              <w:r>
                <w:rPr>
                  <w:color w:val="444444"/>
                  <w:spacing w:val="2"/>
                  <w:szCs w:val="24"/>
                  <w:shd w:val="clear" w:color="auto" w:fill="FFFFFF"/>
                </w:rPr>
                <w:t> </w:t>
              </w:r>
              <w:r>
                <w:rPr>
                  <w:color w:val="0563C1"/>
                  <w:spacing w:val="3"/>
                  <w:szCs w:val="24"/>
                  <w:u w:val="single"/>
                  <w:shd w:val="clear" w:color="auto" w:fill="FFFFFF"/>
                </w:rPr>
                <w:t>Statybos rangos sutarties Bendrųjų sąlygų</w:t>
              </w:r>
              <w:r>
                <w:rPr>
                  <w:color w:val="444444"/>
                  <w:spacing w:val="2"/>
                  <w:szCs w:val="24"/>
                  <w:shd w:val="clear" w:color="auto" w:fill="FFFFFF"/>
                </w:rPr>
                <w:t> </w:t>
              </w:r>
              <w:r>
                <w:rPr>
                  <w:spacing w:val="2"/>
                  <w:szCs w:val="24"/>
                  <w:shd w:val="clear" w:color="auto" w:fill="FFFFFF"/>
                </w:rPr>
                <w:t>15.3–15.7 punktuose.</w:t>
              </w:r>
            </w:p>
            <w:p w14:paraId="2782E3F8" w14:textId="47546F0A" w:rsidR="00957CD9" w:rsidRDefault="0029756E">
              <w:pPr>
                <w:ind w:firstLine="851"/>
                <w:jc w:val="both"/>
                <w:rPr>
                  <w:b/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Statybos darbų kainų indeksavimui naudojami Statybos sąnaudų elementų kai</w:t>
              </w:r>
              <w:r>
                <w:rPr>
                  <w:color w:val="000000"/>
                  <w:szCs w:val="24"/>
                </w:rPr>
                <w:t xml:space="preserve">nų indeksai (jų taikymo pavyzdį galima rasti </w:t>
              </w:r>
              <w:r>
                <w:rPr>
                  <w:color w:val="0563C1"/>
                  <w:szCs w:val="24"/>
                  <w:u w:val="single"/>
                </w:rPr>
                <w:t>Tipinėje statybos rangos darbų sutartyje</w:t>
              </w:r>
              <w:r>
                <w:rPr>
                  <w:szCs w:val="24"/>
                  <w:u w:val="single"/>
                </w:rPr>
                <w:t>)</w:t>
              </w:r>
              <w:r>
                <w:rPr>
                  <w:color w:val="000000"/>
                  <w:szCs w:val="24"/>
                </w:rPr>
                <w:t>.</w:t>
              </w:r>
            </w:p>
            <w:p w14:paraId="57FEF2E3" w14:textId="6AB8D7A9" w:rsidR="00957CD9" w:rsidRDefault="00957CD9">
              <w:pPr>
                <w:rPr>
                  <w:b/>
                  <w:bCs/>
                  <w:color w:val="000000"/>
                  <w:szCs w:val="24"/>
                </w:rPr>
              </w:pPr>
            </w:p>
            <w:p w14:paraId="25283ABA" w14:textId="1361AA12" w:rsidR="00957CD9" w:rsidRDefault="0029756E">
              <w:pPr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96fe57701f40442bae52d63c434bb33a"/>
            <w:id w:val="-1882938232"/>
            <w:lock w:val="sdtLocked"/>
          </w:sdtPr>
          <w:sdtEndPr/>
          <w:sdtContent>
            <w:sdt>
              <w:sdtPr>
                <w:alias w:val="Pavadinimas"/>
                <w:tag w:val="title_96fe57701f40442bae52d63c434bb33a"/>
                <w:id w:val="-2131388390"/>
                <w:lock w:val="sdtLocked"/>
              </w:sdtPr>
              <w:sdtEndPr/>
              <w:sdtContent>
                <w:p w14:paraId="37A5AA61" w14:textId="77777777" w:rsidR="00957CD9" w:rsidRDefault="0029756E">
                  <w:pPr>
                    <w:jc w:val="center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</w:rPr>
                    <w:t>PAVYZDYS 2</w:t>
                  </w:r>
                </w:p>
                <w:p w14:paraId="60BAB5F8" w14:textId="56C475C0" w:rsidR="00957CD9" w:rsidRDefault="0029756E">
                  <w:pPr>
                    <w:jc w:val="center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</w:rPr>
                    <w:t>SUTARTIES KAINOS PERŽIŪROS SĄLYGOS PREKIŲ IR PASLAUGŲ PIRKIMO SUTARTIMS</w:t>
                  </w:r>
                </w:p>
              </w:sdtContent>
            </w:sdt>
            <w:p w14:paraId="26EEB772" w14:textId="4F7CE000" w:rsidR="00957CD9" w:rsidRDefault="0029756E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751a2cbb36134f49af99bd6e69afc4bc"/>
            <w:id w:val="-323351729"/>
            <w:lock w:val="sdtLocked"/>
          </w:sdtPr>
          <w:sdtEndPr/>
          <w:sdtContent>
            <w:p w14:paraId="4066355A" w14:textId="76E4F457" w:rsidR="00957CD9" w:rsidRDefault="0029756E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751a2cbb36134f49af99bd6e69afc4bc"/>
                  <w:id w:val="170290595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Naudojimasis Lietuvos statistikos departamento teikiama statistine informaci</w:t>
                  </w:r>
                  <w:r>
                    <w:rPr>
                      <w:b/>
                      <w:bCs/>
                      <w:szCs w:val="24"/>
                    </w:rPr>
                    <w:t>ja kainos/įkainių indeksavimo taisyklėms sutartyje nusimatyti</w:t>
                  </w:r>
                </w:sdtContent>
              </w:sdt>
            </w:p>
            <w:p w14:paraId="4EEC9AE3" w14:textId="77777777" w:rsidR="00957CD9" w:rsidRDefault="00957CD9">
              <w:pPr>
                <w:jc w:val="both"/>
                <w:rPr>
                  <w:b/>
                  <w:bCs/>
                  <w:szCs w:val="24"/>
                </w:rPr>
              </w:pPr>
            </w:p>
            <w:p w14:paraId="2C199570" w14:textId="6B8A0BAB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  <w:highlight w:val="green"/>
                </w:rPr>
                <w:t>Žaliai</w:t>
              </w:r>
              <w:r>
                <w:rPr>
                  <w:szCs w:val="24"/>
                </w:rPr>
                <w:t xml:space="preserve"> ir </w:t>
              </w:r>
              <w:r>
                <w:rPr>
                  <w:szCs w:val="24"/>
                  <w:highlight w:val="yellow"/>
                </w:rPr>
                <w:t>Geltonai</w:t>
              </w:r>
              <w:r>
                <w:rPr>
                  <w:szCs w:val="24"/>
                </w:rPr>
                <w:t xml:space="preserve"> pažymėtose teksto vietose perkančioji organizacija reikšmes gali pasirinkti iš sąrašo (pažymėjus laukelį, dešinėje trikampio </w:t>
              </w:r>
              <w:r>
                <w:rPr>
                  <w:spacing w:val="2"/>
                  <w:szCs w:val="24"/>
                  <w:shd w:val="clear" w:color="auto" w:fill="FFFFFF"/>
                </w:rPr>
                <w:t>–</w:t>
              </w:r>
              <w:r>
                <w:rPr>
                  <w:szCs w:val="24"/>
                </w:rPr>
                <w:t xml:space="preserve"> simbolio pagalba išskleidžiamas pasirinkimų s</w:t>
              </w:r>
              <w:r>
                <w:rPr>
                  <w:szCs w:val="24"/>
                </w:rPr>
                <w:t xml:space="preserve">ąrašas). </w:t>
              </w:r>
              <w:r>
                <w:rPr>
                  <w:szCs w:val="24"/>
                  <w:highlight w:val="magenta"/>
                </w:rPr>
                <w:t>Violetine spalva</w:t>
              </w:r>
              <w:r>
                <w:rPr>
                  <w:szCs w:val="24"/>
                </w:rPr>
                <w:t xml:space="preserve"> pažymėta punkto numeracija, rengiant sutarties projektą reikia užtikrinti, kad ji sutaptų. Skirtingose teksto vietose ta pačia spalva pažymėtų laukelių reikšmės turi sutapti.</w:t>
              </w:r>
            </w:p>
            <w:p w14:paraId="214EECEB" w14:textId="363AB05F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Žemiau pateiktuose pavyzdžiuose pateikiamos formuluotės</w:t>
              </w:r>
              <w:r>
                <w:rPr>
                  <w:szCs w:val="24"/>
                </w:rPr>
                <w:t xml:space="preserve"> tiems atvejams, kai naudojami Lietuvos statistikos departamento skelbiami „</w:t>
              </w:r>
              <w:r>
                <w:rPr>
                  <w:color w:val="0563C1"/>
                  <w:szCs w:val="24"/>
                  <w:u w:val="single"/>
                </w:rPr>
                <w:t>Vartotojų kainų indeksai</w:t>
              </w:r>
              <w:r>
                <w:rPr>
                  <w:szCs w:val="24"/>
                </w:rPr>
                <w:t xml:space="preserve">“. Lietuvos statistikos departamentas taip pat skelbia ir kitokius indeksus, pavyzdžiui, </w:t>
              </w:r>
              <w:r>
                <w:rPr>
                  <w:color w:val="0563C1"/>
                  <w:szCs w:val="24"/>
                  <w:u w:val="single"/>
                </w:rPr>
                <w:t>Gamintojų parduotos pramonės produkcijos kainų indeksai</w:t>
              </w:r>
              <w:r>
                <w:rPr>
                  <w:szCs w:val="24"/>
                </w:rPr>
                <w:t xml:space="preserve"> ar </w:t>
              </w:r>
              <w:r>
                <w:rPr>
                  <w:color w:val="0563C1"/>
                  <w:szCs w:val="24"/>
                  <w:u w:val="single"/>
                </w:rPr>
                <w:t xml:space="preserve">Ūkio </w:t>
              </w:r>
              <w:r>
                <w:rPr>
                  <w:color w:val="0563C1"/>
                  <w:szCs w:val="24"/>
                  <w:u w:val="single"/>
                </w:rPr>
                <w:t>subjektams suteiktų paslaugų kainų indeksai</w:t>
              </w:r>
              <w:r>
                <w:rPr>
                  <w:szCs w:val="24"/>
                </w:rPr>
                <w:t>. Atsižvelgiant į pirkimo objektą, gali būti tikslinga naudoti pastaruosius, o ne vartotojų kainų indeksus. Tokiu atveju tekste būtina pakeisti naudojamo indekso pavadinimą (pvz., vietoje „Vartojimo prekių ir pasl</w:t>
              </w:r>
              <w:r>
                <w:rPr>
                  <w:szCs w:val="24"/>
                </w:rPr>
                <w:t xml:space="preserve">augų kainų pokytis“ rašyti „Ūkio subjektams suteiktų paslaugų kainų pokytis“), o taip pat atsiminti, kad </w:t>
              </w:r>
              <w:r>
                <w:rPr>
                  <w:szCs w:val="24"/>
                  <w:highlight w:val="yellow"/>
                </w:rPr>
                <w:t>Geltonai</w:t>
              </w:r>
              <w:r>
                <w:rPr>
                  <w:szCs w:val="24"/>
                </w:rPr>
                <w:t xml:space="preserve"> pažymėtame laukelyje pateikiamas klasifikatorius netiks (Ūkio subjektams suteiktų paslaugų kainų indekso </w:t>
              </w:r>
              <w:proofErr w:type="spellStart"/>
              <w:r>
                <w:rPr>
                  <w:szCs w:val="24"/>
                </w:rPr>
                <w:t>detalizacijoje</w:t>
              </w:r>
              <w:proofErr w:type="spellEnd"/>
              <w:r>
                <w:rPr>
                  <w:szCs w:val="24"/>
                </w:rPr>
                <w:t xml:space="preserve"> nerasime „0111 DUONA I</w:t>
              </w:r>
              <w:r>
                <w:rPr>
                  <w:szCs w:val="24"/>
                </w:rPr>
                <w:t xml:space="preserve">R GRŪDŲ PRODUKTAI“, bet rasime „M692 Apskaitos, buhalterijos ir audito veikla; konsultacijos mokesčių klausimais“). Atkreiptinas dėmesys, kad Ūkio subjektams suteiktų paslaugų kainų indeksai skelbiami kartą per ketvirtį. </w:t>
              </w:r>
            </w:p>
            <w:p w14:paraId="26A273AD" w14:textId="3E4C7DB0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i/>
                  <w:iCs/>
                  <w:color w:val="4472C4"/>
                  <w:szCs w:val="24"/>
                </w:rPr>
                <w:t>Mėlynu šriftu</w:t>
              </w:r>
              <w:r>
                <w:rPr>
                  <w:szCs w:val="24"/>
                </w:rPr>
                <w:t xml:space="preserve"> tekste pateikiami pa</w:t>
              </w:r>
              <w:r>
                <w:rPr>
                  <w:szCs w:val="24"/>
                </w:rPr>
                <w:t>aiškinimai, jo sutarties tekste neturi būti.</w:t>
              </w:r>
            </w:p>
            <w:p w14:paraId="0C63D516" w14:textId="6CF275D2" w:rsidR="00957CD9" w:rsidRDefault="00957CD9">
              <w:pPr>
                <w:ind w:firstLine="720"/>
                <w:jc w:val="both"/>
                <w:rPr>
                  <w:szCs w:val="24"/>
                </w:rPr>
              </w:pPr>
            </w:p>
            <w:p w14:paraId="7898C2B7" w14:textId="77777777" w:rsidR="00957CD9" w:rsidRDefault="0029756E">
              <w:pPr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e0943c13be9f48ef985d9d5c7c677c39"/>
            <w:id w:val="-1583204844"/>
            <w:lock w:val="sdtLocked"/>
          </w:sdtPr>
          <w:sdtEndPr/>
          <w:sdtContent>
            <w:p w14:paraId="09FC8BF9" w14:textId="6B42B14D" w:rsidR="00957CD9" w:rsidRDefault="0029756E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0943c13be9f48ef985d9d5c7c677c39"/>
                  <w:id w:val="2984250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ALTERNATYVA 1</w:t>
                  </w:r>
                </w:sdtContent>
              </w:sdt>
            </w:p>
            <w:p w14:paraId="383C8EB8" w14:textId="77777777" w:rsidR="00957CD9" w:rsidRDefault="00957CD9">
              <w:pPr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2 pr. 1 p."/>
                <w:tag w:val="part_8dfb035b7cf24a9c801f1ed4d4dfdc8e"/>
                <w:id w:val="-1182581940"/>
                <w:lock w:val="sdtLocked"/>
              </w:sdtPr>
              <w:sdtEndPr/>
              <w:sdtContent>
                <w:p w14:paraId="38928482" w14:textId="19DA15D4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fb035b7cf24a9c801f1ed4d4dfdc8e"/>
                      <w:id w:val="6747759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Bet kuri Sutarties šalis Sutarties galiojimo metu turi teisę inicijuoti Sutartyje numatytų įkainių perskaičiavimą (keitimą) ne anksčiau kaip po 3 (trijų) mėnesių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 xml:space="preserve">(perkančioji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organizacija gali įrašyti ir kitokį mėnesių skaičių, pavyzdžiui 1 mėnesį arba 6 mėnesius)</w:t>
                  </w:r>
                  <w:r>
                    <w:rPr>
                      <w:szCs w:val="24"/>
                    </w:rPr>
                    <w:t xml:space="preserve"> nuo </w:t>
                  </w:r>
                  <w:r>
                    <w:rPr>
                      <w:szCs w:val="24"/>
                      <w:highlight w:val="green"/>
                    </w:rPr>
                    <w:t>Paskutinės pirkimo, kurio pagrindu sudaryta ši Pirkimo sutartis, pasiūlymų pateikimo termino dienos</w:t>
                  </w:r>
                  <w:r>
                    <w:rPr>
                      <w:szCs w:val="24"/>
                    </w:rPr>
                    <w:t xml:space="preserve"> (</w:t>
                  </w:r>
                  <w:r>
                    <w:rPr>
                      <w:i/>
                      <w:iCs/>
                      <w:szCs w:val="24"/>
                    </w:rPr>
                    <w:t>jeigu perskaičiavimas jau buvo atliktas – nuo paskutinio pers</w:t>
                  </w:r>
                  <w:r>
                    <w:rPr>
                      <w:i/>
                      <w:iCs/>
                      <w:szCs w:val="24"/>
                    </w:rPr>
                    <w:t>kaičiavimo pagal šį punktą dienos</w:t>
                  </w:r>
                  <w:r>
                    <w:rPr>
                      <w:szCs w:val="24"/>
                    </w:rPr>
                    <w:t xml:space="preserve">), jeigu Vartojimo prekių ir paslaugų kainų pokytis (k), apskaičiuotas kaip nustatyta </w:t>
                  </w:r>
                  <w:r>
                    <w:rPr>
                      <w:szCs w:val="24"/>
                      <w:highlight w:val="magenta"/>
                    </w:rPr>
                    <w:t>4</w:t>
                  </w:r>
                  <w:r>
                    <w:rPr>
                      <w:szCs w:val="24"/>
                    </w:rPr>
                    <w:t xml:space="preserve"> punkte, viršija 5 procentus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 xml:space="preserve">(perkančioji organizacija gali įrašyti ir kitokį procentinį dydį, tačiau jis turi būti protingas, atitikti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rinkos realijas ir negali būti nustatytas toks aukštas, kad perskaičiavimas iš esmės taptų neįmanomas)</w:t>
                  </w:r>
                  <w:r>
                    <w:rPr>
                      <w:szCs w:val="24"/>
                    </w:rPr>
                    <w:t>. Atlikdamos perskaičiavimą, Šalys vadovaujasi Lietuvos statistikos departamento viešai Oficialiosios statistikos portale paskelbtais Rodiklių duomenų baz</w:t>
                  </w:r>
                  <w:r>
                    <w:rPr>
                      <w:szCs w:val="24"/>
                    </w:rPr>
                    <w:t xml:space="preserve">ės duomenimis, iš kitos Šalies nereikalaudamos pateikti oficialaus Lietuvos statistikos </w:t>
                  </w:r>
                  <w:proofErr w:type="spellStart"/>
                  <w:r>
                    <w:rPr>
                      <w:szCs w:val="24"/>
                    </w:rPr>
                    <w:t>separtamento</w:t>
                  </w:r>
                  <w:proofErr w:type="spellEnd"/>
                  <w:r>
                    <w:rPr>
                      <w:szCs w:val="24"/>
                    </w:rPr>
                    <w:t xml:space="preserve"> ar kitos institucijos išduoto dokumento ar patvirtinimo.</w:t>
                  </w:r>
                </w:p>
              </w:sdtContent>
            </w:sdt>
            <w:sdt>
              <w:sdtPr>
                <w:alias w:val="2 pr. 2 p."/>
                <w:tag w:val="part_dcd6e434c91547288489c971d2760252"/>
                <w:id w:val="679020517"/>
                <w:lock w:val="sdtLocked"/>
              </w:sdtPr>
              <w:sdtEndPr/>
              <w:sdtContent>
                <w:p w14:paraId="67F239C7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d6e434c91547288489c971d2760252"/>
                      <w:id w:val="3813032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Šalys privalo Susitarime nurodyti indekso reikšmę laikotarpio pradžioje ir jos nustatymo da</w:t>
                  </w:r>
                  <w:r>
                    <w:rPr>
                      <w:szCs w:val="24"/>
                    </w:rPr>
                    <w:t>tą, indekso reikšmę laikotarpio pabaigoje ir jos nustatymo datą, kainų pokytį (k), perskaičiuotus įkainius, perskaičiuotą pradinės sutarties vertę.</w:t>
                  </w:r>
                </w:p>
              </w:sdtContent>
            </w:sdt>
            <w:sdt>
              <w:sdtPr>
                <w:alias w:val="2 pr. 3 p."/>
                <w:tag w:val="part_ac8eb543d37640beb95c2a05ad546860"/>
                <w:id w:val="2045242757"/>
                <w:lock w:val="sdtLocked"/>
              </w:sdtPr>
              <w:sdtEndPr/>
              <w:sdtContent>
                <w:p w14:paraId="529F7D3B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8eb543d37640beb95c2a05ad546860"/>
                      <w:id w:val="8164596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Perskaičiuotieji įkainiai taikomi užsakymams, pateiktiems po to, kai Šalys sudaro susitarimą dėl įkai</w:t>
                  </w:r>
                  <w:r>
                    <w:rPr>
                      <w:szCs w:val="24"/>
                    </w:rPr>
                    <w:t>nių perskaičiavimo.</w:t>
                  </w:r>
                </w:p>
              </w:sdtContent>
            </w:sdt>
            <w:sdt>
              <w:sdtPr>
                <w:alias w:val="2 pr. 4 p."/>
                <w:tag w:val="part_ca32462a32874c4e8030e34bc32c7164"/>
                <w:id w:val="-679732317"/>
                <w:lock w:val="sdtLocked"/>
              </w:sdtPr>
              <w:sdtEndPr/>
              <w:sdtContent>
                <w:p w14:paraId="4B941687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32462a32874c4e8030e34bc32c7164"/>
                      <w:id w:val="18761895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highlight w:val="magenta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highlight w:val="magenta"/>
                    </w:rPr>
                    <w:t>.</w:t>
                  </w:r>
                  <w:r>
                    <w:rPr>
                      <w:szCs w:val="24"/>
                    </w:rPr>
                    <w:t xml:space="preserve"> Nauji įkainiai apskaičiuojami pagal formulę:</w:t>
                  </w:r>
                </w:p>
                <w:p w14:paraId="0B310792" w14:textId="77777777" w:rsidR="00957CD9" w:rsidRDefault="0029756E">
                  <w:pPr>
                    <w:jc w:val="both"/>
                    <w:rPr>
                      <w:i/>
                      <w:szCs w:val="24"/>
                    </w:rPr>
                  </w:pPr>
                  <m:oMath>
                    <m:sSub>
                      <m:sSubPr>
                        <m:ctrlPr>
                          <w:rPr>
                            <w:rFonts w:ascii="Cambria Math" w:hAnsi="Cambria Math" w:cstheme="minorHAnsi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inorHAnsi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Cs w:val="24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 w:cstheme="minorHAnsi"/>
                        <w:szCs w:val="24"/>
                      </w:rPr>
                      <m:t>=</m:t>
                    </m:r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a</m:t>
                    </m:r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+</m:t>
                    </m:r>
                    <m:d>
                      <m:dPr>
                        <m:ctrlPr>
                          <w:rPr>
                            <w:rFonts w:ascii="Cambria Math" w:eastAsiaTheme="minorEastAsia" w:hAnsi="Cambria Math" w:cstheme="minorHAnsi"/>
                            <w:i/>
                            <w:szCs w:val="24"/>
                            <w:lang w:val="en-US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k</m:t>
                            </m:r>
                          </m:num>
                          <m:den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100</m:t>
                            </m:r>
                          </m:den>
                        </m:f>
                        <m:r>
                          <w:rPr>
                            <w:rFonts w:ascii="Cambria Math" w:eastAsiaTheme="minorEastAsia" w:hAnsi="Cambria Math" w:cstheme="minorHAnsi"/>
                            <w:szCs w:val="24"/>
                          </w:rPr>
                          <m:t>×</m:t>
                        </m:r>
                        <m:r>
                          <w:rPr>
                            <w:rFonts w:ascii="Cambria Math" w:eastAsiaTheme="minorEastAsia" w:hAnsi="Cambria Math" w:cstheme="minorHAnsi"/>
                            <w:szCs w:val="24"/>
                          </w:rPr>
                          <m:t>a</m:t>
                        </m:r>
                      </m:e>
                    </m:d>
                  </m:oMath>
                  <w:r>
                    <w:rPr>
                      <w:i/>
                      <w:szCs w:val="24"/>
                    </w:rPr>
                    <w:t>, kur</w:t>
                  </w:r>
                </w:p>
                <w:p w14:paraId="72FC2D4C" w14:textId="6EE19132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 – įkainis (</w:t>
                  </w:r>
                  <w:proofErr w:type="spellStart"/>
                  <w:r>
                    <w:rPr>
                      <w:szCs w:val="24"/>
                    </w:rPr>
                    <w:t>Eur</w:t>
                  </w:r>
                  <w:proofErr w:type="spellEnd"/>
                  <w:r>
                    <w:rPr>
                      <w:szCs w:val="24"/>
                    </w:rPr>
                    <w:t xml:space="preserve"> be PVM)) (jei jis jau buvo perskaičiuotas, tai po paskutinio perskaičiavimo);</w:t>
                  </w:r>
                </w:p>
                <w:p w14:paraId="4F62C4D4" w14:textId="5E8C1303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</w:t>
                  </w:r>
                  <w:r>
                    <w:rPr>
                      <w:szCs w:val="24"/>
                      <w:vertAlign w:val="subscript"/>
                    </w:rPr>
                    <w:t>1</w:t>
                  </w:r>
                  <w:r>
                    <w:rPr>
                      <w:szCs w:val="24"/>
                    </w:rPr>
                    <w:t xml:space="preserve"> – perskaičiuotas (pakeistas) įkainis (</w:t>
                  </w:r>
                  <w:proofErr w:type="spellStart"/>
                  <w:r>
                    <w:rPr>
                      <w:szCs w:val="24"/>
                    </w:rPr>
                    <w:t>Eur</w:t>
                  </w:r>
                  <w:proofErr w:type="spellEnd"/>
                  <w:r>
                    <w:rPr>
                      <w:szCs w:val="24"/>
                    </w:rPr>
                    <w:t xml:space="preserve"> be PVM);</w:t>
                  </w:r>
                </w:p>
                <w:p w14:paraId="1B25DB8D" w14:textId="77777777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 – Pagal </w:t>
                  </w:r>
                  <w:r>
                    <w:rPr>
                      <w:szCs w:val="24"/>
                    </w:rPr>
                    <w:t>vartotojų kainų indeksą (</w:t>
                  </w:r>
                  <w:r>
                    <w:rPr>
                      <w:i/>
                      <w:iCs/>
                      <w:color w:val="0070C0"/>
                      <w:szCs w:val="24"/>
                    </w:rPr>
                    <w:t>pasirenkamas bendras „Vartojimo prekės ir paslaugos“ arba nurodomas detalesnis skyrius, grupė, klasė (jeigu nieko nenurodoma, perskaičiuojant naudojamas bendras indeksas)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szCs w:val="24"/>
                    </w:rPr>
                    <w:t>) apskaičiuotas Vartojimo preki</w:t>
                  </w:r>
                  <w:r>
                    <w:rPr>
                      <w:szCs w:val="24"/>
                    </w:rPr>
                    <w:t xml:space="preserve">ų ir paslaugų  kainų pokytis (padidėjimas arba sumažėjimas) (%). „k“ reikšmė skaičiuojama pagal formulę: </w:t>
                  </w:r>
                </w:p>
                <w:p w14:paraId="16645E3B" w14:textId="77777777" w:rsidR="00957CD9" w:rsidRDefault="0029756E">
                  <w:pPr>
                    <w:ind w:firstLine="62"/>
                    <w:jc w:val="both"/>
                    <w:rPr>
                      <w:szCs w:val="24"/>
                    </w:rPr>
                  </w:pPr>
                  <m:oMath>
                    <m:r>
                      <w:rPr>
                        <w:rFonts w:ascii="Cambria Math" w:hAnsi="Cambria Math" w:cstheme="minorHAnsi"/>
                        <w:szCs w:val="24"/>
                      </w:rPr>
                      <m:t>k</m:t>
                    </m:r>
                    <m:r>
                      <w:rPr>
                        <w:rFonts w:ascii="Cambria Math" w:hAnsi="Cambria Math" w:cstheme="minorHAnsi"/>
                        <w:szCs w:val="24"/>
                      </w:rPr>
                      <m:t xml:space="preserve"> =</m:t>
                    </m:r>
                    <m:f>
                      <m:fPr>
                        <m:ctrlPr>
                          <w:rPr>
                            <w:rFonts w:ascii="Cambria Math" w:eastAsiaTheme="minorEastAsia" w:hAnsi="Cambria Math" w:cstheme="minorHAnsi"/>
                            <w:i/>
                            <w:szCs w:val="24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Ind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naujausias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Ind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prad</m:t>
                            </m:r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ž</m:t>
                            </m:r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ia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×100-100</m:t>
                    </m:r>
                  </m:oMath>
                  <w:r>
                    <w:rPr>
                      <w:szCs w:val="24"/>
                    </w:rPr>
                    <w:t>, (proc.) kur</w:t>
                  </w:r>
                </w:p>
                <w:p w14:paraId="237FC524" w14:textId="3FAA50F4" w:rsidR="00957CD9" w:rsidRDefault="0029756E">
                  <w:pPr>
                    <w:jc w:val="both"/>
                    <w:rPr>
                      <w:szCs w:val="24"/>
                    </w:rPr>
                  </w:pPr>
                  <w:proofErr w:type="spellStart"/>
                  <w:r>
                    <w:rPr>
                      <w:szCs w:val="24"/>
                    </w:rPr>
                    <w:t>Ind</w:t>
                  </w:r>
                  <w:r>
                    <w:rPr>
                      <w:szCs w:val="24"/>
                      <w:vertAlign w:val="subscript"/>
                    </w:rPr>
                    <w:t>naujausias</w:t>
                  </w:r>
                  <w:proofErr w:type="spellEnd"/>
                  <w:r>
                    <w:rPr>
                      <w:szCs w:val="24"/>
                    </w:rPr>
                    <w:t xml:space="preserve"> – kreipimosi dėl kainos perskaičiavimo išsiuntimo kitai šaliai da</w:t>
                  </w:r>
                  <w:r>
                    <w:rPr>
                      <w:szCs w:val="24"/>
                    </w:rPr>
                    <w:t>tą naujausias paskelbtas vartojimo prekių ir paslaugų indeksas (</w:t>
                  </w:r>
                  <w:r>
                    <w:rPr>
                      <w:i/>
                      <w:iCs/>
                      <w:color w:val="0070C0"/>
                      <w:szCs w:val="24"/>
                    </w:rPr>
                    <w:t>pasirenkamas bendras „Vartojimo prekės ir paslaugos“ arba nurodomas detalesnis skyrius, grupė, klasė (jeigu nieko nenurodoma, perskaičiuojant naudojamas bendras indeksas)</w:t>
                  </w:r>
                  <w:r>
                    <w:rPr>
                      <w:color w:val="4472C4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</w:t>
                  </w:r>
                  <w:r>
                    <w:rPr>
                      <w:szCs w:val="24"/>
                      <w:highlight w:val="yellow"/>
                    </w:rPr>
                    <w:t>RODUKTAI</w:t>
                  </w:r>
                  <w:r>
                    <w:rPr>
                      <w:szCs w:val="24"/>
                    </w:rPr>
                    <w:t>);</w:t>
                  </w:r>
                </w:p>
                <w:p w14:paraId="77BAC965" w14:textId="77777777" w:rsidR="00957CD9" w:rsidRDefault="0029756E">
                  <w:pPr>
                    <w:jc w:val="both"/>
                    <w:rPr>
                      <w:szCs w:val="24"/>
                    </w:rPr>
                  </w:pPr>
                  <w:proofErr w:type="spellStart"/>
                  <w:r>
                    <w:rPr>
                      <w:szCs w:val="24"/>
                    </w:rPr>
                    <w:t>Ind</w:t>
                  </w:r>
                  <w:r>
                    <w:rPr>
                      <w:szCs w:val="24"/>
                      <w:vertAlign w:val="subscript"/>
                    </w:rPr>
                    <w:t>pradžia</w:t>
                  </w:r>
                  <w:proofErr w:type="spellEnd"/>
                  <w:r>
                    <w:rPr>
                      <w:szCs w:val="24"/>
                    </w:rPr>
                    <w:t xml:space="preserve"> – laikotarpio pradžios datos (mėnesio) vartojimo prekių ir paslaugų indeksas (</w:t>
                  </w:r>
                  <w:r>
                    <w:rPr>
                      <w:i/>
                      <w:iCs/>
                      <w:color w:val="0070C0"/>
                      <w:szCs w:val="24"/>
                    </w:rPr>
                    <w:t>pasirenkamas bendras „Vartojimo prekės ir paslaugos“ arba nurodomas detalesnis skyrius, grupė, klasė (jeigu nieko nenurodoma, perskaičiuojant naudojamas ben</w:t>
                  </w:r>
                  <w:r>
                    <w:rPr>
                      <w:i/>
                      <w:iCs/>
                      <w:color w:val="0070C0"/>
                      <w:szCs w:val="24"/>
                    </w:rPr>
                    <w:t>dras indeksas)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szCs w:val="24"/>
                    </w:rPr>
                    <w:t xml:space="preserve">). Pirmojo perskaičiavimo atveju laikotarpio pradžia (mėnuo) yra </w:t>
                  </w:r>
                  <w:r>
                    <w:rPr>
                      <w:szCs w:val="24"/>
                      <w:highlight w:val="green"/>
                    </w:rPr>
                    <w:t>Paskutinės pirkimo, kurio pagrindu sudaryta ši Pirkimo sutartis, pasiūlymų pateikimo termino dienos</w:t>
                  </w:r>
                  <w:r>
                    <w:rPr>
                      <w:szCs w:val="24"/>
                    </w:rPr>
                    <w:t xml:space="preserve"> mėnuo. Antrojo ir vėlesnių perskaičiavimų atvej</w:t>
                  </w:r>
                  <w:r>
                    <w:rPr>
                      <w:szCs w:val="24"/>
                    </w:rPr>
                    <w:t xml:space="preserve">u laikotarpio pradžia (mėnuo) yra paskutinio perskaičiavimo metu naudotos paskelbto atitinkamo indekso reikšmės mėnuo. </w:t>
                  </w:r>
                </w:p>
              </w:sdtContent>
            </w:sdt>
            <w:sdt>
              <w:sdtPr>
                <w:alias w:val="2 pr. 5 p."/>
                <w:tag w:val="part_ae708ca1694a446f866361a02164034f"/>
                <w:id w:val="1706519541"/>
                <w:lock w:val="sdtLocked"/>
              </w:sdtPr>
              <w:sdtEndPr/>
              <w:sdtContent>
                <w:p w14:paraId="53CD274B" w14:textId="6C706A32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708ca1694a446f866361a02164034f"/>
                      <w:id w:val="-21113429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 xml:space="preserve">. Skaičiavimams indeksų reikšmės imamos </w:t>
                  </w:r>
                  <w:r>
                    <w:rPr>
                      <w:b/>
                      <w:bCs/>
                      <w:szCs w:val="24"/>
                    </w:rPr>
                    <w:t>keturių</w:t>
                  </w:r>
                  <w:r>
                    <w:rPr>
                      <w:szCs w:val="24"/>
                    </w:rPr>
                    <w:t xml:space="preserve"> skaitmenų po kablelio tikslumu. Apskaičiuotas pokytis (k) tolimesniems skaičiavimam</w:t>
                  </w:r>
                  <w:r>
                    <w:rPr>
                      <w:szCs w:val="24"/>
                    </w:rPr>
                    <w:t xml:space="preserve">s naudojamas suapvalinus iki </w:t>
                  </w:r>
                  <w:r>
                    <w:rPr>
                      <w:b/>
                      <w:bCs/>
                      <w:szCs w:val="24"/>
                    </w:rPr>
                    <w:t>vieno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(Lietuvos statistikos departamentas pokyčius skelbia apvalindamas iki vieno skaitmens po kablelio)</w:t>
                  </w:r>
                  <w:r>
                    <w:rPr>
                      <w:i/>
                      <w:iCs/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skaitmens po kablelio, o apskaičiuotas įkainis „a“ suapvalinamas iki </w:t>
                  </w:r>
                  <w:r>
                    <w:rPr>
                      <w:b/>
                      <w:bCs/>
                      <w:szCs w:val="24"/>
                    </w:rPr>
                    <w:t xml:space="preserve">dviejų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(perkančioji organizacija įrašo tiek skaitmenų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, kiek įkainiams nurodyti naudojama sudarytoje sutartyje)</w:t>
                  </w:r>
                  <w:r>
                    <w:rPr>
                      <w:szCs w:val="24"/>
                    </w:rPr>
                    <w:t xml:space="preserve"> skaitmenų po kablelio. </w:t>
                  </w:r>
                </w:p>
              </w:sdtContent>
            </w:sdt>
            <w:sdt>
              <w:sdtPr>
                <w:alias w:val="2 pr. 6 p."/>
                <w:tag w:val="part_db8f0f295d6a454d8331108b7ae7cc56"/>
                <w:id w:val="1597437779"/>
                <w:lock w:val="sdtLocked"/>
              </w:sdtPr>
              <w:sdtEndPr/>
              <w:sdtContent>
                <w:p w14:paraId="00694EFA" w14:textId="479097FD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8f0f295d6a454d8331108b7ae7cc56"/>
                      <w:id w:val="-4312011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Vėlesnis kainų arba įkainių perskaičiavimas negali apimti laikotarpio, už kurį perskaičiavimas jau buvo atliktas. </w:t>
                  </w:r>
                </w:p>
                <w:p w14:paraId="2127079B" w14:textId="29CEE80C" w:rsidR="00957CD9" w:rsidRDefault="0029756E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ce45bbf107524a1982d9674afb53fb81"/>
            <w:id w:val="546883629"/>
            <w:lock w:val="sdtLocked"/>
          </w:sdtPr>
          <w:sdtEndPr/>
          <w:sdtContent>
            <w:p w14:paraId="45D00E57" w14:textId="21ED6B7E" w:rsidR="00957CD9" w:rsidRDefault="0029756E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e45bbf107524a1982d9674afb53fb81"/>
                  <w:id w:val="-17457197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ALTERNATYVA 2</w:t>
                  </w:r>
                </w:sdtContent>
              </w:sdt>
            </w:p>
            <w:p w14:paraId="2C4196CB" w14:textId="77777777" w:rsidR="00957CD9" w:rsidRDefault="00957CD9">
              <w:pPr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2 pr. 1 p."/>
                <w:tag w:val="part_788dc94da815493cb27ba94795db0fff"/>
                <w:id w:val="2024285518"/>
                <w:lock w:val="sdtLocked"/>
              </w:sdtPr>
              <w:sdtEndPr/>
              <w:sdtContent>
                <w:p w14:paraId="59C306C8" w14:textId="3BF69594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8dc94da815493cb27ba94795db0fff"/>
                      <w:id w:val="11427760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Sutartyje numatyti įkainiai gali būti perskaičiuojami, jeigu Lietuvos  statistikos departamento (www.stat.gov.lt) kas mėnesį skelbiamo vartotojų kainų indekso (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pasirenkamas bendras „Vartojimo prekės ir paslaugos“ arba nurodomas detalesnis skyrius, grupė,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 xml:space="preserve"> klasė (jeigu nieko nenurodoma, perskaičiuojant naudojamas bendras indeksas)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szCs w:val="24"/>
                    </w:rPr>
                    <w:t xml:space="preserve">) pokytis (k), apskaičiuotas kaip nustatyta </w:t>
                  </w:r>
                  <w:r>
                    <w:rPr>
                      <w:szCs w:val="24"/>
                      <w:highlight w:val="magenta"/>
                    </w:rPr>
                    <w:t>4</w:t>
                  </w:r>
                  <w:r>
                    <w:rPr>
                      <w:szCs w:val="24"/>
                    </w:rPr>
                    <w:t xml:space="preserve"> punkte, yra didesnis kaip 5 %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(perkančioji organizacija gali įrašyti ir kitokį procentinį dydį, tačiau j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is turi būti protingas, atitikti rinkos realijas ir negali būti nustatytas toks aukštas, kad perskaičiavimas iš esmės taptų neįmanomas)</w:t>
                  </w:r>
                  <w:r>
                    <w:rPr>
                      <w:szCs w:val="24"/>
                    </w:rPr>
                    <w:t>. Atlikdamos perskaičiavimą, Šalys vadovaujasi Lietuvos statistikos departamento viešai Oficialiosios statistikos portale</w:t>
                  </w:r>
                  <w:r>
                    <w:rPr>
                      <w:szCs w:val="24"/>
                    </w:rPr>
                    <w:t xml:space="preserve"> paskelbtais Rodiklių duomenų bazės duomenimis, iš kitos Šalies nereikalaudamos pateikti oficialaus Lietuvos statistikos departamento ar kitos institucijos išduoto dokumento ar patvirtinimo.</w:t>
                  </w:r>
                </w:p>
              </w:sdtContent>
            </w:sdt>
            <w:sdt>
              <w:sdtPr>
                <w:alias w:val="2 pr. 2 p."/>
                <w:tag w:val="part_4597a19950ba4c6981f8e430b2d18e2a"/>
                <w:id w:val="1515646079"/>
                <w:lock w:val="sdtLocked"/>
              </w:sdtPr>
              <w:sdtEndPr/>
              <w:sdtContent>
                <w:p w14:paraId="29E81088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97a19950ba4c6981f8e430b2d18e2a"/>
                      <w:id w:val="-21065629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Šalys privalo Susitarime nurodyti indekso reikšmę laikotar</w:t>
                  </w:r>
                  <w:r>
                    <w:rPr>
                      <w:szCs w:val="24"/>
                    </w:rPr>
                    <w:t>pio pradžioje ir jos nustatymo datą, indekso reikšmę laikotarpio pabaigoje ir jos nustatymo datą, kainų pokytį (k), perskaičiuotus įkainius, perskaičiuotą pradinės sutarties vertę.</w:t>
                  </w:r>
                </w:p>
              </w:sdtContent>
            </w:sdt>
            <w:sdt>
              <w:sdtPr>
                <w:alias w:val="2 pr. 3 p."/>
                <w:tag w:val="part_b3175fefd5774f9e819e2bfc4a062a42"/>
                <w:id w:val="-387103943"/>
                <w:lock w:val="sdtLocked"/>
              </w:sdtPr>
              <w:sdtEndPr/>
              <w:sdtContent>
                <w:p w14:paraId="46CEFE22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3175fefd5774f9e819e2bfc4a062a42"/>
                      <w:id w:val="6388406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Perskaičiuotieji įkainiai taikomi užsakymams, pateiktiems po to, kai</w:t>
                  </w:r>
                  <w:r>
                    <w:rPr>
                      <w:szCs w:val="24"/>
                    </w:rPr>
                    <w:t xml:space="preserve"> Šalys sudaro susitarimą dėl įkainių perskaičiavimo.</w:t>
                  </w:r>
                </w:p>
              </w:sdtContent>
            </w:sdt>
            <w:sdt>
              <w:sdtPr>
                <w:alias w:val="2 pr. 4 p."/>
                <w:tag w:val="part_bb8bb645e206461780777f68030af8ba"/>
                <w:id w:val="2087726549"/>
                <w:lock w:val="sdtLocked"/>
              </w:sdtPr>
              <w:sdtEndPr/>
              <w:sdtContent>
                <w:p w14:paraId="0DF83832" w14:textId="77777777" w:rsidR="00957CD9" w:rsidRDefault="0029756E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b8bb645e206461780777f68030af8ba"/>
                      <w:id w:val="8190883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highlight w:val="magenta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highlight w:val="magenta"/>
                    </w:rPr>
                    <w:t>.</w:t>
                  </w:r>
                  <w:r>
                    <w:rPr>
                      <w:szCs w:val="24"/>
                    </w:rPr>
                    <w:t xml:space="preserve"> Nauji įkainiai apskaičiuojami pagal formulę:</w:t>
                  </w:r>
                </w:p>
                <w:p w14:paraId="0690817A" w14:textId="77777777" w:rsidR="00957CD9" w:rsidRDefault="0029756E">
                  <w:pPr>
                    <w:jc w:val="both"/>
                    <w:rPr>
                      <w:i/>
                      <w:szCs w:val="24"/>
                    </w:rPr>
                  </w:pPr>
                  <m:oMath>
                    <m:sSub>
                      <m:sSubPr>
                        <m:ctrlPr>
                          <w:rPr>
                            <w:rFonts w:ascii="Cambria Math" w:hAnsi="Cambria Math" w:cstheme="minorHAnsi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inorHAnsi"/>
                            <w:szCs w:val="24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Cs w:val="24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 w:cstheme="minorHAnsi"/>
                        <w:szCs w:val="24"/>
                      </w:rPr>
                      <m:t>=</m:t>
                    </m:r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a</m:t>
                    </m:r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+</m:t>
                    </m:r>
                    <m:d>
                      <m:dPr>
                        <m:ctrlPr>
                          <w:rPr>
                            <w:rFonts w:ascii="Cambria Math" w:eastAsiaTheme="minorEastAsia" w:hAnsi="Cambria Math" w:cstheme="minorHAnsi"/>
                            <w:i/>
                            <w:szCs w:val="24"/>
                            <w:lang w:val="en-US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k</m:t>
                            </m:r>
                          </m:num>
                          <m:den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100</m:t>
                            </m:r>
                          </m:den>
                        </m:f>
                        <m:r>
                          <w:rPr>
                            <w:rFonts w:ascii="Cambria Math" w:eastAsiaTheme="minorEastAsia" w:hAnsi="Cambria Math" w:cstheme="minorHAnsi"/>
                            <w:szCs w:val="24"/>
                          </w:rPr>
                          <m:t>×</m:t>
                        </m:r>
                        <m:r>
                          <w:rPr>
                            <w:rFonts w:ascii="Cambria Math" w:eastAsiaTheme="minorEastAsia" w:hAnsi="Cambria Math" w:cstheme="minorHAnsi"/>
                            <w:szCs w:val="24"/>
                          </w:rPr>
                          <m:t>a</m:t>
                        </m:r>
                      </m:e>
                    </m:d>
                  </m:oMath>
                  <w:r>
                    <w:rPr>
                      <w:i/>
                      <w:szCs w:val="24"/>
                    </w:rPr>
                    <w:t>, kur</w:t>
                  </w:r>
                </w:p>
                <w:p w14:paraId="70C3D858" w14:textId="26A2E859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 – įkainis (</w:t>
                  </w:r>
                  <w:proofErr w:type="spellStart"/>
                  <w:r>
                    <w:rPr>
                      <w:szCs w:val="24"/>
                    </w:rPr>
                    <w:t>Eur</w:t>
                  </w:r>
                  <w:proofErr w:type="spellEnd"/>
                  <w:r>
                    <w:rPr>
                      <w:szCs w:val="24"/>
                    </w:rPr>
                    <w:t xml:space="preserve"> be PVM)) (jei jis jau buvo perskaičiuotas, tai po paskutinio perskaičiavimo);</w:t>
                  </w:r>
                </w:p>
                <w:p w14:paraId="244F9C8F" w14:textId="52B867D6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</w:t>
                  </w:r>
                  <w:r>
                    <w:rPr>
                      <w:szCs w:val="24"/>
                      <w:vertAlign w:val="subscript"/>
                    </w:rPr>
                    <w:t>1</w:t>
                  </w:r>
                  <w:r>
                    <w:rPr>
                      <w:szCs w:val="24"/>
                    </w:rPr>
                    <w:t xml:space="preserve"> – perskaičiuotas (pakeistas) įka</w:t>
                  </w:r>
                  <w:r>
                    <w:rPr>
                      <w:szCs w:val="24"/>
                    </w:rPr>
                    <w:t>inis (</w:t>
                  </w:r>
                  <w:proofErr w:type="spellStart"/>
                  <w:r>
                    <w:rPr>
                      <w:szCs w:val="24"/>
                    </w:rPr>
                    <w:t>Eur</w:t>
                  </w:r>
                  <w:proofErr w:type="spellEnd"/>
                  <w:r>
                    <w:rPr>
                      <w:szCs w:val="24"/>
                    </w:rPr>
                    <w:t xml:space="preserve"> be PVM);</w:t>
                  </w:r>
                </w:p>
                <w:p w14:paraId="1D35E5B4" w14:textId="77777777" w:rsidR="00957CD9" w:rsidRDefault="0029756E"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 – Pagal vartotojų kainų indeksą (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pasirenkamas bendras „Vartojimo prekės ir paslaugos“ arba nurodomas detalesnis skyrius, grupė, klasė (jeigu nieko nenurodoma, perskaičiuojant naudojamas bendras indeksas)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szCs w:val="24"/>
                    </w:rPr>
                    <w:t xml:space="preserve">) </w:t>
                  </w:r>
                  <w:r>
                    <w:rPr>
                      <w:szCs w:val="24"/>
                    </w:rPr>
                    <w:t xml:space="preserve">apskaičiuotas Vartojimo prekių ir paslaugų  kainų pokytis (padidėjimas arba sumažėjimas) (%). „k“ reikšmė skaičiuojama pagal formulę: </w:t>
                  </w:r>
                </w:p>
                <w:p w14:paraId="37B9F65E" w14:textId="77777777" w:rsidR="00957CD9" w:rsidRDefault="0029756E">
                  <w:pPr>
                    <w:ind w:firstLine="62"/>
                    <w:jc w:val="both"/>
                    <w:rPr>
                      <w:szCs w:val="24"/>
                    </w:rPr>
                  </w:pPr>
                  <m:oMath>
                    <m:r>
                      <w:rPr>
                        <w:rFonts w:ascii="Cambria Math" w:hAnsi="Cambria Math" w:cstheme="minorHAnsi"/>
                        <w:szCs w:val="24"/>
                      </w:rPr>
                      <m:t>k</m:t>
                    </m:r>
                    <m:r>
                      <w:rPr>
                        <w:rFonts w:ascii="Cambria Math" w:hAnsi="Cambria Math" w:cstheme="minorHAnsi"/>
                        <w:szCs w:val="24"/>
                      </w:rPr>
                      <m:t xml:space="preserve"> =</m:t>
                    </m:r>
                    <m:f>
                      <m:fPr>
                        <m:ctrlPr>
                          <w:rPr>
                            <w:rFonts w:ascii="Cambria Math" w:eastAsiaTheme="minorEastAsia" w:hAnsi="Cambria Math" w:cstheme="minorHAnsi"/>
                            <w:i/>
                            <w:szCs w:val="24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Ind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naujausias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Theme="minorEastAsia" w:hAnsi="Cambria Math" w:cstheme="minorHAnsi"/>
                                <w:i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Ind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prad</m:t>
                            </m:r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ž</m:t>
                            </m:r>
                            <m:r>
                              <w:rPr>
                                <w:rFonts w:ascii="Cambria Math" w:eastAsiaTheme="minorEastAsia" w:hAnsi="Cambria Math" w:cstheme="minorHAnsi"/>
                                <w:szCs w:val="24"/>
                              </w:rPr>
                              <m:t>ia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eastAsiaTheme="minorEastAsia" w:hAnsi="Cambria Math" w:cstheme="minorHAnsi"/>
                        <w:szCs w:val="24"/>
                      </w:rPr>
                      <m:t>×100-100</m:t>
                    </m:r>
                  </m:oMath>
                  <w:r>
                    <w:rPr>
                      <w:szCs w:val="24"/>
                    </w:rPr>
                    <w:t>, (proc.), kur</w:t>
                  </w:r>
                </w:p>
                <w:p w14:paraId="742D5507" w14:textId="16413742" w:rsidR="00957CD9" w:rsidRDefault="0029756E">
                  <w:pPr>
                    <w:jc w:val="both"/>
                    <w:rPr>
                      <w:szCs w:val="24"/>
                    </w:rPr>
                  </w:pPr>
                  <w:proofErr w:type="spellStart"/>
                  <w:r>
                    <w:rPr>
                      <w:szCs w:val="24"/>
                    </w:rPr>
                    <w:t>Ind</w:t>
                  </w:r>
                  <w:r>
                    <w:rPr>
                      <w:szCs w:val="24"/>
                      <w:vertAlign w:val="subscript"/>
                    </w:rPr>
                    <w:t>naujausias</w:t>
                  </w:r>
                  <w:proofErr w:type="spellEnd"/>
                  <w:r>
                    <w:rPr>
                      <w:szCs w:val="24"/>
                    </w:rPr>
                    <w:t xml:space="preserve"> – kreipimosi dėl kainos perskaičiavimo išsiuntimo kitai šaliai datą naujausias paskelbtas vartojimo prekių ir paslaugų indeksas (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 xml:space="preserve">pasirenkamas bendras „Vartojimo prekės ir paslaugos“ arba nurodomas detalesnis skyrius, grupė, klasė (jeigu nieko nenurodoma,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perskaičiuojant naudojamas bendras indeksas)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color w:val="0070C0"/>
                      <w:szCs w:val="24"/>
                    </w:rPr>
                    <w:t>)</w:t>
                  </w:r>
                  <w:r>
                    <w:rPr>
                      <w:szCs w:val="24"/>
                    </w:rPr>
                    <w:t>;</w:t>
                  </w:r>
                </w:p>
                <w:p w14:paraId="0A23E86E" w14:textId="77777777" w:rsidR="00957CD9" w:rsidRDefault="0029756E">
                  <w:pPr>
                    <w:jc w:val="both"/>
                    <w:rPr>
                      <w:szCs w:val="24"/>
                    </w:rPr>
                  </w:pPr>
                  <w:proofErr w:type="spellStart"/>
                  <w:r>
                    <w:rPr>
                      <w:szCs w:val="24"/>
                    </w:rPr>
                    <w:t>Ind</w:t>
                  </w:r>
                  <w:r>
                    <w:rPr>
                      <w:szCs w:val="24"/>
                      <w:vertAlign w:val="subscript"/>
                    </w:rPr>
                    <w:t>pradžia</w:t>
                  </w:r>
                  <w:proofErr w:type="spellEnd"/>
                  <w:r>
                    <w:rPr>
                      <w:szCs w:val="24"/>
                    </w:rPr>
                    <w:t xml:space="preserve"> – laikotarpio pradžios datos (mėnesio) vartojimo prekių ir paslaugų indeksas (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pasirenkamas bendras „Vartojimo prekės ir paslaugos“ arba nurodomas detalesnis skyrius, gr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upė, klasė (jeigu nieko nenurodoma, perskaičiuojant naudojamas bendras indeksas)</w:t>
                  </w:r>
                  <w:r>
                    <w:rPr>
                      <w:color w:val="0070C0"/>
                      <w:szCs w:val="24"/>
                    </w:rPr>
                    <w:t xml:space="preserve"> </w:t>
                  </w:r>
                  <w:r>
                    <w:rPr>
                      <w:szCs w:val="24"/>
                      <w:highlight w:val="yellow"/>
                    </w:rPr>
                    <w:t>0111 DUONA IR GRŪDŲ PRODUKTAI</w:t>
                  </w:r>
                  <w:r>
                    <w:rPr>
                      <w:szCs w:val="24"/>
                    </w:rPr>
                    <w:t>). Pirmojo perskaičiavimo atveju laikotarpio pradžia (mėnuo) yra paskutinės pirkimo, kurio pagrindu sudaryta ši Pirkimo sutartis, pasiūlymo pateik</w:t>
                  </w:r>
                  <w:r>
                    <w:rPr>
                      <w:szCs w:val="24"/>
                    </w:rPr>
                    <w:t xml:space="preserve">imo termino datos mėnuo. Pirmojo perskaičiavimo atveju laikotarpio pradžia (mėnuo) yra </w:t>
                  </w:r>
                  <w:r>
                    <w:rPr>
                      <w:szCs w:val="24"/>
                      <w:highlight w:val="green"/>
                    </w:rPr>
                    <w:t>Paskutinės pirkimo, kurio pagrindu sudaryta ši Pirkimo sutartis, pasiūlymų pateikimo termino dienos</w:t>
                  </w:r>
                  <w:r>
                    <w:rPr>
                      <w:szCs w:val="24"/>
                    </w:rPr>
                    <w:t xml:space="preserve"> mėnuo. Antrojo ir vėlesnių perskaičiavimų atveju laikotarpio pradžia </w:t>
                  </w:r>
                  <w:r>
                    <w:rPr>
                      <w:szCs w:val="24"/>
                    </w:rPr>
                    <w:t>(mėnuo) yra paskutinio perskaičiavimo metu naudotos paskelbto atitinkamo indekso reikšmės mėnuo.</w:t>
                  </w:r>
                </w:p>
              </w:sdtContent>
            </w:sdt>
            <w:sdt>
              <w:sdtPr>
                <w:alias w:val="2 pr. 5 p."/>
                <w:tag w:val="part_3e9d06982c8146bd86e21e5afb5c4c8e"/>
                <w:id w:val="-725991683"/>
                <w:lock w:val="sdtLocked"/>
              </w:sdtPr>
              <w:sdtEndPr/>
              <w:sdtContent>
                <w:p w14:paraId="1E98733E" w14:textId="774BADC7" w:rsidR="00957CD9" w:rsidRDefault="0029756E">
                  <w:pPr>
                    <w:ind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9d06982c8146bd86e21e5afb5c4c8e"/>
                      <w:id w:val="-20088249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 xml:space="preserve">. Skaičiavimams indeksų reikšmės imamos </w:t>
                  </w:r>
                  <w:r>
                    <w:rPr>
                      <w:b/>
                      <w:bCs/>
                      <w:szCs w:val="24"/>
                    </w:rPr>
                    <w:t>keturių</w:t>
                  </w:r>
                  <w:r>
                    <w:rPr>
                      <w:szCs w:val="24"/>
                    </w:rPr>
                    <w:t xml:space="preserve"> skaitmenų po kablelio tikslumu. Apskaičiuotas pokytis (k) tolimesniems skaičiavimams naudojamas suapvalinus iki </w:t>
                  </w:r>
                  <w:r>
                    <w:rPr>
                      <w:b/>
                      <w:bCs/>
                      <w:szCs w:val="24"/>
                    </w:rPr>
                    <w:t>vieno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(Lietuvos statistikos departamentas pokyčius skelbia apvalindamas iki vieno skaitmens po kablelio)</w:t>
                  </w:r>
                  <w:r>
                    <w:rPr>
                      <w:i/>
                      <w:iCs/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skaitmens po kablelio, o apskaičiuotas</w:t>
                  </w:r>
                  <w:r>
                    <w:rPr>
                      <w:szCs w:val="24"/>
                    </w:rPr>
                    <w:t xml:space="preserve"> įkainis „a“ suapvalinamas iki </w:t>
                  </w:r>
                  <w:r>
                    <w:rPr>
                      <w:b/>
                      <w:bCs/>
                      <w:szCs w:val="24"/>
                    </w:rPr>
                    <w:t xml:space="preserve">dviejų </w:t>
                  </w:r>
                  <w:r>
                    <w:rPr>
                      <w:i/>
                      <w:iCs/>
                      <w:color w:val="4472C4"/>
                      <w:szCs w:val="24"/>
                    </w:rPr>
                    <w:t>(perkančioji organizacija įrašo tiek skaitmenų, kiek įkainiams nurodyti naudojama sudarytoje sutartyje)</w:t>
                  </w:r>
                  <w:r>
                    <w:rPr>
                      <w:szCs w:val="24"/>
                    </w:rPr>
                    <w:t xml:space="preserve"> skaitmenų po kablelio. </w:t>
                  </w:r>
                </w:p>
              </w:sdtContent>
            </w:sdt>
            <w:sdt>
              <w:sdtPr>
                <w:alias w:val="2 pr. 6 p."/>
                <w:tag w:val="part_3166c6ecf72842bdb7db51c33ee62a28"/>
                <w:id w:val="-762458640"/>
                <w:lock w:val="sdtLocked"/>
              </w:sdtPr>
              <w:sdtEndPr/>
              <w:sdtContent>
                <w:p w14:paraId="5989DC9A" w14:textId="1606F82A" w:rsidR="00957CD9" w:rsidRDefault="0029756E">
                  <w:pPr>
                    <w:ind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66c6ecf72842bdb7db51c33ee62a28"/>
                      <w:id w:val="-13458597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Vėlesnis kainų arba įkainių perskaičiavimas negali apimti laikotarpio, už kurį pers</w:t>
                  </w:r>
                  <w:r>
                    <w:rPr>
                      <w:szCs w:val="24"/>
                    </w:rPr>
                    <w:t>kaičiavimas jau buvo atliktas.</w:t>
                  </w:r>
                </w:p>
              </w:sdtContent>
            </w:sdt>
            <w:sdt>
              <w:sdtPr>
                <w:alias w:val="2 pr. 7 p."/>
                <w:tag w:val="part_36c5c310620741738ff48fc73e3ef856"/>
                <w:id w:val="-1453473759"/>
                <w:lock w:val="sdtLocked"/>
              </w:sdtPr>
              <w:sdtEndPr/>
              <w:sdtContent>
                <w:p w14:paraId="18E0D9F0" w14:textId="01D94A04" w:rsidR="00957CD9" w:rsidRDefault="0029756E">
                  <w:pPr>
                    <w:ind w:firstLine="993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c5c310620741738ff48fc73e3ef856"/>
                      <w:id w:val="-471975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Pirmosios peržiūros terminas netaikomas ir peržiūros dažnumas nėra ribojamas.</w:t>
                  </w:r>
                </w:p>
                <w:p w14:paraId="07F92471" w14:textId="7BF7C43D" w:rsidR="00957CD9" w:rsidRDefault="00957CD9">
                  <w:pPr>
                    <w:ind w:firstLine="993"/>
                    <w:jc w:val="both"/>
                    <w:rPr>
                      <w:szCs w:val="24"/>
                    </w:rPr>
                  </w:pPr>
                </w:p>
                <w:p w14:paraId="77C90E63" w14:textId="77777777" w:rsidR="0029756E" w:rsidRDefault="0029756E" w:rsidP="0029756E">
                  <w:pPr>
                    <w:ind w:firstLine="993"/>
                    <w:jc w:val="center"/>
                    <w:rPr>
                      <w:szCs w:val="24"/>
                    </w:rPr>
                    <w:sectPr w:rsidR="0029756E">
                      <w:endnotePr>
                        <w:numFmt w:val="decimal"/>
                      </w:endnotePr>
                      <w:pgSz w:w="12240" w:h="15840" w:code="1"/>
                      <w:pgMar w:top="709" w:right="567" w:bottom="1797" w:left="1701" w:header="720" w:footer="720" w:gutter="0"/>
                      <w:pgNumType w:start="1"/>
                      <w:cols w:space="720"/>
                      <w:titlePg/>
                      <w:docGrid w:linePitch="360"/>
                    </w:sectPr>
                  </w:pPr>
                </w:p>
                <w:p w14:paraId="3F72D677" w14:textId="70C2AF39" w:rsidR="00957CD9" w:rsidRPr="0029756E" w:rsidRDefault="0029756E" w:rsidP="0029756E">
                  <w:pPr>
                    <w:ind w:firstLine="993"/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9d311650faa548f0b37ee4fc07cdfe52"/>
            <w:id w:val="-1102491288"/>
            <w:lock w:val="sdtLocked"/>
          </w:sdtPr>
          <w:sdtEndPr/>
          <w:sdtContent>
            <w:p w14:paraId="1A1C7468" w14:textId="339A6DD2" w:rsidR="00957CD9" w:rsidRDefault="0029756E">
              <w:pPr>
                <w:ind w:firstLine="993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d311650faa548f0b37ee4fc07cdfe52"/>
                  <w:id w:val="-5277192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NAUDOJIMOSI LIETUVOS STATISTIKOS DEPARTAMENTO SKELBIAMAIS DUOMENIMIS PAVYZDŽIAI</w:t>
                  </w:r>
                </w:sdtContent>
              </w:sdt>
            </w:p>
            <w:p w14:paraId="12DCBAE7" w14:textId="1F76F68C" w:rsidR="00957CD9" w:rsidRDefault="00957CD9">
              <w:pPr>
                <w:rPr>
                  <w:b/>
                  <w:bCs/>
                  <w:szCs w:val="24"/>
                </w:rPr>
              </w:pPr>
            </w:p>
            <w:p w14:paraId="31DD25A9" w14:textId="77777777" w:rsidR="00957CD9" w:rsidRDefault="0029756E">
              <w:pPr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ce109f21ad6249fea006d9b49113cb16"/>
            <w:id w:val="-690767226"/>
            <w:lock w:val="sdtLocked"/>
          </w:sdtPr>
          <w:sdtEndPr/>
          <w:sdtContent>
            <w:p w14:paraId="1DA6A175" w14:textId="1D9EEEA6" w:rsidR="00957CD9" w:rsidRDefault="0029756E">
              <w:pPr>
                <w:ind w:firstLine="993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e109f21ad6249fea006d9b49113cb16"/>
                  <w:id w:val="16019168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 PAVYZDYS</w:t>
                  </w:r>
                </w:sdtContent>
              </w:sdt>
            </w:p>
            <w:p w14:paraId="75361F95" w14:textId="386689B2" w:rsidR="00957CD9" w:rsidRDefault="00957CD9">
              <w:pPr>
                <w:ind w:firstLine="993"/>
                <w:jc w:val="center"/>
                <w:rPr>
                  <w:b/>
                  <w:bCs/>
                  <w:szCs w:val="24"/>
                </w:rPr>
              </w:pPr>
            </w:p>
            <w:p w14:paraId="0779B763" w14:textId="367A8C70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</w:t>
              </w:r>
              <w:r>
                <w:rPr>
                  <w:szCs w:val="24"/>
                </w:rPr>
                <w:t>statistikos departamento interneto svetainėje 2022 m. balandžio 20 d. patikrinama ir randama ši informacija (informaciją Lietuvos statistikos departamentas skelbia kiekvieno mėnesio 6 d. d., pasibaigus ataskaitiniam laikotarpiui, išskyrus sausio mėn. – vas</w:t>
              </w:r>
              <w:r>
                <w:rPr>
                  <w:szCs w:val="24"/>
                </w:rPr>
                <w:t>ario 10 d. d.):</w:t>
              </w:r>
            </w:p>
            <w:p w14:paraId="379CFE82" w14:textId="1CDCA1D0" w:rsidR="00957CD9" w:rsidRDefault="00957CD9">
              <w:pPr>
                <w:ind w:firstLine="851"/>
                <w:jc w:val="both"/>
                <w:rPr>
                  <w:szCs w:val="24"/>
                </w:rPr>
              </w:pPr>
            </w:p>
            <w:p w14:paraId="57386135" w14:textId="77777777" w:rsidR="00957CD9" w:rsidRDefault="00957CD9">
              <w:pPr>
                <w:ind w:firstLine="851"/>
                <w:jc w:val="both"/>
                <w:rPr>
                  <w:szCs w:val="24"/>
                </w:rPr>
              </w:pPr>
            </w:p>
            <w:p w14:paraId="76080E08" w14:textId="5A1D3B37" w:rsidR="00957CD9" w:rsidRDefault="0029756E">
              <w:pPr>
                <w:ind w:firstLine="993"/>
                <w:jc w:val="center"/>
                <w:rPr>
                  <w:szCs w:val="24"/>
                </w:rPr>
              </w:pPr>
              <w:r>
                <w:rPr>
                  <w:noProof/>
                  <w:szCs w:val="24"/>
                  <w:lang w:eastAsia="lt-LT"/>
                </w:rPr>
                <w:drawing>
                  <wp:inline distT="0" distB="0" distL="0" distR="0" wp14:anchorId="2E75822D" wp14:editId="3D49E8AF">
                    <wp:extent cx="3842425" cy="4264333"/>
                    <wp:effectExtent l="0" t="0" r="5715" b="3175"/>
                    <wp:docPr id="3" name="Picture 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963620" cy="439883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  <w:p w14:paraId="7A4E7ED8" w14:textId="5CCE3A58" w:rsidR="00957CD9" w:rsidRDefault="00957CD9">
              <w:pPr>
                <w:ind w:firstLine="993"/>
                <w:jc w:val="both"/>
                <w:rPr>
                  <w:szCs w:val="24"/>
                </w:rPr>
              </w:pPr>
            </w:p>
            <w:p w14:paraId="1B1E4CCD" w14:textId="77777777" w:rsidR="00957CD9" w:rsidRDefault="00957CD9">
              <w:pPr>
                <w:ind w:firstLine="993"/>
                <w:jc w:val="both"/>
                <w:rPr>
                  <w:szCs w:val="24"/>
                </w:rPr>
              </w:pPr>
            </w:p>
            <w:p w14:paraId="2DC769B5" w14:textId="49226D09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Pirkime pasiūlymų pateikimo terminas buvo nustatytas 2022 m. sausio 10 d. Dėl kainos perskaičiavimo sutartyje nustatyta tvarka tiekėjas kreipėsi 2022 m. balandžio 20 d.</w:t>
              </w:r>
            </w:p>
            <w:p w14:paraId="562F020B" w14:textId="53A57B62" w:rsidR="00957CD9" w:rsidRDefault="0029756E">
              <w:pPr>
                <w:ind w:firstLine="851"/>
                <w:jc w:val="both"/>
                <w:rPr>
                  <w:szCs w:val="24"/>
                </w:rPr>
              </w:pPr>
              <w:proofErr w:type="spellStart"/>
              <w:r>
                <w:rPr>
                  <w:szCs w:val="24"/>
                </w:rPr>
                <w:t>Ind</w:t>
              </w:r>
              <w:r>
                <w:rPr>
                  <w:szCs w:val="24"/>
                  <w:vertAlign w:val="subscript"/>
                </w:rPr>
                <w:t>naujausias</w:t>
              </w:r>
              <w:proofErr w:type="spellEnd"/>
              <w:r>
                <w:rPr>
                  <w:szCs w:val="24"/>
                </w:rPr>
                <w:t xml:space="preserve">=128,7748. </w:t>
              </w:r>
              <w:proofErr w:type="spellStart"/>
              <w:r>
                <w:rPr>
                  <w:szCs w:val="24"/>
                </w:rPr>
                <w:t>Ind</w:t>
              </w:r>
              <w:r>
                <w:rPr>
                  <w:szCs w:val="24"/>
                  <w:vertAlign w:val="subscript"/>
                </w:rPr>
                <w:t>pradžia</w:t>
              </w:r>
              <w:proofErr w:type="spellEnd"/>
              <w:r>
                <w:rPr>
                  <w:szCs w:val="24"/>
                </w:rPr>
                <w:t xml:space="preserve">=122,4811. k=5,1 %. </w:t>
              </w:r>
            </w:p>
            <w:p w14:paraId="0378BD2F" w14:textId="1C1A347C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Duonos kep</w:t>
              </w:r>
              <w:r>
                <w:rPr>
                  <w:szCs w:val="24"/>
                </w:rPr>
                <w:t xml:space="preserve">alas, kainavęs 1 eurą, po perskaičiavimo kainuos 1,05 </w:t>
              </w:r>
              <w:proofErr w:type="spellStart"/>
              <w:r>
                <w:rPr>
                  <w:szCs w:val="24"/>
                </w:rPr>
                <w:t>eur</w:t>
              </w:r>
              <w:proofErr w:type="spellEnd"/>
              <w:r>
                <w:rPr>
                  <w:szCs w:val="24"/>
                </w:rPr>
                <w:t xml:space="preserve">.  </w:t>
              </w:r>
              <w:proofErr w:type="spellStart"/>
              <w:r>
                <w:rPr>
                  <w:szCs w:val="24"/>
                  <w:lang w:val="es-ES"/>
                </w:rPr>
                <w:t>Atliekant</w:t>
              </w:r>
              <w:proofErr w:type="spellEnd"/>
              <w:r>
                <w:rPr>
                  <w:szCs w:val="24"/>
                  <w:lang w:val="es-ES"/>
                </w:rPr>
                <w:t xml:space="preserve"> </w:t>
              </w:r>
              <w:proofErr w:type="spellStart"/>
              <w:r>
                <w:rPr>
                  <w:szCs w:val="24"/>
                  <w:lang w:val="es-ES"/>
                </w:rPr>
                <w:t>vėlesnius</w:t>
              </w:r>
              <w:proofErr w:type="spellEnd"/>
              <w:r>
                <w:rPr>
                  <w:szCs w:val="24"/>
                  <w:lang w:val="es-ES"/>
                </w:rPr>
                <w:t xml:space="preserve"> </w:t>
              </w:r>
              <w:proofErr w:type="spellStart"/>
              <w:r>
                <w:rPr>
                  <w:szCs w:val="24"/>
                  <w:lang w:val="es-ES"/>
                </w:rPr>
                <w:t>perskaičiavimus</w:t>
              </w:r>
              <w:proofErr w:type="spellEnd"/>
              <w:r>
                <w:rPr>
                  <w:szCs w:val="24"/>
                  <w:lang w:val="es-ES"/>
                </w:rPr>
                <w:t xml:space="preserve"> </w:t>
              </w:r>
              <w:proofErr w:type="spellStart"/>
              <w:r>
                <w:rPr>
                  <w:szCs w:val="24"/>
                </w:rPr>
                <w:t>Ind</w:t>
              </w:r>
              <w:r>
                <w:rPr>
                  <w:szCs w:val="24"/>
                  <w:vertAlign w:val="subscript"/>
                </w:rPr>
                <w:t>pradžia</w:t>
              </w:r>
              <w:proofErr w:type="spellEnd"/>
              <w:r>
                <w:rPr>
                  <w:szCs w:val="24"/>
                </w:rPr>
                <w:t>=128,7748.</w:t>
              </w:r>
            </w:p>
            <w:p w14:paraId="393F9A26" w14:textId="77777777" w:rsidR="00957CD9" w:rsidRDefault="0029756E">
              <w:pPr>
                <w:ind w:firstLine="993"/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104443685051402998a43f588c64d0bf"/>
            <w:id w:val="2071684769"/>
            <w:lock w:val="sdtLocked"/>
          </w:sdtPr>
          <w:sdtEndPr/>
          <w:sdtContent>
            <w:p w14:paraId="50BD412A" w14:textId="033C3EBD" w:rsidR="00957CD9" w:rsidRDefault="0029756E">
              <w:pPr>
                <w:ind w:firstLine="993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104443685051402998a43f588c64d0bf"/>
                  <w:id w:val="1527248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 PAVYZDYS</w:t>
                  </w:r>
                </w:sdtContent>
              </w:sdt>
            </w:p>
            <w:p w14:paraId="2A034206" w14:textId="77777777" w:rsidR="00957CD9" w:rsidRDefault="00957CD9">
              <w:pPr>
                <w:rPr>
                  <w:b/>
                  <w:bCs/>
                  <w:szCs w:val="24"/>
                </w:rPr>
              </w:pPr>
            </w:p>
            <w:p w14:paraId="41F98553" w14:textId="74B1D42C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statistikos departamento interneto svetainėje 2022 m. balandžio 20 d. patikrinama ir randama ši informacija (info</w:t>
              </w:r>
              <w:r>
                <w:rPr>
                  <w:szCs w:val="24"/>
                </w:rPr>
                <w:t xml:space="preserve">rmaciją Lietuvos statistikos departamentas skelbia kiekvieno mėnesio 6 d. d., pasibaigus ataskaitiniam laikotarpiui, išskyrus sausio mėn. – vasario 10 </w:t>
              </w:r>
              <w:proofErr w:type="spellStart"/>
              <w:r>
                <w:rPr>
                  <w:szCs w:val="24"/>
                </w:rPr>
                <w:t>d.d</w:t>
              </w:r>
              <w:proofErr w:type="spellEnd"/>
              <w:r>
                <w:rPr>
                  <w:szCs w:val="24"/>
                </w:rPr>
                <w:t>.):</w:t>
              </w:r>
            </w:p>
            <w:p w14:paraId="05158570" w14:textId="366F5855" w:rsidR="00957CD9" w:rsidRDefault="00957CD9">
              <w:pPr>
                <w:jc w:val="both"/>
                <w:rPr>
                  <w:b/>
                  <w:bCs/>
                  <w:szCs w:val="24"/>
                </w:rPr>
              </w:pPr>
            </w:p>
            <w:p w14:paraId="689C92E9" w14:textId="59BCF346" w:rsidR="00957CD9" w:rsidRDefault="00957CD9">
              <w:pPr>
                <w:jc w:val="both"/>
                <w:rPr>
                  <w:b/>
                  <w:bCs/>
                  <w:szCs w:val="24"/>
                </w:rPr>
              </w:pPr>
            </w:p>
            <w:p w14:paraId="40CD9D38" w14:textId="2B15508D" w:rsidR="00957CD9" w:rsidRDefault="0029756E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noProof/>
                  <w:szCs w:val="24"/>
                  <w:lang w:eastAsia="lt-LT"/>
                </w:rPr>
                <w:drawing>
                  <wp:inline distT="0" distB="0" distL="0" distR="0" wp14:anchorId="6BBFF794" wp14:editId="05086C55">
                    <wp:extent cx="3385226" cy="4356557"/>
                    <wp:effectExtent l="0" t="0" r="5715" b="6350"/>
                    <wp:docPr id="8" name="Picture 8" descr="Table  Description automatically generated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" name="Picture 2" descr="Table  Description automatically generated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401010" cy="437687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p>
            <w:p w14:paraId="7F9AC096" w14:textId="2F30B7D2" w:rsidR="00957CD9" w:rsidRDefault="00957CD9">
              <w:pPr>
                <w:jc w:val="both"/>
                <w:rPr>
                  <w:b/>
                  <w:bCs/>
                  <w:szCs w:val="24"/>
                </w:rPr>
              </w:pPr>
            </w:p>
            <w:p w14:paraId="7B08BCF1" w14:textId="77777777" w:rsidR="00957CD9" w:rsidRDefault="00957CD9">
              <w:pPr>
                <w:jc w:val="both"/>
                <w:rPr>
                  <w:szCs w:val="24"/>
                </w:rPr>
              </w:pPr>
            </w:p>
            <w:p w14:paraId="3D1F71AA" w14:textId="73BCECB1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Pirkime pasiūlymų pateikimo terminas buvo nustatytas </w:t>
              </w:r>
              <w:r>
                <w:rPr>
                  <w:szCs w:val="24"/>
                  <w:u w:val="single"/>
                </w:rPr>
                <w:t>2021</w:t>
              </w:r>
              <w:r>
                <w:rPr>
                  <w:szCs w:val="24"/>
                </w:rPr>
                <w:t xml:space="preserve"> m. sausio 3 d. Dėl kainos perskaičiavimo sutartyje nustatyta tvarka tiekėjas pirmą kartą kreipėsi </w:t>
              </w:r>
              <w:r>
                <w:rPr>
                  <w:szCs w:val="24"/>
                  <w:u w:val="single"/>
                </w:rPr>
                <w:t>2022</w:t>
              </w:r>
              <w:r>
                <w:rPr>
                  <w:szCs w:val="24"/>
                </w:rPr>
                <w:t xml:space="preserve"> m. balandžio 20 d. </w:t>
              </w:r>
            </w:p>
            <w:p w14:paraId="7A585E59" w14:textId="3CD83464" w:rsidR="00957CD9" w:rsidRDefault="0029756E">
              <w:pPr>
                <w:ind w:firstLine="851"/>
                <w:jc w:val="both"/>
                <w:rPr>
                  <w:szCs w:val="24"/>
                </w:rPr>
              </w:pPr>
              <w:proofErr w:type="spellStart"/>
              <w:r>
                <w:rPr>
                  <w:szCs w:val="24"/>
                </w:rPr>
                <w:t>Ind</w:t>
              </w:r>
              <w:r>
                <w:rPr>
                  <w:szCs w:val="24"/>
                  <w:vertAlign w:val="subscript"/>
                </w:rPr>
                <w:t>naujausias</w:t>
              </w:r>
              <w:proofErr w:type="spellEnd"/>
              <w:r>
                <w:rPr>
                  <w:szCs w:val="24"/>
                </w:rPr>
                <w:t xml:space="preserve">=128,7748. </w:t>
              </w:r>
              <w:proofErr w:type="spellStart"/>
              <w:r>
                <w:rPr>
                  <w:szCs w:val="24"/>
                </w:rPr>
                <w:t>Ind</w:t>
              </w:r>
              <w:r>
                <w:rPr>
                  <w:szCs w:val="24"/>
                  <w:vertAlign w:val="subscript"/>
                </w:rPr>
                <w:t>pradžia</w:t>
              </w:r>
              <w:proofErr w:type="spellEnd"/>
              <w:r>
                <w:rPr>
                  <w:szCs w:val="24"/>
                </w:rPr>
                <w:t xml:space="preserve">=110,2108. k=16,8 %. </w:t>
              </w:r>
            </w:p>
            <w:p w14:paraId="2B286323" w14:textId="28C27A43" w:rsidR="00957CD9" w:rsidRDefault="0029756E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Duonos kepalas, kainavęs 1 eurą, po perskaičiavimo kainuos 1,17 </w:t>
              </w:r>
              <w:proofErr w:type="spellStart"/>
              <w:r>
                <w:rPr>
                  <w:szCs w:val="24"/>
                </w:rPr>
                <w:t>eur</w:t>
              </w:r>
              <w:proofErr w:type="spellEnd"/>
              <w:r>
                <w:rPr>
                  <w:szCs w:val="24"/>
                </w:rPr>
                <w:t xml:space="preserve">.  </w:t>
              </w:r>
            </w:p>
            <w:p w14:paraId="476FF148" w14:textId="77777777" w:rsidR="00957CD9" w:rsidRDefault="00957CD9">
              <w:pPr>
                <w:jc w:val="both"/>
                <w:rPr>
                  <w:szCs w:val="24"/>
                </w:rPr>
              </w:pPr>
            </w:p>
            <w:p w14:paraId="6D953752" w14:textId="53D6923C" w:rsidR="0029756E" w:rsidRDefault="0029756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  <w:sdt>
              <w:sdtPr>
                <w:alias w:val="lentele"/>
                <w:tag w:val="part_3cbfd68b8c7e4155a514f667ef796987"/>
                <w:id w:val="-1075200185"/>
                <w:lock w:val="sdtLocked"/>
              </w:sdtPr>
              <w:sdtEndPr/>
              <w:sdtContent>
                <w:p w14:paraId="075330C4" w14:textId="6980A66B" w:rsidR="00957CD9" w:rsidRDefault="0029756E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3cbfd68b8c7e4155a514f667ef796987"/>
                      <w:id w:val="2022427710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INSTRUKCIJA, KAIP RASTI KAINOS PERŽIŪRAI REIKALINGUS DUOMENIS </w:t>
                      </w:r>
                    </w:sdtContent>
                  </w:sdt>
                </w:p>
                <w:p w14:paraId="693BCC8D" w14:textId="77777777" w:rsidR="00957CD9" w:rsidRDefault="00957CD9">
                  <w:pPr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580307E8" w14:textId="3D9DC250" w:rsidR="00957CD9" w:rsidRDefault="00957CD9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456"/>
                    <w:gridCol w:w="6516"/>
                  </w:tblGrid>
                  <w:tr w:rsidR="00957CD9" w14:paraId="698696D6" w14:textId="77777777"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764FB890" w14:textId="77777777" w:rsidR="00957CD9" w:rsidRDefault="0029756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Lietuvos statistikos departamento interneto svetainės </w:t>
                        </w:r>
                        <w:r>
                          <w:rPr>
                            <w:color w:val="0563C1"/>
                            <w:szCs w:val="24"/>
                            <w:u w:val="single"/>
                          </w:rPr>
                          <w:t>https://osp.stat.gov.lt/statistiniu-rodikliu-analize?indicator=S7R260#/</w:t>
                        </w:r>
                        <w:r>
                          <w:rPr>
                            <w:b/>
                            <w:bCs/>
                            <w:szCs w:val="24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 xml:space="preserve">lange susirandame reikalingą indeksą. </w:t>
                        </w:r>
                      </w:p>
                      <w:p w14:paraId="4B355D84" w14:textId="4B542657" w:rsidR="00957CD9" w:rsidRDefault="0029756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Jeigu sutartyje nustaty</w:t>
                        </w:r>
                        <w:r>
                          <w:rPr>
                            <w:szCs w:val="24"/>
                          </w:rPr>
                          <w:t>tas bendras indeksas, naudojama ši reikšmė:</w:t>
                        </w:r>
                      </w:p>
                      <w:p w14:paraId="2C16C6DB" w14:textId="77777777" w:rsidR="00957CD9" w:rsidRDefault="00957CD9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18B743E3" w14:textId="77777777" w:rsidR="00957CD9" w:rsidRDefault="0029756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noProof/>
                            <w:szCs w:val="24"/>
                            <w:lang w:eastAsia="lt-LT"/>
                          </w:rPr>
                          <w:drawing>
                            <wp:inline distT="0" distB="0" distL="0" distR="0" wp14:anchorId="6FFF8FC5" wp14:editId="2CEE890D">
                              <wp:extent cx="3766470" cy="2851416"/>
                              <wp:effectExtent l="0" t="0" r="5715" b="6350"/>
                              <wp:docPr id="5" name="Picture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783276" cy="2864139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14:paraId="1EECBFDA" w14:textId="77777777" w:rsidR="00957CD9" w:rsidRDefault="00957CD9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  <w:p w14:paraId="00D79548" w14:textId="49B42498" w:rsidR="00957CD9" w:rsidRDefault="00957CD9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  <w:tr w:rsidR="00957CD9" w14:paraId="13FA1C0B" w14:textId="77777777"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6613CA18" w14:textId="089942FA" w:rsidR="00957CD9" w:rsidRDefault="0029756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Jeigu sutartyje nustatytas konkretesnis indeksas pagal skyrių, grupę, klasę, jį susirandame paspaudę lentelės viršuje „Lentelės parinktys“ (1), „Atžymėti visas“ (2), „medis“ išskleidžiamas iki reikiamo detalumo (3), pasirenkamas sutartyje nustatytas indeks</w:t>
                        </w:r>
                        <w:r>
                          <w:rPr>
                            <w:szCs w:val="24"/>
                          </w:rPr>
                          <w:t xml:space="preserve">as (4). </w:t>
                        </w:r>
                      </w:p>
                      <w:p w14:paraId="6B558BF9" w14:textId="77777777" w:rsidR="00957CD9" w:rsidRDefault="00957CD9"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4BE7BAE7" w14:textId="573A4DE1" w:rsidR="00957CD9" w:rsidRDefault="0029756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noProof/>
                            <w:szCs w:val="24"/>
                            <w:lang w:eastAsia="lt-LT"/>
                          </w:rPr>
                          <w:drawing>
                            <wp:inline distT="0" distB="0" distL="0" distR="0" wp14:anchorId="72CA8AB9" wp14:editId="36BB8698">
                              <wp:extent cx="3996267" cy="2640330"/>
                              <wp:effectExtent l="0" t="0" r="4445" b="7620"/>
                              <wp:docPr id="6" name="Picture 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4026522" cy="2660319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57CD9" w14:paraId="3F0B2A9E" w14:textId="77777777"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345EE20C" w14:textId="52B4AAA2" w:rsidR="00957CD9" w:rsidRDefault="0029756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Spaudžiame mygtuką „Pritaikyti“. </w:t>
                        </w:r>
                      </w:p>
                      <w:p w14:paraId="30EB6E20" w14:textId="005E152C" w:rsidR="00957CD9" w:rsidRDefault="0029756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Matomas rezultatas: </w:t>
                        </w:r>
                      </w:p>
                      <w:p w14:paraId="52EC89C8" w14:textId="77777777" w:rsidR="00957CD9" w:rsidRDefault="00957CD9">
                        <w:pPr>
                          <w:rPr>
                            <w:szCs w:val="24"/>
                          </w:rPr>
                        </w:pPr>
                      </w:p>
                      <w:p w14:paraId="5215C397" w14:textId="77777777" w:rsidR="00957CD9" w:rsidRDefault="00957CD9">
                        <w:pPr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98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14:paraId="27FD64A7" w14:textId="015CA045" w:rsidR="00957CD9" w:rsidRDefault="0029756E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noProof/>
                            <w:szCs w:val="24"/>
                            <w:lang w:eastAsia="lt-LT"/>
                          </w:rPr>
                          <w:drawing>
                            <wp:inline distT="0" distB="0" distL="0" distR="0" wp14:anchorId="597D28D1" wp14:editId="0F122F85">
                              <wp:extent cx="3447827" cy="2556934"/>
                              <wp:effectExtent l="0" t="0" r="635" b="0"/>
                              <wp:docPr id="7" name="Picture 7" descr="Table  Description automatically generate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Picture 6" descr="Table  Description automatically generated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80704" cy="258131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14:paraId="68345EB0" w14:textId="77777777" w:rsidR="00957CD9" w:rsidRDefault="00957CD9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 w14:paraId="2F00519A" w14:textId="77777777" w:rsidR="00957CD9" w:rsidRDefault="0029756E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42fee13f2ffb4c29b6c569df9be74fc5"/>
            <w:id w:val="-1976057968"/>
            <w:lock w:val="sdtLocked"/>
          </w:sdtPr>
          <w:sdtEndPr/>
          <w:sdtContent>
            <w:p w14:paraId="0233942B" w14:textId="21939654" w:rsidR="00957CD9" w:rsidRDefault="0029756E" w:rsidP="0029756E">
              <w:pPr>
                <w:ind w:firstLine="720"/>
                <w:jc w:val="center"/>
              </w:pPr>
              <w:r>
                <w:rPr>
                  <w:color w:val="000000"/>
                </w:rPr>
                <w:t>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957CD9">
      <w:endnotePr>
        <w:numFmt w:val="decimal"/>
      </w:endnotePr>
      <w:pgSz w:w="12240" w:h="15840" w:code="1"/>
      <w:pgMar w:top="709" w:right="567" w:bottom="1797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F26E1" w14:textId="77777777" w:rsidR="00957CD9" w:rsidRDefault="0029756E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359A0A33" w14:textId="77777777" w:rsidR="00957CD9" w:rsidRDefault="0029756E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1EA96" w14:textId="77777777" w:rsidR="00957CD9" w:rsidRDefault="00957CD9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F2D11" w14:textId="77777777" w:rsidR="00957CD9" w:rsidRDefault="00957CD9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36EC0" w14:textId="77777777" w:rsidR="00957CD9" w:rsidRDefault="00957CD9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CFB0AA" w14:textId="77777777" w:rsidR="00957CD9" w:rsidRDefault="0029756E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54773559" w14:textId="77777777" w:rsidR="00957CD9" w:rsidRDefault="0029756E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3585B" w14:textId="77777777" w:rsidR="00957CD9" w:rsidRDefault="00957CD9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4A301" w14:textId="27B40A66" w:rsidR="00957CD9" w:rsidRPr="0029756E" w:rsidRDefault="0029756E" w:rsidP="0029756E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4"/>
        <w:lang w:val="en-US"/>
      </w:rPr>
    </w:pPr>
    <w:r>
      <w:rPr>
        <w:color w:val="2B579A"/>
        <w:sz w:val="22"/>
        <w:szCs w:val="24"/>
        <w:shd w:val="clear" w:color="auto" w:fill="E6E6E6"/>
        <w:lang w:val="en-US"/>
      </w:rPr>
      <w:fldChar w:fldCharType="begin"/>
    </w:r>
    <w:r>
      <w:rPr>
        <w:sz w:val="22"/>
        <w:szCs w:val="24"/>
        <w:lang w:val="en-US"/>
      </w:rPr>
      <w:instrText>PAGE   \* MERGEFORMAT</w:instrText>
    </w:r>
    <w:r>
      <w:rPr>
        <w:color w:val="2B579A"/>
        <w:sz w:val="22"/>
        <w:szCs w:val="24"/>
        <w:shd w:val="clear" w:color="auto" w:fill="E6E6E6"/>
        <w:lang w:val="en-US"/>
      </w:rPr>
      <w:fldChar w:fldCharType="separate"/>
    </w:r>
    <w:r>
      <w:rPr>
        <w:noProof/>
        <w:sz w:val="22"/>
        <w:szCs w:val="24"/>
        <w:lang w:val="en-US"/>
      </w:rPr>
      <w:t>4</w:t>
    </w:r>
    <w:r>
      <w:rPr>
        <w:color w:val="2B579A"/>
        <w:sz w:val="22"/>
        <w:szCs w:val="24"/>
        <w:shd w:val="clear" w:color="auto" w:fill="E6E6E6"/>
        <w:lang w:val="en-US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5BE9B" w14:textId="77777777" w:rsidR="00957CD9" w:rsidRDefault="00957CD9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E0C"/>
    <w:rsid w:val="0029756E"/>
    <w:rsid w:val="00957CD9"/>
    <w:rsid w:val="00DA4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004292"/>
  <w15:docId w15:val="{D2452514-334F-4B47-B40A-3E523912E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75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02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9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3.png"/><Relationship Id="rId31" Type="http://schemas.microsoft.com/office/2019/05/relationships/documenttasks" Target="documenttasks/documenttasks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documenttasks/documenttasks1.xml><?xml version="1.0" encoding="utf-8"?>
<t:Tasks xmlns:t="http://schemas.microsoft.com/office/tasks/2019/documenttasks" xmlns:oel="http://schemas.microsoft.com/office/2019/extlst">
  <t:Task id="{76309448-988F-45DB-A026-F6CB4C3198D1}">
    <t:Anchor>
      <t:Comment id="657392833"/>
    </t:Anchor>
    <t:History>
      <t:Event id="{EDA9E007-C443-4CA7-8FB3-9C5A11B6AAD2}" time="2022-12-05T07:27:50.702Z">
        <t:Attribution userId="S::gediminas.golcevas@vpt.lt::b932ce7e-5463-4d82-ab96-87338fa516be" userProvider="AD" userName="Gediminas Golcevas"/>
        <t:Anchor>
          <t:Comment id="309786691"/>
        </t:Anchor>
        <t:Create/>
      </t:Event>
      <t:Event id="{A256F5A0-3134-4F7C-8362-FA47A227ADF6}" time="2022-12-05T07:27:50.702Z">
        <t:Attribution userId="S::gediminas.golcevas@vpt.lt::b932ce7e-5463-4d82-ab96-87338fa516be" userProvider="AD" userName="Gediminas Golcevas"/>
        <t:Anchor>
          <t:Comment id="309786691"/>
        </t:Anchor>
        <t:Assign userId="S::Laura.Kuoraite@vpt.lt::097e3f6a-b13c-4cda-a303-66f59126cd00" userProvider="AD" userName="Laura Kuoraitė"/>
      </t:Event>
      <t:Event id="{B7776293-3B98-4CA7-9D87-04D389CB26B9}" time="2022-12-05T07:27:50.702Z">
        <t:Attribution userId="S::gediminas.golcevas@vpt.lt::b932ce7e-5463-4d82-ab96-87338fa516be" userProvider="AD" userName="Gediminas Golcevas"/>
        <t:Anchor>
          <t:Comment id="309786691"/>
        </t:Anchor>
        <t:SetTitle title="@Laura Kuoraitė taigi pats VPĮ vienodina viską iki 6 mėnesių, irgi be papildomų sąlygų. Sakyčiau reikia ne 53.6 punkto, o pakeisti 54 punktą tuo, kas parašyta dabar tavo siūlomam 53.6 punkte."/>
      </t:Event>
    </t:History>
  </t:Task>
</t:Task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B0A40EC-BA64-4506-9CB6-7EB5D6A4BBA7}"/>
      </w:docPartPr>
      <w:docPartBody>
        <w:p w:rsidR="00000000" w:rsidRDefault="00F61579">
          <w:r w:rsidRPr="00EC2B2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579"/>
    <w:rsid w:val="00F6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157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5534981E23D24AB7E6D88561170541" ma:contentTypeVersion="15" ma:contentTypeDescription="Create a new document." ma:contentTypeScope="" ma:versionID="e73027023809057a3da72b7f338293a5">
  <xsd:schema xmlns:xsd="http://www.w3.org/2001/XMLSchema" xmlns:xs="http://www.w3.org/2001/XMLSchema" xmlns:p="http://schemas.microsoft.com/office/2006/metadata/properties" xmlns:ns2="9f7bfde5-fec1-41b1-af96-d0ead4fdf1a4" xmlns:ns3="e58d86aa-8fe5-4539-8203-03c44674af5d" targetNamespace="http://schemas.microsoft.com/office/2006/metadata/properties" ma:root="true" ma:fieldsID="388a9d51e51073bc210100b553314021" ns2:_="" ns3:_="">
    <xsd:import namespace="9f7bfde5-fec1-41b1-af96-d0ead4fdf1a4"/>
    <xsd:import namespace="e58d86aa-8fe5-4539-8203-03c44674af5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7bfde5-fec1-41b1-af96-d0ead4fdf1a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f67d805-6854-46e5-b494-d961cc5f39cc}" ma:internalName="TaxCatchAll" ma:showField="CatchAllData" ma:web="9f7bfde5-fec1-41b1-af96-d0ead4fdf1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d86aa-8fe5-4539-8203-03c44674af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68c3b55-3e8a-4e8f-9286-46d15c50df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f7bfde5-fec1-41b1-af96-d0ead4fdf1a4" xsi:nil="true"/>
    <lcf76f155ced4ddcb4097134ff3c332f xmlns="e58d86aa-8fe5-4539-8203-03c44674af5d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090c2046d0f403baf7b0a182f873e00" PartId="87d4fca442af4593aa96ed4e86ef9737">
    <Part Type="preambule" DocPartId="7833456f4bce4925818c4d540d24ac11" PartId="d06ba035e0004016aa0278122c9e5878"/>
    <Part Type="punktas" Nr="1" Abbr="1 p." DocPartId="1b4aee5ced864abeace6e23aec70ef04" PartId="624deceb7a7e4e27a128bf720414bcf6">
      <Part Type="papunktis" Nr="1.1" Abbr="1.1 pp." DocPartId="4fc65d6fef334e9884c15b4a71201ed6" PartId="d83750c70b264cfabbf4f0338f9198db">
        <Part Type="citata" DocPartId="0cec99f82db14a948fc6bc1fb3d1bfd9" PartId="82dbd5f5f69c4795a7818573d9658f16">
          <Part Type="punktas" Nr="54" Abbr="54 p." DocPartId="a81f9e6c5e7549beac32055c74eb710c" PartId="02bb19a80b974ab8b7b6a3819eb3c90f"/>
        </Part>
      </Part>
      <Part Type="papunktis" Nr="1.2" Abbr="1.2 pp." DocPartId="036cf6db62f746eb9fdbc8627c903f32" PartId="e74edf3ed377459db9a99f45824a7d9b"/>
    </Part>
    <Part Type="punktas" Nr="2" Abbr="2 p." DocPartId="9b483a3660984311ad815e6c1cbe2950" PartId="82e97ac44c8647019a1f548f0fd2cf03"/>
    <Part Type="punktas" Nr="3" Abbr="3 p." DocPartId="dcc8da016e434a60828b4a7507b5e421" PartId="dfb025998f5042f9b0bc5a362ed113ea"/>
    <Part Type="signatura" DocPartId="b9924f9b9d454cbe8f463062d56cfe6e" PartId="760fb9c130ea47eb896a03e987357b43"/>
  </Part>
  <Part Type="priedas" Nr="2" Abbr="2 pr." Title="SUTARTIES KAINOS PERŽIŪROS SĄLYGŲ PAVYZDŽIAI" DocPartId="6de87299706c40e8b62f560ec1832f7c" PartId="04ec4904d44347018257a699ceb6b56a">
    <Part Type="pastraipa" DocPartId="8dafad022f854e878ea1f45e82d73cdf" PartId="a4de02ebf80447d693d53f2721f93aed"/>
    <Part Type="skirsnis" Title="PAVYZDYS 1 SUTARTIES KAINOS PERŽIŪROS SĄLYGOS DARBŲ PIRKIMO SUTARTIMS" DocPartId="6b7072d8ebec4f53b5e9ef9de46b279d" PartId="750aa1bfc2494f12a6999fa4800e78ca"/>
    <Part Type="skirsnis" Title="PAVYZDYS 2 SUTARTIES KAINOS PERŽIŪROS SĄLYGOS PREKIŲ IR PASLAUGŲ PIRKIMO SUTARTIMS" DocPartId="47930a9125d34d33939d9cf5978f857e" PartId="96fe57701f40442bae52d63c434bb33a"/>
    <Part Type="skirsnis" Title="Naudojimasis Lietuvos statistikos departamento teikiama statistine informacija kainos/įkainių indeksavimo taisyklėms sutartyje nusimatyti" DocPartId="4cf2600d72a24be1b10d0f7cbe335aa7" PartId="751a2cbb36134f49af99bd6e69afc4bc"/>
    <Part Type="skirsnis" Title="ALTERNATYVA 1" DocPartId="29a4594f723141cca6a2cb0603c95ffd" PartId="e0943c13be9f48ef985d9d5c7c677c39">
      <Part Type="punktas" Nr="1" Abbr="2 pr. 1 p." DocPartId="c2a261f678c54da78bc8ca9d85d8108f" PartId="8dfb035b7cf24a9c801f1ed4d4dfdc8e"/>
      <Part Type="punktas" Nr="2" Abbr="2 pr. 2 p." DocPartId="442a7997fb374c968661ba33e5162550" PartId="dcd6e434c91547288489c971d2760252"/>
      <Part Type="punktas" Nr="3" Abbr="2 pr. 3 p." DocPartId="eb6c462889954ec7aaefbdd4f0c44361" PartId="ac8eb543d37640beb95c2a05ad546860"/>
      <Part Type="punktas" Nr="4" Abbr="2 pr. 4 p." DocPartId="5aade946d5df4550a69fb4169fa7fe9e" PartId="ca32462a32874c4e8030e34bc32c7164"/>
      <Part Type="punktas" Nr="5" Abbr="2 pr. 5 p." DocPartId="01e120ed5e93416f96dd801d64222819" PartId="ae708ca1694a446f866361a02164034f"/>
      <Part Type="punktas" Nr="6" Abbr="2 pr. 6 p." DocPartId="e434597fa7f8485694d30802ef25f8c0" PartId="db8f0f295d6a454d8331108b7ae7cc56"/>
    </Part>
    <Part Type="skirsnis" Title="ALTERNATYVA 2" DocPartId="2970b62e05b84d70811a185cdfefdd84" PartId="ce45bbf107524a1982d9674afb53fb81">
      <Part Type="punktas" Nr="1" Abbr="2 pr. 1 p." DocPartId="925716bd193f4b10bf6616aea3d56d73" PartId="788dc94da815493cb27ba94795db0fff"/>
      <Part Type="punktas" Nr="2" Abbr="2 pr. 2 p." DocPartId="0e05eb03adab4228bddf3a848d5d7ac0" PartId="4597a19950ba4c6981f8e430b2d18e2a"/>
      <Part Type="punktas" Nr="3" Abbr="2 pr. 3 p." DocPartId="8c72f2751c4848cbb58e8825a75cfeb9" PartId="b3175fefd5774f9e819e2bfc4a062a42"/>
      <Part Type="punktas" Nr="4" Abbr="2 pr. 4 p." DocPartId="cedc68c5488a4c799bb746ab51a9356d" PartId="bb8bb645e206461780777f68030af8ba"/>
      <Part Type="punktas" Nr="5" Abbr="2 pr. 5 p." DocPartId="b1aff69b39104366a00a2ad383685180" PartId="3e9d06982c8146bd86e21e5afb5c4c8e"/>
      <Part Type="punktas" Nr="6" Abbr="2 pr. 6 p." DocPartId="c29be301e7274cbe89c64a2470a07075" PartId="3166c6ecf72842bdb7db51c33ee62a28"/>
      <Part Type="punktas" Nr="7" Abbr="2 pr. 7 p." DocPartId="21135409afe44704be50e22a53a62c54" PartId="36c5c310620741738ff48fc73e3ef856"/>
    </Part>
    <Part Type="skirsnis" Title="NAUDOJIMOSI LIETUVOS STATISTIKOS DEPARTAMENTO SKELBIAMAIS DUOMENIMIS PAVYZDŽIAI" DocPartId="78a122112ba1410d89621475d4f4996c" PartId="9d311650faa548f0b37ee4fc07cdfe52"/>
    <Part Type="skirsnis" Title="1 PAVYZDYS" DocPartId="bc67645e33f84b5a83fc51733914d1a8" PartId="ce109f21ad6249fea006d9b49113cb16"/>
    <Part Type="skirsnis" Title="2 PAVYZDYS" DocPartId="9a4573b1d1c544afb0975fa8da59e8c6" PartId="104443685051402998a43f588c64d0bf">
      <Part Type="lentele" Title="INSTRUKCIJA, KAIP RASTI KAINOS PERŽIŪRAI REIKALINGUS DUOMENIS" DocPartId="b2eeba48379e454cbdbba7b02be63537" PartId="3cbfd68b8c7e4155a514f667ef796987"/>
    </Part>
    <Part Type="pabaiga" DocPartId="40e720a335a54cf9a965eb5d8942b3c5" PartId="42fee13f2ffb4c29b6c569df9be74fc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991E1-3AC6-4A9E-BCC9-C0384C72DA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7bfde5-fec1-41b1-af96-d0ead4fdf1a4"/>
    <ds:schemaRef ds:uri="e58d86aa-8fe5-4539-8203-03c44674af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BA811E-76C4-410E-A896-CE5474957E8F}">
  <ds:schemaRefs>
    <ds:schemaRef ds:uri="http://schemas.microsoft.com/office/2006/metadata/properties"/>
    <ds:schemaRef ds:uri="http://schemas.microsoft.com/office/infopath/2007/PartnerControls"/>
    <ds:schemaRef ds:uri="9f7bfde5-fec1-41b1-af96-d0ead4fdf1a4"/>
    <ds:schemaRef ds:uri="e58d86aa-8fe5-4539-8203-03c44674af5d"/>
  </ds:schemaRefs>
</ds:datastoreItem>
</file>

<file path=customXml/itemProps3.xml><?xml version="1.0" encoding="utf-8"?>
<ds:datastoreItem xmlns:ds="http://schemas.openxmlformats.org/officeDocument/2006/customXml" ds:itemID="{7CDFDA10-281D-4559-8DEF-6FA5E796426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272BA4-DB0F-4D14-B2A7-D9E913D9BED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6841839-CA20-43FC-BA80-206FDA27B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9237</Words>
  <Characters>5266</Characters>
  <Application>Microsoft Office Word</Application>
  <DocSecurity>0</DocSecurity>
  <Lines>43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Kuoraitė</dc:creator>
  <cp:lastModifiedBy>TAMALIŪNIENĖ Vilija</cp:lastModifiedBy>
  <cp:revision>3</cp:revision>
  <cp:lastPrinted>2017-06-28T07:42:00Z</cp:lastPrinted>
  <dcterms:created xsi:type="dcterms:W3CDTF">2022-12-30T10:57:00Z</dcterms:created>
  <dcterms:modified xsi:type="dcterms:W3CDTF">2022-12-30T11:52:00Z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0x0101009C5534981E23D24AB7E6D88561170541</vt:lpwstr>
  </property>
  <property fmtid="{D5CDD505-2E9C-101B-9397-08002B2CF9AE}" pid="3" name="MediaServiceImageTags">
    <vt:lpwstr/>
  </property>
</Properties>
</file>