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cf587aab4174386abbf44387c7f7b2f"/>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ATLIEKŲ TVARKYMO ĮSTATYMO NR. VIII-787 2, 11</w:t>
          </w:r>
          <w:r>
            <w:rPr>
              <w:b/>
              <w:caps/>
              <w:vertAlign w:val="superscript"/>
            </w:rPr>
            <w:t>2</w:t>
          </w:r>
          <w:r>
            <w:rPr>
              <w:b/>
              <w:caps/>
            </w:rPr>
            <w:t>, 12, 28, 30, 30</w:t>
          </w:r>
          <w:r>
            <w:rPr>
              <w:b/>
              <w:caps/>
              <w:vertAlign w:val="superscript"/>
            </w:rPr>
            <w:t>1</w:t>
          </w:r>
          <w:r>
            <w:rPr>
              <w:b/>
              <w:caps/>
            </w:rPr>
            <w:t>, 30</w:t>
          </w:r>
          <w:r>
            <w:rPr>
              <w:b/>
              <w:caps/>
              <w:vertAlign w:val="superscript"/>
            </w:rPr>
            <w:t>2</w:t>
          </w:r>
          <w:r>
            <w:rPr>
              <w:b/>
              <w:caps/>
            </w:rPr>
            <w:t>, 35</w:t>
          </w:r>
          <w:r>
            <w:rPr>
              <w:b/>
              <w:caps/>
              <w:vertAlign w:val="superscript"/>
            </w:rPr>
            <w:t>1</w:t>
          </w:r>
          <w:r>
            <w:rPr>
              <w:b/>
              <w:caps/>
            </w:rPr>
            <w:t xml:space="preserve"> STRAIPSNIŲ PAKEITIMO IR ĮSTATYMO PAPILDYMO 25</w:t>
          </w:r>
          <w:r>
            <w:rPr>
              <w:b/>
              <w:caps/>
              <w:vertAlign w:val="superscript"/>
            </w:rPr>
            <w:t>1</w:t>
          </w:r>
          <w:r>
            <w:rPr>
              <w:b/>
              <w:caps/>
            </w:rPr>
            <w:t>, 30</w:t>
          </w:r>
          <w:r>
            <w:rPr>
              <w:b/>
              <w:caps/>
              <w:vertAlign w:val="superscript"/>
            </w:rPr>
            <w:t>3</w:t>
          </w:r>
          <w:r>
            <w:rPr>
              <w:b/>
              <w:caps/>
            </w:rPr>
            <w:t>, 30</w:t>
          </w:r>
          <w:r>
            <w:rPr>
              <w:b/>
              <w:caps/>
              <w:vertAlign w:val="superscript"/>
            </w:rPr>
            <w:t>4</w:t>
          </w:r>
          <w:r>
            <w:rPr>
              <w:b/>
              <w:caps/>
            </w:rPr>
            <w:t>, 30</w:t>
          </w:r>
          <w:r>
            <w:rPr>
              <w:b/>
              <w:caps/>
              <w:vertAlign w:val="superscript"/>
            </w:rPr>
            <w:t>5</w:t>
          </w:r>
          <w:r>
            <w:rPr>
              <w:b/>
              <w:caps/>
            </w:rPr>
            <w:t>, 30</w:t>
          </w:r>
          <w:r>
            <w:rPr>
              <w:b/>
              <w:caps/>
              <w:vertAlign w:val="superscript"/>
            </w:rPr>
            <w:t>6</w:t>
          </w:r>
          <w:r>
            <w:rPr>
              <w:b/>
              <w:caps/>
            </w:rPr>
            <w:t>, 30</w:t>
          </w:r>
          <w:r>
            <w:rPr>
              <w:b/>
              <w:caps/>
              <w:vertAlign w:val="superscript"/>
            </w:rPr>
            <w:t>7</w:t>
          </w:r>
          <w:r>
            <w:rPr>
              <w:b/>
              <w:caps/>
            </w:rPr>
            <w:t>, 30</w:t>
          </w:r>
          <w:r>
            <w:rPr>
              <w:b/>
              <w:caps/>
              <w:vertAlign w:val="superscript"/>
            </w:rPr>
            <w:t>8</w:t>
          </w:r>
          <w:r>
            <w:rPr>
              <w:b/>
              <w:caps/>
            </w:rPr>
            <w:t>, 30</w:t>
          </w:r>
          <w:r>
            <w:rPr>
              <w:b/>
              <w:caps/>
              <w:vertAlign w:val="superscript"/>
            </w:rPr>
            <w:t>9</w:t>
          </w:r>
          <w:r>
            <w:rPr>
              <w:b/>
              <w:caps/>
            </w:rPr>
            <w:t xml:space="preserve"> STRAIPSNIAIS, SEPTINTUOJU</w:t>
          </w:r>
          <w:r>
            <w:rPr>
              <w:b/>
              <w:caps/>
              <w:vertAlign w:val="superscript"/>
            </w:rPr>
            <w:t>1</w:t>
          </w:r>
          <w:r>
            <w:rPr>
              <w:b/>
              <w:caps/>
            </w:rPr>
            <w:t xml:space="preserve"> IR SEPTINTUOJU</w:t>
          </w:r>
          <w:r>
            <w:rPr>
              <w:b/>
              <w:caps/>
              <w:vertAlign w:val="superscript"/>
            </w:rPr>
            <w:t>2</w:t>
          </w:r>
          <w:r>
            <w:rPr>
              <w:b/>
              <w:caps/>
            </w:rPr>
            <w:t xml:space="preserve"> SKIRSNIAIS</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gruodžio</w:t>
          </w:r>
          <w:r>
            <w:rPr>
              <w:szCs w:val="24"/>
            </w:rPr>
            <w:t xml:space="preserve"> </w:t>
          </w:r>
          <w:r>
            <w:rPr>
              <w:szCs w:val="24"/>
              <w:lang w:val="en-US"/>
            </w:rPr>
            <w:t>23</w:t>
          </w:r>
          <w:r>
            <w:rPr>
              <w:szCs w:val="24"/>
            </w:rPr>
            <w:t xml:space="preserve"> d. Nr. </w:t>
          </w:r>
          <w:r>
            <w:rPr>
              <w:szCs w:val="24"/>
              <w:lang w:val="en-US"/>
            </w:rPr>
            <w:t>XIV-875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abc8f1dafbd4981961328a14eda6b89"/>
            <w:lock w:val="sdtLocked"/>
            <w:richText/>
          </w:sdtPr>
          <w:sdtContent>
            <w:p>
              <w:pPr>
                <w:widowControl w:val="0"/>
                <w:spacing w:line="360" w:lineRule="auto"/>
                <w:ind w:firstLine="720"/>
                <w:jc w:val="both"/>
                <w:rPr>
                  <w:rFonts w:eastAsia="Lucida Sans Unicode"/>
                  <w:b/>
                  <w:color w:val="000000"/>
                  <w:szCs w:val="24"/>
                  <w:lang w:eastAsia="lt-LT"/>
                </w:rPr>
              </w:pPr>
              <w:sdt>
                <w:sdtPr>
                  <w:alias w:val="Numeris"/>
                  <w:tag w:val="nr_eabc8f1dafbd4981961328a14eda6b89"/>
                  <w:lock w:val="sdtLocked"/>
                  <w:richText/>
                </w:sdtPr>
                <w:sdtContent>
                  <w:r>
                    <w:rPr>
                      <w:rFonts w:eastAsia="Lucida Sans Unicode"/>
                      <w:b/>
                      <w:color w:val="000000"/>
                      <w:szCs w:val="24"/>
                      <w:lang w:eastAsia="lt-LT"/>
                    </w:rPr>
                    <w:t>1</w:t>
                  </w:r>
                </w:sdtContent>
              </w:sdt>
              <w:r>
                <w:rPr>
                  <w:rFonts w:eastAsia="Lucida Sans Unicode"/>
                  <w:b/>
                  <w:color w:val="000000"/>
                  <w:szCs w:val="24"/>
                  <w:lang w:eastAsia="lt-LT"/>
                </w:rPr>
                <w:t xml:space="preserve"> straipsnis. </w:t>
              </w:r>
              <w:sdt>
                <w:sdtPr>
                  <w:alias w:val="Pavadinimas"/>
                  <w:tag w:val="title_eabc8f1dafbd4981961328a14eda6b89"/>
                  <w:lock w:val="sdtLocked"/>
                  <w:richText/>
                </w:sdtPr>
                <w:sdtContent>
                  <w:r>
                    <w:rPr>
                      <w:rFonts w:eastAsia="Lucida Sans Unicode"/>
                      <w:b/>
                      <w:color w:val="000000"/>
                      <w:szCs w:val="24"/>
                      <w:lang w:eastAsia="lt-LT"/>
                    </w:rPr>
                    <w:t>2 straipsnio pakeitimas</w:t>
                  </w:r>
                </w:sdtContent>
              </w:sdt>
            </w:p>
            <w:sdt>
              <w:sdtPr>
                <w:alias w:val="1 str. 1 d."/>
                <w:tag w:val="part_e41bc0cb543041819c1a7d8868b4f827"/>
                <w:lock w:val="sdtLocked"/>
                <w:richText/>
              </w:sdtPr>
              <w:sdtContent>
                <w:p>
                  <w:pPr>
                    <w:widowControl w:val="0"/>
                    <w:spacing w:line="360" w:lineRule="auto"/>
                    <w:ind w:firstLine="720"/>
                    <w:jc w:val="both"/>
                    <w:rPr>
                      <w:szCs w:val="24"/>
                    </w:rPr>
                  </w:pPr>
                  <w:sdt>
                    <w:sdtPr>
                      <w:alias w:val="Numeris"/>
                      <w:tag w:val="nr_e41bc0cb543041819c1a7d8868b4f827"/>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Papildyti 2 straipsnį 8</w:t>
                  </w:r>
                  <w:r>
                    <w:rPr>
                      <w:rFonts w:eastAsia="Lucida Sans Unicode"/>
                      <w:color w:val="000000"/>
                      <w:szCs w:val="24"/>
                      <w:vertAlign w:val="superscript"/>
                      <w:lang w:eastAsia="lt-LT"/>
                    </w:rPr>
                    <w:t>1</w:t>
                  </w:r>
                  <w:r>
                    <w:rPr>
                      <w:rFonts w:eastAsia="Lucida Sans Unicode"/>
                      <w:color w:val="000000"/>
                      <w:szCs w:val="24"/>
                      <w:lang w:eastAsia="lt-LT"/>
                    </w:rPr>
                    <w:t xml:space="preserve"> dalimi:</w:t>
                  </w:r>
                </w:p>
                <w:sdt>
                  <w:sdtPr>
                    <w:alias w:val="citata"/>
                    <w:tag w:val="part_abc77f88f45549bda1178910f9f4a815"/>
                    <w:lock w:val="sdtLocked"/>
                    <w:richText/>
                  </w:sdtPr>
                  <w:sdtContent>
                    <w:sdt>
                      <w:sdtPr>
                        <w:alias w:val="8-1 d."/>
                        <w:tag w:val="part_f170451f6173489d945fb828b4a6a7ba"/>
                        <w:lock w:val="sdtLocked"/>
                        <w:richText/>
                      </w:sdtPr>
                      <w:sdtContent>
                        <w:p>
                          <w:pPr>
                            <w:spacing w:line="360" w:lineRule="auto"/>
                            <w:ind w:firstLine="720"/>
                            <w:jc w:val="both"/>
                            <w:rPr>
                              <w:rFonts w:eastAsia="Lucida Sans Unicode"/>
                              <w:bCs/>
                              <w:color w:val="000000"/>
                              <w:szCs w:val="24"/>
                              <w:lang w:eastAsia="lt-LT"/>
                            </w:rPr>
                          </w:pPr>
                          <w:r>
                            <w:rPr>
                              <w:rFonts w:eastAsia="Lucida Sans Unicode"/>
                              <w:bCs/>
                              <w:color w:val="000000"/>
                              <w:szCs w:val="24"/>
                              <w:lang w:eastAsia="lt-LT"/>
                            </w:rPr>
                            <w:t>„</w:t>
                          </w:r>
                          <w:sdt>
                            <w:sdtPr>
                              <w:alias w:val="Numeris"/>
                              <w:tag w:val="nr_f170451f6173489d945fb828b4a6a7ba"/>
                              <w:lock w:val="sdtLocked"/>
                              <w:richText/>
                            </w:sdtPr>
                            <w:sdtContent>
                              <w:r>
                                <w:rPr>
                                  <w:rFonts w:eastAsia="Lucida Sans Unicode"/>
                                  <w:bCs/>
                                  <w:color w:val="000000"/>
                                  <w:szCs w:val="24"/>
                                  <w:lang w:eastAsia="lt-LT"/>
                                </w:rPr>
                                <w:t>8</w:t>
                              </w:r>
                              <w:r>
                                <w:rPr>
                                  <w:rFonts w:eastAsia="Lucida Sans Unicode"/>
                                  <w:bCs/>
                                  <w:color w:val="000000"/>
                                  <w:szCs w:val="24"/>
                                  <w:vertAlign w:val="superscript"/>
                                  <w:lang w:eastAsia="lt-LT"/>
                                </w:rPr>
                                <w:t>1</w:t>
                              </w:r>
                            </w:sdtContent>
                          </w:sdt>
                          <w:r>
                            <w:rPr>
                              <w:rFonts w:eastAsia="Lucida Sans Unicode"/>
                              <w:bCs/>
                              <w:color w:val="000000"/>
                              <w:szCs w:val="24"/>
                              <w:lang w:eastAsia="lt-LT"/>
                            </w:rPr>
                            <w:t xml:space="preserve">. </w:t>
                          </w:r>
                          <w:r>
                            <w:rPr>
                              <w:rFonts w:eastAsia="Lucida Sans Unicode"/>
                              <w:b/>
                              <w:bCs/>
                              <w:color w:val="000000"/>
                              <w:szCs w:val="24"/>
                              <w:lang w:eastAsia="lt-LT"/>
                            </w:rPr>
                            <w:t>Atliekų deginimo įrenginys</w:t>
                          </w:r>
                          <w:r>
                            <w:rPr>
                              <w:rFonts w:eastAsia="Lucida Sans Unicode"/>
                              <w:bCs/>
                              <w:color w:val="000000"/>
                              <w:szCs w:val="24"/>
                              <w:lang w:eastAsia="lt-LT"/>
                            </w:rPr>
                            <w:t xml:space="preserve"> – stacionarus arba mobilus techninis vienetas, įskaitant visą įrangą, kuris skirtas atliekoms termiškai apdoroti ir kurio pagaminta šiluma naudojama arba nenaudojama.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atliekų deginimo įrenginio veikla apima ir terminio apdorojimo procesą, ir vėlesnį deginimo procesą.“</w:t>
                          </w:r>
                        </w:p>
                      </w:sdtContent>
                    </w:sdt>
                  </w:sdtContent>
                </w:sdt>
              </w:sdtContent>
            </w:sdt>
            <w:sdt>
              <w:sdtPr>
                <w:alias w:val="1 str. 2 d."/>
                <w:tag w:val="part_c068a49070464ed380442a202010e500"/>
                <w:lock w:val="sdtLocked"/>
                <w:richText/>
              </w:sdtPr>
              <w:sdtContent>
                <w:p>
                  <w:pPr>
                    <w:widowControl w:val="0"/>
                    <w:spacing w:line="360" w:lineRule="auto"/>
                    <w:ind w:firstLine="720"/>
                    <w:jc w:val="both"/>
                    <w:rPr>
                      <w:szCs w:val="24"/>
                    </w:rPr>
                  </w:pPr>
                  <w:sdt>
                    <w:sdtPr>
                      <w:alias w:val="Numeris"/>
                      <w:tag w:val="nr_c068a49070464ed380442a202010e500"/>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Papildyti 2 straipsnį nauja 24</w:t>
                  </w:r>
                  <w:r>
                    <w:rPr>
                      <w:rFonts w:eastAsia="Lucida Sans Unicode"/>
                      <w:color w:val="000000"/>
                      <w:szCs w:val="24"/>
                      <w:vertAlign w:val="superscript"/>
                      <w:lang w:eastAsia="lt-LT"/>
                    </w:rPr>
                    <w:t>1</w:t>
                  </w:r>
                  <w:r>
                    <w:rPr>
                      <w:rFonts w:eastAsia="Lucida Sans Unicode"/>
                      <w:color w:val="000000"/>
                      <w:szCs w:val="24"/>
                      <w:lang w:eastAsia="lt-LT"/>
                    </w:rPr>
                    <w:t xml:space="preserve"> dalimi:</w:t>
                  </w:r>
                </w:p>
                <w:sdt>
                  <w:sdtPr>
                    <w:alias w:val="citata"/>
                    <w:tag w:val="part_da2d29f9544e41c49631bd7f2e09bdcc"/>
                    <w:lock w:val="sdtLocked"/>
                    <w:richText/>
                  </w:sdtPr>
                  <w:sdtContent>
                    <w:sdt>
                      <w:sdtPr>
                        <w:alias w:val="24-1 d."/>
                        <w:tag w:val="part_2a9295e1053648ceb028933b996f6b62"/>
                        <w:lock w:val="sdtLocked"/>
                        <w:richText/>
                      </w:sdtPr>
                      <w:sdtContent>
                        <w:p>
                          <w:pPr>
                            <w:widowControl w:val="0"/>
                            <w:tabs>
                              <w:tab w:val="left" w:pos="851"/>
                            </w:tabs>
                            <w:spacing w:line="360" w:lineRule="auto"/>
                            <w:ind w:firstLine="720"/>
                            <w:jc w:val="both"/>
                            <w:rPr>
                              <w:szCs w:val="24"/>
                            </w:rPr>
                          </w:pPr>
                          <w:r>
                            <w:rPr>
                              <w:rFonts w:eastAsia="Lucida Sans Unicode"/>
                              <w:color w:val="000000"/>
                              <w:szCs w:val="24"/>
                              <w:lang w:eastAsia="lt-LT"/>
                            </w:rPr>
                            <w:t>„</w:t>
                          </w:r>
                          <w:sdt>
                            <w:sdtPr>
                              <w:alias w:val="Numeris"/>
                              <w:tag w:val="nr_2a9295e1053648ceb028933b996f6b62"/>
                              <w:lock w:val="sdtLocked"/>
                              <w:richText/>
                            </w:sdtPr>
                            <w:sdtContent>
                              <w:r>
                                <w:rPr>
                                  <w:rFonts w:eastAsia="Lucida Sans Unicode"/>
                                  <w:color w:val="000000"/>
                                  <w:szCs w:val="24"/>
                                  <w:lang w:eastAsia="lt-LT"/>
                                </w:rPr>
                                <w:t>24</w:t>
                              </w:r>
                              <w:r>
                                <w:rPr>
                                  <w:rFonts w:eastAsia="Lucida Sans Unicode"/>
                                  <w:color w:val="000000"/>
                                  <w:szCs w:val="24"/>
                                  <w:vertAlign w:val="superscript"/>
                                  <w:lang w:eastAsia="lt-LT"/>
                                </w:rPr>
                                <w:t>1</w:t>
                              </w:r>
                            </w:sdtContent>
                          </w:sdt>
                          <w:r>
                            <w:rPr>
                              <w:rFonts w:eastAsia="Lucida Sans Unicode"/>
                              <w:color w:val="000000"/>
                              <w:szCs w:val="24"/>
                              <w:lang w:eastAsia="lt-LT"/>
                            </w:rPr>
                            <w:t xml:space="preserve">. </w:t>
                          </w:r>
                          <w:r>
                            <w:rPr>
                              <w:rFonts w:eastAsia="Lucida Sans Unicode"/>
                              <w:b/>
                              <w:bCs/>
                              <w:color w:val="000000"/>
                              <w:szCs w:val="24"/>
                              <w:lang w:eastAsia="lt-LT"/>
                            </w:rPr>
                            <w:t>Bendro atliekų deginimo įrenginio ir (ar) atliekų deginimo įrenginio valdytojas</w:t>
                          </w:r>
                          <w:r>
                            <w:rPr>
                              <w:rFonts w:eastAsia="Lucida Sans Unicode"/>
                              <w:bCs/>
                              <w:color w:val="000000"/>
                              <w:szCs w:val="24"/>
                              <w:lang w:eastAsia="lt-LT"/>
                            </w:rPr>
                            <w:t> – juridinis asmuo, eksploatuojantis bendro atliekų deginimo įrenginį (ir) ar atliekų deginimo įrenginį, skirtą deginti kaip įprastinį ar papildomą kurą po rūšiavimo likusias netinkamas perdirbti ar kitaip panaudoti energinę vertę turinčias komunalines atliekas siekiant gauti energiją arba jas pašalinti.“</w:t>
                          </w:r>
                        </w:p>
                      </w:sdtContent>
                    </w:sdt>
                  </w:sdtContent>
                </w:sdt>
              </w:sdtContent>
            </w:sdt>
            <w:sdt>
              <w:sdtPr>
                <w:alias w:val="1 str. 3 d."/>
                <w:tag w:val="part_b46b21886b6a468fa0ad3a825c5d946b"/>
                <w:lock w:val="sdtLocked"/>
                <w:richText/>
              </w:sdtPr>
              <w:sdtContent>
                <w:p>
                  <w:pPr>
                    <w:widowControl w:val="0"/>
                    <w:spacing w:line="360" w:lineRule="auto"/>
                    <w:ind w:firstLine="720"/>
                    <w:jc w:val="both"/>
                    <w:rPr>
                      <w:szCs w:val="24"/>
                    </w:rPr>
                  </w:pPr>
                  <w:sdt>
                    <w:sdtPr>
                      <w:alias w:val="Numeris"/>
                      <w:tag w:val="nr_b46b21886b6a468fa0ad3a825c5d946b"/>
                      <w:lock w:val="sdtLocked"/>
                      <w:richText/>
                    </w:sdtPr>
                    <w:sdtContent>
                      <w:r>
                        <w:rPr>
                          <w:rFonts w:eastAsia="Lucida Sans Unicode"/>
                          <w:bCs/>
                          <w:color w:val="000000"/>
                          <w:szCs w:val="24"/>
                          <w:lang w:eastAsia="lt-LT"/>
                        </w:rPr>
                        <w:t>3</w:t>
                      </w:r>
                    </w:sdtContent>
                  </w:sdt>
                  <w:r>
                    <w:rPr>
                      <w:rFonts w:eastAsia="Lucida Sans Unicode"/>
                      <w:bCs/>
                      <w:color w:val="000000"/>
                      <w:szCs w:val="24"/>
                      <w:lang w:eastAsia="lt-LT"/>
                    </w:rPr>
                    <w:t xml:space="preserve">. </w:t>
                  </w:r>
                  <w:r>
                    <w:rPr>
                      <w:rFonts w:eastAsia="Lucida Sans Unicode"/>
                      <w:color w:val="000000"/>
                      <w:szCs w:val="24"/>
                      <w:lang w:eastAsia="lt-LT"/>
                    </w:rPr>
                    <w:t>Papildyti 2 straipsnį nauja 24</w:t>
                  </w:r>
                  <w:r>
                    <w:rPr>
                      <w:rFonts w:eastAsia="Lucida Sans Unicode"/>
                      <w:color w:val="000000"/>
                      <w:szCs w:val="24"/>
                      <w:vertAlign w:val="superscript"/>
                      <w:lang w:eastAsia="lt-LT"/>
                    </w:rPr>
                    <w:t>2</w:t>
                  </w:r>
                  <w:r>
                    <w:rPr>
                      <w:rFonts w:eastAsia="Lucida Sans Unicode"/>
                      <w:color w:val="000000"/>
                      <w:szCs w:val="24"/>
                      <w:lang w:eastAsia="lt-LT"/>
                    </w:rPr>
                    <w:t xml:space="preserve"> dalimi:</w:t>
                  </w:r>
                </w:p>
                <w:sdt>
                  <w:sdtPr>
                    <w:alias w:val="citata"/>
                    <w:tag w:val="part_12ddaca9c519480cb5b6791ac74e759f"/>
                    <w:lock w:val="sdtLocked"/>
                    <w:richText/>
                  </w:sdtPr>
                  <w:sdtContent>
                    <w:sdt>
                      <w:sdtPr>
                        <w:alias w:val="24-2 d."/>
                        <w:tag w:val="part_79bb457f16e7412491dd91d502c0da36"/>
                        <w:lock w:val="sdtLocked"/>
                        <w:richText/>
                      </w:sdtPr>
                      <w:sdtContent>
                        <w:p>
                          <w:pPr>
                            <w:spacing w:line="360" w:lineRule="auto"/>
                            <w:ind w:firstLine="720"/>
                            <w:jc w:val="both"/>
                            <w:rPr>
                              <w:szCs w:val="24"/>
                            </w:rPr>
                          </w:pPr>
                          <w:r>
                            <w:rPr>
                              <w:rFonts w:eastAsia="Lucida Sans Unicode"/>
                              <w:bCs/>
                              <w:color w:val="000000"/>
                              <w:szCs w:val="24"/>
                              <w:lang w:eastAsia="lt-LT"/>
                            </w:rPr>
                            <w:t>„</w:t>
                          </w:r>
                          <w:sdt>
                            <w:sdtPr>
                              <w:alias w:val="Numeris"/>
                              <w:tag w:val="nr_79bb457f16e7412491dd91d502c0da36"/>
                              <w:lock w:val="sdtLocked"/>
                              <w:richText/>
                            </w:sdtPr>
                            <w:sdtContent>
                              <w:r>
                                <w:rPr>
                                  <w:rFonts w:eastAsia="Lucida Sans Unicode"/>
                                  <w:color w:val="000000"/>
                                  <w:szCs w:val="24"/>
                                  <w:lang w:eastAsia="lt-LT"/>
                                </w:rPr>
                                <w:t>24</w:t>
                              </w:r>
                              <w:r>
                                <w:rPr>
                                  <w:rFonts w:eastAsia="Lucida Sans Unicode"/>
                                  <w:color w:val="000000"/>
                                  <w:szCs w:val="24"/>
                                  <w:vertAlign w:val="superscript"/>
                                  <w:lang w:eastAsia="lt-LT"/>
                                </w:rPr>
                                <w:t>2</w:t>
                              </w:r>
                            </w:sdtContent>
                          </w:sdt>
                          <w:r>
                            <w:rPr>
                              <w:rFonts w:eastAsia="Lucida Sans Unicode"/>
                              <w:bCs/>
                              <w:color w:val="000000"/>
                              <w:szCs w:val="24"/>
                              <w:lang w:eastAsia="lt-LT"/>
                            </w:rPr>
                            <w:t xml:space="preserve">. </w:t>
                          </w:r>
                          <w:r>
                            <w:rPr>
                              <w:rFonts w:eastAsia="Lucida Sans Unicode"/>
                              <w:b/>
                              <w:bCs/>
                              <w:color w:val="000000"/>
                              <w:szCs w:val="24"/>
                              <w:lang w:eastAsia="lt-LT"/>
                            </w:rPr>
                            <w:t>Bendro atliekų deginimo įrenginys</w:t>
                          </w:r>
                          <w:r>
                            <w:rPr>
                              <w:rFonts w:eastAsia="Lucida Sans Unicode"/>
                              <w:bCs/>
                              <w:color w:val="000000"/>
                              <w:szCs w:val="24"/>
                              <w:lang w:eastAsia="lt-LT"/>
                            </w:rPr>
                            <w:t xml:space="preserve"> – stacionarus arba mobilus techninis vienetas, kurio pagrindinis tikslas yra energijos arba materialių produktų gamyba ir kuriam kaip įprastinis ar papildomas kuras naudojamos atliekos arba kuriame atliekos termiškai apdorojamos siekiant jas pašalinti.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bendrojo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bendro atliekų deginimo įrenginio veikla apima ir terminio apdorojimo procesą, ir vėlesnį deginimo procesą.“</w:t>
                          </w:r>
                        </w:p>
                      </w:sdtContent>
                    </w:sdt>
                  </w:sdtContent>
                </w:sdt>
              </w:sdtContent>
            </w:sdt>
            <w:sdt>
              <w:sdtPr>
                <w:alias w:val="1 str. 4 d."/>
                <w:tag w:val="part_e5ef96aa4d0d4982b491c97f595a9b93"/>
                <w:lock w:val="sdtLocked"/>
                <w:richText/>
              </w:sdtPr>
              <w:sdtContent>
                <w:p>
                  <w:pPr>
                    <w:widowControl w:val="0"/>
                    <w:tabs>
                      <w:tab w:val="left" w:pos="851"/>
                    </w:tabs>
                    <w:spacing w:line="360" w:lineRule="auto"/>
                    <w:ind w:firstLine="720"/>
                    <w:jc w:val="both"/>
                    <w:rPr>
                      <w:color w:val="000000"/>
                      <w:szCs w:val="24"/>
                    </w:rPr>
                  </w:pPr>
                  <w:sdt>
                    <w:sdtPr>
                      <w:alias w:val="Numeris"/>
                      <w:tag w:val="nr_e5ef96aa4d0d4982b491c97f595a9b93"/>
                      <w:lock w:val="sdtLocked"/>
                      <w:richText/>
                    </w:sdtPr>
                    <w:sdtContent>
                      <w:r>
                        <w:rPr>
                          <w:color w:val="000000"/>
                          <w:szCs w:val="24"/>
                        </w:rPr>
                        <w:t>4</w:t>
                      </w:r>
                    </w:sdtContent>
                  </w:sdt>
                  <w:r>
                    <w:rPr>
                      <w:color w:val="000000"/>
                      <w:szCs w:val="24"/>
                    </w:rPr>
                    <w:t>. Buvusias 2 straipsnio 24</w:t>
                  </w:r>
                  <w:r>
                    <w:rPr>
                      <w:color w:val="000000"/>
                      <w:szCs w:val="24"/>
                      <w:vertAlign w:val="superscript"/>
                    </w:rPr>
                    <w:t>1</w:t>
                  </w:r>
                  <w:r>
                    <w:rPr>
                      <w:color w:val="000000"/>
                      <w:szCs w:val="24"/>
                    </w:rPr>
                    <w:t xml:space="preserve"> ir 24</w:t>
                  </w:r>
                  <w:r>
                    <w:rPr>
                      <w:color w:val="000000"/>
                      <w:szCs w:val="24"/>
                      <w:vertAlign w:val="superscript"/>
                    </w:rPr>
                    <w:t>2</w:t>
                  </w:r>
                  <w:r>
                    <w:rPr>
                      <w:color w:val="000000"/>
                      <w:szCs w:val="24"/>
                    </w:rPr>
                    <w:t xml:space="preserve"> dalis laikyti atitinkamai 24</w:t>
                  </w:r>
                  <w:r>
                    <w:rPr>
                      <w:color w:val="000000"/>
                      <w:szCs w:val="24"/>
                      <w:vertAlign w:val="superscript"/>
                    </w:rPr>
                    <w:t>3</w:t>
                  </w:r>
                  <w:r>
                    <w:rPr>
                      <w:color w:val="000000"/>
                      <w:szCs w:val="24"/>
                    </w:rPr>
                    <w:t xml:space="preserve"> ir 24</w:t>
                  </w:r>
                  <w:r>
                    <w:rPr>
                      <w:color w:val="000000"/>
                      <w:szCs w:val="24"/>
                      <w:vertAlign w:val="superscript"/>
                    </w:rPr>
                    <w:t>4</w:t>
                  </w:r>
                  <w:r>
                    <w:rPr>
                      <w:color w:val="000000"/>
                      <w:szCs w:val="24"/>
                    </w:rPr>
                    <w:t xml:space="preserve"> dalimis.</w:t>
                  </w:r>
                </w:p>
              </w:sdtContent>
            </w:sdt>
            <w:sdt>
              <w:sdtPr>
                <w:alias w:val="1 str. 5 d."/>
                <w:tag w:val="part_ebd71bee43f941d38d1bc823c8706d07"/>
                <w:lock w:val="sdtLocked"/>
                <w:richText/>
              </w:sdtPr>
              <w:sdtContent>
                <w:p>
                  <w:pPr>
                    <w:widowControl w:val="0"/>
                    <w:tabs>
                      <w:tab w:val="left" w:pos="851"/>
                    </w:tabs>
                    <w:spacing w:line="360" w:lineRule="auto"/>
                    <w:ind w:firstLine="720"/>
                    <w:jc w:val="both"/>
                    <w:rPr>
                      <w:szCs w:val="24"/>
                    </w:rPr>
                  </w:pPr>
                  <w:sdt>
                    <w:sdtPr>
                      <w:alias w:val="Numeris"/>
                      <w:tag w:val="nr_ebd71bee43f941d38d1bc823c8706d07"/>
                      <w:lock w:val="sdtLocked"/>
                      <w:richText/>
                    </w:sdtPr>
                    <w:sdtContent>
                      <w:r>
                        <w:rPr>
                          <w:color w:val="000000"/>
                          <w:szCs w:val="24"/>
                        </w:rPr>
                        <w:t>5</w:t>
                      </w:r>
                    </w:sdtContent>
                  </w:sdt>
                  <w:r>
                    <w:rPr>
                      <w:color w:val="000000"/>
                      <w:szCs w:val="24"/>
                    </w:rPr>
                    <w:t>. Papildyti 2 straipsnį 39</w:t>
                  </w:r>
                  <w:r>
                    <w:rPr>
                      <w:color w:val="000000"/>
                      <w:szCs w:val="24"/>
                      <w:vertAlign w:val="superscript"/>
                    </w:rPr>
                    <w:t>1</w:t>
                  </w:r>
                  <w:r>
                    <w:rPr>
                      <w:color w:val="000000"/>
                      <w:szCs w:val="24"/>
                    </w:rPr>
                    <w:t xml:space="preserve"> dalimi:</w:t>
                  </w:r>
                </w:p>
                <w:sdt>
                  <w:sdtPr>
                    <w:alias w:val="citata"/>
                    <w:tag w:val="part_b7188ea69f494f32ad6f238034495daa"/>
                    <w:lock w:val="sdtLocked"/>
                    <w:richText/>
                  </w:sdtPr>
                  <w:sdtContent>
                    <w:sdt>
                      <w:sdtPr>
                        <w:alias w:val="39-1 d."/>
                        <w:tag w:val="part_b5bd58a10d8a4ee19be60daee7870613"/>
                        <w:lock w:val="sdtLocked"/>
                        <w:richText/>
                      </w:sdtPr>
                      <w:sdtContent>
                        <w:p>
                          <w:pPr>
                            <w:widowControl w:val="0"/>
                            <w:tabs>
                              <w:tab w:val="left" w:pos="851"/>
                            </w:tabs>
                            <w:spacing w:line="360" w:lineRule="auto"/>
                            <w:ind w:firstLine="720"/>
                            <w:jc w:val="both"/>
                            <w:rPr>
                              <w:szCs w:val="24"/>
                            </w:rPr>
                          </w:pPr>
                          <w:r>
                            <w:rPr>
                              <w:bCs/>
                              <w:szCs w:val="24"/>
                            </w:rPr>
                            <w:t>„</w:t>
                          </w:r>
                          <w:sdt>
                            <w:sdtPr>
                              <w:alias w:val="Numeris"/>
                              <w:tag w:val="nr_b5bd58a10d8a4ee19be60daee7870613"/>
                              <w:lock w:val="sdtLocked"/>
                              <w:richText/>
                            </w:sdtPr>
                            <w:sdtContent>
                              <w:r>
                                <w:rPr>
                                  <w:bCs/>
                                  <w:szCs w:val="24"/>
                                </w:rPr>
                                <w:t>39</w:t>
                              </w:r>
                              <w:r>
                                <w:rPr>
                                  <w:bCs/>
                                  <w:szCs w:val="24"/>
                                  <w:vertAlign w:val="superscript"/>
                                </w:rPr>
                                <w:t>1</w:t>
                              </w:r>
                            </w:sdtContent>
                          </w:sdt>
                          <w:r>
                            <w:rPr>
                              <w:bCs/>
                              <w:szCs w:val="24"/>
                            </w:rPr>
                            <w:t xml:space="preserve">. </w:t>
                          </w:r>
                          <w:r>
                            <w:rPr>
                              <w:b/>
                              <w:bCs/>
                              <w:szCs w:val="24"/>
                            </w:rPr>
                            <w:t>Komunalinių atliekų tvarkymo lėšų administravimas</w:t>
                          </w:r>
                          <w:r>
                            <w:rPr>
                              <w:bCs/>
                              <w:szCs w:val="24"/>
                            </w:rPr>
                            <w:t xml:space="preserve"> – savivaldybės ar savivaldybės pavedimu juridinio asmens atliekamas vietinės rinkliavos ar kitos įmokos už komunalinių atliekų surinkimą ir jų tvarkymą surinkimas iš atliekų turėtojų ir kitos funkcijos, nurodytos šio Įstatymo 30</w:t>
                          </w:r>
                          <w:r>
                            <w:rPr>
                              <w:bCs/>
                              <w:szCs w:val="24"/>
                              <w:vertAlign w:val="superscript"/>
                            </w:rPr>
                            <w:t>5</w:t>
                          </w:r>
                          <w:r>
                            <w:rPr>
                              <w:bCs/>
                              <w:szCs w:val="24"/>
                            </w:rPr>
                            <w:t xml:space="preserve"> straipsnio 1 dalyje.“</w:t>
                          </w:r>
                        </w:p>
                      </w:sdtContent>
                    </w:sdt>
                  </w:sdtContent>
                </w:sdt>
              </w:sdtContent>
            </w:sdt>
            <w:sdt>
              <w:sdtPr>
                <w:alias w:val="1 str. 6 d."/>
                <w:tag w:val="part_d3fc426680b44a65bb441a89d254fd6d"/>
                <w:lock w:val="sdtLocked"/>
                <w:richText/>
              </w:sdtPr>
              <w:sdtContent>
                <w:p>
                  <w:pPr>
                    <w:widowControl w:val="0"/>
                    <w:tabs>
                      <w:tab w:val="left" w:pos="851"/>
                    </w:tabs>
                    <w:spacing w:line="360" w:lineRule="auto"/>
                    <w:ind w:firstLine="720"/>
                    <w:jc w:val="both"/>
                    <w:rPr>
                      <w:szCs w:val="24"/>
                    </w:rPr>
                  </w:pPr>
                  <w:sdt>
                    <w:sdtPr>
                      <w:alias w:val="Numeris"/>
                      <w:tag w:val="nr_d3fc426680b44a65bb441a89d254fd6d"/>
                      <w:lock w:val="sdtLocked"/>
                      <w:richText/>
                    </w:sdtPr>
                    <w:sdtContent>
                      <w:r>
                        <w:rPr>
                          <w:rFonts w:eastAsia="Lucida Sans Unicode"/>
                          <w:color w:val="000000"/>
                          <w:szCs w:val="24"/>
                          <w:lang w:eastAsia="lt-LT"/>
                        </w:rPr>
                        <w:t>6</w:t>
                      </w:r>
                    </w:sdtContent>
                  </w:sdt>
                  <w:r>
                    <w:rPr>
                      <w:rFonts w:eastAsia="Lucida Sans Unicode"/>
                      <w:color w:val="000000"/>
                      <w:szCs w:val="24"/>
                      <w:lang w:eastAsia="lt-LT"/>
                    </w:rPr>
                    <w:t>. Pakeisti 2 straipsnio 44 dalį ir ją išdėstyti taip:</w:t>
                  </w:r>
                </w:p>
                <w:sdt>
                  <w:sdtPr>
                    <w:alias w:val="citata"/>
                    <w:tag w:val="part_c3dcdb5375e5402bae640d24b1f7788b"/>
                    <w:lock w:val="sdtLocked"/>
                    <w:richText/>
                  </w:sdtPr>
                  <w:sdtContent>
                    <w:sdt>
                      <w:sdtPr>
                        <w:alias w:val="44 d."/>
                        <w:tag w:val="part_06c209a3be46424abf02231511c7f715"/>
                        <w:lock w:val="sdtLocked"/>
                        <w:richText/>
                      </w:sdtPr>
                      <w:sdtContent>
                        <w:p>
                          <w:pPr>
                            <w:widowControl w:val="0"/>
                            <w:tabs>
                              <w:tab w:val="left" w:pos="851"/>
                            </w:tabs>
                            <w:spacing w:line="360" w:lineRule="auto"/>
                            <w:ind w:firstLine="720"/>
                            <w:jc w:val="both"/>
                            <w:rPr>
                              <w:szCs w:val="24"/>
                            </w:rPr>
                          </w:pPr>
                          <w:r>
                            <w:rPr>
                              <w:rFonts w:eastAsia="Lucida Sans Unicode"/>
                              <w:color w:val="000000"/>
                              <w:szCs w:val="24"/>
                              <w:lang w:eastAsia="lt-LT"/>
                            </w:rPr>
                            <w:t>„</w:t>
                          </w:r>
                          <w:sdt>
                            <w:sdtPr>
                              <w:alias w:val="Numeris"/>
                              <w:tag w:val="nr_06c209a3be46424abf02231511c7f715"/>
                              <w:lock w:val="sdtLocked"/>
                              <w:richText/>
                            </w:sdtPr>
                            <w:sdtContent>
                              <w:r>
                                <w:rPr>
                                  <w:rFonts w:eastAsia="Lucida Sans Unicode"/>
                                  <w:color w:val="000000"/>
                                  <w:szCs w:val="24"/>
                                  <w:lang w:eastAsia="lt-LT"/>
                                </w:rPr>
                                <w:t>44</w:t>
                              </w:r>
                            </w:sdtContent>
                          </w:sdt>
                          <w:r>
                            <w:rPr>
                              <w:rFonts w:eastAsia="Lucida Sans Unicode"/>
                              <w:color w:val="000000"/>
                              <w:szCs w:val="24"/>
                              <w:lang w:eastAsia="lt-LT"/>
                            </w:rPr>
                            <w:t xml:space="preserve">. </w:t>
                          </w:r>
                          <w:r>
                            <w:rPr>
                              <w:rFonts w:eastAsia="Lucida Sans Unicode"/>
                              <w:b/>
                              <w:bCs/>
                              <w:szCs w:val="24"/>
                              <w:lang w:eastAsia="lt-LT"/>
                            </w:rPr>
                            <w:t>Komunalinių atliekų tvarkymo sistemos administratorius</w:t>
                          </w:r>
                          <w:r>
                            <w:rPr>
                              <w:rFonts w:eastAsia="Lucida Sans Unicode"/>
                              <w:bCs/>
                              <w:szCs w:val="24"/>
                              <w:lang w:eastAsia="lt-LT"/>
                            </w:rPr>
                            <w:t xml:space="preserve"> </w:t>
                          </w:r>
                          <w:r>
                            <w:rPr>
                              <w:rFonts w:eastAsia="Lucida Sans Unicode"/>
                              <w:szCs w:val="24"/>
                              <w:lang w:eastAsia="lt-LT"/>
                            </w:rPr>
                            <w:t xml:space="preserve">– vienos, kelių ar visų į komunalinių atliekų tvarkymo regioną įeinančios savivaldybės (savivaldybių) įsteigtas juridinis asmuo, savivaldybės (savivaldybių) pavedimu atliekantis komunalinių atliekų tvarkymo sistemos organizavimo funkcijas ir (ar) regioninių </w:t>
                          </w:r>
                          <w:r>
                            <w:rPr>
                              <w:szCs w:val="24"/>
                            </w:rPr>
                            <w:t>komunalinių atliekų tvarkymo įrenginių valdymą</w:t>
                          </w:r>
                          <w:r>
                            <w:rPr>
                              <w:rFonts w:eastAsia="Lucida Sans Unicode"/>
                              <w:szCs w:val="24"/>
                              <w:lang w:eastAsia="lt-LT"/>
                            </w:rPr>
                            <w:t xml:space="preserve"> ir (ar) teikiantis komunalinių atliekų tvarkymo paslaugas.“</w:t>
                          </w:r>
                        </w:p>
                      </w:sdtContent>
                    </w:sdt>
                  </w:sdtContent>
                </w:sdt>
              </w:sdtContent>
            </w:sdt>
            <w:sdt>
              <w:sdtPr>
                <w:alias w:val="1 str. 7 d."/>
                <w:tag w:val="part_d48bd89c51ce471bbb7138d658858307"/>
                <w:lock w:val="sdtLocked"/>
                <w:richText/>
              </w:sdtPr>
              <w:sdtContent>
                <w:p>
                  <w:pPr>
                    <w:widowControl w:val="0"/>
                    <w:tabs>
                      <w:tab w:val="left" w:pos="851"/>
                    </w:tabs>
                    <w:spacing w:line="360" w:lineRule="auto"/>
                    <w:ind w:firstLine="720"/>
                    <w:jc w:val="both"/>
                    <w:rPr>
                      <w:szCs w:val="24"/>
                    </w:rPr>
                  </w:pPr>
                  <w:sdt>
                    <w:sdtPr>
                      <w:alias w:val="Numeris"/>
                      <w:tag w:val="nr_d48bd89c51ce471bbb7138d658858307"/>
                      <w:lock w:val="sdtLocked"/>
                      <w:richText/>
                    </w:sdtPr>
                    <w:sdtContent>
                      <w:r>
                        <w:rPr>
                          <w:szCs w:val="24"/>
                          <w:shd w:val="clear" w:color="auto" w:fill="FFFFFF"/>
                        </w:rPr>
                        <w:t>7</w:t>
                      </w:r>
                    </w:sdtContent>
                  </w:sdt>
                  <w:r>
                    <w:rPr>
                      <w:szCs w:val="24"/>
                      <w:shd w:val="clear" w:color="auto" w:fill="FFFFFF"/>
                    </w:rPr>
                    <w:t xml:space="preserve">. </w:t>
                  </w:r>
                  <w:r>
                    <w:rPr>
                      <w:rFonts w:eastAsia="Lucida Sans Unicode"/>
                      <w:color w:val="000000"/>
                      <w:szCs w:val="24"/>
                      <w:lang w:eastAsia="lt-LT"/>
                    </w:rPr>
                    <w:t>Papildyti 2 straipsnį 47</w:t>
                  </w:r>
                  <w:r>
                    <w:rPr>
                      <w:rFonts w:eastAsia="Lucida Sans Unicode"/>
                      <w:color w:val="000000"/>
                      <w:szCs w:val="24"/>
                      <w:vertAlign w:val="superscript"/>
                      <w:lang w:eastAsia="lt-LT"/>
                    </w:rPr>
                    <w:t>2</w:t>
                  </w:r>
                  <w:r>
                    <w:rPr>
                      <w:rFonts w:eastAsia="Lucida Sans Unicode"/>
                      <w:color w:val="000000"/>
                      <w:szCs w:val="24"/>
                      <w:lang w:eastAsia="lt-LT"/>
                    </w:rPr>
                    <w:t xml:space="preserve"> dalimi:</w:t>
                  </w:r>
                </w:p>
                <w:sdt>
                  <w:sdtPr>
                    <w:alias w:val="citata"/>
                    <w:tag w:val="part_a5a70ae5c3744ec984d36ab6a13f7fa6"/>
                    <w:lock w:val="sdtLocked"/>
                    <w:richText/>
                  </w:sdtPr>
                  <w:sdtContent>
                    <w:sdt>
                      <w:sdtPr>
                        <w:alias w:val="47-2 d."/>
                        <w:tag w:val="part_79b3101034bc47ebb949fd189517faef"/>
                        <w:lock w:val="sdtLocked"/>
                        <w:richText/>
                      </w:sdtPr>
                      <w:sdtContent>
                        <w:p>
                          <w:pPr>
                            <w:widowControl w:val="0"/>
                            <w:tabs>
                              <w:tab w:val="left" w:pos="851"/>
                            </w:tabs>
                            <w:spacing w:line="360" w:lineRule="auto"/>
                            <w:ind w:firstLine="720"/>
                            <w:jc w:val="both"/>
                            <w:rPr>
                              <w:szCs w:val="24"/>
                            </w:rPr>
                          </w:pPr>
                          <w:r>
                            <w:rPr>
                              <w:rFonts w:eastAsia="Lucida Sans Unicode"/>
                              <w:color w:val="000000"/>
                              <w:szCs w:val="24"/>
                              <w:lang w:eastAsia="lt-LT"/>
                            </w:rPr>
                            <w:t>„</w:t>
                          </w:r>
                          <w:sdt>
                            <w:sdtPr>
                              <w:alias w:val="Numeris"/>
                              <w:tag w:val="nr_79b3101034bc47ebb949fd189517faef"/>
                              <w:lock w:val="sdtLocked"/>
                              <w:richText/>
                            </w:sdtPr>
                            <w:sdtContent>
                              <w:r>
                                <w:rPr>
                                  <w:rFonts w:eastAsia="Lucida Sans Unicode"/>
                                  <w:color w:val="000000"/>
                                  <w:szCs w:val="24"/>
                                  <w:lang w:eastAsia="lt-LT"/>
                                </w:rPr>
                                <w:t>47</w:t>
                              </w:r>
                              <w:r>
                                <w:rPr>
                                  <w:rFonts w:eastAsia="Lucida Sans Unicode"/>
                                  <w:color w:val="000000"/>
                                  <w:szCs w:val="24"/>
                                  <w:vertAlign w:val="superscript"/>
                                  <w:lang w:eastAsia="lt-LT"/>
                                </w:rPr>
                                <w:t>2</w:t>
                              </w:r>
                            </w:sdtContent>
                          </w:sdt>
                          <w:r>
                            <w:rPr>
                              <w:rFonts w:eastAsia="Lucida Sans Unicode"/>
                              <w:color w:val="000000"/>
                              <w:szCs w:val="24"/>
                              <w:lang w:eastAsia="lt-LT"/>
                            </w:rPr>
                            <w:t xml:space="preserve">. </w:t>
                          </w:r>
                          <w:r>
                            <w:rPr>
                              <w:rFonts w:eastAsia="Lucida Sans Unicode"/>
                              <w:b/>
                              <w:color w:val="000000"/>
                              <w:szCs w:val="24"/>
                              <w:lang w:eastAsia="lt-LT"/>
                            </w:rPr>
                            <w:t>Namų ūkis</w:t>
                          </w:r>
                          <w:r>
                            <w:rPr>
                              <w:rFonts w:eastAsia="Lucida Sans Unicode"/>
                              <w:color w:val="000000"/>
                              <w:szCs w:val="24"/>
                              <w:lang w:eastAsia="lt-LT"/>
                            </w:rPr>
                            <w:t xml:space="preserve"> </w:t>
                          </w:r>
                          <w:r>
                            <w:rPr>
                              <w:rFonts w:eastAsia="Lucida Sans Unicode"/>
                              <w:szCs w:val="24"/>
                              <w:lang w:eastAsia="lt-LT"/>
                            </w:rPr>
                            <w:t>–</w:t>
                          </w:r>
                          <w:r>
                            <w:rPr>
                              <w:rFonts w:eastAsia="Lucida Sans Unicode"/>
                              <w:color w:val="000000"/>
                              <w:szCs w:val="24"/>
                              <w:lang w:eastAsia="lt-LT"/>
                            </w:rPr>
                            <w:t xml:space="preserve"> </w:t>
                          </w:r>
                          <w:r>
                            <w:rPr>
                              <w:szCs w:val="24"/>
                            </w:rPr>
                            <w:t>atskirai gyvenantis vienas fizinis asmuo arba grupė viename būste gyvenančių fizinių asmenų, kurie dalijasi išlaidas ir bendrai apsirūpina gyventi būtinomis priemonėmis.“</w:t>
                          </w:r>
                        </w:p>
                      </w:sdtContent>
                    </w:sdt>
                  </w:sdtContent>
                </w:sdt>
              </w:sdtContent>
            </w:sdt>
            <w:sdt>
              <w:sdtPr>
                <w:alias w:val="1 str. 8 d."/>
                <w:tag w:val="part_8b9a1fcae68141a5ad83a757d165a928"/>
                <w:lock w:val="sdtLocked"/>
                <w:richText/>
              </w:sdtPr>
              <w:sdtContent>
                <w:p>
                  <w:pPr>
                    <w:widowControl w:val="0"/>
                    <w:tabs>
                      <w:tab w:val="left" w:pos="851"/>
                    </w:tabs>
                    <w:spacing w:line="360" w:lineRule="auto"/>
                    <w:ind w:firstLine="720"/>
                    <w:jc w:val="both"/>
                    <w:rPr>
                      <w:szCs w:val="24"/>
                    </w:rPr>
                  </w:pPr>
                  <w:sdt>
                    <w:sdtPr>
                      <w:alias w:val="Numeris"/>
                      <w:tag w:val="nr_8b9a1fcae68141a5ad83a757d165a928"/>
                      <w:lock w:val="sdtLocked"/>
                      <w:richText/>
                    </w:sdtPr>
                    <w:sdtContent>
                      <w:r>
                        <w:rPr>
                          <w:rFonts w:eastAsia="Lucida Sans Unicode"/>
                          <w:color w:val="000000"/>
                          <w:szCs w:val="24"/>
                          <w:lang w:eastAsia="lt-LT"/>
                        </w:rPr>
                        <w:t>8</w:t>
                      </w:r>
                    </w:sdtContent>
                  </w:sdt>
                  <w:r>
                    <w:rPr>
                      <w:rFonts w:eastAsia="Lucida Sans Unicode"/>
                      <w:color w:val="000000"/>
                      <w:szCs w:val="24"/>
                      <w:lang w:eastAsia="lt-LT"/>
                    </w:rPr>
                    <w:t>. Papildyti 2 straipsnį 58</w:t>
                  </w:r>
                  <w:r>
                    <w:rPr>
                      <w:rFonts w:eastAsia="Lucida Sans Unicode"/>
                      <w:color w:val="000000"/>
                      <w:szCs w:val="24"/>
                      <w:vertAlign w:val="superscript"/>
                      <w:lang w:eastAsia="lt-LT"/>
                    </w:rPr>
                    <w:t>1</w:t>
                  </w:r>
                  <w:r>
                    <w:rPr>
                      <w:rFonts w:eastAsia="Lucida Sans Unicode"/>
                      <w:color w:val="000000"/>
                      <w:szCs w:val="24"/>
                      <w:lang w:eastAsia="lt-LT"/>
                    </w:rPr>
                    <w:t xml:space="preserve"> dalimi:</w:t>
                  </w:r>
                </w:p>
                <w:sdt>
                  <w:sdtPr>
                    <w:alias w:val="citata"/>
                    <w:tag w:val="part_5bbf4444f64a4636b220007f30e25e29"/>
                    <w:lock w:val="sdtLocked"/>
                    <w:richText/>
                  </w:sdtPr>
                  <w:sdtContent>
                    <w:sdt>
                      <w:sdtPr>
                        <w:alias w:val="58-1 d."/>
                        <w:tag w:val="part_acf4298ae96f4f8885db20e2d60ab4e6"/>
                        <w:lock w:val="sdtLocked"/>
                        <w:richText/>
                      </w:sdtPr>
                      <w:sdtContent>
                        <w:p>
                          <w:pPr>
                            <w:widowControl w:val="0"/>
                            <w:tabs>
                              <w:tab w:val="left" w:pos="851"/>
                            </w:tabs>
                            <w:spacing w:line="360" w:lineRule="auto"/>
                            <w:ind w:firstLine="720"/>
                            <w:jc w:val="both"/>
                            <w:rPr>
                              <w:szCs w:val="24"/>
                            </w:rPr>
                          </w:pPr>
                          <w:r>
                            <w:rPr>
                              <w:rFonts w:eastAsia="Lucida Sans Unicode"/>
                              <w:color w:val="000000"/>
                              <w:szCs w:val="24"/>
                              <w:lang w:eastAsia="lt-LT"/>
                            </w:rPr>
                            <w:t>„</w:t>
                          </w:r>
                          <w:sdt>
                            <w:sdtPr>
                              <w:alias w:val="Numeris"/>
                              <w:tag w:val="nr_acf4298ae96f4f8885db20e2d60ab4e6"/>
                              <w:lock w:val="sdtLocked"/>
                              <w:richText/>
                            </w:sdtPr>
                            <w:sdtContent>
                              <w:r>
                                <w:rPr>
                                  <w:rFonts w:eastAsia="Lucida Sans Unicode"/>
                                  <w:color w:val="000000"/>
                                  <w:szCs w:val="24"/>
                                  <w:lang w:eastAsia="lt-LT"/>
                                </w:rPr>
                                <w:t>58</w:t>
                              </w:r>
                              <w:r>
                                <w:rPr>
                                  <w:rFonts w:eastAsia="Lucida Sans Unicode"/>
                                  <w:color w:val="000000"/>
                                  <w:szCs w:val="24"/>
                                  <w:vertAlign w:val="superscript"/>
                                  <w:lang w:eastAsia="lt-LT"/>
                                </w:rPr>
                                <w:t>1</w:t>
                              </w:r>
                            </w:sdtContent>
                          </w:sdt>
                          <w:r>
                            <w:rPr>
                              <w:rFonts w:eastAsia="Lucida Sans Unicode"/>
                              <w:color w:val="000000"/>
                              <w:szCs w:val="24"/>
                              <w:lang w:eastAsia="lt-LT"/>
                            </w:rPr>
                            <w:t xml:space="preserve">. </w:t>
                          </w:r>
                          <w:r>
                            <w:rPr>
                              <w:rFonts w:eastAsia="Lucida Sans Unicode"/>
                              <w:b/>
                              <w:szCs w:val="24"/>
                              <w:lang w:eastAsia="lt-LT"/>
                            </w:rPr>
                            <w:t>Regioninė kaina</w:t>
                          </w:r>
                          <w:r>
                            <w:rPr>
                              <w:rFonts w:eastAsia="Lucida Sans Unicode"/>
                              <w:szCs w:val="24"/>
                              <w:lang w:eastAsia="lt-LT"/>
                            </w:rPr>
                            <w:t xml:space="preserve"> – </w:t>
                          </w:r>
                          <w:r>
                            <w:rPr>
                              <w:szCs w:val="24"/>
                            </w:rPr>
                            <w:t>trejų metų reguliavimo laikotarpiui savivaldybėms Valstybinės energetikos reguliavimo tarybos nustatoma komunalinių atliekų tvarkymo paslaugos kaina, kuri apskaičiuojama pagal šios tarybos patvirtintą Komunalinių atliekų tvarkymo regioninių kainų nustatymo metodiką ir kurią sudaro regioninio atliekų tvarkymo centro reguliuojama kaina, pagrįsta būtinosiomis sąnaudomis.“</w:t>
                          </w:r>
                        </w:p>
                      </w:sdtContent>
                    </w:sdt>
                  </w:sdtContent>
                </w:sdt>
              </w:sdtContent>
            </w:sdt>
            <w:sdt>
              <w:sdtPr>
                <w:alias w:val="1 str. 9 d."/>
                <w:tag w:val="part_908e30df8e9e4512b89ee054e17dbe67"/>
                <w:lock w:val="sdtLocked"/>
                <w:richText/>
              </w:sdtPr>
              <w:sdtContent>
                <w:p>
                  <w:pPr>
                    <w:widowControl w:val="0"/>
                    <w:tabs>
                      <w:tab w:val="left" w:pos="851"/>
                    </w:tabs>
                    <w:spacing w:line="360" w:lineRule="auto"/>
                    <w:ind w:firstLine="720"/>
                    <w:jc w:val="both"/>
                    <w:rPr>
                      <w:szCs w:val="24"/>
                    </w:rPr>
                  </w:pPr>
                  <w:sdt>
                    <w:sdtPr>
                      <w:alias w:val="Numeris"/>
                      <w:tag w:val="nr_908e30df8e9e4512b89ee054e17dbe67"/>
                      <w:lock w:val="sdtLocked"/>
                      <w:richText/>
                    </w:sdtPr>
                    <w:sdtContent>
                      <w:r>
                        <w:rPr>
                          <w:color w:val="000000"/>
                          <w:szCs w:val="24"/>
                        </w:rPr>
                        <w:t>9</w:t>
                      </w:r>
                    </w:sdtContent>
                  </w:sdt>
                  <w:r>
                    <w:rPr>
                      <w:color w:val="000000"/>
                      <w:szCs w:val="24"/>
                    </w:rPr>
                    <w:t xml:space="preserve">. Papildyti 2 straipsnį </w:t>
                  </w:r>
                  <w:r>
                    <w:rPr>
                      <w:rFonts w:eastAsia="Lucida Sans Unicode"/>
                      <w:color w:val="000000"/>
                      <w:szCs w:val="24"/>
                      <w:lang w:eastAsia="lt-LT"/>
                    </w:rPr>
                    <w:t>58</w:t>
                  </w:r>
                  <w:r>
                    <w:rPr>
                      <w:rFonts w:eastAsia="Lucida Sans Unicode"/>
                      <w:color w:val="000000"/>
                      <w:szCs w:val="24"/>
                      <w:vertAlign w:val="superscript"/>
                      <w:lang w:eastAsia="lt-LT"/>
                    </w:rPr>
                    <w:t>2</w:t>
                  </w:r>
                  <w:r>
                    <w:rPr>
                      <w:rFonts w:eastAsia="Lucida Sans Unicode"/>
                      <w:color w:val="000000"/>
                      <w:szCs w:val="24"/>
                      <w:lang w:eastAsia="lt-LT"/>
                    </w:rPr>
                    <w:t xml:space="preserve"> </w:t>
                  </w:r>
                  <w:r>
                    <w:rPr>
                      <w:color w:val="000000"/>
                      <w:szCs w:val="24"/>
                    </w:rPr>
                    <w:t>dalimi:</w:t>
                  </w:r>
                </w:p>
                <w:sdt>
                  <w:sdtPr>
                    <w:alias w:val="citata"/>
                    <w:tag w:val="part_0cf4a05ee8354febbb2a627a4dda6eac"/>
                    <w:lock w:val="sdtLocked"/>
                    <w:richText/>
                  </w:sdtPr>
                  <w:sdtContent>
                    <w:sdt>
                      <w:sdtPr>
                        <w:alias w:val="58-2 d."/>
                        <w:tag w:val="part_373e12459d2140ba8d63edb400d04659"/>
                        <w:lock w:val="sdtLocked"/>
                        <w:richText/>
                      </w:sdtPr>
                      <w:sdtContent>
                        <w:p>
                          <w:pPr>
                            <w:widowControl w:val="0"/>
                            <w:spacing w:line="360" w:lineRule="auto"/>
                            <w:ind w:firstLine="720"/>
                            <w:jc w:val="both"/>
                            <w:rPr>
                              <w:szCs w:val="24"/>
                            </w:rPr>
                          </w:pPr>
                          <w:r>
                            <w:rPr>
                              <w:color w:val="000000"/>
                              <w:szCs w:val="24"/>
                            </w:rPr>
                            <w:t>„</w:t>
                          </w:r>
                          <w:sdt>
                            <w:sdtPr>
                              <w:alias w:val="Numeris"/>
                              <w:tag w:val="nr_373e12459d2140ba8d63edb400d04659"/>
                              <w:lock w:val="sdtLocked"/>
                              <w:richText/>
                            </w:sdtPr>
                            <w:sdtContent>
                              <w:r>
                                <w:rPr>
                                  <w:rFonts w:eastAsia="Lucida Sans Unicode"/>
                                  <w:color w:val="000000"/>
                                  <w:szCs w:val="24"/>
                                  <w:lang w:eastAsia="lt-LT"/>
                                </w:rPr>
                                <w:t>58</w:t>
                              </w:r>
                              <w:r>
                                <w:rPr>
                                  <w:rFonts w:eastAsia="Lucida Sans Unicode"/>
                                  <w:color w:val="000000"/>
                                  <w:szCs w:val="24"/>
                                  <w:vertAlign w:val="superscript"/>
                                  <w:lang w:eastAsia="lt-LT"/>
                                </w:rPr>
                                <w:t>2</w:t>
                              </w:r>
                            </w:sdtContent>
                          </w:sdt>
                          <w:r>
                            <w:rPr>
                              <w:color w:val="000000"/>
                              <w:szCs w:val="24"/>
                            </w:rPr>
                            <w:t xml:space="preserve">. </w:t>
                          </w:r>
                          <w:r>
                            <w:rPr>
                              <w:b/>
                              <w:szCs w:val="24"/>
                            </w:rPr>
                            <w:t>Regioninis atliekų tvarkymo centras</w:t>
                          </w:r>
                          <w:r>
                            <w:rPr>
                              <w:szCs w:val="24"/>
                            </w:rPr>
                            <w:t xml:space="preserve"> – visų į komunalinių atliekų tvarkymo regioną įeinančių savivaldybių įsteigtas juridinis asmuo, vykdantis </w:t>
                          </w:r>
                          <w:r>
                            <w:rPr>
                              <w:rFonts w:eastAsia="Lucida Sans Unicode"/>
                              <w:szCs w:val="24"/>
                              <w:lang w:eastAsia="lt-LT"/>
                            </w:rPr>
                            <w:t xml:space="preserve">regioninių </w:t>
                          </w:r>
                          <w:r>
                            <w:rPr>
                              <w:szCs w:val="24"/>
                            </w:rPr>
                            <w:t>komunalinių atliekų tvarkymo įrenginių valdymą, atliekantis savivaldybių pavestas funkcijas, apimančias komunalinių ir kitų atliekų tvarkymo paslaugos teikimą ar šios paslaugos teikimo organizavimą.“</w:t>
                          </w:r>
                        </w:p>
                      </w:sdtContent>
                    </w:sdt>
                  </w:sdtContent>
                </w:sdt>
              </w:sdtContent>
            </w:sdt>
            <w:sdt>
              <w:sdtPr>
                <w:alias w:val="1 str. 10 d."/>
                <w:tag w:val="part_7fe38bf8342440bcaabb5e70084b3c11"/>
                <w:lock w:val="sdtLocked"/>
                <w:richText/>
              </w:sdtPr>
              <w:sdtContent>
                <w:p>
                  <w:pPr>
                    <w:widowControl w:val="0"/>
                    <w:spacing w:line="360" w:lineRule="auto"/>
                    <w:ind w:firstLine="720"/>
                    <w:jc w:val="both"/>
                    <w:rPr>
                      <w:szCs w:val="24"/>
                    </w:rPr>
                  </w:pPr>
                  <w:sdt>
                    <w:sdtPr>
                      <w:alias w:val="Numeris"/>
                      <w:tag w:val="nr_7fe38bf8342440bcaabb5e70084b3c11"/>
                      <w:lock w:val="sdtLocked"/>
                      <w:richText/>
                    </w:sdtPr>
                    <w:sdtContent>
                      <w:r>
                        <w:rPr>
                          <w:rFonts w:eastAsia="Lucida Sans Unicode"/>
                          <w:color w:val="000000"/>
                          <w:szCs w:val="24"/>
                          <w:lang w:eastAsia="lt-LT"/>
                        </w:rPr>
                        <w:t>10</w:t>
                      </w:r>
                    </w:sdtContent>
                  </w:sdt>
                  <w:r>
                    <w:rPr>
                      <w:rFonts w:eastAsia="Lucida Sans Unicode"/>
                      <w:color w:val="000000"/>
                      <w:szCs w:val="24"/>
                      <w:lang w:eastAsia="lt-LT"/>
                    </w:rPr>
                    <w:t>. Papildyti 2 straipsnį 58</w:t>
                  </w:r>
                  <w:r>
                    <w:rPr>
                      <w:rFonts w:eastAsia="Lucida Sans Unicode"/>
                      <w:color w:val="000000"/>
                      <w:szCs w:val="24"/>
                      <w:vertAlign w:val="superscript"/>
                      <w:lang w:eastAsia="lt-LT"/>
                    </w:rPr>
                    <w:t>3</w:t>
                  </w:r>
                  <w:r>
                    <w:rPr>
                      <w:rFonts w:eastAsia="Lucida Sans Unicode"/>
                      <w:color w:val="000000"/>
                      <w:szCs w:val="24"/>
                      <w:lang w:eastAsia="lt-LT"/>
                    </w:rPr>
                    <w:t xml:space="preserve"> dalimi:</w:t>
                  </w:r>
                </w:p>
                <w:sdt>
                  <w:sdtPr>
                    <w:alias w:val="citata"/>
                    <w:tag w:val="part_8b027ec4e76e4178b1d3a46f1306ef56"/>
                    <w:lock w:val="sdtLocked"/>
                    <w:richText/>
                  </w:sdtPr>
                  <w:sdtContent>
                    <w:sdt>
                      <w:sdtPr>
                        <w:alias w:val="58-3 d."/>
                        <w:tag w:val="part_1ae79a9932174c0790910df12d897503"/>
                        <w:lock w:val="sdtLocked"/>
                        <w:richText/>
                      </w:sdtPr>
                      <w:sdtContent>
                        <w:p>
                          <w:pPr>
                            <w:widowControl w:val="0"/>
                            <w:spacing w:line="360" w:lineRule="auto"/>
                            <w:ind w:firstLine="720"/>
                            <w:jc w:val="both"/>
                            <w:rPr>
                              <w:szCs w:val="24"/>
                            </w:rPr>
                          </w:pPr>
                          <w:r>
                            <w:rPr>
                              <w:rFonts w:eastAsia="Lucida Sans Unicode"/>
                              <w:bCs/>
                              <w:color w:val="000000"/>
                              <w:szCs w:val="24"/>
                              <w:lang w:eastAsia="lt-LT"/>
                            </w:rPr>
                            <w:t>„</w:t>
                          </w:r>
                          <w:sdt>
                            <w:sdtPr>
                              <w:alias w:val="Numeris"/>
                              <w:tag w:val="nr_1ae79a9932174c0790910df12d897503"/>
                              <w:lock w:val="sdtLocked"/>
                              <w:richText/>
                            </w:sdtPr>
                            <w:sdtContent>
                              <w:r>
                                <w:rPr>
                                  <w:rFonts w:eastAsia="Lucida Sans Unicode"/>
                                  <w:color w:val="000000"/>
                                  <w:szCs w:val="24"/>
                                  <w:lang w:eastAsia="lt-LT"/>
                                </w:rPr>
                                <w:t>58</w:t>
                              </w:r>
                              <w:r>
                                <w:rPr>
                                  <w:rFonts w:eastAsia="Lucida Sans Unicode"/>
                                  <w:color w:val="000000"/>
                                  <w:szCs w:val="24"/>
                                  <w:vertAlign w:val="superscript"/>
                                  <w:lang w:eastAsia="lt-LT"/>
                                </w:rPr>
                                <w:t>3</w:t>
                              </w:r>
                            </w:sdtContent>
                          </w:sdt>
                          <w:r>
                            <w:rPr>
                              <w:rFonts w:eastAsia="Lucida Sans Unicode"/>
                              <w:bCs/>
                              <w:color w:val="000000"/>
                              <w:szCs w:val="24"/>
                              <w:lang w:eastAsia="lt-LT"/>
                            </w:rPr>
                            <w:t xml:space="preserve">. </w:t>
                          </w:r>
                          <w:r>
                            <w:rPr>
                              <w:rFonts w:eastAsia="Lucida Sans Unicode"/>
                              <w:b/>
                              <w:bCs/>
                              <w:color w:val="000000"/>
                              <w:szCs w:val="24"/>
                              <w:lang w:eastAsia="lt-LT"/>
                            </w:rPr>
                            <w:t>Regioniniai komunalinių atliekų tvarkymo įrenginiai</w:t>
                          </w:r>
                          <w:r>
                            <w:rPr>
                              <w:rFonts w:eastAsia="Lucida Sans Unicode"/>
                              <w:bCs/>
                              <w:color w:val="000000"/>
                              <w:szCs w:val="24"/>
                              <w:lang w:eastAsia="lt-LT"/>
                            </w:rPr>
                            <w:t xml:space="preserve"> – regione naudojami komunalinių atliekų mechaninio-biologinio apdorojimo įrenginiai ir (ar) biologinio apdorojimo įrenginiai, nepavojingųjų atliekų sąvartynai, didelių gabaritų atliekų surinkimo aikštelės, kompostavimo aikštelės ir kiti įrenginiai, kuriuos savivaldybių pavedimu tvarko regioninis atliekų tvarkymo centras ar komunalinių atliekų sistemos administratorius arba kitas juridinis asmuo.“</w:t>
                          </w:r>
                        </w:p>
                      </w:sdtContent>
                    </w:sdt>
                  </w:sdtContent>
                </w:sdt>
              </w:sdtContent>
            </w:sdt>
            <w:sdt>
              <w:sdtPr>
                <w:alias w:val="1 str. 11 d."/>
                <w:tag w:val="part_7f04de95df634ab48ee5e08b34b63dcf"/>
                <w:lock w:val="sdtLocked"/>
                <w:richText/>
              </w:sdtPr>
              <w:sdtContent>
                <w:p>
                  <w:pPr>
                    <w:widowControl w:val="0"/>
                    <w:spacing w:line="360" w:lineRule="auto"/>
                    <w:ind w:firstLine="720"/>
                    <w:jc w:val="both"/>
                    <w:rPr>
                      <w:szCs w:val="24"/>
                    </w:rPr>
                  </w:pPr>
                  <w:sdt>
                    <w:sdtPr>
                      <w:alias w:val="Numeris"/>
                      <w:tag w:val="nr_7f04de95df634ab48ee5e08b34b63dcf"/>
                      <w:lock w:val="sdtLocked"/>
                      <w:richText/>
                    </w:sdtPr>
                    <w:sdtContent>
                      <w:r>
                        <w:rPr>
                          <w:rFonts w:eastAsia="Lucida Sans Unicode"/>
                          <w:color w:val="000000"/>
                          <w:szCs w:val="24"/>
                          <w:lang w:eastAsia="lt-LT"/>
                        </w:rPr>
                        <w:t>11</w:t>
                      </w:r>
                    </w:sdtContent>
                  </w:sdt>
                  <w:r>
                    <w:rPr>
                      <w:rFonts w:eastAsia="Lucida Sans Unicode"/>
                      <w:color w:val="000000"/>
                      <w:szCs w:val="24"/>
                      <w:lang w:eastAsia="lt-LT"/>
                    </w:rPr>
                    <w:t>. Papildyti 2 straipsnį 58</w:t>
                  </w:r>
                  <w:r>
                    <w:rPr>
                      <w:rFonts w:eastAsia="Lucida Sans Unicode"/>
                      <w:color w:val="000000"/>
                      <w:szCs w:val="24"/>
                      <w:vertAlign w:val="superscript"/>
                      <w:lang w:eastAsia="lt-LT"/>
                    </w:rPr>
                    <w:t>4</w:t>
                  </w:r>
                  <w:r>
                    <w:rPr>
                      <w:rFonts w:eastAsia="Lucida Sans Unicode"/>
                      <w:color w:val="000000"/>
                      <w:szCs w:val="24"/>
                      <w:lang w:eastAsia="lt-LT"/>
                    </w:rPr>
                    <w:t xml:space="preserve"> dalimi:</w:t>
                  </w:r>
                </w:p>
                <w:sdt>
                  <w:sdtPr>
                    <w:alias w:val="citata"/>
                    <w:tag w:val="part_7b559a4e572b43319dba19af9745d2d9"/>
                    <w:lock w:val="sdtLocked"/>
                    <w:richText/>
                  </w:sdtPr>
                  <w:sdtContent>
                    <w:sdt>
                      <w:sdtPr>
                        <w:alias w:val="58-4 d."/>
                        <w:tag w:val="part_1cd1abb9391a40d8a0b06da93ed8ac69"/>
                        <w:lock w:val="sdtLocked"/>
                        <w:richText/>
                      </w:sdtPr>
                      <w:sdtContent>
                        <w:p>
                          <w:pPr>
                            <w:widowControl w:val="0"/>
                            <w:spacing w:line="360" w:lineRule="auto"/>
                            <w:ind w:firstLine="720"/>
                            <w:jc w:val="both"/>
                            <w:rPr>
                              <w:szCs w:val="24"/>
                            </w:rPr>
                          </w:pPr>
                          <w:r>
                            <w:rPr>
                              <w:szCs w:val="24"/>
                            </w:rPr>
                            <w:t>„</w:t>
                          </w:r>
                          <w:sdt>
                            <w:sdtPr>
                              <w:alias w:val="Numeris"/>
                              <w:tag w:val="nr_1cd1abb9391a40d8a0b06da93ed8ac69"/>
                              <w:lock w:val="sdtLocked"/>
                              <w:richText/>
                            </w:sdtPr>
                            <w:sdtContent>
                              <w:r>
                                <w:rPr>
                                  <w:szCs w:val="24"/>
                                </w:rPr>
                                <w:t>58</w:t>
                              </w:r>
                              <w:r>
                                <w:rPr>
                                  <w:szCs w:val="24"/>
                                  <w:vertAlign w:val="superscript"/>
                                </w:rPr>
                                <w:t>4</w:t>
                              </w:r>
                            </w:sdtContent>
                          </w:sdt>
                          <w:r>
                            <w:rPr>
                              <w:szCs w:val="24"/>
                            </w:rPr>
                            <w:t xml:space="preserve">. </w:t>
                          </w:r>
                          <w:r>
                            <w:rPr>
                              <w:b/>
                              <w:szCs w:val="24"/>
                            </w:rPr>
                            <w:t>Reguliuojamoji kaina</w:t>
                          </w:r>
                          <w:r>
                            <w:rPr>
                              <w:szCs w:val="24"/>
                            </w:rPr>
                            <w:t xml:space="preserve"> – valstybės reguliuojama regioninių atliekų tvarkymo centrų, bendro atliekų deginimo įrenginių, atliekų deginimo įrenginių valdytojų komunalinių atliekų tvarkymo paslaugos kaina, į kurią neįskaičiuojamos komunalinių atliekų tvarkymo administravimo, komunalinių atliekų tvarkymo lėšų administravimo sąnaudos ir komunalinių atliekų surinkimo ir vežimo iš atliekų turėtojų paslaugų kaina.“</w:t>
                          </w:r>
                        </w:p>
                      </w:sdtContent>
                    </w:sdt>
                  </w:sdtContent>
                </w:sdt>
              </w:sdtContent>
            </w:sdt>
            <w:sdt>
              <w:sdtPr>
                <w:alias w:val="1 str. 12 d."/>
                <w:tag w:val="part_f8d24a072ea14f4e86b342baa8a2c479"/>
                <w:lock w:val="sdtLocked"/>
                <w:richText/>
              </w:sdtPr>
              <w:sdtContent>
                <w:p>
                  <w:pPr>
                    <w:widowControl w:val="0"/>
                    <w:spacing w:line="360" w:lineRule="auto"/>
                    <w:ind w:firstLine="720"/>
                    <w:jc w:val="both"/>
                    <w:rPr>
                      <w:szCs w:val="24"/>
                    </w:rPr>
                  </w:pPr>
                  <w:sdt>
                    <w:sdtPr>
                      <w:alias w:val="Numeris"/>
                      <w:tag w:val="nr_f8d24a072ea14f4e86b342baa8a2c479"/>
                      <w:lock w:val="sdtLocked"/>
                      <w:richText/>
                    </w:sdtPr>
                    <w:sdtContent>
                      <w:r>
                        <w:rPr>
                          <w:rFonts w:eastAsia="Lucida Sans Unicode"/>
                          <w:color w:val="000000"/>
                          <w:szCs w:val="24"/>
                          <w:lang w:eastAsia="lt-LT"/>
                        </w:rPr>
                        <w:t>12</w:t>
                      </w:r>
                    </w:sdtContent>
                  </w:sdt>
                  <w:r>
                    <w:rPr>
                      <w:rFonts w:eastAsia="Lucida Sans Unicode"/>
                      <w:color w:val="000000"/>
                      <w:szCs w:val="24"/>
                      <w:lang w:eastAsia="lt-LT"/>
                    </w:rPr>
                    <w:t>. Papildyti 2 straipsnį 58</w:t>
                  </w:r>
                  <w:r>
                    <w:rPr>
                      <w:rFonts w:eastAsia="Lucida Sans Unicode"/>
                      <w:color w:val="000000"/>
                      <w:szCs w:val="24"/>
                      <w:vertAlign w:val="superscript"/>
                      <w:lang w:eastAsia="lt-LT"/>
                    </w:rPr>
                    <w:t>5</w:t>
                  </w:r>
                  <w:r>
                    <w:rPr>
                      <w:rFonts w:eastAsia="Lucida Sans Unicode"/>
                      <w:color w:val="000000"/>
                      <w:szCs w:val="24"/>
                      <w:lang w:eastAsia="lt-LT"/>
                    </w:rPr>
                    <w:t xml:space="preserve"> dalimi:</w:t>
                  </w:r>
                </w:p>
                <w:sdt>
                  <w:sdtPr>
                    <w:alias w:val="citata"/>
                    <w:tag w:val="part_eeb5d42ae82546e68a6dba79749be8e0"/>
                    <w:lock w:val="sdtLocked"/>
                    <w:richText/>
                  </w:sdtPr>
                  <w:sdtContent>
                    <w:sdt>
                      <w:sdtPr>
                        <w:alias w:val="58-5 d."/>
                        <w:tag w:val="part_2a7b76e447404ff7a309d83e321ddcab"/>
                        <w:lock w:val="sdtLocked"/>
                        <w:richText/>
                      </w:sdtPr>
                      <w:sdtContent>
                        <w:p>
                          <w:pPr>
                            <w:widowControl w:val="0"/>
                            <w:spacing w:line="360" w:lineRule="auto"/>
                            <w:ind w:firstLine="720"/>
                            <w:jc w:val="both"/>
                            <w:rPr>
                              <w:szCs w:val="24"/>
                            </w:rPr>
                          </w:pPr>
                          <w:r>
                            <w:rPr>
                              <w:rFonts w:eastAsia="Lucida Sans Unicode"/>
                              <w:color w:val="000000"/>
                              <w:szCs w:val="24"/>
                              <w:lang w:eastAsia="lt-LT"/>
                            </w:rPr>
                            <w:t>„</w:t>
                          </w:r>
                          <w:sdt>
                            <w:sdtPr>
                              <w:alias w:val="Numeris"/>
                              <w:tag w:val="nr_2a7b76e447404ff7a309d83e321ddcab"/>
                              <w:lock w:val="sdtLocked"/>
                              <w:richText/>
                            </w:sdtPr>
                            <w:sdtContent>
                              <w:r>
                                <w:rPr>
                                  <w:rFonts w:eastAsia="Lucida Sans Unicode"/>
                                  <w:color w:val="000000"/>
                                  <w:szCs w:val="24"/>
                                  <w:lang w:eastAsia="lt-LT"/>
                                </w:rPr>
                                <w:t>58</w:t>
                              </w:r>
                              <w:r>
                                <w:rPr>
                                  <w:rFonts w:eastAsia="Lucida Sans Unicode"/>
                                  <w:color w:val="000000"/>
                                  <w:szCs w:val="24"/>
                                  <w:vertAlign w:val="superscript"/>
                                  <w:lang w:eastAsia="lt-LT"/>
                                </w:rPr>
                                <w:t>5</w:t>
                              </w:r>
                            </w:sdtContent>
                          </w:sdt>
                          <w:r>
                            <w:rPr>
                              <w:rFonts w:eastAsia="Lucida Sans Unicode"/>
                              <w:color w:val="000000"/>
                              <w:szCs w:val="24"/>
                              <w:lang w:eastAsia="lt-LT"/>
                            </w:rPr>
                            <w:t xml:space="preserve">. </w:t>
                          </w:r>
                          <w:r>
                            <w:rPr>
                              <w:rFonts w:eastAsia="Lucida Sans Unicode"/>
                              <w:b/>
                              <w:color w:val="000000"/>
                              <w:szCs w:val="24"/>
                              <w:lang w:eastAsia="lt-LT"/>
                            </w:rPr>
                            <w:t>Reguliuojamoji veikla</w:t>
                          </w:r>
                          <w:r>
                            <w:rPr>
                              <w:rFonts w:eastAsia="Lucida Sans Unicode"/>
                              <w:color w:val="000000"/>
                              <w:szCs w:val="24"/>
                              <w:lang w:eastAsia="lt-LT"/>
                            </w:rPr>
                            <w:t xml:space="preserve"> – regioninių atliekų tvarkymo centrų, bendro atliekų deginimo įrenginių, atliekų deginimo įrenginių valdytojų vykdoma komunalinių atliekų tvarkymo veikla, kurios įkainius ar kainas reguliuoja valstybė.“</w:t>
                          </w:r>
                        </w:p>
                      </w:sdtContent>
                    </w:sdt>
                  </w:sdtContent>
                </w:sdt>
              </w:sdtContent>
            </w:sdt>
            <w:sdt>
              <w:sdtPr>
                <w:alias w:val="1 str. 13 d."/>
                <w:tag w:val="part_6f5a21b6712c4d7da9aca0acf63899a8"/>
                <w:lock w:val="sdtLocked"/>
                <w:richText/>
              </w:sdtPr>
              <w:sdtContent>
                <w:p>
                  <w:pPr>
                    <w:widowControl w:val="0"/>
                    <w:spacing w:line="360" w:lineRule="auto"/>
                    <w:ind w:firstLine="720"/>
                    <w:jc w:val="both"/>
                    <w:rPr>
                      <w:szCs w:val="24"/>
                    </w:rPr>
                  </w:pPr>
                  <w:sdt>
                    <w:sdtPr>
                      <w:alias w:val="Numeris"/>
                      <w:tag w:val="nr_6f5a21b6712c4d7da9aca0acf63899a8"/>
                      <w:lock w:val="sdtLocked"/>
                      <w:richText/>
                    </w:sdtPr>
                    <w:sdtContent>
                      <w:r>
                        <w:rPr>
                          <w:rFonts w:eastAsia="Lucida Sans Unicode"/>
                          <w:color w:val="000000"/>
                          <w:szCs w:val="24"/>
                          <w:lang w:eastAsia="lt-LT"/>
                        </w:rPr>
                        <w:t>13</w:t>
                      </w:r>
                    </w:sdtContent>
                  </w:sdt>
                  <w:r>
                    <w:rPr>
                      <w:rFonts w:eastAsia="Lucida Sans Unicode"/>
                      <w:color w:val="000000"/>
                      <w:szCs w:val="24"/>
                      <w:lang w:eastAsia="lt-LT"/>
                    </w:rPr>
                    <w:t>. Papildyti 2 straipsnį 58</w:t>
                  </w:r>
                  <w:r>
                    <w:rPr>
                      <w:rFonts w:eastAsia="Lucida Sans Unicode"/>
                      <w:color w:val="000000"/>
                      <w:szCs w:val="24"/>
                      <w:vertAlign w:val="superscript"/>
                      <w:lang w:eastAsia="lt-LT"/>
                    </w:rPr>
                    <w:t>6</w:t>
                  </w:r>
                  <w:r>
                    <w:rPr>
                      <w:rFonts w:eastAsia="Lucida Sans Unicode"/>
                      <w:color w:val="000000"/>
                      <w:szCs w:val="24"/>
                      <w:lang w:eastAsia="lt-LT"/>
                    </w:rPr>
                    <w:t xml:space="preserve"> dalimi:</w:t>
                  </w:r>
                </w:p>
                <w:sdt>
                  <w:sdtPr>
                    <w:alias w:val="citata"/>
                    <w:tag w:val="part_7dc5545ab7994347a714cafcbcb810ed"/>
                    <w:lock w:val="sdtLocked"/>
                    <w:richText/>
                  </w:sdtPr>
                  <w:sdtContent>
                    <w:sdt>
                      <w:sdtPr>
                        <w:alias w:val="58-6 d."/>
                        <w:tag w:val="part_0b561c0747b74d4f8fe76212f13e54c5"/>
                        <w:lock w:val="sdtLocked"/>
                        <w:richText/>
                      </w:sdtPr>
                      <w:sdtContent>
                        <w:p>
                          <w:pPr>
                            <w:widowControl w:val="0"/>
                            <w:spacing w:line="360" w:lineRule="auto"/>
                            <w:ind w:firstLine="720"/>
                            <w:jc w:val="both"/>
                            <w:rPr>
                              <w:szCs w:val="24"/>
                            </w:rPr>
                          </w:pPr>
                          <w:r>
                            <w:rPr>
                              <w:rFonts w:eastAsia="Lucida Sans Unicode"/>
                              <w:color w:val="000000"/>
                              <w:szCs w:val="24"/>
                              <w:lang w:eastAsia="lt-LT"/>
                            </w:rPr>
                            <w:t>„</w:t>
                          </w:r>
                          <w:sdt>
                            <w:sdtPr>
                              <w:alias w:val="Numeris"/>
                              <w:tag w:val="nr_0b561c0747b74d4f8fe76212f13e54c5"/>
                              <w:lock w:val="sdtLocked"/>
                              <w:richText/>
                            </w:sdtPr>
                            <w:sdtContent>
                              <w:r>
                                <w:rPr>
                                  <w:rFonts w:eastAsia="Lucida Sans Unicode"/>
                                  <w:color w:val="000000"/>
                                  <w:szCs w:val="24"/>
                                  <w:lang w:eastAsia="lt-LT"/>
                                </w:rPr>
                                <w:t>58</w:t>
                              </w:r>
                              <w:r>
                                <w:rPr>
                                  <w:rFonts w:eastAsia="Lucida Sans Unicode"/>
                                  <w:color w:val="000000"/>
                                  <w:szCs w:val="24"/>
                                  <w:vertAlign w:val="superscript"/>
                                  <w:lang w:eastAsia="lt-LT"/>
                                </w:rPr>
                                <w:t>6</w:t>
                              </w:r>
                            </w:sdtContent>
                          </w:sdt>
                          <w:r>
                            <w:rPr>
                              <w:rFonts w:eastAsia="Lucida Sans Unicode"/>
                              <w:color w:val="000000"/>
                              <w:szCs w:val="24"/>
                              <w:lang w:eastAsia="lt-LT"/>
                            </w:rPr>
                            <w:t xml:space="preserve">. </w:t>
                          </w:r>
                          <w:r>
                            <w:rPr>
                              <w:rFonts w:eastAsia="Lucida Sans Unicode"/>
                              <w:b/>
                              <w:color w:val="000000"/>
                              <w:szCs w:val="24"/>
                              <w:lang w:eastAsia="lt-LT"/>
                            </w:rPr>
                            <w:t>Reguliuojamosios veiklos apskaitos sistema</w:t>
                          </w:r>
                          <w:r>
                            <w:rPr>
                              <w:rFonts w:eastAsia="Lucida Sans Unicode"/>
                              <w:color w:val="000000"/>
                              <w:szCs w:val="24"/>
                              <w:lang w:eastAsia="lt-LT"/>
                            </w:rPr>
                            <w:t xml:space="preserve"> – reguliavimo veiklos tikslais naudojama regioninio atliekų tvarkymo centro, bendro atliekų deginimo įrenginių, atliekų deginimo įrenginių valdytojų veiklos apskaitos sistema, grindžiama reguliuojamosios veiklos apskaitos atskyrimo ir sąnaudų paskirstymo principais.“</w:t>
                          </w:r>
                        </w:p>
                      </w:sdtContent>
                    </w:sdt>
                  </w:sdtContent>
                </w:sdt>
              </w:sdtContent>
            </w:sdt>
            <w:sdt>
              <w:sdtPr>
                <w:alias w:val="1 str. 14 d."/>
                <w:tag w:val="part_5e31a57002184b5d8eda2b8c5f326035"/>
                <w:lock w:val="sdtLocked"/>
                <w:richText/>
              </w:sdtPr>
              <w:sdtContent>
                <w:p>
                  <w:pPr>
                    <w:widowControl w:val="0"/>
                    <w:spacing w:line="360" w:lineRule="auto"/>
                    <w:ind w:firstLine="720"/>
                    <w:jc w:val="both"/>
                    <w:rPr>
                      <w:szCs w:val="24"/>
                    </w:rPr>
                  </w:pPr>
                  <w:sdt>
                    <w:sdtPr>
                      <w:alias w:val="Numeris"/>
                      <w:tag w:val="nr_5e31a57002184b5d8eda2b8c5f326035"/>
                      <w:lock w:val="sdtLocked"/>
                      <w:richText/>
                    </w:sdtPr>
                    <w:sdtContent>
                      <w:r>
                        <w:rPr>
                          <w:rFonts w:eastAsia="Lucida Sans Unicode"/>
                          <w:color w:val="000000"/>
                          <w:szCs w:val="24"/>
                          <w:lang w:eastAsia="lt-LT"/>
                        </w:rPr>
                        <w:t>14</w:t>
                      </w:r>
                    </w:sdtContent>
                  </w:sdt>
                  <w:r>
                    <w:rPr>
                      <w:rFonts w:eastAsia="Lucida Sans Unicode"/>
                      <w:color w:val="000000"/>
                      <w:szCs w:val="24"/>
                      <w:lang w:eastAsia="lt-LT"/>
                    </w:rPr>
                    <w:t>. Papildyti 2 straipsnį 58</w:t>
                  </w:r>
                  <w:r>
                    <w:rPr>
                      <w:rFonts w:eastAsia="Lucida Sans Unicode"/>
                      <w:color w:val="000000"/>
                      <w:szCs w:val="24"/>
                      <w:vertAlign w:val="superscript"/>
                      <w:lang w:eastAsia="lt-LT"/>
                    </w:rPr>
                    <w:t>7</w:t>
                  </w:r>
                  <w:r>
                    <w:rPr>
                      <w:rFonts w:eastAsia="Lucida Sans Unicode"/>
                      <w:color w:val="000000"/>
                      <w:szCs w:val="24"/>
                      <w:lang w:eastAsia="lt-LT"/>
                    </w:rPr>
                    <w:t xml:space="preserve"> dalimi:</w:t>
                  </w:r>
                </w:p>
                <w:sdt>
                  <w:sdtPr>
                    <w:alias w:val="citata"/>
                    <w:tag w:val="part_94c1dcd40c754c53be0a149f41f5e820"/>
                    <w:lock w:val="sdtLocked"/>
                    <w:richText/>
                  </w:sdtPr>
                  <w:sdtContent>
                    <w:sdt>
                      <w:sdtPr>
                        <w:alias w:val="58-7 d."/>
                        <w:tag w:val="part_7deeaf900efd4e2ebb8db5341496493b"/>
                        <w:lock w:val="sdtLocked"/>
                        <w:richText/>
                      </w:sdtPr>
                      <w:sdtContent>
                        <w:p>
                          <w:pPr>
                            <w:widowControl w:val="0"/>
                            <w:spacing w:line="360" w:lineRule="auto"/>
                            <w:ind w:firstLine="720"/>
                            <w:jc w:val="both"/>
                            <w:rPr>
                              <w:szCs w:val="24"/>
                            </w:rPr>
                          </w:pPr>
                          <w:r>
                            <w:rPr>
                              <w:rFonts w:eastAsia="Lucida Sans Unicode"/>
                              <w:color w:val="000000"/>
                              <w:szCs w:val="24"/>
                              <w:lang w:eastAsia="lt-LT"/>
                            </w:rPr>
                            <w:t>„</w:t>
                          </w:r>
                          <w:sdt>
                            <w:sdtPr>
                              <w:alias w:val="Numeris"/>
                              <w:tag w:val="nr_7deeaf900efd4e2ebb8db5341496493b"/>
                              <w:lock w:val="sdtLocked"/>
                              <w:richText/>
                            </w:sdtPr>
                            <w:sdtContent>
                              <w:r>
                                <w:rPr>
                                  <w:rFonts w:eastAsia="Lucida Sans Unicode"/>
                                  <w:color w:val="000000"/>
                                  <w:szCs w:val="24"/>
                                  <w:lang w:eastAsia="lt-LT"/>
                                </w:rPr>
                                <w:t>58</w:t>
                              </w:r>
                              <w:r>
                                <w:rPr>
                                  <w:rFonts w:eastAsia="Lucida Sans Unicode"/>
                                  <w:color w:val="000000"/>
                                  <w:szCs w:val="24"/>
                                  <w:vertAlign w:val="superscript"/>
                                  <w:lang w:eastAsia="lt-LT"/>
                                </w:rPr>
                                <w:t>7</w:t>
                              </w:r>
                            </w:sdtContent>
                          </w:sdt>
                          <w:r>
                            <w:rPr>
                              <w:rFonts w:eastAsia="Lucida Sans Unicode"/>
                              <w:color w:val="000000"/>
                              <w:szCs w:val="24"/>
                              <w:lang w:eastAsia="lt-LT"/>
                            </w:rPr>
                            <w:t xml:space="preserve">. </w:t>
                          </w:r>
                          <w:r>
                            <w:rPr>
                              <w:rFonts w:eastAsia="Lucida Sans Unicode"/>
                              <w:b/>
                              <w:color w:val="000000"/>
                              <w:szCs w:val="24"/>
                              <w:lang w:eastAsia="lt-LT"/>
                            </w:rPr>
                            <w:t>Reguliuojamosios veiklos apskaitos sistemos patikra</w:t>
                          </w:r>
                          <w:r>
                            <w:rPr>
                              <w:rFonts w:eastAsia="Lucida Sans Unicode"/>
                              <w:color w:val="000000"/>
                              <w:szCs w:val="24"/>
                              <w:lang w:eastAsia="lt-LT"/>
                            </w:rPr>
                            <w:t xml:space="preserve"> – regioniniams atliekų tvarkymo centrams, bendro atliekų deginimo įrenginių, atliekų deginimo įrenginių valdytojams auditoriaus ar audito įmonės pagal </w:t>
                          </w:r>
                          <w:r>
                            <w:rPr>
                              <w:szCs w:val="24"/>
                            </w:rPr>
                            <w:t>Valstybinės energetikos reguliavimo tarybos</w:t>
                          </w:r>
                          <w:r>
                            <w:rPr>
                              <w:rFonts w:eastAsia="Lucida Sans Unicode"/>
                              <w:color w:val="000000"/>
                              <w:szCs w:val="24"/>
                              <w:lang w:eastAsia="lt-LT"/>
                            </w:rPr>
                            <w:t xml:space="preserve"> regioniniam atliekų tvarkymo centrui, bendro atliekų deginimo įrenginių, atliekų deginimo įrenginių valdytojams motyvuotu sprendimu nustatytą reikalavimą teikiama paslauga, kurią atlikus pagal šios tarybos patvirtintą techninę užduotį pateikiama ataskaita ir (ar) išvada.“</w:t>
                          </w:r>
                        </w:p>
                      </w:sdtContent>
                    </w:sdt>
                  </w:sdtContent>
                </w:sdt>
              </w:sdtContent>
            </w:sdt>
            <w:sdt>
              <w:sdtPr>
                <w:alias w:val="1 str. 15 d."/>
                <w:tag w:val="part_d04d64c6e59a43f2a5281264ef25c88c"/>
                <w:lock w:val="sdtLocked"/>
                <w:richText/>
              </w:sdtPr>
              <w:sdtContent>
                <w:p>
                  <w:pPr>
                    <w:widowControl w:val="0"/>
                    <w:spacing w:line="360" w:lineRule="auto"/>
                    <w:ind w:firstLine="720"/>
                    <w:jc w:val="both"/>
                    <w:rPr>
                      <w:szCs w:val="24"/>
                    </w:rPr>
                  </w:pPr>
                  <w:sdt>
                    <w:sdtPr>
                      <w:alias w:val="Numeris"/>
                      <w:tag w:val="nr_d04d64c6e59a43f2a5281264ef25c88c"/>
                      <w:lock w:val="sdtLocked"/>
                      <w:richText/>
                    </w:sdtPr>
                    <w:sdtContent>
                      <w:r>
                        <w:rPr>
                          <w:rFonts w:eastAsia="Lucida Sans Unicode"/>
                          <w:color w:val="000000"/>
                          <w:szCs w:val="24"/>
                          <w:lang w:eastAsia="lt-LT"/>
                        </w:rPr>
                        <w:t>15</w:t>
                      </w:r>
                    </w:sdtContent>
                  </w:sdt>
                  <w:r>
                    <w:rPr>
                      <w:rFonts w:eastAsia="Lucida Sans Unicode"/>
                      <w:color w:val="000000"/>
                      <w:szCs w:val="24"/>
                      <w:lang w:eastAsia="lt-LT"/>
                    </w:rPr>
                    <w:t>. Papildyti 2 straipsnį 58</w:t>
                  </w:r>
                  <w:r>
                    <w:rPr>
                      <w:rFonts w:eastAsia="Lucida Sans Unicode"/>
                      <w:color w:val="000000"/>
                      <w:szCs w:val="24"/>
                      <w:vertAlign w:val="superscript"/>
                      <w:lang w:eastAsia="lt-LT"/>
                    </w:rPr>
                    <w:t>8</w:t>
                  </w:r>
                  <w:r>
                    <w:rPr>
                      <w:rFonts w:eastAsia="Lucida Sans Unicode"/>
                      <w:color w:val="000000"/>
                      <w:szCs w:val="24"/>
                      <w:lang w:eastAsia="lt-LT"/>
                    </w:rPr>
                    <w:t xml:space="preserve"> dalimi:</w:t>
                  </w:r>
                </w:p>
                <w:sdt>
                  <w:sdtPr>
                    <w:alias w:val="citata"/>
                    <w:tag w:val="part_03128de8b7cc4db18430926964f06c8b"/>
                    <w:lock w:val="sdtLocked"/>
                    <w:richText/>
                  </w:sdtPr>
                  <w:sdtContent>
                    <w:sdt>
                      <w:sdtPr>
                        <w:alias w:val="58-8 d."/>
                        <w:tag w:val="part_530ef088050a46aa873718be2f5c44e9"/>
                        <w:lock w:val="sdtLocked"/>
                        <w:richText/>
                      </w:sdtPr>
                      <w:sdtContent>
                        <w:p>
                          <w:pPr>
                            <w:widowControl w:val="0"/>
                            <w:spacing w:line="360" w:lineRule="auto"/>
                            <w:ind w:firstLine="720"/>
                            <w:jc w:val="both"/>
                            <w:rPr>
                              <w:szCs w:val="24"/>
                            </w:rPr>
                          </w:pPr>
                          <w:r>
                            <w:rPr>
                              <w:rFonts w:eastAsia="Lucida Sans Unicode"/>
                              <w:color w:val="000000"/>
                              <w:szCs w:val="24"/>
                              <w:lang w:eastAsia="lt-LT"/>
                            </w:rPr>
                            <w:t>„</w:t>
                          </w:r>
                          <w:sdt>
                            <w:sdtPr>
                              <w:alias w:val="Numeris"/>
                              <w:tag w:val="nr_530ef088050a46aa873718be2f5c44e9"/>
                              <w:lock w:val="sdtLocked"/>
                              <w:richText/>
                            </w:sdtPr>
                            <w:sdtContent>
                              <w:r>
                                <w:rPr>
                                  <w:rFonts w:eastAsia="Lucida Sans Unicode"/>
                                  <w:color w:val="000000"/>
                                  <w:szCs w:val="24"/>
                                  <w:lang w:eastAsia="lt-LT"/>
                                </w:rPr>
                                <w:t>58</w:t>
                              </w:r>
                              <w:r>
                                <w:rPr>
                                  <w:rFonts w:eastAsia="Lucida Sans Unicode"/>
                                  <w:color w:val="000000"/>
                                  <w:szCs w:val="24"/>
                                  <w:vertAlign w:val="superscript"/>
                                  <w:lang w:eastAsia="lt-LT"/>
                                </w:rPr>
                                <w:t>8</w:t>
                              </w:r>
                            </w:sdtContent>
                          </w:sdt>
                          <w:r>
                            <w:rPr>
                              <w:rFonts w:eastAsia="Lucida Sans Unicode"/>
                              <w:color w:val="000000"/>
                              <w:szCs w:val="24"/>
                              <w:lang w:eastAsia="lt-LT"/>
                            </w:rPr>
                            <w:t xml:space="preserve">. </w:t>
                          </w:r>
                          <w:r>
                            <w:rPr>
                              <w:rFonts w:eastAsia="Lucida Sans Unicode"/>
                              <w:b/>
                              <w:color w:val="000000"/>
                              <w:szCs w:val="24"/>
                              <w:lang w:eastAsia="lt-LT"/>
                            </w:rPr>
                            <w:t>Reguliuojamosios veiklos ataskaita</w:t>
                          </w:r>
                          <w:r>
                            <w:rPr>
                              <w:rFonts w:eastAsia="Lucida Sans Unicode"/>
                              <w:color w:val="000000"/>
                              <w:szCs w:val="24"/>
                              <w:lang w:eastAsia="lt-LT"/>
                            </w:rPr>
                            <w:t xml:space="preserve"> – regioninių atliekų tvarkymo centrų, bendro atliekų deginimo įrenginių, atliekų deginimo įrenginių valdytojų </w:t>
                          </w:r>
                          <w:r>
                            <w:rPr>
                              <w:szCs w:val="24"/>
                            </w:rPr>
                            <w:t>Valstybinei energetikos reguliavimo tarybai</w:t>
                          </w:r>
                          <w:r>
                            <w:rPr>
                              <w:rFonts w:eastAsia="Lucida Sans Unicode"/>
                              <w:color w:val="000000"/>
                              <w:szCs w:val="24"/>
                              <w:lang w:eastAsia="lt-LT"/>
                            </w:rPr>
                            <w:t xml:space="preserve"> teikiama kasmetinė ataskaita, kuri rengiama vadovaujantis reguliuojamosios veiklos apskaitos sistemos ir teisės aktų reikalavimais ir kurioje parodomas reguliuojamosios veiklos apskaitos atskyrimas ir sąnaudų paskirstymas.“</w:t>
                          </w:r>
                        </w:p>
                      </w:sdtContent>
                    </w:sdt>
                  </w:sdtContent>
                </w:sdt>
              </w:sdtContent>
            </w:sdt>
            <w:sdt>
              <w:sdtPr>
                <w:alias w:val="1 str. 16 d."/>
                <w:tag w:val="part_ea8c18edf79647349ada98a7e41e6279"/>
                <w:lock w:val="sdtLocked"/>
                <w:richText/>
              </w:sdtPr>
              <w:sdtContent>
                <w:p>
                  <w:pPr>
                    <w:widowControl w:val="0"/>
                    <w:spacing w:line="360" w:lineRule="auto"/>
                    <w:ind w:firstLine="720"/>
                    <w:jc w:val="both"/>
                    <w:rPr>
                      <w:szCs w:val="24"/>
                    </w:rPr>
                  </w:pPr>
                  <w:sdt>
                    <w:sdtPr>
                      <w:alias w:val="Numeris"/>
                      <w:tag w:val="nr_ea8c18edf79647349ada98a7e41e6279"/>
                      <w:lock w:val="sdtLocked"/>
                      <w:richText/>
                    </w:sdtPr>
                    <w:sdtContent>
                      <w:r>
                        <w:rPr>
                          <w:rFonts w:eastAsia="Lucida Sans Unicode"/>
                          <w:color w:val="000000"/>
                          <w:szCs w:val="24"/>
                          <w:lang w:eastAsia="lt-LT"/>
                        </w:rPr>
                        <w:t>16</w:t>
                      </w:r>
                    </w:sdtContent>
                  </w:sdt>
                  <w:r>
                    <w:rPr>
                      <w:rFonts w:eastAsia="Lucida Sans Unicode"/>
                      <w:color w:val="000000"/>
                      <w:szCs w:val="24"/>
                      <w:lang w:eastAsia="lt-LT"/>
                    </w:rPr>
                    <w:t>. Papildyti 2 straipsnį 58</w:t>
                  </w:r>
                  <w:r>
                    <w:rPr>
                      <w:rFonts w:eastAsia="Lucida Sans Unicode"/>
                      <w:color w:val="000000"/>
                      <w:szCs w:val="24"/>
                      <w:vertAlign w:val="superscript"/>
                      <w:lang w:eastAsia="lt-LT"/>
                    </w:rPr>
                    <w:t>9</w:t>
                  </w:r>
                  <w:r>
                    <w:rPr>
                      <w:rFonts w:eastAsia="Lucida Sans Unicode"/>
                      <w:color w:val="000000"/>
                      <w:szCs w:val="24"/>
                      <w:lang w:eastAsia="lt-LT"/>
                    </w:rPr>
                    <w:t xml:space="preserve"> dalimi:</w:t>
                  </w:r>
                </w:p>
                <w:sdt>
                  <w:sdtPr>
                    <w:alias w:val="citata"/>
                    <w:tag w:val="part_fe3575548a924d658c132abcb5407e19"/>
                    <w:lock w:val="sdtLocked"/>
                    <w:richText/>
                  </w:sdtPr>
                  <w:sdtContent>
                    <w:sdt>
                      <w:sdtPr>
                        <w:alias w:val="58-9 d."/>
                        <w:tag w:val="part_60ed3365056e408d8added996421f57f"/>
                        <w:lock w:val="sdtLocked"/>
                        <w:richText/>
                      </w:sdtPr>
                      <w:sdtContent>
                        <w:p>
                          <w:pPr>
                            <w:widowControl w:val="0"/>
                            <w:spacing w:line="360" w:lineRule="auto"/>
                            <w:ind w:firstLine="720"/>
                            <w:jc w:val="both"/>
                            <w:rPr>
                              <w:szCs w:val="24"/>
                            </w:rPr>
                          </w:pPr>
                          <w:r>
                            <w:rPr>
                              <w:rFonts w:eastAsia="Lucida Sans Unicode"/>
                              <w:color w:val="000000"/>
                              <w:szCs w:val="24"/>
                              <w:lang w:eastAsia="lt-LT"/>
                            </w:rPr>
                            <w:t>„</w:t>
                          </w:r>
                          <w:sdt>
                            <w:sdtPr>
                              <w:alias w:val="Numeris"/>
                              <w:tag w:val="nr_60ed3365056e408d8added996421f57f"/>
                              <w:lock w:val="sdtLocked"/>
                              <w:richText/>
                            </w:sdtPr>
                            <w:sdtContent>
                              <w:r>
                                <w:rPr>
                                  <w:rFonts w:eastAsia="Lucida Sans Unicode"/>
                                  <w:color w:val="000000"/>
                                  <w:szCs w:val="24"/>
                                  <w:lang w:eastAsia="lt-LT"/>
                                </w:rPr>
                                <w:t>58</w:t>
                              </w:r>
                              <w:r>
                                <w:rPr>
                                  <w:rFonts w:eastAsia="Lucida Sans Unicode"/>
                                  <w:color w:val="000000"/>
                                  <w:szCs w:val="24"/>
                                  <w:vertAlign w:val="superscript"/>
                                  <w:lang w:eastAsia="lt-LT"/>
                                </w:rPr>
                                <w:t>9</w:t>
                              </w:r>
                            </w:sdtContent>
                          </w:sdt>
                          <w:r>
                            <w:rPr>
                              <w:rFonts w:eastAsia="Lucida Sans Unicode"/>
                              <w:color w:val="000000"/>
                              <w:szCs w:val="24"/>
                              <w:lang w:eastAsia="lt-LT"/>
                            </w:rPr>
                            <w:t xml:space="preserve">. </w:t>
                          </w:r>
                          <w:r>
                            <w:rPr>
                              <w:rFonts w:eastAsia="Lucida Sans Unicode"/>
                              <w:b/>
                              <w:color w:val="000000"/>
                              <w:szCs w:val="24"/>
                              <w:lang w:eastAsia="lt-LT"/>
                            </w:rPr>
                            <w:t>Reguliuojamosios veiklos ataskaitų patikra</w:t>
                          </w:r>
                          <w:r>
                            <w:rPr>
                              <w:rFonts w:eastAsia="Lucida Sans Unicode"/>
                              <w:color w:val="000000"/>
                              <w:szCs w:val="24"/>
                              <w:lang w:eastAsia="lt-LT"/>
                            </w:rPr>
                            <w:t xml:space="preserve"> – regioniniams atliekų tvarkymo centrams, bendro atliekų deginimo įrenginių, atliekų deginimo įrenginių valdytojams auditoriaus ar audito įmonės kasmet teikiama paslauga, kurią atlikus pagal </w:t>
                          </w:r>
                          <w:r>
                            <w:rPr>
                              <w:szCs w:val="24"/>
                            </w:rPr>
                            <w:t>Valstybinės energetikos reguliavimo tarybos</w:t>
                          </w:r>
                          <w:r>
                            <w:rPr>
                              <w:rFonts w:eastAsia="Lucida Sans Unicode"/>
                              <w:color w:val="000000"/>
                              <w:szCs w:val="24"/>
                              <w:lang w:eastAsia="lt-LT"/>
                            </w:rPr>
                            <w:t xml:space="preserve"> patvirtintą ar pratęstą galioti techninę užduotį pateikiama reguliuojamosios veiklos ataskaitų patikros ataskaita ir (ar) išvada.“</w:t>
                          </w:r>
                        </w:p>
                      </w:sdtContent>
                    </w:sdt>
                  </w:sdtContent>
                </w:sdt>
              </w:sdtContent>
            </w:sdt>
            <w:sdt>
              <w:sdtPr>
                <w:alias w:val="1 str. 17 d."/>
                <w:tag w:val="part_6587c26389254bc39d07f16fbc0aead5"/>
                <w:lock w:val="sdtLocked"/>
                <w:richText/>
              </w:sdtPr>
              <w:sdtContent>
                <w:p>
                  <w:pPr>
                    <w:widowControl w:val="0"/>
                    <w:spacing w:line="360" w:lineRule="auto"/>
                    <w:ind w:firstLine="720"/>
                    <w:jc w:val="both"/>
                    <w:rPr>
                      <w:szCs w:val="24"/>
                    </w:rPr>
                  </w:pPr>
                  <w:sdt>
                    <w:sdtPr>
                      <w:alias w:val="Numeris"/>
                      <w:tag w:val="nr_6587c26389254bc39d07f16fbc0aead5"/>
                      <w:lock w:val="sdtLocked"/>
                      <w:richText/>
                    </w:sdtPr>
                    <w:sdtContent>
                      <w:r>
                        <w:rPr>
                          <w:rFonts w:eastAsia="Lucida Sans Unicode"/>
                          <w:color w:val="000000"/>
                          <w:szCs w:val="24"/>
                          <w:lang w:eastAsia="lt-LT"/>
                        </w:rPr>
                        <w:t>17</w:t>
                      </w:r>
                    </w:sdtContent>
                  </w:sdt>
                  <w:r>
                    <w:rPr>
                      <w:rFonts w:eastAsia="Lucida Sans Unicode"/>
                      <w:color w:val="000000"/>
                      <w:szCs w:val="24"/>
                      <w:lang w:eastAsia="lt-LT"/>
                    </w:rPr>
                    <w:t>. Papildyti 2 straipsnį 63</w:t>
                  </w:r>
                  <w:r>
                    <w:rPr>
                      <w:rFonts w:eastAsia="Lucida Sans Unicode"/>
                      <w:color w:val="000000"/>
                      <w:szCs w:val="24"/>
                      <w:vertAlign w:val="superscript"/>
                      <w:lang w:eastAsia="lt-LT"/>
                    </w:rPr>
                    <w:t>1</w:t>
                  </w:r>
                  <w:r>
                    <w:rPr>
                      <w:rFonts w:eastAsia="Lucida Sans Unicode"/>
                      <w:color w:val="000000"/>
                      <w:szCs w:val="24"/>
                      <w:lang w:eastAsia="lt-LT"/>
                    </w:rPr>
                    <w:t xml:space="preserve"> dalimi:</w:t>
                  </w:r>
                </w:p>
                <w:sdt>
                  <w:sdtPr>
                    <w:alias w:val="citata"/>
                    <w:tag w:val="part_19aca1da0a82413b880dd3a2c1caae6b"/>
                    <w:lock w:val="sdtLocked"/>
                    <w:richText/>
                  </w:sdtPr>
                  <w:sdtContent>
                    <w:sdt>
                      <w:sdtPr>
                        <w:alias w:val="63-1 d."/>
                        <w:tag w:val="part_fac5d31a5b1648dda55f69044953a5dd"/>
                        <w:lock w:val="sdtLocked"/>
                        <w:richText/>
                      </w:sdtPr>
                      <w:sdtContent>
                        <w:p>
                          <w:pPr>
                            <w:widowControl w:val="0"/>
                            <w:spacing w:line="360" w:lineRule="auto"/>
                            <w:ind w:firstLine="720"/>
                            <w:jc w:val="both"/>
                            <w:rPr>
                              <w:szCs w:val="24"/>
                            </w:rPr>
                          </w:pPr>
                          <w:r>
                            <w:rPr>
                              <w:rFonts w:eastAsia="Lucida Sans Unicode"/>
                              <w:color w:val="000000"/>
                              <w:szCs w:val="24"/>
                              <w:lang w:eastAsia="lt-LT"/>
                            </w:rPr>
                            <w:t>„</w:t>
                          </w:r>
                          <w:sdt>
                            <w:sdtPr>
                              <w:alias w:val="Numeris"/>
                              <w:tag w:val="nr_fac5d31a5b1648dda55f69044953a5dd"/>
                              <w:lock w:val="sdtLocked"/>
                              <w:richText/>
                            </w:sdtPr>
                            <w:sdtContent>
                              <w:r>
                                <w:rPr>
                                  <w:rFonts w:eastAsia="Lucida Sans Unicode"/>
                                  <w:color w:val="000000"/>
                                  <w:szCs w:val="24"/>
                                  <w:lang w:eastAsia="lt-LT"/>
                                </w:rPr>
                                <w:t>63</w:t>
                              </w:r>
                              <w:r>
                                <w:rPr>
                                  <w:rFonts w:eastAsia="Lucida Sans Unicode"/>
                                  <w:color w:val="000000"/>
                                  <w:szCs w:val="24"/>
                                  <w:vertAlign w:val="superscript"/>
                                  <w:lang w:eastAsia="lt-LT"/>
                                </w:rPr>
                                <w:t>1</w:t>
                              </w:r>
                            </w:sdtContent>
                          </w:sdt>
                          <w:r>
                            <w:rPr>
                              <w:rFonts w:eastAsia="Lucida Sans Unicode"/>
                              <w:color w:val="000000"/>
                              <w:szCs w:val="24"/>
                              <w:lang w:eastAsia="lt-LT"/>
                            </w:rPr>
                            <w:t xml:space="preserve">. </w:t>
                          </w:r>
                          <w:r>
                            <w:rPr>
                              <w:rFonts w:eastAsia="Lucida Sans Unicode"/>
                              <w:b/>
                              <w:color w:val="000000"/>
                              <w:szCs w:val="24"/>
                              <w:lang w:eastAsia="lt-LT"/>
                            </w:rPr>
                            <w:t>Techninė užduotis</w:t>
                          </w:r>
                          <w:r>
                            <w:rPr>
                              <w:rFonts w:eastAsia="Lucida Sans Unicode"/>
                              <w:color w:val="000000"/>
                              <w:szCs w:val="24"/>
                              <w:lang w:eastAsia="lt-LT"/>
                            </w:rPr>
                            <w:t xml:space="preserve"> – </w:t>
                          </w:r>
                          <w:r>
                            <w:rPr>
                              <w:szCs w:val="24"/>
                            </w:rPr>
                            <w:t>Valstybinės energetikos reguliavimo tarybos</w:t>
                          </w:r>
                          <w:r>
                            <w:rPr>
                              <w:rFonts w:eastAsia="Lucida Sans Unicode"/>
                              <w:color w:val="000000"/>
                              <w:szCs w:val="24"/>
                              <w:lang w:eastAsia="lt-LT"/>
                            </w:rPr>
                            <w:t xml:space="preserve"> kasmet iki kovo 31 dienos tvirtinamas ar pratęsiamas galioti dokumentas, o atliekant reguliuojamosios veiklos apskaitos sistemos patikrą šio Įstatymo 30</w:t>
                          </w:r>
                          <w:r>
                            <w:rPr>
                              <w:rFonts w:eastAsia="Lucida Sans Unicode"/>
                              <w:color w:val="000000"/>
                              <w:szCs w:val="24"/>
                              <w:vertAlign w:val="superscript"/>
                              <w:lang w:eastAsia="lt-LT"/>
                            </w:rPr>
                            <w:t>6</w:t>
                          </w:r>
                          <w:r>
                            <w:rPr>
                              <w:rFonts w:eastAsia="Lucida Sans Unicode"/>
                              <w:color w:val="000000"/>
                              <w:szCs w:val="24"/>
                              <w:lang w:eastAsia="lt-LT"/>
                            </w:rPr>
                            <w:t xml:space="preserve"> straipsnio 3 dalyje nustatytais atvejais – šios tarybos tvirtinamas dokumentas, kuriame nurodomi konkretūs Tarptautinės buhalterių federacijos Tarptautinių audito ir užtikrinimo standartų valdybos parengti ir patvirtinti tarptautiniai užtikrinimo užduočių, peržiūros užduočių, susijusių paslaugų standartai ir praktiniai nurodymai arba tarptautiniai audito standartai, kuriais reikia vadovautis atliekant reguliuojamosios veiklos ataskaitų patikrą ir (ar) šios veiklos apskaitos sistemos patikrą, šių patikros paslaugų reikalavimus ir (ar) apimtis.“</w:t>
                          </w:r>
                        </w:p>
                        <w:p>
                          <w:pPr>
                            <w:widowControl w:val="0"/>
                            <w:spacing w:line="360" w:lineRule="auto"/>
                            <w:ind w:firstLine="720"/>
                            <w:jc w:val="both"/>
                            <w:rPr>
                              <w:rFonts w:eastAsia="Lucida Sans Unicode"/>
                              <w:color w:val="000000"/>
                              <w:szCs w:val="24"/>
                              <w:lang w:eastAsia="lt-LT"/>
                            </w:rPr>
                          </w:pPr>
                        </w:p>
                      </w:sdtContent>
                    </w:sdt>
                  </w:sdtContent>
                </w:sdt>
              </w:sdtContent>
            </w:sdt>
          </w:sdtContent>
        </w:sdt>
        <w:sdt>
          <w:sdtPr>
            <w:alias w:val="2 str."/>
            <w:tag w:val="part_cddf530f2cc64accaa0c9438b4a270e0"/>
            <w:lock w:val="sdtLocked"/>
            <w:richText/>
          </w:sdtPr>
          <w:sdtContent>
            <w:p>
              <w:pPr>
                <w:widowControl w:val="0"/>
                <w:spacing w:line="360" w:lineRule="auto"/>
                <w:ind w:firstLine="720"/>
                <w:jc w:val="both"/>
                <w:rPr>
                  <w:szCs w:val="24"/>
                </w:rPr>
              </w:pPr>
              <w:sdt>
                <w:sdtPr>
                  <w:alias w:val="Numeris"/>
                  <w:tag w:val="nr_cddf530f2cc64accaa0c9438b4a270e0"/>
                  <w:lock w:val="sdtLocked"/>
                  <w:richText/>
                </w:sdtPr>
                <w:sdtContent>
                  <w:r>
                    <w:rPr>
                      <w:rFonts w:eastAsia="Lucida Sans Unicode"/>
                      <w:b/>
                      <w:color w:val="000000"/>
                      <w:szCs w:val="24"/>
                      <w:lang w:eastAsia="lt-LT" w:bidi="en-US"/>
                    </w:rPr>
                    <w:t>2</w:t>
                  </w:r>
                </w:sdtContent>
              </w:sdt>
              <w:r>
                <w:rPr>
                  <w:rFonts w:eastAsia="Lucida Sans Unicode"/>
                  <w:b/>
                  <w:color w:val="000000"/>
                  <w:szCs w:val="24"/>
                  <w:lang w:eastAsia="lt-LT" w:bidi="en-US"/>
                </w:rPr>
                <w:t xml:space="preserve"> straipsnis. </w:t>
              </w:r>
              <w:sdt>
                <w:sdtPr>
                  <w:alias w:val="Pavadinimas"/>
                  <w:tag w:val="title_cddf530f2cc64accaa0c9438b4a270e0"/>
                  <w:lock w:val="sdtLocked"/>
                  <w:richText/>
                </w:sdtPr>
                <w:sdtContent>
                  <w:r>
                    <w:rPr>
                      <w:rFonts w:eastAsia="Lucida Sans Unicode"/>
                      <w:b/>
                      <w:bCs/>
                      <w:color w:val="000000"/>
                      <w:szCs w:val="24"/>
                      <w:lang w:eastAsia="ar-SA"/>
                    </w:rPr>
                    <w:t>11</w:t>
                  </w:r>
                  <w:r>
                    <w:rPr>
                      <w:rFonts w:eastAsia="Lucida Sans Unicode"/>
                      <w:b/>
                      <w:bCs/>
                      <w:color w:val="000000"/>
                      <w:szCs w:val="24"/>
                      <w:vertAlign w:val="superscript"/>
                      <w:lang w:eastAsia="ar-SA"/>
                    </w:rPr>
                    <w:t>2</w:t>
                  </w:r>
                  <w:r>
                    <w:rPr>
                      <w:rFonts w:eastAsia="Lucida Sans Unicode"/>
                      <w:b/>
                      <w:bCs/>
                      <w:color w:val="000000"/>
                      <w:szCs w:val="24"/>
                      <w:lang w:eastAsia="ar-SA"/>
                    </w:rPr>
                    <w:t xml:space="preserve"> straipsnio pakeitimas</w:t>
                  </w:r>
                </w:sdtContent>
              </w:sdt>
            </w:p>
            <w:sdt>
              <w:sdtPr>
                <w:alias w:val="2 str. 1 d."/>
                <w:tag w:val="part_ed6aeee296a6433a917c66ea8a4fe7dc"/>
                <w:lock w:val="sdtLocked"/>
                <w:richText/>
              </w:sdtPr>
              <w:sdtContent>
                <w:p>
                  <w:pPr>
                    <w:widowControl w:val="0"/>
                    <w:spacing w:line="360" w:lineRule="auto"/>
                    <w:ind w:firstLine="720"/>
                    <w:jc w:val="both"/>
                    <w:rPr>
                      <w:szCs w:val="24"/>
                    </w:rPr>
                  </w:pPr>
                  <w:r>
                    <w:rPr>
                      <w:rFonts w:eastAsia="Lucida Sans Unicode"/>
                      <w:color w:val="000000"/>
                      <w:szCs w:val="24"/>
                      <w:lang w:eastAsia="lt-LT" w:bidi="en-US"/>
                    </w:rPr>
                    <w:t>Pakeisti 11</w:t>
                  </w:r>
                  <w:r>
                    <w:rPr>
                      <w:rFonts w:eastAsia="Lucida Sans Unicode"/>
                      <w:color w:val="000000"/>
                      <w:szCs w:val="24"/>
                      <w:vertAlign w:val="superscript"/>
                      <w:lang w:eastAsia="lt-LT" w:bidi="en-US"/>
                    </w:rPr>
                    <w:t>2</w:t>
                  </w:r>
                  <w:r>
                    <w:rPr>
                      <w:rFonts w:eastAsia="Lucida Sans Unicode"/>
                      <w:color w:val="000000"/>
                      <w:szCs w:val="24"/>
                      <w:lang w:eastAsia="lt-LT" w:bidi="en-US"/>
                    </w:rPr>
                    <w:t xml:space="preserve"> straipsnio 2 dalies 3 punktą ir jį išdėstyti taip:</w:t>
                  </w:r>
                  <w:r>
                    <w:rPr>
                      <w:rFonts w:eastAsia="Lucida Sans Unicode"/>
                      <w:color w:val="000000"/>
                      <w:szCs w:val="24"/>
                      <w:lang w:eastAsia="lt-LT"/>
                    </w:rPr>
                    <w:t xml:space="preserve"> </w:t>
                  </w:r>
                </w:p>
                <w:sdt>
                  <w:sdtPr>
                    <w:alias w:val="citata"/>
                    <w:tag w:val="part_eee38bb1328846e98e6be14f7f2a0765"/>
                    <w:lock w:val="sdtLocked"/>
                    <w:richText/>
                  </w:sdtPr>
                  <w:sdtContent>
                    <w:sdt>
                      <w:sdtPr>
                        <w:alias w:val="3 p."/>
                        <w:tag w:val="part_567743815b434873974f95572f8e7e61"/>
                        <w:lock w:val="sdtLocked"/>
                        <w:richText/>
                      </w:sdtPr>
                      <w:sdtContent>
                        <w:p>
                          <w:pPr>
                            <w:widowControl w:val="0"/>
                            <w:spacing w:line="360" w:lineRule="auto"/>
                            <w:ind w:firstLine="720"/>
                            <w:jc w:val="both"/>
                            <w:rPr>
                              <w:szCs w:val="24"/>
                            </w:rPr>
                          </w:pPr>
                          <w:r>
                            <w:rPr>
                              <w:color w:val="000000"/>
                              <w:szCs w:val="24"/>
                              <w:lang w:eastAsia="lt-LT"/>
                            </w:rPr>
                            <w:t>„</w:t>
                          </w:r>
                          <w:sdt>
                            <w:sdtPr>
                              <w:alias w:val="Numeris"/>
                              <w:tag w:val="nr_567743815b434873974f95572f8e7e61"/>
                              <w:lock w:val="sdtLocked"/>
                              <w:richText/>
                            </w:sdtPr>
                            <w:sdtContent>
                              <w:r>
                                <w:rPr>
                                  <w:color w:val="000000"/>
                                  <w:szCs w:val="24"/>
                                  <w:lang w:eastAsia="lt-LT"/>
                                </w:rPr>
                                <w:t>3</w:t>
                              </w:r>
                            </w:sdtContent>
                          </w:sdt>
                          <w:r>
                            <w:rPr>
                              <w:color w:val="000000"/>
                              <w:szCs w:val="24"/>
                              <w:lang w:eastAsia="lt-LT"/>
                            </w:rPr>
                            <w:t>)</w:t>
                          </w:r>
                          <w:r>
                            <w:rPr>
                              <w:rFonts w:eastAsia="Lucida Sans Unicode"/>
                              <w:color w:val="000000"/>
                              <w:szCs w:val="24"/>
                              <w:lang w:eastAsia="lt-LT"/>
                            </w:rPr>
                            <w:t xml:space="preserve"> už </w:t>
                          </w:r>
                          <w:r>
                            <w:rPr>
                              <w:rFonts w:eastAsia="Lucida Sans Unicode"/>
                              <w:bCs/>
                              <w:color w:val="000000"/>
                              <w:szCs w:val="24"/>
                              <w:lang w:eastAsia="lt-LT"/>
                            </w:rPr>
                            <w:t>bendro atliekų deginimo įrenginio ir (ar) atliekų deginimo įrenginio</w:t>
                          </w:r>
                          <w:r>
                            <w:rPr>
                              <w:color w:val="000000"/>
                              <w:szCs w:val="24"/>
                            </w:rPr>
                            <w:t xml:space="preserve"> eksploatavimą ir kontrolę atsakingi šių įmonių darbuotojai.“</w:t>
                          </w:r>
                        </w:p>
                        <w:p>
                          <w:pPr>
                            <w:widowControl w:val="0"/>
                            <w:spacing w:line="360" w:lineRule="auto"/>
                            <w:ind w:firstLine="720"/>
                            <w:jc w:val="both"/>
                            <w:rPr>
                              <w:rFonts w:eastAsia="Lucida Sans Unicode"/>
                              <w:color w:val="000000"/>
                              <w:szCs w:val="24"/>
                              <w:lang w:eastAsia="lt-LT" w:bidi="en-US"/>
                            </w:rPr>
                          </w:pPr>
                        </w:p>
                      </w:sdtContent>
                    </w:sdt>
                  </w:sdtContent>
                </w:sdt>
              </w:sdtContent>
            </w:sdt>
          </w:sdtContent>
        </w:sdt>
        <w:sdt>
          <w:sdtPr>
            <w:alias w:val="3 str."/>
            <w:tag w:val="part_bc0e3d470a15479ca435be30c7a312df"/>
            <w:lock w:val="sdtLocked"/>
            <w:richText/>
          </w:sdtPr>
          <w:sdtContent>
            <w:p>
              <w:pPr>
                <w:widowControl w:val="0"/>
                <w:spacing w:line="360" w:lineRule="auto"/>
                <w:ind w:firstLine="720"/>
                <w:jc w:val="both"/>
                <w:rPr>
                  <w:szCs w:val="24"/>
                </w:rPr>
              </w:pPr>
              <w:sdt>
                <w:sdtPr>
                  <w:alias w:val="Numeris"/>
                  <w:tag w:val="nr_bc0e3d470a15479ca435be30c7a312df"/>
                  <w:lock w:val="sdtLocked"/>
                  <w:richText/>
                </w:sdtPr>
                <w:sdtContent>
                  <w:r>
                    <w:rPr>
                      <w:rFonts w:eastAsia="Lucida Sans Unicode"/>
                      <w:b/>
                      <w:color w:val="000000"/>
                      <w:szCs w:val="24"/>
                      <w:lang w:eastAsia="lt-LT" w:bidi="en-US"/>
                    </w:rPr>
                    <w:t>3</w:t>
                  </w:r>
                </w:sdtContent>
              </w:sdt>
              <w:r>
                <w:rPr>
                  <w:rFonts w:eastAsia="Lucida Sans Unicode"/>
                  <w:b/>
                  <w:color w:val="000000"/>
                  <w:szCs w:val="24"/>
                  <w:lang w:eastAsia="lt-LT" w:bidi="en-US"/>
                </w:rPr>
                <w:t xml:space="preserve"> straipsnis. </w:t>
              </w:r>
              <w:sdt>
                <w:sdtPr>
                  <w:alias w:val="Pavadinimas"/>
                  <w:tag w:val="title_bc0e3d470a15479ca435be30c7a312df"/>
                  <w:lock w:val="sdtLocked"/>
                  <w:richText/>
                </w:sdtPr>
                <w:sdtContent>
                  <w:r>
                    <w:rPr>
                      <w:rFonts w:eastAsia="Lucida Sans Unicode"/>
                      <w:b/>
                      <w:bCs/>
                      <w:color w:val="000000"/>
                      <w:szCs w:val="24"/>
                      <w:lang w:eastAsia="ar-SA"/>
                    </w:rPr>
                    <w:t>12 straipsnio pakeitimas</w:t>
                  </w:r>
                </w:sdtContent>
              </w:sdt>
            </w:p>
            <w:sdt>
              <w:sdtPr>
                <w:alias w:val="3 str. 1 d."/>
                <w:tag w:val="part_1ac2ebdc5d264887a229104b12e2e6ae"/>
                <w:lock w:val="sdtLocked"/>
                <w:richText/>
              </w:sdtPr>
              <w:sdtContent>
                <w:p>
                  <w:pPr>
                    <w:widowControl w:val="0"/>
                    <w:spacing w:line="360" w:lineRule="auto"/>
                    <w:ind w:firstLine="720"/>
                    <w:jc w:val="both"/>
                    <w:rPr>
                      <w:szCs w:val="24"/>
                    </w:rPr>
                  </w:pPr>
                  <w:sdt>
                    <w:sdtPr>
                      <w:alias w:val="Numeris"/>
                      <w:tag w:val="nr_1ac2ebdc5d264887a229104b12e2e6ae"/>
                      <w:lock w:val="sdtLocked"/>
                      <w:richText/>
                    </w:sdtPr>
                    <w:sdtContent>
                      <w:r>
                        <w:rPr>
                          <w:rFonts w:eastAsia="Lucida Sans Unicode"/>
                          <w:color w:val="000000"/>
                          <w:szCs w:val="24"/>
                          <w:lang w:eastAsia="lt-LT" w:bidi="en-US"/>
                        </w:rPr>
                        <w:t>1</w:t>
                      </w:r>
                    </w:sdtContent>
                  </w:sdt>
                  <w:r>
                    <w:rPr>
                      <w:rFonts w:eastAsia="Lucida Sans Unicode"/>
                      <w:color w:val="000000"/>
                      <w:szCs w:val="24"/>
                      <w:lang w:eastAsia="lt-LT" w:bidi="en-US"/>
                    </w:rPr>
                    <w:t>.</w:t>
                  </w:r>
                  <w:r>
                    <w:rPr>
                      <w:rFonts w:eastAsia="Lucida Sans Unicode"/>
                      <w:color w:val="000000"/>
                      <w:szCs w:val="24"/>
                      <w:lang w:eastAsia="lt-LT"/>
                    </w:rPr>
                    <w:t xml:space="preserve"> </w:t>
                  </w:r>
                  <w:r>
                    <w:rPr>
                      <w:rFonts w:eastAsia="Lucida Sans Unicode"/>
                      <w:color w:val="000000"/>
                      <w:szCs w:val="24"/>
                      <w:lang w:eastAsia="lt-LT" w:bidi="en-US"/>
                    </w:rPr>
                    <w:t>Pakeisti 12 straipsnio 1 dalį ir ją išdėstyti taip:</w:t>
                  </w:r>
                  <w:r>
                    <w:rPr>
                      <w:rFonts w:eastAsia="Lucida Sans Unicode"/>
                      <w:color w:val="000000"/>
                      <w:szCs w:val="24"/>
                      <w:lang w:eastAsia="lt-LT"/>
                    </w:rPr>
                    <w:t xml:space="preserve"> </w:t>
                  </w:r>
                </w:p>
                <w:sdt>
                  <w:sdtPr>
                    <w:alias w:val="citata"/>
                    <w:tag w:val="part_869f0844b59241ac80728d86734518bc"/>
                    <w:lock w:val="sdtLocked"/>
                    <w:richText/>
                  </w:sdtPr>
                  <w:sdtContent>
                    <w:sdt>
                      <w:sdtPr>
                        <w:alias w:val="1 d."/>
                        <w:tag w:val="part_5b15b558b1c142479bd5f172a5772bf1"/>
                        <w:lock w:val="sdtLocked"/>
                        <w:richText/>
                      </w:sdtPr>
                      <w:sdtContent>
                        <w:p>
                          <w:pPr>
                            <w:widowControl w:val="0"/>
                            <w:spacing w:line="360" w:lineRule="auto"/>
                            <w:ind w:firstLine="720"/>
                            <w:jc w:val="both"/>
                            <w:rPr>
                              <w:szCs w:val="24"/>
                            </w:rPr>
                          </w:pPr>
                          <w:r>
                            <w:rPr>
                              <w:color w:val="000000"/>
                              <w:szCs w:val="24"/>
                              <w:lang w:eastAsia="lt-LT"/>
                            </w:rPr>
                            <w:t>„</w:t>
                          </w:r>
                          <w:sdt>
                            <w:sdtPr>
                              <w:alias w:val="Numeris"/>
                              <w:tag w:val="nr_5b15b558b1c142479bd5f172a5772bf1"/>
                              <w:lock w:val="sdtLocked"/>
                              <w:richText/>
                            </w:sdtPr>
                            <w:sdtContent>
                              <w:r>
                                <w:rPr>
                                  <w:color w:val="000000"/>
                                  <w:szCs w:val="24"/>
                                  <w:lang w:eastAsia="lt-LT"/>
                                </w:rPr>
                                <w:t>1</w:t>
                              </w:r>
                            </w:sdtContent>
                          </w:sdt>
                          <w:r>
                            <w:rPr>
                              <w:color w:val="000000"/>
                              <w:szCs w:val="24"/>
                              <w:lang w:eastAsia="lt-LT"/>
                            </w:rPr>
                            <w:t>.</w:t>
                          </w:r>
                          <w:r>
                            <w:rPr>
                              <w:rFonts w:eastAsia="Lucida Sans Unicode"/>
                              <w:color w:val="000000"/>
                              <w:szCs w:val="24"/>
                              <w:lang w:eastAsia="lt-LT"/>
                            </w:rPr>
                            <w:t xml:space="preserve"> Pavojingas atliekas ketinančios surinkti ir vežti įmonės turi gauti pavojingų atliekų tvarkymo licenciją</w:t>
                          </w:r>
                          <w:r>
                            <w:rPr>
                              <w:color w:val="000000"/>
                              <w:szCs w:val="24"/>
                              <w:lang w:eastAsia="lt-LT"/>
                            </w:rPr>
                            <w:t>.“</w:t>
                          </w:r>
                        </w:p>
                      </w:sdtContent>
                    </w:sdt>
                  </w:sdtContent>
                </w:sdt>
              </w:sdtContent>
            </w:sdt>
            <w:sdt>
              <w:sdtPr>
                <w:alias w:val="3 str. 2 d."/>
                <w:tag w:val="part_d3873aee30e94683b5a1a7a42d7766a2"/>
                <w:lock w:val="sdtLocked"/>
                <w:richText/>
              </w:sdtPr>
              <w:sdtContent>
                <w:p>
                  <w:pPr>
                    <w:widowControl w:val="0"/>
                    <w:spacing w:line="360" w:lineRule="auto"/>
                    <w:ind w:firstLine="720"/>
                    <w:jc w:val="both"/>
                    <w:rPr>
                      <w:szCs w:val="24"/>
                    </w:rPr>
                  </w:pPr>
                  <w:sdt>
                    <w:sdtPr>
                      <w:alias w:val="Numeris"/>
                      <w:tag w:val="nr_d3873aee30e94683b5a1a7a42d7766a2"/>
                      <w:lock w:val="sdtLocked"/>
                      <w:richText/>
                    </w:sdtPr>
                    <w:sdtContent>
                      <w:r>
                        <w:rPr>
                          <w:color w:val="000000"/>
                          <w:szCs w:val="24"/>
                          <w:lang w:eastAsia="lt-LT"/>
                        </w:rPr>
                        <w:t>2</w:t>
                      </w:r>
                    </w:sdtContent>
                  </w:sdt>
                  <w:r>
                    <w:rPr>
                      <w:color w:val="000000"/>
                      <w:szCs w:val="24"/>
                      <w:lang w:eastAsia="lt-LT"/>
                    </w:rPr>
                    <w:t xml:space="preserve">. </w:t>
                  </w:r>
                  <w:r>
                    <w:rPr>
                      <w:rFonts w:eastAsia="Lucida Sans Unicode"/>
                      <w:color w:val="000000"/>
                      <w:szCs w:val="24"/>
                      <w:lang w:eastAsia="lt-LT" w:bidi="en-US"/>
                    </w:rPr>
                    <w:t>Pakeisti 12 straipsnio 3 dalį ir ją išdėstyti taip:</w:t>
                  </w:r>
                </w:p>
                <w:sdt>
                  <w:sdtPr>
                    <w:alias w:val="citata"/>
                    <w:tag w:val="part_3594ab17ee284f60b0d3ccf6373713aa"/>
                    <w:lock w:val="sdtLocked"/>
                    <w:richText/>
                  </w:sdtPr>
                  <w:sdtContent>
                    <w:sdt>
                      <w:sdtPr>
                        <w:alias w:val="3 d."/>
                        <w:tag w:val="part_093a95bae6dd40b19f569cc7d1b5b0f3"/>
                        <w:lock w:val="sdtLocked"/>
                        <w:richText/>
                      </w:sdtPr>
                      <w:sdtContent>
                        <w:p>
                          <w:pPr>
                            <w:widowControl w:val="0"/>
                            <w:spacing w:line="360" w:lineRule="auto"/>
                            <w:ind w:firstLine="720"/>
                            <w:jc w:val="both"/>
                            <w:rPr>
                              <w:szCs w:val="24"/>
                            </w:rPr>
                          </w:pPr>
                          <w:r>
                            <w:rPr>
                              <w:color w:val="000000"/>
                              <w:szCs w:val="24"/>
                              <w:lang w:eastAsia="lt-LT"/>
                            </w:rPr>
                            <w:t>„</w:t>
                          </w:r>
                          <w:sdt>
                            <w:sdtPr>
                              <w:alias w:val="Numeris"/>
                              <w:tag w:val="nr_093a95bae6dd40b19f569cc7d1b5b0f3"/>
                              <w:lock w:val="sdtLocked"/>
                              <w:richText/>
                            </w:sdtPr>
                            <w:sdtContent>
                              <w:r>
                                <w:rPr>
                                  <w:color w:val="000000"/>
                                  <w:szCs w:val="24"/>
                                  <w:lang w:eastAsia="lt-LT"/>
                                </w:rPr>
                                <w:t>3</w:t>
                              </w:r>
                            </w:sdtContent>
                          </w:sdt>
                          <w:r>
                            <w:rPr>
                              <w:color w:val="000000"/>
                              <w:szCs w:val="24"/>
                              <w:lang w:eastAsia="lt-LT"/>
                            </w:rPr>
                            <w:t>.</w:t>
                          </w:r>
                          <w:r>
                            <w:rPr>
                              <w:rFonts w:eastAsia="Lucida Sans Unicode"/>
                              <w:color w:val="000000"/>
                              <w:szCs w:val="24"/>
                              <w:lang w:eastAsia="lt-LT"/>
                            </w:rPr>
                            <w:t xml:space="preserve"> Pavojingų atliekų tvarkymo licencijavimo taisykles tvirtina aplinkos ministras. Pavojingų atliekų tvarkymo licencijas išduoda, atsisako išduoti, licencijų duomenis tikslina, licencijų galiojimą sustabdo, galiojimo sustabdymą panaikina, galiojimą panaikina aplinkos ministro įgaliota institucija</w:t>
                          </w:r>
                          <w:r>
                            <w:rPr>
                              <w:color w:val="000000"/>
                              <w:szCs w:val="24"/>
                              <w:lang w:eastAsia="lt-LT"/>
                            </w:rPr>
                            <w:t>.“</w:t>
                          </w:r>
                        </w:p>
                      </w:sdtContent>
                    </w:sdt>
                  </w:sdtContent>
                </w:sdt>
              </w:sdtContent>
            </w:sdt>
            <w:sdt>
              <w:sdtPr>
                <w:alias w:val="3 str. 3 d."/>
                <w:tag w:val="part_bb6b2c0b7ba140eda8eeb5e8f3ba1385"/>
                <w:lock w:val="sdtLocked"/>
                <w:richText/>
              </w:sdtPr>
              <w:sdtContent>
                <w:p>
                  <w:pPr>
                    <w:widowControl w:val="0"/>
                    <w:spacing w:line="360" w:lineRule="auto"/>
                    <w:ind w:firstLine="720"/>
                    <w:jc w:val="both"/>
                    <w:rPr>
                      <w:szCs w:val="24"/>
                    </w:rPr>
                  </w:pPr>
                  <w:sdt>
                    <w:sdtPr>
                      <w:alias w:val="Numeris"/>
                      <w:tag w:val="nr_bb6b2c0b7ba140eda8eeb5e8f3ba1385"/>
                      <w:lock w:val="sdtLocked"/>
                      <w:richText/>
                    </w:sdtPr>
                    <w:sdtContent>
                      <w:r>
                        <w:rPr>
                          <w:color w:val="000000"/>
                          <w:szCs w:val="24"/>
                          <w:lang w:eastAsia="lt-LT"/>
                        </w:rPr>
                        <w:t>3</w:t>
                      </w:r>
                    </w:sdtContent>
                  </w:sdt>
                  <w:r>
                    <w:rPr>
                      <w:color w:val="000000"/>
                      <w:szCs w:val="24"/>
                      <w:lang w:eastAsia="lt-LT"/>
                    </w:rPr>
                    <w:t xml:space="preserve">. </w:t>
                  </w:r>
                  <w:r>
                    <w:rPr>
                      <w:rFonts w:eastAsia="Lucida Sans Unicode"/>
                      <w:color w:val="000000"/>
                      <w:szCs w:val="24"/>
                      <w:lang w:eastAsia="lt-LT" w:bidi="en-US"/>
                    </w:rPr>
                    <w:t>Pakeisti 12 straipsnio 4 dalį ir ją išdėstyti taip:</w:t>
                  </w:r>
                </w:p>
                <w:sdt>
                  <w:sdtPr>
                    <w:alias w:val="citata"/>
                    <w:tag w:val="part_200ceab545214c1c831a1969fae33c15"/>
                    <w:lock w:val="sdtLocked"/>
                    <w:richText/>
                  </w:sdtPr>
                  <w:sdtContent>
                    <w:sdt>
                      <w:sdtPr>
                        <w:alias w:val="4 d."/>
                        <w:tag w:val="part_3488d9b539ac4a8691f7682c32c1bac9"/>
                        <w:lock w:val="sdtLocked"/>
                        <w:richText/>
                      </w:sdtPr>
                      <w:sdtContent>
                        <w:p>
                          <w:pPr>
                            <w:spacing w:line="360" w:lineRule="auto"/>
                            <w:ind w:firstLine="720"/>
                            <w:jc w:val="both"/>
                            <w:rPr>
                              <w:szCs w:val="24"/>
                            </w:rPr>
                          </w:pPr>
                          <w:r>
                            <w:rPr>
                              <w:color w:val="000000"/>
                              <w:szCs w:val="24"/>
                              <w:lang w:eastAsia="lt-LT"/>
                            </w:rPr>
                            <w:t>„</w:t>
                          </w:r>
                          <w:sdt>
                            <w:sdtPr>
                              <w:alias w:val="Numeris"/>
                              <w:tag w:val="nr_3488d9b539ac4a8691f7682c32c1bac9"/>
                              <w:lock w:val="sdtLocked"/>
                              <w:richText/>
                            </w:sdtPr>
                            <w:sdtContent>
                              <w:r>
                                <w:rPr>
                                  <w:color w:val="000000"/>
                                  <w:szCs w:val="24"/>
                                  <w:lang w:eastAsia="lt-LT"/>
                                </w:rPr>
                                <w:t>4</w:t>
                              </w:r>
                            </w:sdtContent>
                          </w:sdt>
                          <w:r>
                            <w:rPr>
                              <w:color w:val="000000"/>
                              <w:szCs w:val="24"/>
                              <w:lang w:eastAsia="lt-LT"/>
                            </w:rPr>
                            <w:t>. Pavojingų atliekų tvarkymo licencija išduodama jas surenkančiai ir vežančiai įmonei, jeigu:</w:t>
                          </w:r>
                        </w:p>
                        <w:sdt>
                          <w:sdtPr>
                            <w:alias w:val="4 d. 1 p."/>
                            <w:tag w:val="part_b9a9f334205145f984e9bdbaed073c63"/>
                            <w:lock w:val="sdtLocked"/>
                            <w:richText/>
                          </w:sdtPr>
                          <w:sdtContent>
                            <w:p>
                              <w:pPr>
                                <w:spacing w:line="360" w:lineRule="auto"/>
                                <w:ind w:firstLine="720"/>
                                <w:jc w:val="both"/>
                                <w:rPr>
                                  <w:szCs w:val="24"/>
                                </w:rPr>
                              </w:pPr>
                              <w:sdt>
                                <w:sdtPr>
                                  <w:alias w:val="Numeris"/>
                                  <w:tag w:val="nr_b9a9f334205145f984e9bdbaed073c63"/>
                                  <w:lock w:val="sdtLocked"/>
                                  <w:richText/>
                                </w:sdtPr>
                                <w:sdtContent>
                                  <w:r>
                                    <w:rPr>
                                      <w:color w:val="000000"/>
                                      <w:szCs w:val="24"/>
                                      <w:lang w:eastAsia="lt-LT"/>
                                    </w:rPr>
                                    <w:t>1</w:t>
                                  </w:r>
                                </w:sdtContent>
                              </w:sdt>
                              <w:r>
                                <w:rPr>
                                  <w:color w:val="000000"/>
                                  <w:szCs w:val="24"/>
                                  <w:lang w:eastAsia="lt-LT"/>
                                </w:rPr>
                                <w:t>) pavojingas atliekas surenkančios ir vežančios įmonės</w:t>
                              </w:r>
                              <w:r>
                                <w:rPr>
                                  <w:b/>
                                  <w:bCs/>
                                  <w:color w:val="000000"/>
                                  <w:szCs w:val="24"/>
                                  <w:lang w:eastAsia="lt-LT"/>
                                </w:rPr>
                                <w:t xml:space="preserve"> </w:t>
                              </w:r>
                              <w:r>
                                <w:rPr>
                                  <w:color w:val="000000"/>
                                  <w:szCs w:val="24"/>
                                  <w:lang w:eastAsia="lt-LT"/>
                                </w:rPr>
                                <w:t>atsakingų darbuotojų kompetencija atitinka šio Įstatymo 11</w:t>
                              </w:r>
                              <w:r>
                                <w:rPr>
                                  <w:color w:val="000000"/>
                                  <w:szCs w:val="24"/>
                                  <w:vertAlign w:val="superscript"/>
                                  <w:lang w:eastAsia="lt-LT"/>
                                </w:rPr>
                                <w:t>2</w:t>
                              </w:r>
                              <w:r>
                                <w:rPr>
                                  <w:color w:val="000000"/>
                                  <w:szCs w:val="24"/>
                                  <w:lang w:eastAsia="lt-LT"/>
                                </w:rPr>
                                <w:t xml:space="preserve"> straipsnyje nustatytus reikalavimus;</w:t>
                              </w:r>
                            </w:p>
                          </w:sdtContent>
                        </w:sdt>
                        <w:sdt>
                          <w:sdtPr>
                            <w:alias w:val="4 d. 2 p."/>
                            <w:tag w:val="part_c4ce5a830f46484ea46529c2fd4ffc7a"/>
                            <w:lock w:val="sdtLocked"/>
                            <w:richText/>
                          </w:sdtPr>
                          <w:sdtContent>
                            <w:p>
                              <w:pPr>
                                <w:spacing w:line="360" w:lineRule="auto"/>
                                <w:ind w:firstLine="720"/>
                                <w:jc w:val="both"/>
                                <w:rPr>
                                  <w:szCs w:val="24"/>
                                </w:rPr>
                              </w:pPr>
                              <w:sdt>
                                <w:sdtPr>
                                  <w:alias w:val="Numeris"/>
                                  <w:tag w:val="nr_c4ce5a830f46484ea46529c2fd4ffc7a"/>
                                  <w:lock w:val="sdtLocked"/>
                                  <w:richText/>
                                </w:sdtPr>
                                <w:sdtContent>
                                  <w:r>
                                    <w:rPr>
                                      <w:color w:val="000000"/>
                                      <w:szCs w:val="24"/>
                                      <w:lang w:eastAsia="lt-LT"/>
                                    </w:rPr>
                                    <w:t>2</w:t>
                                  </w:r>
                                </w:sdtContent>
                              </w:sdt>
                              <w:r>
                                <w:rPr>
                                  <w:color w:val="000000"/>
                                  <w:szCs w:val="24"/>
                                  <w:lang w:eastAsia="lt-LT"/>
                                </w:rPr>
                                <w:t>) pavojingas atliekas surenkančios ir vežančios įmonės civilinė atsakomybė apdrausta draudimo įmonėje.“</w:t>
                              </w:r>
                            </w:p>
                          </w:sdtContent>
                        </w:sdt>
                      </w:sdtContent>
                    </w:sdt>
                  </w:sdtContent>
                </w:sdt>
              </w:sdtContent>
            </w:sdt>
            <w:sdt>
              <w:sdtPr>
                <w:alias w:val="3 str. 4 d."/>
                <w:tag w:val="part_426ac0733c6c46ccaccc475d0c238789"/>
                <w:lock w:val="sdtLocked"/>
                <w:richText/>
              </w:sdtPr>
              <w:sdtContent>
                <w:p>
                  <w:pPr>
                    <w:widowControl w:val="0"/>
                    <w:spacing w:line="360" w:lineRule="auto"/>
                    <w:ind w:firstLine="720"/>
                    <w:jc w:val="both"/>
                    <w:rPr>
                      <w:szCs w:val="24"/>
                    </w:rPr>
                  </w:pPr>
                  <w:sdt>
                    <w:sdtPr>
                      <w:alias w:val="Numeris"/>
                      <w:tag w:val="nr_426ac0733c6c46ccaccc475d0c238789"/>
                      <w:lock w:val="sdtLocked"/>
                      <w:richText/>
                    </w:sdtPr>
                    <w:sdtContent>
                      <w:r>
                        <w:rPr>
                          <w:color w:val="000000"/>
                          <w:szCs w:val="24"/>
                          <w:lang w:eastAsia="lt-LT"/>
                        </w:rPr>
                        <w:t>4</w:t>
                      </w:r>
                    </w:sdtContent>
                  </w:sdt>
                  <w:r>
                    <w:rPr>
                      <w:color w:val="000000"/>
                      <w:szCs w:val="24"/>
                      <w:lang w:eastAsia="lt-LT"/>
                    </w:rPr>
                    <w:t xml:space="preserve">. </w:t>
                  </w:r>
                  <w:r>
                    <w:rPr>
                      <w:rFonts w:eastAsia="Lucida Sans Unicode"/>
                      <w:color w:val="000000"/>
                      <w:szCs w:val="24"/>
                      <w:lang w:eastAsia="lt-LT" w:bidi="en-US"/>
                    </w:rPr>
                    <w:t>Pakeisti 12 straipsnio 5 dalį ir ją išdėstyti taip:</w:t>
                  </w:r>
                </w:p>
                <w:sdt>
                  <w:sdtPr>
                    <w:alias w:val="citata"/>
                    <w:tag w:val="part_061d8d9dbc3b49dcbc1e76dd649b719c"/>
                    <w:lock w:val="sdtLocked"/>
                    <w:richText/>
                  </w:sdtPr>
                  <w:sdtContent>
                    <w:sdt>
                      <w:sdtPr>
                        <w:alias w:val="5 d."/>
                        <w:tag w:val="part_0bd01711b0084918ab77c74f96415cdd"/>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0bd01711b0084918ab77c74f96415cdd"/>
                              <w:lock w:val="sdtLocked"/>
                              <w:richText/>
                            </w:sdtPr>
                            <w:sdtContent>
                              <w:r>
                                <w:rPr>
                                  <w:color w:val="000000"/>
                                  <w:szCs w:val="24"/>
                                  <w:lang w:eastAsia="lt-LT"/>
                                </w:rPr>
                                <w:t>5</w:t>
                              </w:r>
                            </w:sdtContent>
                          </w:sdt>
                          <w:r>
                            <w:rPr>
                              <w:color w:val="000000"/>
                              <w:szCs w:val="24"/>
                              <w:lang w:eastAsia="lt-LT"/>
                            </w:rPr>
                            <w:t>. Pavojingų atliekų tvarkymo licencija neišduodama ar netikslinama, jeigu:</w:t>
                          </w:r>
                        </w:p>
                        <w:sdt>
                          <w:sdtPr>
                            <w:alias w:val="5 d. 1 p."/>
                            <w:tag w:val="part_262fdccc4dda4bdcada07cef49f7bf7a"/>
                            <w:lock w:val="sdtLocked"/>
                            <w:richText/>
                          </w:sdtPr>
                          <w:sdtContent>
                            <w:p>
                              <w:pPr>
                                <w:spacing w:line="360" w:lineRule="auto"/>
                                <w:ind w:firstLine="720"/>
                                <w:jc w:val="both"/>
                                <w:rPr>
                                  <w:szCs w:val="24"/>
                                </w:rPr>
                              </w:pPr>
                              <w:sdt>
                                <w:sdtPr>
                                  <w:alias w:val="Numeris"/>
                                  <w:tag w:val="nr_262fdccc4dda4bdcada07cef49f7bf7a"/>
                                  <w:lock w:val="sdtLocked"/>
                                  <w:richText/>
                                </w:sdtPr>
                                <w:sdtContent>
                                  <w:r>
                                    <w:rPr>
                                      <w:color w:val="000000"/>
                                      <w:szCs w:val="24"/>
                                      <w:lang w:eastAsia="lt-LT"/>
                                    </w:rPr>
                                    <w:t>1</w:t>
                                  </w:r>
                                </w:sdtContent>
                              </w:sdt>
                              <w:r>
                                <w:rPr>
                                  <w:color w:val="000000"/>
                                  <w:szCs w:val="24"/>
                                  <w:lang w:eastAsia="lt-LT"/>
                                </w:rPr>
                                <w:t>) pavojingas atliekas surenkančios ir vežančios įmonės atsakingų darbuotojų kompetencija neatitinka šio Įstatymo 11</w:t>
                              </w:r>
                              <w:r>
                                <w:rPr>
                                  <w:color w:val="000000"/>
                                  <w:szCs w:val="24"/>
                                  <w:vertAlign w:val="superscript"/>
                                  <w:lang w:eastAsia="lt-LT"/>
                                </w:rPr>
                                <w:t>2</w:t>
                              </w:r>
                              <w:r>
                                <w:rPr>
                                  <w:color w:val="000000"/>
                                  <w:szCs w:val="24"/>
                                  <w:lang w:eastAsia="lt-LT"/>
                                </w:rPr>
                                <w:t xml:space="preserve"> straipsnyje nustatytų reikalavimų;</w:t>
                              </w:r>
                            </w:p>
                          </w:sdtContent>
                        </w:sdt>
                        <w:sdt>
                          <w:sdtPr>
                            <w:alias w:val="5 d. 2 p."/>
                            <w:tag w:val="part_38e9b7f5c4954b3db7d3a1d9908053a2"/>
                            <w:lock w:val="sdtLocked"/>
                            <w:richText/>
                          </w:sdtPr>
                          <w:sdtContent>
                            <w:p>
                              <w:pPr>
                                <w:spacing w:line="360" w:lineRule="auto"/>
                                <w:ind w:firstLine="720"/>
                                <w:jc w:val="both"/>
                                <w:rPr>
                                  <w:szCs w:val="24"/>
                                </w:rPr>
                              </w:pPr>
                              <w:sdt>
                                <w:sdtPr>
                                  <w:alias w:val="Numeris"/>
                                  <w:tag w:val="nr_38e9b7f5c4954b3db7d3a1d9908053a2"/>
                                  <w:lock w:val="sdtLocked"/>
                                  <w:richText/>
                                </w:sdtPr>
                                <w:sdtContent>
                                  <w:r>
                                    <w:rPr>
                                      <w:color w:val="000000"/>
                                      <w:szCs w:val="24"/>
                                      <w:lang w:eastAsia="lt-LT"/>
                                    </w:rPr>
                                    <w:t>2</w:t>
                                  </w:r>
                                </w:sdtContent>
                              </w:sdt>
                              <w:r>
                                <w:rPr>
                                  <w:color w:val="000000"/>
                                  <w:szCs w:val="24"/>
                                  <w:lang w:eastAsia="lt-LT"/>
                                </w:rPr>
                                <w:t>) pavojingas atliekas surenkanti ir vežanti įmonė pateikė melagingus duomenis pavojingų atliekų tvarkymo licencijai gauti ar tikslinti;</w:t>
                              </w:r>
                            </w:p>
                          </w:sdtContent>
                        </w:sdt>
                        <w:sdt>
                          <w:sdtPr>
                            <w:alias w:val="5 d. 3 p."/>
                            <w:tag w:val="part_dcc6bd14b2b04d509e8d2552c27bb966"/>
                            <w:lock w:val="sdtLocked"/>
                            <w:richText/>
                          </w:sdtPr>
                          <w:sdtContent>
                            <w:p>
                              <w:pPr>
                                <w:spacing w:line="360" w:lineRule="auto"/>
                                <w:ind w:firstLine="720"/>
                                <w:jc w:val="both"/>
                                <w:rPr>
                                  <w:szCs w:val="24"/>
                                </w:rPr>
                              </w:pPr>
                              <w:sdt>
                                <w:sdtPr>
                                  <w:alias w:val="Numeris"/>
                                  <w:tag w:val="nr_dcc6bd14b2b04d509e8d2552c27bb966"/>
                                  <w:lock w:val="sdtLocked"/>
                                  <w:richText/>
                                </w:sdtPr>
                                <w:sdtContent>
                                  <w:r>
                                    <w:rPr>
                                      <w:color w:val="000000"/>
                                      <w:szCs w:val="24"/>
                                      <w:lang w:eastAsia="lt-LT"/>
                                    </w:rPr>
                                    <w:t>3</w:t>
                                  </w:r>
                                </w:sdtContent>
                              </w:sdt>
                              <w:r>
                                <w:rPr>
                                  <w:color w:val="000000"/>
                                  <w:szCs w:val="24"/>
                                  <w:lang w:eastAsia="lt-LT"/>
                                </w:rPr>
                                <w:t>) pavojingas atliekas surenkančios ir vežančios įmonės pateikti dokumentai neatitinka jiems nustatytų reikalavimų.“</w:t>
                              </w:r>
                            </w:p>
                          </w:sdtContent>
                        </w:sdt>
                      </w:sdtContent>
                    </w:sdt>
                  </w:sdtContent>
                </w:sdt>
              </w:sdtContent>
            </w:sdt>
            <w:sdt>
              <w:sdtPr>
                <w:alias w:val="3 str. 5 d."/>
                <w:tag w:val="part_f619484e24374f2f89a9b2925668714c"/>
                <w:lock w:val="sdtLocked"/>
                <w:richText/>
              </w:sdtPr>
              <w:sdtContent>
                <w:p>
                  <w:pPr>
                    <w:widowControl w:val="0"/>
                    <w:spacing w:line="360" w:lineRule="auto"/>
                    <w:ind w:firstLine="720"/>
                    <w:jc w:val="both"/>
                    <w:rPr>
                      <w:szCs w:val="24"/>
                    </w:rPr>
                  </w:pPr>
                  <w:sdt>
                    <w:sdtPr>
                      <w:alias w:val="Numeris"/>
                      <w:tag w:val="nr_f619484e24374f2f89a9b2925668714c"/>
                      <w:lock w:val="sdtLocked"/>
                      <w:richText/>
                    </w:sdtPr>
                    <w:sdtContent>
                      <w:r>
                        <w:rPr>
                          <w:color w:val="000000"/>
                          <w:szCs w:val="24"/>
                          <w:lang w:eastAsia="lt-LT"/>
                        </w:rPr>
                        <w:t>5</w:t>
                      </w:r>
                    </w:sdtContent>
                  </w:sdt>
                  <w:r>
                    <w:rPr>
                      <w:color w:val="000000"/>
                      <w:szCs w:val="24"/>
                      <w:lang w:eastAsia="lt-LT"/>
                    </w:rPr>
                    <w:t>. Pakeisti 12 straipsnio 8 dalies 4 punktą ir jį išdėstyti taip:</w:t>
                  </w:r>
                </w:p>
                <w:sdt>
                  <w:sdtPr>
                    <w:alias w:val="citata"/>
                    <w:tag w:val="part_bd51c47104324b4c9ade5628f100aeb9"/>
                    <w:lock w:val="sdtLocked"/>
                    <w:richText/>
                  </w:sdtPr>
                  <w:sdtContent>
                    <w:sdt>
                      <w:sdtPr>
                        <w:alias w:val="4 p."/>
                        <w:tag w:val="part_4baeb49760004370be3a988f19882880"/>
                        <w:lock w:val="sdtLocked"/>
                        <w:richText/>
                      </w:sdtPr>
                      <w:sdtContent>
                        <w:p>
                          <w:pPr>
                            <w:widowControl w:val="0"/>
                            <w:spacing w:line="360" w:lineRule="auto"/>
                            <w:ind w:firstLine="720"/>
                            <w:jc w:val="both"/>
                            <w:rPr>
                              <w:szCs w:val="24"/>
                            </w:rPr>
                          </w:pPr>
                          <w:r>
                            <w:rPr>
                              <w:rFonts w:eastAsia="Lucida Sans Unicode"/>
                              <w:color w:val="000000"/>
                              <w:szCs w:val="24"/>
                              <w:lang w:eastAsia="lt-LT" w:bidi="en-US"/>
                            </w:rPr>
                            <w:t>„</w:t>
                          </w:r>
                          <w:sdt>
                            <w:sdtPr>
                              <w:alias w:val="Numeris"/>
                              <w:tag w:val="nr_4baeb49760004370be3a988f19882880"/>
                              <w:lock w:val="sdtLocked"/>
                              <w:richText/>
                            </w:sdtPr>
                            <w:sdtContent>
                              <w:r>
                                <w:rPr>
                                  <w:rFonts w:eastAsia="Lucida Sans Unicode"/>
                                  <w:color w:val="000000"/>
                                  <w:szCs w:val="24"/>
                                  <w:lang w:eastAsia="lt-LT" w:bidi="en-US"/>
                                </w:rPr>
                                <w:t>4</w:t>
                              </w:r>
                            </w:sdtContent>
                          </w:sdt>
                          <w:r>
                            <w:rPr>
                              <w:rFonts w:eastAsia="Lucida Sans Unicode"/>
                              <w:color w:val="000000"/>
                              <w:szCs w:val="24"/>
                              <w:lang w:eastAsia="lt-LT" w:bidi="en-US"/>
                            </w:rPr>
                            <w:t xml:space="preserve">) licencijos turėtojas pažeidė pavojingų atliekų </w:t>
                          </w:r>
                          <w:r>
                            <w:rPr>
                              <w:rFonts w:eastAsia="Lucida Sans Unicode"/>
                              <w:color w:val="000000"/>
                              <w:szCs w:val="24"/>
                              <w:lang w:eastAsia="lt-LT"/>
                            </w:rPr>
                            <w:t>surinkimo ir vežimo</w:t>
                          </w:r>
                          <w:r>
                            <w:rPr>
                              <w:rFonts w:eastAsia="Lucida Sans Unicode"/>
                              <w:color w:val="000000"/>
                              <w:szCs w:val="24"/>
                              <w:lang w:eastAsia="lt-LT" w:bidi="en-US"/>
                            </w:rPr>
                            <w:t xml:space="preserve"> reikalavimus ir neįvykdė aplinkos apsaugos valstybinės kontrolės pareigūnų privalomojo nurodymo pašalinti pažeidimus.“</w:t>
                          </w:r>
                        </w:p>
                        <w:p>
                          <w:pPr>
                            <w:widowControl w:val="0"/>
                            <w:spacing w:line="360" w:lineRule="auto"/>
                            <w:ind w:firstLine="720"/>
                            <w:jc w:val="both"/>
                            <w:rPr>
                              <w:rFonts w:eastAsia="Lucida Sans Unicode"/>
                              <w:color w:val="000000"/>
                              <w:szCs w:val="24"/>
                              <w:lang w:eastAsia="lt-LT" w:bidi="en-US"/>
                            </w:rPr>
                          </w:pPr>
                        </w:p>
                      </w:sdtContent>
                    </w:sdt>
                  </w:sdtContent>
                </w:sdt>
              </w:sdtContent>
            </w:sdt>
          </w:sdtContent>
        </w:sdt>
        <w:sdt>
          <w:sdtPr>
            <w:alias w:val="4 str."/>
            <w:tag w:val="part_c6afd968fc8d442398128e83e40cca58"/>
            <w:lock w:val="sdtLocked"/>
            <w:richText/>
          </w:sdtPr>
          <w:sdtContent>
            <w:p>
              <w:pPr>
                <w:widowControl w:val="0"/>
                <w:spacing w:line="360" w:lineRule="auto"/>
                <w:ind w:firstLine="720"/>
                <w:jc w:val="both"/>
                <w:rPr>
                  <w:szCs w:val="24"/>
                </w:rPr>
              </w:pPr>
              <w:sdt>
                <w:sdtPr>
                  <w:alias w:val="Numeris"/>
                  <w:tag w:val="nr_c6afd968fc8d442398128e83e40cca58"/>
                  <w:lock w:val="sdtLocked"/>
                  <w:richText/>
                </w:sdtPr>
                <w:sdtContent>
                  <w:r>
                    <w:rPr>
                      <w:rFonts w:eastAsia="Lucida Sans Unicode"/>
                      <w:b/>
                      <w:color w:val="000000"/>
                      <w:szCs w:val="24"/>
                      <w:lang w:eastAsia="lt-LT" w:bidi="en-US"/>
                    </w:rPr>
                    <w:t>4</w:t>
                  </w:r>
                </w:sdtContent>
              </w:sdt>
              <w:r>
                <w:rPr>
                  <w:rFonts w:eastAsia="Lucida Sans Unicode"/>
                  <w:b/>
                  <w:color w:val="000000"/>
                  <w:szCs w:val="24"/>
                  <w:lang w:eastAsia="lt-LT" w:bidi="en-US"/>
                </w:rPr>
                <w:t xml:space="preserve"> straipsnis. </w:t>
              </w:r>
              <w:sdt>
                <w:sdtPr>
                  <w:alias w:val="Pavadinimas"/>
                  <w:tag w:val="title_c6afd968fc8d442398128e83e40cca58"/>
                  <w:lock w:val="sdtLocked"/>
                  <w:richText/>
                </w:sdtPr>
                <w:sdtContent>
                  <w:r>
                    <w:rPr>
                      <w:rFonts w:eastAsia="Lucida Sans Unicode"/>
                      <w:b/>
                      <w:color w:val="000000"/>
                      <w:szCs w:val="24"/>
                      <w:lang w:eastAsia="lt-LT" w:bidi="en-US"/>
                    </w:rPr>
                    <w:t>Įstatymo papildymas 25</w:t>
                  </w:r>
                  <w:r>
                    <w:rPr>
                      <w:rFonts w:eastAsia="Lucida Sans Unicode"/>
                      <w:b/>
                      <w:color w:val="000000"/>
                      <w:szCs w:val="24"/>
                      <w:vertAlign w:val="superscript"/>
                      <w:lang w:eastAsia="lt-LT" w:bidi="en-US"/>
                    </w:rPr>
                    <w:t>1</w:t>
                  </w:r>
                  <w:r>
                    <w:rPr>
                      <w:rFonts w:eastAsia="Lucida Sans Unicode"/>
                      <w:b/>
                      <w:color w:val="000000"/>
                      <w:szCs w:val="24"/>
                      <w:lang w:eastAsia="lt-LT" w:bidi="en-US"/>
                    </w:rPr>
                    <w:t xml:space="preserve"> straipsniu</w:t>
                  </w:r>
                </w:sdtContent>
              </w:sdt>
            </w:p>
            <w:sdt>
              <w:sdtPr>
                <w:alias w:val="4 str. 1 d."/>
                <w:tag w:val="part_ae998676dbea4643828d6df4e7c02760"/>
                <w:lock w:val="sdtLocked"/>
                <w:richText/>
              </w:sdtPr>
              <w:sdtContent>
                <w:p>
                  <w:pPr>
                    <w:widowControl w:val="0"/>
                    <w:spacing w:line="360" w:lineRule="auto"/>
                    <w:ind w:firstLine="720"/>
                    <w:jc w:val="both"/>
                    <w:rPr>
                      <w:szCs w:val="24"/>
                    </w:rPr>
                  </w:pPr>
                  <w:r>
                    <w:rPr>
                      <w:rFonts w:eastAsia="Lucida Sans Unicode"/>
                      <w:color w:val="000000"/>
                      <w:szCs w:val="24"/>
                      <w:lang w:eastAsia="lt-LT" w:bidi="en-US"/>
                    </w:rPr>
                    <w:t>Papildyti Įstatymą 25</w:t>
                  </w:r>
                  <w:r>
                    <w:rPr>
                      <w:rFonts w:eastAsia="Lucida Sans Unicode"/>
                      <w:color w:val="000000"/>
                      <w:szCs w:val="24"/>
                      <w:vertAlign w:val="superscript"/>
                      <w:lang w:eastAsia="lt-LT" w:bidi="en-US"/>
                    </w:rPr>
                    <w:t>1</w:t>
                  </w:r>
                  <w:r>
                    <w:rPr>
                      <w:rFonts w:eastAsia="Lucida Sans Unicode"/>
                      <w:color w:val="000000"/>
                      <w:szCs w:val="24"/>
                      <w:lang w:eastAsia="lt-LT" w:bidi="en-US"/>
                    </w:rPr>
                    <w:t xml:space="preserve"> straipsniu:</w:t>
                  </w:r>
                </w:p>
                <w:sdt>
                  <w:sdtPr>
                    <w:alias w:val="citata"/>
                    <w:tag w:val="part_1d5b61d5c2bf49f48e84f43184d134b3"/>
                    <w:lock w:val="sdtLocked"/>
                    <w:richText/>
                  </w:sdtPr>
                  <w:sdtContent>
                    <w:sdt>
                      <w:sdtPr>
                        <w:alias w:val="25-1 str."/>
                        <w:tag w:val="part_4d9c7dca28ab4862a105c7150a020c80"/>
                        <w:lock w:val="sdtLocked"/>
                        <w:richText/>
                      </w:sdtPr>
                      <w:sdtContent>
                        <w:p>
                          <w:pPr>
                            <w:widowControl w:val="0"/>
                            <w:spacing w:line="360" w:lineRule="auto"/>
                            <w:ind w:left="2552" w:hanging="1832"/>
                            <w:jc w:val="both"/>
                            <w:rPr>
                              <w:b/>
                              <w:szCs w:val="24"/>
                            </w:rPr>
                          </w:pPr>
                          <w:r>
                            <w:rPr>
                              <w:rFonts w:eastAsia="Lucida Sans Unicode"/>
                              <w:bCs/>
                              <w:color w:val="000000"/>
                              <w:szCs w:val="24"/>
                              <w:lang w:eastAsia="lt-LT"/>
                            </w:rPr>
                            <w:t>„</w:t>
                          </w:r>
                          <w:sdt>
                            <w:sdtPr>
                              <w:alias w:val="Numeris"/>
                              <w:tag w:val="nr_4d9c7dca28ab4862a105c7150a020c80"/>
                              <w:lock w:val="sdtLocked"/>
                              <w:richText/>
                            </w:sdtPr>
                            <w:sdtContent>
                              <w:r>
                                <w:rPr>
                                  <w:rFonts w:eastAsia="Lucida Sans Unicode"/>
                                  <w:b/>
                                  <w:color w:val="000000"/>
                                  <w:szCs w:val="24"/>
                                  <w:lang w:eastAsia="lt-LT" w:bidi="en-US"/>
                                </w:rPr>
                                <w:t>25</w:t>
                              </w:r>
                              <w:r>
                                <w:rPr>
                                  <w:rFonts w:eastAsia="Lucida Sans Unicode"/>
                                  <w:b/>
                                  <w:color w:val="000000"/>
                                  <w:szCs w:val="24"/>
                                  <w:vertAlign w:val="superscript"/>
                                  <w:lang w:eastAsia="lt-LT" w:bidi="en-US"/>
                                </w:rPr>
                                <w:t>1</w:t>
                              </w:r>
                            </w:sdtContent>
                          </w:sdt>
                          <w:r>
                            <w:rPr>
                              <w:rFonts w:eastAsia="Lucida Sans Unicode"/>
                              <w:b/>
                              <w:color w:val="000000"/>
                              <w:szCs w:val="24"/>
                              <w:lang w:eastAsia="lt-LT" w:bidi="en-US"/>
                            </w:rPr>
                            <w:t xml:space="preserve"> straipsnis.</w:t>
                          </w:r>
                          <w:r>
                            <w:rPr>
                              <w:rFonts w:eastAsia="Lucida Sans Unicode"/>
                              <w:b/>
                              <w:bCs/>
                              <w:color w:val="000000"/>
                              <w:szCs w:val="24"/>
                              <w:lang w:eastAsia="lt-LT"/>
                            </w:rPr>
                            <w:t xml:space="preserve"> </w:t>
                          </w:r>
                          <w:sdt>
                            <w:sdtPr>
                              <w:alias w:val="Pavadinimas"/>
                              <w:tag w:val="title_4d9c7dca28ab4862a105c7150a020c80"/>
                              <w:lock w:val="sdtLocked"/>
                              <w:richText/>
                            </w:sdtPr>
                            <w:sdtContent>
                              <w:r>
                                <w:rPr>
                                  <w:b/>
                                  <w:szCs w:val="24"/>
                                </w:rPr>
                                <w:t>Valstybinės energetikos reguliavimo t</w:t>
                              </w:r>
                              <w:r>
                                <w:rPr>
                                  <w:rFonts w:eastAsia="Lucida Sans Unicode"/>
                                  <w:b/>
                                  <w:bCs/>
                                  <w:color w:val="000000"/>
                                  <w:szCs w:val="24"/>
                                  <w:lang w:eastAsia="lt-LT"/>
                                </w:rPr>
                                <w:t>arybos kompetencija ir finansavimo tvarka</w:t>
                              </w:r>
                            </w:sdtContent>
                          </w:sdt>
                        </w:p>
                        <w:sdt>
                          <w:sdtPr>
                            <w:alias w:val="25-1 str. 1 d."/>
                            <w:tag w:val="part_db6bf06377f34d15ad1bfe0f9cd39c11"/>
                            <w:lock w:val="sdtLocked"/>
                            <w:richText/>
                          </w:sdtPr>
                          <w:sdtContent>
                            <w:p>
                              <w:pPr>
                                <w:widowControl w:val="0"/>
                                <w:spacing w:line="360" w:lineRule="auto"/>
                                <w:ind w:firstLine="720"/>
                                <w:jc w:val="both"/>
                                <w:rPr>
                                  <w:szCs w:val="24"/>
                                </w:rPr>
                              </w:pPr>
                              <w:sdt>
                                <w:sdtPr>
                                  <w:alias w:val="Numeris"/>
                                  <w:tag w:val="nr_db6bf06377f34d15ad1bfe0f9cd39c11"/>
                                  <w:lock w:val="sdtLocked"/>
                                  <w:richText/>
                                </w:sdtPr>
                                <w:sdtContent>
                                  <w:r>
                                    <w:rPr>
                                      <w:rFonts w:eastAsia="Lucida Sans Unicode"/>
                                      <w:bCs/>
                                      <w:color w:val="000000"/>
                                      <w:szCs w:val="24"/>
                                      <w:lang w:eastAsia="lt-LT"/>
                                    </w:rPr>
                                    <w:t>1</w:t>
                                  </w:r>
                                </w:sdtContent>
                              </w:sdt>
                              <w:r>
                                <w:rPr>
                                  <w:rFonts w:eastAsia="Lucida Sans Unicode"/>
                                  <w:bCs/>
                                  <w:color w:val="000000"/>
                                  <w:szCs w:val="24"/>
                                  <w:lang w:eastAsia="lt-LT"/>
                                </w:rPr>
                                <w:t xml:space="preserve">. </w:t>
                              </w:r>
                              <w:r>
                                <w:rPr>
                                  <w:szCs w:val="24"/>
                                </w:rPr>
                                <w:t>Valstybinė energetikos reguliavimo taryba</w:t>
                              </w:r>
                              <w:r>
                                <w:rPr>
                                  <w:rFonts w:eastAsia="Lucida Sans Unicode"/>
                                  <w:color w:val="000000"/>
                                  <w:szCs w:val="24"/>
                                  <w:lang w:eastAsia="lt-LT"/>
                                </w:rPr>
                                <w:t xml:space="preserve"> (toliau – Taryba)</w:t>
                              </w:r>
                              <w:r>
                                <w:rPr>
                                  <w:rFonts w:eastAsia="Lucida Sans Unicode"/>
                                  <w:bCs/>
                                  <w:color w:val="000000"/>
                                  <w:szCs w:val="24"/>
                                  <w:lang w:eastAsia="lt-LT"/>
                                </w:rPr>
                                <w:t>:</w:t>
                              </w:r>
                            </w:p>
                            <w:sdt>
                              <w:sdtPr>
                                <w:alias w:val="25-1 str. 1 d. 1 p."/>
                                <w:tag w:val="part_98942489686748769188f05a0bb3469b"/>
                                <w:lock w:val="sdtLocked"/>
                                <w:richText/>
                              </w:sdtPr>
                              <w:sdtContent>
                                <w:p>
                                  <w:pPr>
                                    <w:widowControl w:val="0"/>
                                    <w:spacing w:line="360" w:lineRule="auto"/>
                                    <w:ind w:firstLine="720"/>
                                    <w:jc w:val="both"/>
                                    <w:rPr>
                                      <w:szCs w:val="24"/>
                                    </w:rPr>
                                  </w:pPr>
                                  <w:sdt>
                                    <w:sdtPr>
                                      <w:alias w:val="Numeris"/>
                                      <w:tag w:val="nr_98942489686748769188f05a0bb3469b"/>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tvirtina Komunalinių atliekų tvarkymo regioninių kainų nustatymo metodiką ir prižiūri, kaip ji taikoma;</w:t>
                                  </w:r>
                                </w:p>
                              </w:sdtContent>
                            </w:sdt>
                            <w:sdt>
                              <w:sdtPr>
                                <w:alias w:val="25-1 str. 1 d. 2 p."/>
                                <w:tag w:val="part_c2b95ccdb08342c9be97c3ff08d7bb6c"/>
                                <w:lock w:val="sdtLocked"/>
                                <w:richText/>
                              </w:sdtPr>
                              <w:sdtContent>
                                <w:p>
                                  <w:pPr>
                                    <w:widowControl w:val="0"/>
                                    <w:spacing w:line="360" w:lineRule="auto"/>
                                    <w:ind w:firstLine="720"/>
                                    <w:jc w:val="both"/>
                                    <w:rPr>
                                      <w:szCs w:val="24"/>
                                    </w:rPr>
                                  </w:pPr>
                                  <w:sdt>
                                    <w:sdtPr>
                                      <w:alias w:val="Numeris"/>
                                      <w:tag w:val="nr_c2b95ccdb08342c9be97c3ff08d7bb6c"/>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nustato regionines kainas ir prižiūri, kaip jos taikomos;</w:t>
                                  </w:r>
                                </w:p>
                              </w:sdtContent>
                            </w:sdt>
                            <w:sdt>
                              <w:sdtPr>
                                <w:alias w:val="25-1 str. 1 d. 3 p."/>
                                <w:tag w:val="part_9333b503dd3349c995990b26de89b1c5"/>
                                <w:lock w:val="sdtLocked"/>
                                <w:richText/>
                              </w:sdtPr>
                              <w:sdtContent>
                                <w:p>
                                  <w:pPr>
                                    <w:widowControl w:val="0"/>
                                    <w:tabs>
                                      <w:tab w:val="left" w:pos="851"/>
                                    </w:tabs>
                                    <w:spacing w:line="360" w:lineRule="auto"/>
                                    <w:ind w:firstLine="720"/>
                                    <w:jc w:val="both"/>
                                    <w:rPr>
                                      <w:rFonts w:eastAsia="Lucida Sans Unicode"/>
                                      <w:color w:val="000000"/>
                                      <w:szCs w:val="24"/>
                                      <w:lang w:eastAsia="lt-LT"/>
                                    </w:rPr>
                                  </w:pPr>
                                  <w:sdt>
                                    <w:sdtPr>
                                      <w:alias w:val="Numeris"/>
                                      <w:tag w:val="nr_9333b503dd3349c995990b26de89b1c5"/>
                                      <w:lock w:val="sdtLocked"/>
                                      <w:richText/>
                                    </w:sdtPr>
                                    <w:sdtContent>
                                      <w:r>
                                        <w:rPr>
                                          <w:rFonts w:eastAsia="Lucida Sans Unicode"/>
                                          <w:color w:val="000000"/>
                                          <w:szCs w:val="24"/>
                                          <w:lang w:eastAsia="lt-LT"/>
                                        </w:rPr>
                                        <w:t>3</w:t>
                                      </w:r>
                                    </w:sdtContent>
                                  </w:sdt>
                                  <w:r>
                                    <w:rPr>
                                      <w:rFonts w:eastAsia="Lucida Sans Unicode"/>
                                      <w:color w:val="000000"/>
                                      <w:szCs w:val="24"/>
                                      <w:lang w:eastAsia="lt-LT"/>
                                    </w:rPr>
                                    <w:t>) tvirtina po rūšiavimo likusių, perdirbti ir pakartotinai panaudoti netinkančių energinę vertę turinčių komunalinių atliekų deginimo vienos tonos (toliau – komunalinių atliekų deginimo viena tona) įkainio viršutinės ribos nustatymo metodiką ir prižiūri, kaip ji taikoma;</w:t>
                                  </w:r>
                                </w:p>
                              </w:sdtContent>
                            </w:sdt>
                            <w:sdt>
                              <w:sdtPr>
                                <w:alias w:val="25-1 str. 1 d. 4 p."/>
                                <w:tag w:val="part_bc6031a7a11d4f78b26eb6063c2de5ee"/>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bc6031a7a11d4f78b26eb6063c2de5ee"/>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nustato bendro atliekų deginimo įrenginio ir (ar) atliekų deginimo įrenginio valdytojų po rūšiavimo likusių, perdirbti ir pakartotinai panaudoti netinkančių energinę vertę turinčių komunalinių atliekų deginimo vienos tonos įkainio viršutinę ribą ir prižiūri, kaip ji taikoma;</w:t>
                                  </w:r>
                                </w:p>
                              </w:sdtContent>
                            </w:sdt>
                            <w:sdt>
                              <w:sdtPr>
                                <w:alias w:val="25-1 str. 1 d. 5 p."/>
                                <w:tag w:val="part_b8211e0c7bc04ffdb9f9d43dcba8c63b"/>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b8211e0c7bc04ffdb9f9d43dcba8c63b"/>
                                      <w:lock w:val="sdtLocked"/>
                                      <w:richText/>
                                    </w:sdtPr>
                                    <w:sdtContent>
                                      <w:r>
                                        <w:rPr>
                                          <w:rFonts w:eastAsia="Lucida Sans Unicode"/>
                                          <w:color w:val="000000"/>
                                          <w:szCs w:val="24"/>
                                          <w:lang w:eastAsia="lt-LT"/>
                                        </w:rPr>
                                        <w:t>5</w:t>
                                      </w:r>
                                    </w:sdtContent>
                                  </w:sdt>
                                  <w:r>
                                    <w:rPr>
                                      <w:rFonts w:eastAsia="Lucida Sans Unicode"/>
                                      <w:color w:val="000000"/>
                                      <w:szCs w:val="24"/>
                                      <w:lang w:eastAsia="lt-LT"/>
                                    </w:rPr>
                                    <w:t xml:space="preserve">) vadovaudamasi skaidrumo, objektyvumo ir nediskriminavimo principais bei investicijų efektyvumo, atsipirkimo laikotarpio ir pagrįstumo įvertinimo kriterijais, tvirtina investicijų vertinimo ir derinimo tvarkos aprašą, derina regioninių atliekų tvarkymo centrų ir bendro atliekų deginimo įrenginio ir (ar) atliekų deginimo įrenginio valdytojų investicijas, susijusias su komunalinių atliekų tvarkymu ir komunalinių atliekų deginimu; </w:t>
                                  </w:r>
                                </w:p>
                              </w:sdtContent>
                            </w:sdt>
                            <w:sdt>
                              <w:sdtPr>
                                <w:alias w:val="25-1 str. 1 d. 6 p."/>
                                <w:tag w:val="part_e98e71f3199d48c18e2a1a943f22a3c2"/>
                                <w:lock w:val="sdtLocked"/>
                                <w:richText/>
                              </w:sdtPr>
                              <w:sdtContent>
                                <w:p>
                                  <w:pPr>
                                    <w:widowControl w:val="0"/>
                                    <w:spacing w:line="360" w:lineRule="auto"/>
                                    <w:ind w:firstLine="720"/>
                                    <w:jc w:val="both"/>
                                    <w:rPr>
                                      <w:szCs w:val="24"/>
                                    </w:rPr>
                                  </w:pPr>
                                  <w:sdt>
                                    <w:sdtPr>
                                      <w:alias w:val="Numeris"/>
                                      <w:tag w:val="nr_e98e71f3199d48c18e2a1a943f22a3c2"/>
                                      <w:lock w:val="sdtLocked"/>
                                      <w:richText/>
                                    </w:sdtPr>
                                    <w:sdtContent>
                                      <w:r>
                                        <w:rPr>
                                          <w:rFonts w:eastAsia="Lucida Sans Unicode"/>
                                          <w:color w:val="000000"/>
                                          <w:szCs w:val="24"/>
                                          <w:lang w:eastAsia="lt-LT"/>
                                        </w:rPr>
                                        <w:t>6</w:t>
                                      </w:r>
                                    </w:sdtContent>
                                  </w:sdt>
                                  <w:r>
                                    <w:rPr>
                                      <w:rFonts w:eastAsia="Lucida Sans Unicode"/>
                                      <w:color w:val="000000"/>
                                      <w:szCs w:val="24"/>
                                      <w:lang w:eastAsia="lt-LT"/>
                                    </w:rPr>
                                    <w:t>) ginčų sprendimo ne teismo tvarka nagrinėja bendro atliekų deginimo įrenginio ir (ar) atliekų deginimo įrenginio valdytojų ir regioninių atliekų tvarkymo centrų kylančius ginčus dėl bendro atliekų deginimo įrenginio ir (ar) atliekų deginimo įrenginio valdytojų taikomų komunalinių atliekų deginimo vienos tonos įkainių;</w:t>
                                  </w:r>
                                </w:p>
                              </w:sdtContent>
                            </w:sdt>
                            <w:sdt>
                              <w:sdtPr>
                                <w:alias w:val="25-1 str. 1 d. 7 p."/>
                                <w:tag w:val="part_6e2e7c6e88824cf8994e8d0e136f8fd9"/>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6e2e7c6e88824cf8994e8d0e136f8fd9"/>
                                      <w:lock w:val="sdtLocked"/>
                                      <w:richText/>
                                    </w:sdtPr>
                                    <w:sdtContent>
                                      <w:r>
                                        <w:rPr>
                                          <w:rFonts w:eastAsia="Lucida Sans Unicode"/>
                                          <w:color w:val="000000"/>
                                          <w:szCs w:val="24"/>
                                          <w:lang w:eastAsia="lt-LT"/>
                                        </w:rPr>
                                        <w:t>7</w:t>
                                      </w:r>
                                    </w:sdtContent>
                                  </w:sdt>
                                  <w:r>
                                    <w:rPr>
                                      <w:rFonts w:eastAsia="Lucida Sans Unicode"/>
                                      <w:color w:val="000000"/>
                                      <w:szCs w:val="24"/>
                                      <w:lang w:eastAsia="lt-LT"/>
                                    </w:rPr>
                                    <w:t xml:space="preserve">) tvirtina apskaitos atskyrimo ir sąnaudų paskirstymo reikalavimus ir (ar) metodą, ir (ar) modelį; </w:t>
                                  </w:r>
                                </w:p>
                              </w:sdtContent>
                            </w:sdt>
                            <w:sdt>
                              <w:sdtPr>
                                <w:alias w:val="25-1 str. 1 d. 8 p."/>
                                <w:tag w:val="part_cb76d4c9ce17414197ec1e6d9fc8f6b1"/>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cb76d4c9ce17414197ec1e6d9fc8f6b1"/>
                                      <w:lock w:val="sdtLocked"/>
                                      <w:richText/>
                                    </w:sdtPr>
                                    <w:sdtContent>
                                      <w:r>
                                        <w:rPr>
                                          <w:rFonts w:eastAsia="Lucida Sans Unicode"/>
                                          <w:color w:val="000000"/>
                                          <w:szCs w:val="24"/>
                                          <w:lang w:eastAsia="lt-LT"/>
                                        </w:rPr>
                                        <w:t>8</w:t>
                                      </w:r>
                                    </w:sdtContent>
                                  </w:sdt>
                                  <w:r>
                                    <w:rPr>
                                      <w:rFonts w:eastAsia="Lucida Sans Unicode"/>
                                      <w:color w:val="000000"/>
                                      <w:szCs w:val="24"/>
                                      <w:lang w:eastAsia="lt-LT"/>
                                    </w:rPr>
                                    <w:t>) tvirtina regioninių atliekų tvarkymo centrų ir bendro atliekų deginimo įrenginio ir (ar) atliekų deginimo įrenginio valdytojų informacijos teikimo Tarybai taisykles;</w:t>
                                  </w:r>
                                </w:p>
                              </w:sdtContent>
                            </w:sdt>
                            <w:sdt>
                              <w:sdtPr>
                                <w:alias w:val="25-1 str. 1 d. 9 p."/>
                                <w:tag w:val="part_0fd0c6c9122d4b8593a746b5ef3adbff"/>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0fd0c6c9122d4b8593a746b5ef3adbff"/>
                                      <w:lock w:val="sdtLocked"/>
                                      <w:richText/>
                                    </w:sdtPr>
                                    <w:sdtContent>
                                      <w:r>
                                        <w:rPr>
                                          <w:rFonts w:eastAsia="Lucida Sans Unicode"/>
                                          <w:color w:val="000000"/>
                                          <w:szCs w:val="24"/>
                                          <w:lang w:eastAsia="lt-LT"/>
                                        </w:rPr>
                                        <w:t>9</w:t>
                                      </w:r>
                                    </w:sdtContent>
                                  </w:sdt>
                                  <w:r>
                                    <w:rPr>
                                      <w:rFonts w:eastAsia="Lucida Sans Unicode"/>
                                      <w:color w:val="000000"/>
                                      <w:szCs w:val="24"/>
                                      <w:lang w:eastAsia="lt-LT"/>
                                    </w:rPr>
                                    <w:t>) prižiūri, kad būtų veiksmingai atskirtos reguliuojamųjų veiklų sąnaudos nuo kitų sąnaudų;</w:t>
                                  </w:r>
                                </w:p>
                              </w:sdtContent>
                            </w:sdt>
                            <w:sdt>
                              <w:sdtPr>
                                <w:alias w:val="25-1 str. 1 d. 10 p."/>
                                <w:tag w:val="part_cf42707ff29841cc962af900e01a4061"/>
                                <w:lock w:val="sdtLocked"/>
                                <w:richText/>
                              </w:sdtPr>
                              <w:sdtContent>
                                <w:p>
                                  <w:pPr>
                                    <w:widowControl w:val="0"/>
                                    <w:spacing w:line="360" w:lineRule="auto"/>
                                    <w:ind w:firstLine="720"/>
                                    <w:jc w:val="both"/>
                                    <w:rPr>
                                      <w:szCs w:val="24"/>
                                    </w:rPr>
                                  </w:pPr>
                                  <w:sdt>
                                    <w:sdtPr>
                                      <w:alias w:val="Numeris"/>
                                      <w:tag w:val="nr_cf42707ff29841cc962af900e01a4061"/>
                                      <w:lock w:val="sdtLocked"/>
                                      <w:richText/>
                                    </w:sdtPr>
                                    <w:sdtContent>
                                      <w:r>
                                        <w:rPr>
                                          <w:rFonts w:eastAsia="Lucida Sans Unicode"/>
                                          <w:color w:val="000000"/>
                                          <w:szCs w:val="24"/>
                                          <w:lang w:eastAsia="lt-LT"/>
                                        </w:rPr>
                                        <w:t>10</w:t>
                                      </w:r>
                                    </w:sdtContent>
                                  </w:sdt>
                                  <w:r>
                                    <w:rPr>
                                      <w:rFonts w:eastAsia="Lucida Sans Unicode"/>
                                      <w:color w:val="000000"/>
                                      <w:szCs w:val="24"/>
                                      <w:lang w:eastAsia="lt-LT"/>
                                    </w:rPr>
                                    <w:t xml:space="preserve">) inicijuoja reguliuojamosios veiklos </w:t>
                                  </w:r>
                                  <w:r>
                                    <w:rPr>
                                      <w:spacing w:val="-1"/>
                                      <w:szCs w:val="24"/>
                                      <w:lang w:eastAsia="lt-LT"/>
                                    </w:rPr>
                                    <w:t xml:space="preserve">apskaitos sistemos </w:t>
                                  </w:r>
                                  <w:r>
                                    <w:rPr>
                                      <w:bCs/>
                                      <w:color w:val="000000"/>
                                      <w:spacing w:val="-1"/>
                                      <w:szCs w:val="24"/>
                                      <w:shd w:val="clear" w:color="auto" w:fill="FFFFFF"/>
                                    </w:rPr>
                                    <w:t>patikros atlikimą</w:t>
                                  </w:r>
                                  <w:r>
                                    <w:rPr>
                                      <w:spacing w:val="-1"/>
                                      <w:szCs w:val="24"/>
                                      <w:lang w:eastAsia="lt-LT"/>
                                    </w:rPr>
                                    <w:t xml:space="preserve"> ir prižiūri reguliuojamosios veiklos ataskaitų patikros atitiktį techninei užduočiai;</w:t>
                                  </w:r>
                                </w:p>
                              </w:sdtContent>
                            </w:sdt>
                            <w:sdt>
                              <w:sdtPr>
                                <w:alias w:val="25-1 str. 1 d. 11 p."/>
                                <w:tag w:val="part_1b5e5ae294194580bc061374cc1176a6"/>
                                <w:lock w:val="sdtLocked"/>
                                <w:richText/>
                              </w:sdtPr>
                              <w:sdtContent>
                                <w:p>
                                  <w:pPr>
                                    <w:widowControl w:val="0"/>
                                    <w:spacing w:line="360" w:lineRule="auto"/>
                                    <w:ind w:firstLine="720"/>
                                    <w:jc w:val="both"/>
                                    <w:rPr>
                                      <w:szCs w:val="24"/>
                                    </w:rPr>
                                  </w:pPr>
                                  <w:sdt>
                                    <w:sdtPr>
                                      <w:alias w:val="Numeris"/>
                                      <w:tag w:val="nr_1b5e5ae294194580bc061374cc1176a6"/>
                                      <w:lock w:val="sdtLocked"/>
                                      <w:richText/>
                                    </w:sdtPr>
                                    <w:sdtContent>
                                      <w:r>
                                        <w:rPr>
                                          <w:rFonts w:eastAsia="Lucida Sans Unicode"/>
                                          <w:color w:val="000000"/>
                                          <w:szCs w:val="24"/>
                                          <w:lang w:eastAsia="lt-LT"/>
                                        </w:rPr>
                                        <w:t>11</w:t>
                                      </w:r>
                                    </w:sdtContent>
                                  </w:sdt>
                                  <w:r>
                                    <w:rPr>
                                      <w:rFonts w:eastAsia="Lucida Sans Unicode"/>
                                      <w:color w:val="000000"/>
                                      <w:szCs w:val="24"/>
                                      <w:lang w:eastAsia="lt-LT"/>
                                    </w:rPr>
                                    <w:t xml:space="preserve">) </w:t>
                                  </w:r>
                                  <w:r>
                                    <w:rPr>
                                      <w:rFonts w:eastAsia="Lucida Sans Unicode"/>
                                      <w:color w:val="000000"/>
                                      <w:szCs w:val="24"/>
                                      <w:lang w:eastAsia="lt-LT" w:bidi="en-US"/>
                                    </w:rPr>
                                    <w:t>tvirtina techninę užduotį</w:t>
                                  </w:r>
                                  <w:r>
                                    <w:rPr>
                                      <w:rFonts w:eastAsia="Lucida Sans Unicode"/>
                                      <w:color w:val="000000"/>
                                      <w:szCs w:val="24"/>
                                      <w:shd w:val="clear" w:color="auto" w:fill="FFFFFF"/>
                                      <w:lang w:eastAsia="lt-LT"/>
                                    </w:rPr>
                                    <w:t>;</w:t>
                                  </w:r>
                                </w:p>
                              </w:sdtContent>
                            </w:sdt>
                            <w:sdt>
                              <w:sdtPr>
                                <w:alias w:val="25-1 str. 1 d. 12 p."/>
                                <w:tag w:val="part_e817e71a8bb547658f7f06844493121b"/>
                                <w:lock w:val="sdtLocked"/>
                                <w:richText/>
                              </w:sdtPr>
                              <w:sdtContent>
                                <w:p>
                                  <w:pPr>
                                    <w:widowControl w:val="0"/>
                                    <w:spacing w:line="360" w:lineRule="auto"/>
                                    <w:ind w:firstLine="720"/>
                                    <w:jc w:val="both"/>
                                    <w:rPr>
                                      <w:szCs w:val="24"/>
                                    </w:rPr>
                                  </w:pPr>
                                  <w:sdt>
                                    <w:sdtPr>
                                      <w:alias w:val="Numeris"/>
                                      <w:tag w:val="nr_e817e71a8bb547658f7f06844493121b"/>
                                      <w:lock w:val="sdtLocked"/>
                                      <w:richText/>
                                    </w:sdtPr>
                                    <w:sdtContent>
                                      <w:r>
                                        <w:rPr>
                                          <w:rFonts w:eastAsia="Lucida Sans Unicode"/>
                                          <w:color w:val="000000"/>
                                          <w:szCs w:val="24"/>
                                          <w:shd w:val="clear" w:color="auto" w:fill="FFFFFF"/>
                                          <w:lang w:eastAsia="lt-LT"/>
                                        </w:rPr>
                                        <w:t>12</w:t>
                                      </w:r>
                                    </w:sdtContent>
                                  </w:sdt>
                                  <w:r>
                                    <w:rPr>
                                      <w:rFonts w:eastAsia="Lucida Sans Unicode"/>
                                      <w:color w:val="000000"/>
                                      <w:szCs w:val="24"/>
                                      <w:shd w:val="clear" w:color="auto" w:fill="FFFFFF"/>
                                      <w:lang w:eastAsia="lt-LT"/>
                                    </w:rPr>
                                    <w:t xml:space="preserve">) </w:t>
                                  </w:r>
                                  <w:r>
                                    <w:rPr>
                                      <w:rFonts w:eastAsia="Lucida Sans Unicode"/>
                                      <w:color w:val="000000"/>
                                      <w:szCs w:val="24"/>
                                      <w:lang w:eastAsia="lt-LT"/>
                                    </w:rPr>
                                    <w:t>prižiūri, ar regioniniai atliekų tvarkymo centrai ir bendro atliekų deginimo įrenginio ir (ar) atliekų deginimo įrenginio valdytojai taiko šio Įstatymo 30</w:t>
                                  </w:r>
                                  <w:r>
                                    <w:rPr>
                                      <w:rFonts w:eastAsia="Lucida Sans Unicode"/>
                                      <w:color w:val="000000"/>
                                      <w:szCs w:val="24"/>
                                      <w:vertAlign w:val="superscript"/>
                                      <w:lang w:eastAsia="lt-LT"/>
                                    </w:rPr>
                                    <w:t>2</w:t>
                                  </w:r>
                                  <w:r>
                                    <w:rPr>
                                      <w:rFonts w:eastAsia="Lucida Sans Unicode"/>
                                      <w:color w:val="000000"/>
                                      <w:szCs w:val="24"/>
                                      <w:lang w:eastAsia="lt-LT"/>
                                    </w:rPr>
                                    <w:t xml:space="preserve"> straipsnyje numatyta tvarka nustatytas kainas ir įkainius pagal teisės aktų reikalavimus;</w:t>
                                  </w:r>
                                </w:p>
                              </w:sdtContent>
                            </w:sdt>
                            <w:sdt>
                              <w:sdtPr>
                                <w:alias w:val="25-1 str. 1 d. 13 p."/>
                                <w:tag w:val="part_8572ebe0541946ac845f1a8097fca0ab"/>
                                <w:lock w:val="sdtLocked"/>
                                <w:richText/>
                              </w:sdtPr>
                              <w:sdtContent>
                                <w:p>
                                  <w:pPr>
                                    <w:widowControl w:val="0"/>
                                    <w:spacing w:line="360" w:lineRule="auto"/>
                                    <w:ind w:firstLine="720"/>
                                    <w:jc w:val="both"/>
                                    <w:rPr>
                                      <w:szCs w:val="24"/>
                                    </w:rPr>
                                  </w:pPr>
                                  <w:sdt>
                                    <w:sdtPr>
                                      <w:alias w:val="Numeris"/>
                                      <w:tag w:val="nr_8572ebe0541946ac845f1a8097fca0ab"/>
                                      <w:lock w:val="sdtLocked"/>
                                      <w:richText/>
                                    </w:sdtPr>
                                    <w:sdtContent>
                                      <w:r>
                                        <w:rPr>
                                          <w:rFonts w:eastAsia="Lucida Sans Unicode"/>
                                          <w:color w:val="000000"/>
                                          <w:szCs w:val="24"/>
                                          <w:shd w:val="clear" w:color="auto" w:fill="FFFFFF"/>
                                          <w:lang w:eastAsia="lt-LT"/>
                                        </w:rPr>
                                        <w:t>13</w:t>
                                      </w:r>
                                    </w:sdtContent>
                                  </w:sdt>
                                  <w:r>
                                    <w:rPr>
                                      <w:rFonts w:eastAsia="Lucida Sans Unicode"/>
                                      <w:color w:val="000000"/>
                                      <w:szCs w:val="24"/>
                                      <w:shd w:val="clear" w:color="auto" w:fill="FFFFFF"/>
                                      <w:lang w:eastAsia="lt-LT"/>
                                    </w:rPr>
                                    <w:t xml:space="preserve">) </w:t>
                                  </w:r>
                                  <w:r>
                                    <w:rPr>
                                      <w:rFonts w:eastAsia="Lucida Sans Unicode"/>
                                      <w:color w:val="000000"/>
                                      <w:szCs w:val="24"/>
                                      <w:lang w:eastAsia="lt-LT"/>
                                    </w:rPr>
                                    <w:t>atlieka kitas šio Įstatymo ir kitų teisės aktų nustatytas funkcijas.</w:t>
                                  </w:r>
                                </w:p>
                              </w:sdtContent>
                            </w:sdt>
                          </w:sdtContent>
                        </w:sdt>
                        <w:sdt>
                          <w:sdtPr>
                            <w:alias w:val="25-1 str. 2 d."/>
                            <w:tag w:val="part_91e07854f71544a4a1e9e4f262672bc0"/>
                            <w:lock w:val="sdtLocked"/>
                            <w:richText/>
                          </w:sdtPr>
                          <w:sdtContent>
                            <w:p>
                              <w:pPr>
                                <w:widowControl w:val="0"/>
                                <w:spacing w:line="360" w:lineRule="auto"/>
                                <w:ind w:firstLine="720"/>
                                <w:jc w:val="both"/>
                                <w:rPr>
                                  <w:szCs w:val="24"/>
                                </w:rPr>
                              </w:pPr>
                              <w:sdt>
                                <w:sdtPr>
                                  <w:alias w:val="Numeris"/>
                                  <w:tag w:val="nr_91e07854f71544a4a1e9e4f262672bc0"/>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xml:space="preserve">. </w:t>
                              </w:r>
                              <w:r>
                                <w:rPr>
                                  <w:rFonts w:eastAsia="Lucida Sans Unicode"/>
                                  <w:bCs/>
                                  <w:color w:val="000000"/>
                                  <w:szCs w:val="24"/>
                                  <w:lang w:eastAsia="lt-LT"/>
                                </w:rPr>
                                <w:t>Taryba turi teisę:</w:t>
                              </w:r>
                            </w:p>
                            <w:sdt>
                              <w:sdtPr>
                                <w:alias w:val="25-1 str. 2 d. 1 p."/>
                                <w:tag w:val="part_1a3d2f2a9f434b668f45e3658bda27ef"/>
                                <w:lock w:val="sdtLocked"/>
                                <w:richText/>
                              </w:sdtPr>
                              <w:sdtContent>
                                <w:p>
                                  <w:pPr>
                                    <w:widowControl w:val="0"/>
                                    <w:spacing w:line="360" w:lineRule="auto"/>
                                    <w:ind w:firstLine="720"/>
                                    <w:jc w:val="both"/>
                                    <w:rPr>
                                      <w:szCs w:val="24"/>
                                    </w:rPr>
                                  </w:pPr>
                                  <w:sdt>
                                    <w:sdtPr>
                                      <w:alias w:val="Numeris"/>
                                      <w:tag w:val="nr_1a3d2f2a9f434b668f45e3658bda27ef"/>
                                      <w:lock w:val="sdtLocked"/>
                                      <w:richText/>
                                    </w:sdtPr>
                                    <w:sdtContent>
                                      <w:r>
                                        <w:rPr>
                                          <w:rFonts w:eastAsia="Lucida Sans Unicode"/>
                                          <w:bCs/>
                                          <w:color w:val="000000"/>
                                          <w:szCs w:val="24"/>
                                          <w:lang w:eastAsia="lt-LT"/>
                                        </w:rPr>
                                        <w:t>1</w:t>
                                      </w:r>
                                    </w:sdtContent>
                                  </w:sdt>
                                  <w:r>
                                    <w:rPr>
                                      <w:rFonts w:eastAsia="Lucida Sans Unicode"/>
                                      <w:bCs/>
                                      <w:color w:val="000000"/>
                                      <w:szCs w:val="24"/>
                                      <w:lang w:eastAsia="lt-LT"/>
                                    </w:rPr>
                                    <w:t xml:space="preserve">) gauti reikiamą informaciją iš </w:t>
                                  </w:r>
                                  <w:r>
                                    <w:rPr>
                                      <w:color w:val="000000"/>
                                      <w:szCs w:val="24"/>
                                    </w:rPr>
                                    <w:t>regioninių atliekų tvarkymo centrų, bendro atliekų deginimo įrenginių ir (ar) atliekų deginimo įrenginių</w:t>
                                  </w:r>
                                  <w:r>
                                    <w:rPr>
                                      <w:rFonts w:eastAsia="Lucida Sans Unicode"/>
                                      <w:bCs/>
                                      <w:color w:val="000000"/>
                                      <w:szCs w:val="24"/>
                                      <w:lang w:eastAsia="lt-LT"/>
                                    </w:rPr>
                                    <w:t xml:space="preserve"> valdytojų ir kitų ūkio subjektų, valstybės ir savivaldybės institucijų ir organizacijų</w:t>
                                  </w:r>
                                  <w:r>
                                    <w:rPr>
                                      <w:rFonts w:eastAsia="Lucida Sans Unicode"/>
                                      <w:color w:val="000000"/>
                                      <w:szCs w:val="24"/>
                                      <w:lang w:eastAsia="lt-LT"/>
                                    </w:rPr>
                                    <w:t xml:space="preserve">, komunalinių atliekų tvarkymo sistemų administratorių, </w:t>
                                  </w:r>
                                  <w:r>
                                    <w:rPr>
                                      <w:bCs/>
                                      <w:szCs w:val="24"/>
                                    </w:rPr>
                                    <w:t xml:space="preserve">savivaldybės pavedimu juridinių asmenų (ar pačių savivaldybių), vykdančių komunalinių atliekų tvarkymo lėšų administravimo funkcijas, </w:t>
                                  </w:r>
                                  <w:r>
                                    <w:rPr>
                                      <w:rFonts w:eastAsia="Lucida Sans Unicode"/>
                                      <w:bCs/>
                                      <w:color w:val="000000"/>
                                      <w:szCs w:val="24"/>
                                      <w:lang w:eastAsia="lt-LT"/>
                                    </w:rPr>
                                    <w:t>šiame Įstatyme numatytoms funkcijoms atlikti;</w:t>
                                  </w:r>
                                </w:p>
                              </w:sdtContent>
                            </w:sdt>
                            <w:sdt>
                              <w:sdtPr>
                                <w:alias w:val="25-1 str. 2 d. 2 p."/>
                                <w:tag w:val="part_1af06627e9be4203acf77b6ffe73a004"/>
                                <w:lock w:val="sdtLocked"/>
                                <w:richText/>
                              </w:sdtPr>
                              <w:sdtContent>
                                <w:p>
                                  <w:pPr>
                                    <w:widowControl w:val="0"/>
                                    <w:spacing w:line="360" w:lineRule="auto"/>
                                    <w:ind w:firstLine="720"/>
                                    <w:jc w:val="both"/>
                                    <w:rPr>
                                      <w:szCs w:val="24"/>
                                    </w:rPr>
                                  </w:pPr>
                                  <w:sdt>
                                    <w:sdtPr>
                                      <w:alias w:val="Numeris"/>
                                      <w:tag w:val="nr_1af06627e9be4203acf77b6ffe73a004"/>
                                      <w:lock w:val="sdtLocked"/>
                                      <w:richText/>
                                    </w:sdtPr>
                                    <w:sdtContent>
                                      <w:r>
                                        <w:rPr>
                                          <w:rFonts w:eastAsia="Lucida Sans Unicode"/>
                                          <w:bCs/>
                                          <w:color w:val="000000"/>
                                          <w:szCs w:val="24"/>
                                          <w:lang w:eastAsia="lt-LT"/>
                                        </w:rPr>
                                        <w:t>2</w:t>
                                      </w:r>
                                    </w:sdtContent>
                                  </w:sdt>
                                  <w:r>
                                    <w:rPr>
                                      <w:rFonts w:eastAsia="Lucida Sans Unicode"/>
                                      <w:bCs/>
                                      <w:color w:val="000000"/>
                                      <w:szCs w:val="24"/>
                                      <w:lang w:eastAsia="lt-LT"/>
                                    </w:rPr>
                                    <w:t xml:space="preserve">) </w:t>
                                  </w:r>
                                  <w:r>
                                    <w:rPr>
                                      <w:rFonts w:eastAsia="Lucida Sans Unicode"/>
                                      <w:color w:val="000000"/>
                                      <w:szCs w:val="24"/>
                                      <w:lang w:eastAsia="lt-LT"/>
                                    </w:rPr>
                                    <w:t>patikrinti atliekų tvarkytojų valstybės institucijoms ir (ar) atliekų turėtojams teikiamą informaciją, vertinti jos patikimumą, nepažeisdama komercine (gamybine) ar profesine paslaptimi laikomos informacijos ar</w:t>
                                  </w:r>
                                  <w:r>
                                    <w:rPr>
                                      <w:szCs w:val="24"/>
                                    </w:rPr>
                                    <w:t xml:space="preserve"> asmens duomenų apsaugos reikalavimų</w:t>
                                  </w:r>
                                  <w:r>
                                    <w:rPr>
                                      <w:rFonts w:eastAsia="Lucida Sans Unicode"/>
                                      <w:color w:val="000000"/>
                                      <w:szCs w:val="24"/>
                                      <w:lang w:eastAsia="lt-LT"/>
                                    </w:rPr>
                                    <w:t>;</w:t>
                                  </w:r>
                                  <w:r>
                                    <w:rPr>
                                      <w:rFonts w:eastAsia="Lucida Sans Unicode"/>
                                      <w:bCs/>
                                      <w:color w:val="000000"/>
                                      <w:szCs w:val="24"/>
                                      <w:lang w:eastAsia="lt-LT"/>
                                    </w:rPr>
                                    <w:t xml:space="preserve"> </w:t>
                                  </w:r>
                                </w:p>
                              </w:sdtContent>
                            </w:sdt>
                            <w:sdt>
                              <w:sdtPr>
                                <w:alias w:val="25-1 str. 2 d. 3 p."/>
                                <w:tag w:val="part_a4a9e2d50d3749e4904b6f7aa41238b3"/>
                                <w:lock w:val="sdtLocked"/>
                                <w:richText/>
                              </w:sdtPr>
                              <w:sdtContent>
                                <w:p>
                                  <w:pPr>
                                    <w:widowControl w:val="0"/>
                                    <w:spacing w:line="360" w:lineRule="auto"/>
                                    <w:ind w:firstLine="720"/>
                                    <w:jc w:val="both"/>
                                    <w:rPr>
                                      <w:szCs w:val="24"/>
                                    </w:rPr>
                                  </w:pPr>
                                  <w:sdt>
                                    <w:sdtPr>
                                      <w:alias w:val="Numeris"/>
                                      <w:tag w:val="nr_a4a9e2d50d3749e4904b6f7aa41238b3"/>
                                      <w:lock w:val="sdtLocked"/>
                                      <w:richText/>
                                    </w:sdtPr>
                                    <w:sdtContent>
                                      <w:r>
                                        <w:rPr>
                                          <w:rFonts w:eastAsia="Lucida Sans Unicode"/>
                                          <w:bCs/>
                                          <w:color w:val="000000"/>
                                          <w:szCs w:val="24"/>
                                          <w:lang w:eastAsia="lt-LT"/>
                                        </w:rPr>
                                        <w:t>3</w:t>
                                      </w:r>
                                    </w:sdtContent>
                                  </w:sdt>
                                  <w:r>
                                    <w:rPr>
                                      <w:rFonts w:eastAsia="Lucida Sans Unicode"/>
                                      <w:bCs/>
                                      <w:color w:val="000000"/>
                                      <w:szCs w:val="24"/>
                                      <w:lang w:eastAsia="lt-LT"/>
                                    </w:rPr>
                                    <w:t>)</w:t>
                                  </w:r>
                                  <w:r>
                                    <w:rPr>
                                      <w:rFonts w:eastAsia="Lucida Sans Unicode"/>
                                      <w:color w:val="000000"/>
                                      <w:szCs w:val="24"/>
                                      <w:lang w:eastAsia="lt-LT"/>
                                    </w:rPr>
                                    <w:t xml:space="preserve"> skirti šio Įstatymo 30</w:t>
                                  </w:r>
                                  <w:r>
                                    <w:rPr>
                                      <w:rFonts w:eastAsia="Lucida Sans Unicode"/>
                                      <w:color w:val="000000"/>
                                      <w:szCs w:val="24"/>
                                      <w:vertAlign w:val="superscript"/>
                                      <w:lang w:eastAsia="lt-LT"/>
                                    </w:rPr>
                                    <w:t>9</w:t>
                                  </w:r>
                                  <w:r>
                                    <w:rPr>
                                      <w:rFonts w:eastAsia="Lucida Sans Unicode"/>
                                      <w:color w:val="000000"/>
                                      <w:szCs w:val="24"/>
                                      <w:lang w:eastAsia="lt-LT"/>
                                    </w:rPr>
                                    <w:t xml:space="preserve"> straipsnyje numatytas sankcijas.</w:t>
                                  </w:r>
                                </w:p>
                              </w:sdtContent>
                            </w:sdt>
                          </w:sdtContent>
                        </w:sdt>
                        <w:sdt>
                          <w:sdtPr>
                            <w:alias w:val="25-1 str. 3 d."/>
                            <w:tag w:val="part_f5660c8a16b14e24a465cc5e88f14be4"/>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f5660c8a16b14e24a465cc5e88f14be4"/>
                                  <w:lock w:val="sdtLocked"/>
                                  <w:richText/>
                                </w:sdtPr>
                                <w:sdtContent>
                                  <w:r>
                                    <w:rPr>
                                      <w:rFonts w:eastAsia="Lucida Sans Unicode"/>
                                      <w:color w:val="000000"/>
                                      <w:szCs w:val="24"/>
                                      <w:lang w:eastAsia="lt-LT"/>
                                    </w:rPr>
                                    <w:t>3</w:t>
                                  </w:r>
                                </w:sdtContent>
                              </w:sdt>
                              <w:r>
                                <w:rPr>
                                  <w:rFonts w:eastAsia="Lucida Sans Unicode"/>
                                  <w:color w:val="000000"/>
                                  <w:szCs w:val="24"/>
                                  <w:lang w:eastAsia="lt-LT"/>
                                </w:rPr>
                                <w:t xml:space="preserve">. Tarybos finansavimo šaltiniai yra šio straipsnio 4 dalyje numatytos Tarybos pajamos. Tarybos strateginiame veiklos plane numatytos ir vykdomos programos, įgyvendinamos atliekant komunalinių atliekų tvarkymo sektoriaus reguliavimą, finansuojamos iš Tarybos pajamų, gautų šio straipsnio 4 dalyje nustatyta tvarka. </w:t>
                              </w:r>
                            </w:p>
                          </w:sdtContent>
                        </w:sdt>
                        <w:sdt>
                          <w:sdtPr>
                            <w:alias w:val="25-1 str. 4 d."/>
                            <w:tag w:val="part_00e917073be34d5ea9c32c2820503920"/>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00e917073be34d5ea9c32c2820503920"/>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Tarybos pajamos:</w:t>
                              </w:r>
                            </w:p>
                            <w:sdt>
                              <w:sdtPr>
                                <w:alias w:val="25-1 str. 4 d. 1 p."/>
                                <w:tag w:val="part_16a8c6538f4c49e3a0c9cd763d24a394"/>
                                <w:lock w:val="sdtLocked"/>
                                <w:richText/>
                              </w:sdtPr>
                              <w:sdtContent>
                                <w:p>
                                  <w:pPr>
                                    <w:widowControl w:val="0"/>
                                    <w:spacing w:line="360" w:lineRule="auto"/>
                                    <w:ind w:firstLine="720"/>
                                    <w:jc w:val="both"/>
                                    <w:rPr>
                                      <w:szCs w:val="24"/>
                                    </w:rPr>
                                  </w:pPr>
                                  <w:sdt>
                                    <w:sdtPr>
                                      <w:alias w:val="Numeris"/>
                                      <w:tag w:val="nr_16a8c6538f4c49e3a0c9cd763d24a394"/>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Tarybos kitų metų pajamas sudaro 0,95 procento praėjusių kalendorinių metų regioninio atliekų tvarkymo centro, bendro atliekų deginimo įrenginio ir (ar) atliekų deginimo įrenginio valdytojo reguliuojamosios veiklos pajamų;</w:t>
                                  </w:r>
                                </w:p>
                              </w:sdtContent>
                            </w:sdt>
                            <w:sdt>
                              <w:sdtPr>
                                <w:alias w:val="25-1 str. 4 d. 2 p."/>
                                <w:tag w:val="part_c0942b7cdf754783af5d67f666430cc2"/>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c0942b7cdf754783af5d67f666430cc2"/>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šios dalies 1 punkte nustatyta tvarka apskaičiuotos Tarybos pajamos pripažįstamos regioninių atliekų tvarkymo centrų, bendro atliekų deginimo įrenginio ir (ar) atliekų deginimo įrenginio valdytojų pagrįstomis būtinosiomis sąnaudomis nustatant reguliuojamąsias kainas.</w:t>
                                  </w:r>
                                </w:p>
                              </w:sdtContent>
                            </w:sdt>
                          </w:sdtContent>
                        </w:sdt>
                        <w:sdt>
                          <w:sdtPr>
                            <w:alias w:val="25-1 str. 5 d."/>
                            <w:tag w:val="part_fc4780a12fae40a4ba317b97e168ec2a"/>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fc4780a12fae40a4ba317b97e168ec2a"/>
                                  <w:lock w:val="sdtLocked"/>
                                  <w:richText/>
                                </w:sdtPr>
                                <w:sdtContent>
                                  <w:r>
                                    <w:rPr>
                                      <w:rFonts w:eastAsia="Lucida Sans Unicode"/>
                                      <w:color w:val="000000"/>
                                      <w:szCs w:val="24"/>
                                      <w:lang w:eastAsia="lt-LT"/>
                                    </w:rPr>
                                    <w:t>5</w:t>
                                  </w:r>
                                </w:sdtContent>
                              </w:sdt>
                              <w:r>
                                <w:rPr>
                                  <w:rFonts w:eastAsia="Lucida Sans Unicode"/>
                                  <w:color w:val="000000"/>
                                  <w:szCs w:val="24"/>
                                  <w:lang w:eastAsia="lt-LT"/>
                                </w:rPr>
                                <w:t>. Tarybos pajamų naudojimo tvarka:</w:t>
                              </w:r>
                            </w:p>
                            <w:sdt>
                              <w:sdtPr>
                                <w:alias w:val="25-1 str. 5 d. 1 p."/>
                                <w:tag w:val="part_95032e1862864ff2968907d6f746e44d"/>
                                <w:lock w:val="sdtLocked"/>
                                <w:richText/>
                              </w:sdtPr>
                              <w:sdtContent>
                                <w:p>
                                  <w:pPr>
                                    <w:widowControl w:val="0"/>
                                    <w:spacing w:line="360" w:lineRule="auto"/>
                                    <w:ind w:firstLine="720"/>
                                    <w:jc w:val="both"/>
                                    <w:rPr>
                                      <w:szCs w:val="24"/>
                                    </w:rPr>
                                  </w:pPr>
                                  <w:sdt>
                                    <w:sdtPr>
                                      <w:alias w:val="Numeris"/>
                                      <w:tag w:val="nr_95032e1862864ff2968907d6f746e44d"/>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Taryba iki kiekvienų metų kovo 31 dienos apskaičiuoja šio straipsnio 4 dalies 1 punkte nurodytas Tarybos pajamas, informuoja regioninius atliekų tvarkymo centrus ir bendro atliekų deginimo įrenginio ir (ar) atliekų deginimo įrenginio valdytojus apie jų kiekvieną ketvirtį mokėtiną sumą. Regioniniai atliekų tvarkymo centrai ir bendro atliekų deginimo įrenginio ir (ar) atliekų deginimo įrenginio valdytojai Tarybos nurodytą sumą privalo pervesti į Tarybos sąskaitą kiekvieną kalendorinių metų ketvirtį ne vėliau kaip iki kito ketvirčio pirmojo mėnesio paskutinės dienos;</w:t>
                                  </w:r>
                                </w:p>
                              </w:sdtContent>
                            </w:sdt>
                            <w:sdt>
                              <w:sdtPr>
                                <w:alias w:val="25-1 str. 5 d. 2 p."/>
                                <w:tag w:val="part_fc7052e1370b4caa965f50f511685169"/>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fc7052e1370b4caa965f50f511685169"/>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regioniniams atliekų tvarkymo centrams ir bendro atliekų deginimo įrenginio ir (ar) atliekų deginimo įrenginio valdytojams, laiku nesumokėjusiems šios dalies 1 punkte nustatyta tvarka apskaičiuotos sumos, skaičiuojami 0,02 procento dydžio delspinigiai už kiekvieną pradelstą mokėjimo termino dieną. Delspinigiai nėra pripažįstami regioninių atliekų tvarkymo centrų ir bendro atliekų deginimo įrenginio ir (ar) atliekų deginimo įrenginio valdytojų pagrįstomis būtinosiomis sąnaudomis nustatant reguliuojamąją kainą. Delspinigių sumokėjimas neatleidžia nuo pareigos sumokėti visą laiku nesumokėtą sumą;</w:t>
                                  </w:r>
                                </w:p>
                              </w:sdtContent>
                            </w:sdt>
                            <w:sdt>
                              <w:sdtPr>
                                <w:alias w:val="25-1 str. 5 d. 3 p."/>
                                <w:tag w:val="part_d4806f5f186e41128901f4f45d07c7f0"/>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d4806f5f186e41128901f4f45d07c7f0"/>
                                      <w:lock w:val="sdtLocked"/>
                                      <w:richText/>
                                    </w:sdtPr>
                                    <w:sdtContent>
                                      <w:r>
                                        <w:rPr>
                                          <w:rFonts w:eastAsia="Lucida Sans Unicode"/>
                                          <w:color w:val="000000"/>
                                          <w:szCs w:val="24"/>
                                          <w:lang w:eastAsia="lt-LT"/>
                                        </w:rPr>
                                        <w:t>3</w:t>
                                      </w:r>
                                    </w:sdtContent>
                                  </w:sdt>
                                  <w:r>
                                    <w:rPr>
                                      <w:rFonts w:eastAsia="Lucida Sans Unicode"/>
                                      <w:color w:val="000000"/>
                                      <w:szCs w:val="24"/>
                                      <w:lang w:eastAsia="lt-LT"/>
                                    </w:rPr>
                                    <w:t>) Taryba pagal šią dalį gautas pajamas privalo pervesti į valstybės biudžetą ir tvarkyti Lietuvos Respublikos biudžeto sandaros įstatymo nustatyta tvarka;</w:t>
                                  </w:r>
                                </w:p>
                              </w:sdtContent>
                            </w:sdt>
                            <w:sdt>
                              <w:sdtPr>
                                <w:alias w:val="25-1 str. 5 d. 4 p."/>
                                <w:tag w:val="part_18a4b2e677bd4c5f92264e5eeb04f1e9"/>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18a4b2e677bd4c5f92264e5eeb04f1e9"/>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Tarybos pajamos, gautos pagal šią dalį ir pervestos į valstybės biudžetą, gali būti naudojamos tik Tarybos strateginiame veiklos plane numatytoms ir vykdomoms programoms, įgyvendinamoms atliekant komunalinių atliekų tvarkymo sektoriaus reguliavimą, finansuoti.“</w:t>
                                  </w:r>
                                </w:p>
                                <w:p>
                                  <w:pPr>
                                    <w:widowControl w:val="0"/>
                                    <w:spacing w:line="360" w:lineRule="auto"/>
                                    <w:ind w:firstLine="720"/>
                                    <w:jc w:val="both"/>
                                    <w:rPr>
                                      <w:rFonts w:eastAsia="Lucida Sans Unicode"/>
                                      <w:color w:val="000000"/>
                                      <w:szCs w:val="24"/>
                                      <w:lang w:eastAsia="lt-LT"/>
                                    </w:rPr>
                                  </w:pPr>
                                </w:p>
                              </w:sdtContent>
                            </w:sdt>
                          </w:sdtContent>
                        </w:sdt>
                      </w:sdtContent>
                    </w:sdt>
                  </w:sdtContent>
                </w:sdt>
              </w:sdtContent>
            </w:sdt>
          </w:sdtContent>
        </w:sdt>
        <w:sdt>
          <w:sdtPr>
            <w:alias w:val="5 str."/>
            <w:tag w:val="part_c250a8c41d3b4240b1854b694f5928c5"/>
            <w:lock w:val="sdtLocked"/>
            <w:richText/>
          </w:sdtPr>
          <w:sdtContent>
            <w:p>
              <w:pPr>
                <w:widowControl w:val="0"/>
                <w:spacing w:line="360" w:lineRule="auto"/>
                <w:ind w:firstLine="720"/>
                <w:jc w:val="both"/>
                <w:rPr>
                  <w:szCs w:val="24"/>
                </w:rPr>
              </w:pPr>
              <w:sdt>
                <w:sdtPr>
                  <w:alias w:val="Numeris"/>
                  <w:tag w:val="nr_c250a8c41d3b4240b1854b694f5928c5"/>
                  <w:lock w:val="sdtLocked"/>
                  <w:richText/>
                </w:sdtPr>
                <w:sdtContent>
                  <w:r>
                    <w:rPr>
                      <w:rFonts w:eastAsia="Lucida Sans Unicode"/>
                      <w:b/>
                      <w:color w:val="000000"/>
                      <w:szCs w:val="24"/>
                      <w:lang w:eastAsia="lt-LT"/>
                    </w:rPr>
                    <w:t>5</w:t>
                  </w:r>
                </w:sdtContent>
              </w:sdt>
              <w:r>
                <w:rPr>
                  <w:rFonts w:eastAsia="Lucida Sans Unicode"/>
                  <w:b/>
                  <w:color w:val="000000"/>
                  <w:szCs w:val="24"/>
                  <w:lang w:eastAsia="lt-LT"/>
                </w:rPr>
                <w:t xml:space="preserve"> straipsnis. </w:t>
              </w:r>
              <w:sdt>
                <w:sdtPr>
                  <w:alias w:val="Pavadinimas"/>
                  <w:tag w:val="title_c250a8c41d3b4240b1854b694f5928c5"/>
                  <w:lock w:val="sdtLocked"/>
                  <w:richText/>
                </w:sdtPr>
                <w:sdtContent>
                  <w:r>
                    <w:rPr>
                      <w:rFonts w:eastAsia="Lucida Sans Unicode"/>
                      <w:b/>
                      <w:bCs/>
                      <w:color w:val="000000"/>
                      <w:szCs w:val="24"/>
                      <w:lang w:eastAsia="ar-SA"/>
                    </w:rPr>
                    <w:t>28 straipsnio pakeitimas</w:t>
                  </w:r>
                </w:sdtContent>
              </w:sdt>
            </w:p>
            <w:sdt>
              <w:sdtPr>
                <w:alias w:val="5 str. 1 d."/>
                <w:tag w:val="part_d322f88ab9b64d569a38e86ab584a338"/>
                <w:lock w:val="sdtLocked"/>
                <w:richText/>
              </w:sdtPr>
              <w:sdtContent>
                <w:p>
                  <w:pPr>
                    <w:widowControl w:val="0"/>
                    <w:spacing w:line="360" w:lineRule="auto"/>
                    <w:ind w:firstLine="720"/>
                    <w:jc w:val="both"/>
                    <w:rPr>
                      <w:szCs w:val="24"/>
                    </w:rPr>
                  </w:pPr>
                  <w:r>
                    <w:rPr>
                      <w:rFonts w:eastAsia="Lucida Sans Unicode"/>
                      <w:bCs/>
                      <w:color w:val="000000"/>
                      <w:szCs w:val="24"/>
                      <w:lang w:eastAsia="ar-SA"/>
                    </w:rPr>
                    <w:t>Pakeisti 28 straipsnio 8 dalį ir ją išdėstyti taip:</w:t>
                  </w:r>
                </w:p>
                <w:sdt>
                  <w:sdtPr>
                    <w:alias w:val="citata"/>
                    <w:tag w:val="part_03bd541a3f164bdfa72bcdd8778f154c"/>
                    <w:lock w:val="sdtLocked"/>
                    <w:richText/>
                  </w:sdtPr>
                  <w:sdtContent>
                    <w:sdt>
                      <w:sdtPr>
                        <w:alias w:val="8 d."/>
                        <w:tag w:val="part_8231eff17d9f45cc9e043e985efdb6e3"/>
                        <w:lock w:val="sdtLocked"/>
                        <w:richText/>
                      </w:sdtPr>
                      <w:sdtContent>
                        <w:p>
                          <w:pPr>
                            <w:widowControl w:val="0"/>
                            <w:spacing w:line="360" w:lineRule="auto"/>
                            <w:ind w:firstLine="720"/>
                            <w:jc w:val="both"/>
                            <w:rPr>
                              <w:szCs w:val="24"/>
                            </w:rPr>
                          </w:pPr>
                          <w:r>
                            <w:rPr>
                              <w:rFonts w:eastAsia="Lucida Sans Unicode"/>
                              <w:color w:val="000000"/>
                              <w:szCs w:val="24"/>
                              <w:lang w:eastAsia="lt-LT"/>
                            </w:rPr>
                            <w:t>„</w:t>
                          </w:r>
                          <w:sdt>
                            <w:sdtPr>
                              <w:alias w:val="Numeris"/>
                              <w:tag w:val="nr_8231eff17d9f45cc9e043e985efdb6e3"/>
                              <w:lock w:val="sdtLocked"/>
                              <w:richText/>
                            </w:sdtPr>
                            <w:sdtContent>
                              <w:r>
                                <w:rPr>
                                  <w:rFonts w:eastAsia="Lucida Sans Unicode"/>
                                  <w:color w:val="000000"/>
                                  <w:szCs w:val="24"/>
                                  <w:lang w:eastAsia="lt-LT"/>
                                </w:rPr>
                                <w:t>8</w:t>
                              </w:r>
                            </w:sdtContent>
                          </w:sdt>
                          <w:r>
                            <w:rPr>
                              <w:rFonts w:eastAsia="Lucida Sans Unicode"/>
                              <w:color w:val="000000"/>
                              <w:szCs w:val="24"/>
                              <w:lang w:eastAsia="lt-LT"/>
                            </w:rPr>
                            <w:t xml:space="preserve">. </w:t>
                          </w:r>
                          <w:r>
                            <w:rPr>
                              <w:color w:val="000000"/>
                              <w:szCs w:val="24"/>
                              <w:shd w:val="clear" w:color="auto" w:fill="FFFFFF"/>
                            </w:rPr>
                            <w:t>Vyriausybės ar jos įgaliotos institucijos nustatyta tvarka savivaldybė teikia aplinkos ministro įgaliotai institucijai informaciją apie įstatymuose ir kituose teisės aktuose savivaldybėms nustatytų reikalavimų ir Valstybiniame atliekų prevencijos ir tvarkymo plane nustatytų užduočių vykdymą atliekų tvarkymo srityje.“</w:t>
                          </w:r>
                        </w:p>
                        <w:p>
                          <w:pPr>
                            <w:widowControl w:val="0"/>
                            <w:spacing w:line="360" w:lineRule="auto"/>
                            <w:ind w:firstLine="720"/>
                            <w:jc w:val="both"/>
                            <w:rPr>
                              <w:rFonts w:eastAsia="Lucida Sans Unicode"/>
                              <w:color w:val="000000"/>
                              <w:szCs w:val="24"/>
                              <w:lang w:eastAsia="lt-LT"/>
                            </w:rPr>
                          </w:pPr>
                        </w:p>
                      </w:sdtContent>
                    </w:sdt>
                  </w:sdtContent>
                </w:sdt>
              </w:sdtContent>
            </w:sdt>
          </w:sdtContent>
        </w:sdt>
        <w:sdt>
          <w:sdtPr>
            <w:alias w:val="6 str."/>
            <w:tag w:val="part_125361e226864090a1ca3fc8949a2a9b"/>
            <w:lock w:val="sdtLocked"/>
            <w:richText/>
          </w:sdtPr>
          <w:sdtContent>
            <w:p>
              <w:pPr>
                <w:widowControl w:val="0"/>
                <w:spacing w:line="360" w:lineRule="auto"/>
                <w:ind w:firstLine="720"/>
                <w:jc w:val="both"/>
                <w:rPr>
                  <w:szCs w:val="24"/>
                </w:rPr>
              </w:pPr>
              <w:sdt>
                <w:sdtPr>
                  <w:alias w:val="Numeris"/>
                  <w:tag w:val="nr_125361e226864090a1ca3fc8949a2a9b"/>
                  <w:lock w:val="sdtLocked"/>
                  <w:richText/>
                </w:sdtPr>
                <w:sdtContent>
                  <w:r>
                    <w:rPr>
                      <w:rFonts w:eastAsia="Lucida Sans Unicode"/>
                      <w:b/>
                      <w:color w:val="000000"/>
                      <w:szCs w:val="24"/>
                      <w:lang w:eastAsia="lt-LT"/>
                    </w:rPr>
                    <w:t>6</w:t>
                  </w:r>
                </w:sdtContent>
              </w:sdt>
              <w:r>
                <w:rPr>
                  <w:rFonts w:eastAsia="Lucida Sans Unicode"/>
                  <w:b/>
                  <w:color w:val="000000"/>
                  <w:szCs w:val="24"/>
                  <w:lang w:eastAsia="lt-LT"/>
                </w:rPr>
                <w:t xml:space="preserve"> straipsnis. </w:t>
              </w:r>
              <w:sdt>
                <w:sdtPr>
                  <w:alias w:val="Pavadinimas"/>
                  <w:tag w:val="title_125361e226864090a1ca3fc8949a2a9b"/>
                  <w:lock w:val="sdtLocked"/>
                  <w:richText/>
                </w:sdtPr>
                <w:sdtContent>
                  <w:r>
                    <w:rPr>
                      <w:rFonts w:eastAsia="Lucida Sans Unicode"/>
                      <w:b/>
                      <w:bCs/>
                      <w:color w:val="000000"/>
                      <w:szCs w:val="24"/>
                      <w:lang w:eastAsia="ar-SA"/>
                    </w:rPr>
                    <w:t>30 straipsnio pakeitimas</w:t>
                  </w:r>
                </w:sdtContent>
              </w:sdt>
            </w:p>
            <w:sdt>
              <w:sdtPr>
                <w:alias w:val="6 str. 1 d."/>
                <w:tag w:val="part_ded7a3dee46548538d6b6a751174c9ec"/>
                <w:lock w:val="sdtLocked"/>
                <w:richText/>
              </w:sdtPr>
              <w:sdtContent>
                <w:p>
                  <w:pPr>
                    <w:widowControl w:val="0"/>
                    <w:spacing w:line="360" w:lineRule="auto"/>
                    <w:ind w:firstLine="720"/>
                    <w:jc w:val="both"/>
                    <w:rPr>
                      <w:rFonts w:eastAsia="Lucida Sans Unicode"/>
                      <w:bCs/>
                      <w:color w:val="000000"/>
                      <w:szCs w:val="24"/>
                      <w:lang w:eastAsia="ar-SA"/>
                    </w:rPr>
                  </w:pPr>
                  <w:sdt>
                    <w:sdtPr>
                      <w:alias w:val="Numeris"/>
                      <w:tag w:val="nr_ded7a3dee46548538d6b6a751174c9ec"/>
                      <w:lock w:val="sdtLocked"/>
                      <w:richText/>
                    </w:sdtPr>
                    <w:sdtContent>
                      <w:r>
                        <w:rPr>
                          <w:rFonts w:eastAsia="Lucida Sans Unicode"/>
                          <w:bCs/>
                          <w:color w:val="000000"/>
                          <w:szCs w:val="24"/>
                          <w:lang w:eastAsia="ar-SA"/>
                        </w:rPr>
                        <w:t>1</w:t>
                      </w:r>
                    </w:sdtContent>
                  </w:sdt>
                  <w:r>
                    <w:rPr>
                      <w:rFonts w:eastAsia="Lucida Sans Unicode"/>
                      <w:bCs/>
                      <w:color w:val="000000"/>
                      <w:szCs w:val="24"/>
                      <w:lang w:eastAsia="ar-SA"/>
                    </w:rPr>
                    <w:t>. Pakeisti 30 straipsnio 3 dalies nuostatą iki dvitaškio ir ją išdėstyti taip:</w:t>
                  </w:r>
                </w:p>
                <w:sdt>
                  <w:sdtPr>
                    <w:alias w:val="citata"/>
                    <w:tag w:val="part_0b08198412254a39b339715839d6a751"/>
                    <w:lock w:val="sdtLocked"/>
                    <w:richText/>
                  </w:sdtPr>
                  <w:sdtContent>
                    <w:sdt>
                      <w:sdtPr>
                        <w:alias w:val="3 d."/>
                        <w:tag w:val="part_7cbe146074dc42ab860f2afe9dca4e2f"/>
                        <w:lock w:val="sdtLocked"/>
                        <w:richText/>
                      </w:sdtPr>
                      <w:sdtContent>
                        <w:p>
                          <w:pPr>
                            <w:spacing w:line="360" w:lineRule="auto"/>
                            <w:ind w:firstLine="720"/>
                            <w:jc w:val="both"/>
                            <w:rPr>
                              <w:szCs w:val="24"/>
                            </w:rPr>
                          </w:pPr>
                          <w:r>
                            <w:rPr>
                              <w:color w:val="000000"/>
                              <w:szCs w:val="24"/>
                              <w:lang w:eastAsia="en-GB"/>
                            </w:rPr>
                            <w:t>„</w:t>
                          </w:r>
                          <w:sdt>
                            <w:sdtPr>
                              <w:alias w:val="Numeris"/>
                              <w:tag w:val="nr_7cbe146074dc42ab860f2afe9dca4e2f"/>
                              <w:lock w:val="sdtLocked"/>
                              <w:richText/>
                            </w:sdtPr>
                            <w:sdtContent>
                              <w:r>
                                <w:rPr>
                                  <w:color w:val="000000"/>
                                  <w:szCs w:val="24"/>
                                  <w:lang w:eastAsia="en-GB"/>
                                </w:rPr>
                                <w:t>3</w:t>
                              </w:r>
                            </w:sdtContent>
                          </w:sdt>
                          <w:r>
                            <w:rPr>
                              <w:color w:val="000000"/>
                              <w:szCs w:val="24"/>
                              <w:lang w:eastAsia="en-GB"/>
                            </w:rPr>
                            <w:t>. Komunalinių atliekų tvarkymo sistemos administratorius gali atlikti šias komunalinių atliekų tvarkymo sistemos administravimo funkcijas, jeigu jas paveda savivaldybė:“.</w:t>
                          </w:r>
                        </w:p>
                      </w:sdtContent>
                    </w:sdt>
                  </w:sdtContent>
                </w:sdt>
              </w:sdtContent>
            </w:sdt>
            <w:sdt>
              <w:sdtPr>
                <w:alias w:val="6 str. 2 d."/>
                <w:tag w:val="part_402981d4d5004c5bb7582c3f0d49a089"/>
                <w:lock w:val="sdtLocked"/>
                <w:richText/>
              </w:sdtPr>
              <w:sdtContent>
                <w:p>
                  <w:pPr>
                    <w:widowControl w:val="0"/>
                    <w:spacing w:line="360" w:lineRule="auto"/>
                    <w:ind w:firstLine="720"/>
                    <w:jc w:val="both"/>
                    <w:rPr>
                      <w:rFonts w:eastAsia="Lucida Sans Unicode"/>
                      <w:bCs/>
                      <w:color w:val="000000"/>
                      <w:szCs w:val="24"/>
                      <w:lang w:eastAsia="ar-SA"/>
                    </w:rPr>
                  </w:pPr>
                  <w:sdt>
                    <w:sdtPr>
                      <w:alias w:val="Numeris"/>
                      <w:tag w:val="nr_402981d4d5004c5bb7582c3f0d49a089"/>
                      <w:lock w:val="sdtLocked"/>
                      <w:richText/>
                    </w:sdtPr>
                    <w:sdtContent>
                      <w:r>
                        <w:rPr>
                          <w:rFonts w:eastAsia="Lucida Sans Unicode"/>
                          <w:bCs/>
                          <w:color w:val="000000"/>
                          <w:szCs w:val="24"/>
                          <w:lang w:eastAsia="ar-SA"/>
                        </w:rPr>
                        <w:t>2</w:t>
                      </w:r>
                    </w:sdtContent>
                  </w:sdt>
                  <w:r>
                    <w:rPr>
                      <w:rFonts w:eastAsia="Lucida Sans Unicode"/>
                      <w:bCs/>
                      <w:color w:val="000000"/>
                      <w:szCs w:val="24"/>
                      <w:lang w:eastAsia="ar-SA"/>
                    </w:rPr>
                    <w:t>. Pakeisti 30 straipsnio 3 dalies 2 punktą ir jį išdėstyti taip:</w:t>
                  </w:r>
                </w:p>
                <w:sdt>
                  <w:sdtPr>
                    <w:alias w:val="citata"/>
                    <w:tag w:val="part_e3ffea1ce22246e0a5ac613b1c881fc9"/>
                    <w:lock w:val="sdtLocked"/>
                    <w:richText/>
                  </w:sdtPr>
                  <w:sdtContent>
                    <w:sdt>
                      <w:sdtPr>
                        <w:alias w:val="2 p."/>
                        <w:tag w:val="part_13f52f526eef47e4aeec0ded8cf1fadd"/>
                        <w:lock w:val="sdtLocked"/>
                        <w:richText/>
                      </w:sdtPr>
                      <w:sdtContent>
                        <w:p>
                          <w:pPr>
                            <w:spacing w:line="360" w:lineRule="auto"/>
                            <w:ind w:firstLine="720"/>
                            <w:jc w:val="both"/>
                            <w:rPr>
                              <w:szCs w:val="24"/>
                            </w:rPr>
                          </w:pPr>
                          <w:r>
                            <w:rPr>
                              <w:color w:val="000000"/>
                              <w:szCs w:val="24"/>
                              <w:lang w:eastAsia="en-GB"/>
                            </w:rPr>
                            <w:t>„</w:t>
                          </w:r>
                          <w:sdt>
                            <w:sdtPr>
                              <w:alias w:val="Numeris"/>
                              <w:tag w:val="nr_13f52f526eef47e4aeec0ded8cf1fadd"/>
                              <w:lock w:val="sdtLocked"/>
                              <w:richText/>
                            </w:sdtPr>
                            <w:sdtContent>
                              <w:r>
                                <w:rPr>
                                  <w:color w:val="000000"/>
                                  <w:szCs w:val="24"/>
                                  <w:lang w:eastAsia="en-GB"/>
                                </w:rPr>
                                <w:t>2</w:t>
                              </w:r>
                            </w:sdtContent>
                          </w:sdt>
                          <w:r>
                            <w:rPr>
                              <w:color w:val="000000"/>
                              <w:szCs w:val="24"/>
                              <w:lang w:eastAsia="en-GB"/>
                            </w:rPr>
                            <w:t>) tikrinti, kaip yra vykdomi sutartiniai įsipareigojimai tarp komunalinių atliekų tvarkymo sistemos administratoriaus ir šio straipsnio 12 dalyje nurodyto atliekų tvarkytojo;“.</w:t>
                          </w:r>
                        </w:p>
                      </w:sdtContent>
                    </w:sdt>
                  </w:sdtContent>
                </w:sdt>
              </w:sdtContent>
            </w:sdt>
            <w:sdt>
              <w:sdtPr>
                <w:alias w:val="6 str. 3 d."/>
                <w:tag w:val="part_771428d6f6a445cbb0d9156d824d2a78"/>
                <w:lock w:val="sdtLocked"/>
                <w:richText/>
              </w:sdtPr>
              <w:sdtContent>
                <w:p>
                  <w:pPr>
                    <w:widowControl w:val="0"/>
                    <w:spacing w:line="360" w:lineRule="auto"/>
                    <w:ind w:firstLine="720"/>
                    <w:jc w:val="both"/>
                    <w:rPr>
                      <w:rFonts w:eastAsia="Lucida Sans Unicode"/>
                      <w:bCs/>
                      <w:color w:val="000000"/>
                      <w:szCs w:val="24"/>
                      <w:lang w:eastAsia="ar-SA"/>
                    </w:rPr>
                  </w:pPr>
                  <w:sdt>
                    <w:sdtPr>
                      <w:alias w:val="Numeris"/>
                      <w:tag w:val="nr_771428d6f6a445cbb0d9156d824d2a78"/>
                      <w:lock w:val="sdtLocked"/>
                      <w:richText/>
                    </w:sdtPr>
                    <w:sdtContent>
                      <w:r>
                        <w:rPr>
                          <w:rFonts w:eastAsia="Lucida Sans Unicode"/>
                          <w:bCs/>
                          <w:color w:val="000000"/>
                          <w:szCs w:val="24"/>
                          <w:lang w:eastAsia="ar-SA"/>
                        </w:rPr>
                        <w:t>3</w:t>
                      </w:r>
                    </w:sdtContent>
                  </w:sdt>
                  <w:r>
                    <w:rPr>
                      <w:rFonts w:eastAsia="Lucida Sans Unicode"/>
                      <w:bCs/>
                      <w:color w:val="000000"/>
                      <w:szCs w:val="24"/>
                      <w:lang w:eastAsia="ar-SA"/>
                    </w:rPr>
                    <w:t>. Papildyti 30 straipsnio 3 dalį nauju 3 punktu:</w:t>
                  </w:r>
                </w:p>
                <w:sdt>
                  <w:sdtPr>
                    <w:alias w:val="citata"/>
                    <w:tag w:val="part_a7fa31a30d884984914a7706c5be2e30"/>
                    <w:lock w:val="sdtLocked"/>
                    <w:richText/>
                  </w:sdtPr>
                  <w:sdtContent>
                    <w:sdt>
                      <w:sdtPr>
                        <w:alias w:val="3 p."/>
                        <w:tag w:val="part_71fb2e502e504b908f02905caff9772c"/>
                        <w:lock w:val="sdtLocked"/>
                        <w:richText/>
                      </w:sdtPr>
                      <w:sdtContent>
                        <w:p>
                          <w:pPr>
                            <w:spacing w:line="360" w:lineRule="auto"/>
                            <w:ind w:firstLine="720"/>
                            <w:jc w:val="both"/>
                            <w:rPr>
                              <w:color w:val="000000"/>
                              <w:szCs w:val="24"/>
                              <w:lang w:eastAsia="en-GB"/>
                            </w:rPr>
                          </w:pPr>
                          <w:r>
                            <w:rPr>
                              <w:color w:val="000000"/>
                              <w:szCs w:val="24"/>
                              <w:lang w:eastAsia="en-GB"/>
                            </w:rPr>
                            <w:t>„</w:t>
                          </w:r>
                          <w:sdt>
                            <w:sdtPr>
                              <w:alias w:val="Numeris"/>
                              <w:tag w:val="nr_71fb2e502e504b908f02905caff9772c"/>
                              <w:lock w:val="sdtLocked"/>
                              <w:richText/>
                            </w:sdtPr>
                            <w:sdtContent>
                              <w:r>
                                <w:rPr>
                                  <w:color w:val="000000"/>
                                  <w:szCs w:val="24"/>
                                  <w:lang w:eastAsia="en-GB"/>
                                </w:rPr>
                                <w:t>3</w:t>
                              </w:r>
                            </w:sdtContent>
                          </w:sdt>
                          <w:r>
                            <w:rPr>
                              <w:color w:val="000000"/>
                              <w:szCs w:val="24"/>
                              <w:lang w:eastAsia="en-GB"/>
                            </w:rPr>
                            <w:t>) atlikti sutartinių įsipareigojimų tarp komunalinių atliekų tvarkymo sistemos administratoriaus ir šio straipsnio 12 dalyje nurodyto atliekų tvarkytojo priežiūrą ir kontrolę;“.</w:t>
                          </w:r>
                        </w:p>
                      </w:sdtContent>
                    </w:sdt>
                  </w:sdtContent>
                </w:sdt>
              </w:sdtContent>
            </w:sdt>
            <w:sdt>
              <w:sdtPr>
                <w:alias w:val="6 str. 4 d."/>
                <w:tag w:val="part_591c3061f0a041b4b8d2932bf80294bf"/>
                <w:lock w:val="sdtLocked"/>
                <w:richText/>
              </w:sdtPr>
              <w:sdtContent>
                <w:p>
                  <w:pPr>
                    <w:widowControl w:val="0"/>
                    <w:spacing w:line="360" w:lineRule="auto"/>
                    <w:ind w:firstLine="720"/>
                    <w:jc w:val="both"/>
                    <w:rPr>
                      <w:color w:val="000000"/>
                      <w:szCs w:val="24"/>
                    </w:rPr>
                  </w:pPr>
                  <w:sdt>
                    <w:sdtPr>
                      <w:alias w:val="Numeris"/>
                      <w:tag w:val="nr_591c3061f0a041b4b8d2932bf80294bf"/>
                      <w:lock w:val="sdtLocked"/>
                      <w:richText/>
                    </w:sdtPr>
                    <w:sdtContent>
                      <w:r>
                        <w:rPr>
                          <w:color w:val="000000"/>
                          <w:szCs w:val="24"/>
                          <w:lang w:eastAsia="en-GB"/>
                        </w:rPr>
                        <w:t>4</w:t>
                      </w:r>
                    </w:sdtContent>
                  </w:sdt>
                  <w:r>
                    <w:rPr>
                      <w:color w:val="000000"/>
                      <w:szCs w:val="24"/>
                      <w:lang w:eastAsia="en-GB"/>
                    </w:rPr>
                    <w:t xml:space="preserve">. Buvusį 30 straipsnio 3 dalies 3 punktą </w:t>
                  </w:r>
                  <w:r>
                    <w:rPr>
                      <w:color w:val="000000"/>
                      <w:szCs w:val="24"/>
                    </w:rPr>
                    <w:t>laikyti 4 punktu.</w:t>
                  </w:r>
                </w:p>
              </w:sdtContent>
            </w:sdt>
            <w:sdt>
              <w:sdtPr>
                <w:alias w:val="6 str. 5 d."/>
                <w:tag w:val="part_af8ab24c80ea4c57af8c5da442434b14"/>
                <w:lock w:val="sdtLocked"/>
                <w:richText/>
              </w:sdtPr>
              <w:sdtContent>
                <w:p>
                  <w:pPr>
                    <w:widowControl w:val="0"/>
                    <w:spacing w:line="360" w:lineRule="auto"/>
                    <w:ind w:firstLine="720"/>
                    <w:jc w:val="both"/>
                    <w:rPr>
                      <w:rFonts w:eastAsia="Lucida Sans Unicode"/>
                      <w:bCs/>
                      <w:color w:val="000000"/>
                      <w:szCs w:val="24"/>
                      <w:lang w:eastAsia="ar-SA"/>
                    </w:rPr>
                  </w:pPr>
                  <w:sdt>
                    <w:sdtPr>
                      <w:alias w:val="Numeris"/>
                      <w:tag w:val="nr_af8ab24c80ea4c57af8c5da442434b14"/>
                      <w:lock w:val="sdtLocked"/>
                      <w:richText/>
                    </w:sdtPr>
                    <w:sdtContent>
                      <w:r>
                        <w:rPr>
                          <w:szCs w:val="24"/>
                        </w:rPr>
                        <w:t>5</w:t>
                      </w:r>
                    </w:sdtContent>
                  </w:sdt>
                  <w:r>
                    <w:rPr>
                      <w:szCs w:val="24"/>
                    </w:rPr>
                    <w:t xml:space="preserve">. Pakeisti </w:t>
                  </w:r>
                  <w:r>
                    <w:rPr>
                      <w:rFonts w:eastAsia="Lucida Sans Unicode"/>
                      <w:bCs/>
                      <w:color w:val="000000"/>
                      <w:szCs w:val="24"/>
                      <w:lang w:eastAsia="ar-SA"/>
                    </w:rPr>
                    <w:t>30 straipsnio 3 dalies 4 punktą ir jį išdėstyti taip:</w:t>
                  </w:r>
                </w:p>
                <w:sdt>
                  <w:sdtPr>
                    <w:alias w:val="citata"/>
                    <w:tag w:val="part_957f3d4e861e4292b61b26d58ad30e33"/>
                    <w:lock w:val="sdtLocked"/>
                    <w:richText/>
                  </w:sdtPr>
                  <w:sdtContent>
                    <w:sdt>
                      <w:sdtPr>
                        <w:alias w:val="4 p."/>
                        <w:tag w:val="part_01df84647a574a1a93185cadae65be21"/>
                        <w:lock w:val="sdtLocked"/>
                        <w:richText/>
                      </w:sdtPr>
                      <w:sdtContent>
                        <w:p>
                          <w:pPr>
                            <w:spacing w:line="360" w:lineRule="auto"/>
                            <w:ind w:firstLine="720"/>
                            <w:jc w:val="both"/>
                            <w:rPr>
                              <w:szCs w:val="24"/>
                            </w:rPr>
                          </w:pPr>
                          <w:r>
                            <w:rPr>
                              <w:rFonts w:eastAsia="Lucida Sans Unicode"/>
                              <w:color w:val="000000"/>
                              <w:szCs w:val="24"/>
                              <w:lang w:eastAsia="lt-LT"/>
                            </w:rPr>
                            <w:t>„</w:t>
                          </w:r>
                          <w:sdt>
                            <w:sdtPr>
                              <w:alias w:val="Numeris"/>
                              <w:tag w:val="nr_01df84647a574a1a93185cadae65be21"/>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pateikti savivaldybei rinkliavos ar kitos įmokos už komunalinių atliekų surinkimą iš atliekų turėtojų ir atliekų tvarkymą dydžio apskaičiavimą ir, jeigu savivaldybės taryba patvirtina, ją rinkti;“.</w:t>
                          </w:r>
                        </w:p>
                      </w:sdtContent>
                    </w:sdt>
                  </w:sdtContent>
                </w:sdt>
              </w:sdtContent>
            </w:sdt>
            <w:sdt>
              <w:sdtPr>
                <w:alias w:val="6 str. 6 d."/>
                <w:tag w:val="part_d4a1a840e00c47d984297b8c28453574"/>
                <w:lock w:val="sdtLocked"/>
                <w:richText/>
              </w:sdtPr>
              <w:sdtContent>
                <w:p>
                  <w:pPr>
                    <w:spacing w:line="360" w:lineRule="auto"/>
                    <w:ind w:firstLine="720"/>
                    <w:jc w:val="both"/>
                    <w:rPr>
                      <w:color w:val="000000"/>
                      <w:szCs w:val="24"/>
                      <w:lang w:eastAsia="en-GB"/>
                    </w:rPr>
                  </w:pPr>
                  <w:sdt>
                    <w:sdtPr>
                      <w:alias w:val="Numeris"/>
                      <w:tag w:val="nr_d4a1a840e00c47d984297b8c28453574"/>
                      <w:lock w:val="sdtLocked"/>
                      <w:richText/>
                    </w:sdtPr>
                    <w:sdtContent>
                      <w:r>
                        <w:rPr>
                          <w:color w:val="000000"/>
                          <w:szCs w:val="24"/>
                          <w:lang w:eastAsia="en-GB"/>
                        </w:rPr>
                        <w:t>6</w:t>
                      </w:r>
                    </w:sdtContent>
                  </w:sdt>
                  <w:r>
                    <w:rPr>
                      <w:color w:val="000000"/>
                      <w:szCs w:val="24"/>
                      <w:lang w:eastAsia="en-GB"/>
                    </w:rPr>
                    <w:t>. Buvusius 30 straipsnio 3 dalies 4–8 punktus laikyti atitinkamai 5–9 punktais.</w:t>
                  </w:r>
                </w:p>
              </w:sdtContent>
            </w:sdt>
            <w:sdt>
              <w:sdtPr>
                <w:alias w:val="6 str. 7 d."/>
                <w:tag w:val="part_3461e81a1d2548ba9115488fd2bfa71d"/>
                <w:lock w:val="sdtLocked"/>
                <w:richText/>
              </w:sdtPr>
              <w:sdtContent>
                <w:p>
                  <w:pPr>
                    <w:spacing w:line="360" w:lineRule="auto"/>
                    <w:ind w:firstLine="720"/>
                    <w:jc w:val="both"/>
                    <w:rPr>
                      <w:color w:val="000000"/>
                      <w:szCs w:val="24"/>
                      <w:lang w:eastAsia="en-GB"/>
                    </w:rPr>
                  </w:pPr>
                  <w:sdt>
                    <w:sdtPr>
                      <w:alias w:val="Numeris"/>
                      <w:tag w:val="nr_3461e81a1d2548ba9115488fd2bfa71d"/>
                      <w:lock w:val="sdtLocked"/>
                      <w:richText/>
                    </w:sdtPr>
                    <w:sdtContent>
                      <w:r>
                        <w:rPr>
                          <w:color w:val="000000"/>
                          <w:szCs w:val="24"/>
                          <w:lang w:eastAsia="en-GB"/>
                        </w:rPr>
                        <w:t>7</w:t>
                      </w:r>
                    </w:sdtContent>
                  </w:sdt>
                  <w:r>
                    <w:rPr>
                      <w:color w:val="000000"/>
                      <w:szCs w:val="24"/>
                      <w:lang w:eastAsia="en-GB"/>
                    </w:rPr>
                    <w:t>. Papildyti 30 straipsnio 3 dalį nauju 10 punktu:</w:t>
                  </w:r>
                </w:p>
                <w:sdt>
                  <w:sdtPr>
                    <w:alias w:val="citata"/>
                    <w:tag w:val="part_5682fb65647c4f3baa30bb946393f36c"/>
                    <w:lock w:val="sdtLocked"/>
                    <w:richText/>
                  </w:sdtPr>
                  <w:sdtContent>
                    <w:sdt>
                      <w:sdtPr>
                        <w:alias w:val="10 p."/>
                        <w:tag w:val="part_1f317dac39b842c1a3ff18f1e86b3447"/>
                        <w:lock w:val="sdtLocked"/>
                        <w:richText/>
                      </w:sdtPr>
                      <w:sdtContent>
                        <w:p>
                          <w:pPr>
                            <w:spacing w:line="360" w:lineRule="auto"/>
                            <w:ind w:firstLine="720"/>
                            <w:jc w:val="both"/>
                            <w:rPr>
                              <w:color w:val="000000"/>
                              <w:szCs w:val="24"/>
                              <w:lang w:eastAsia="en-GB"/>
                            </w:rPr>
                          </w:pPr>
                          <w:r>
                            <w:rPr>
                              <w:color w:val="000000"/>
                              <w:szCs w:val="24"/>
                              <w:lang w:eastAsia="en-GB"/>
                            </w:rPr>
                            <w:t>„</w:t>
                          </w:r>
                          <w:sdt>
                            <w:sdtPr>
                              <w:alias w:val="Numeris"/>
                              <w:tag w:val="nr_1f317dac39b842c1a3ff18f1e86b3447"/>
                              <w:lock w:val="sdtLocked"/>
                              <w:richText/>
                            </w:sdtPr>
                            <w:sdtContent>
                              <w:r>
                                <w:rPr>
                                  <w:color w:val="000000"/>
                                  <w:szCs w:val="24"/>
                                  <w:lang w:eastAsia="en-GB"/>
                                </w:rPr>
                                <w:t>10</w:t>
                              </w:r>
                            </w:sdtContent>
                          </w:sdt>
                          <w:r>
                            <w:rPr>
                              <w:color w:val="000000"/>
                              <w:szCs w:val="24"/>
                              <w:lang w:eastAsia="en-GB"/>
                            </w:rPr>
                            <w:t>) vykdyti komunalinių atliekų tvarkymo lėšų administravimo veiklą;“.</w:t>
                          </w:r>
                        </w:p>
                      </w:sdtContent>
                    </w:sdt>
                  </w:sdtContent>
                </w:sdt>
              </w:sdtContent>
            </w:sdt>
            <w:sdt>
              <w:sdtPr>
                <w:alias w:val="6 str. 8 d."/>
                <w:tag w:val="part_0dd38e1eb5344dcf942cae2a0eb2c899"/>
                <w:lock w:val="sdtLocked"/>
                <w:richText/>
              </w:sdtPr>
              <w:sdtContent>
                <w:p>
                  <w:pPr>
                    <w:spacing w:line="360" w:lineRule="auto"/>
                    <w:ind w:firstLine="720"/>
                    <w:jc w:val="both"/>
                    <w:rPr>
                      <w:color w:val="000000"/>
                      <w:szCs w:val="24"/>
                      <w:lang w:eastAsia="en-GB"/>
                    </w:rPr>
                  </w:pPr>
                  <w:sdt>
                    <w:sdtPr>
                      <w:alias w:val="Numeris"/>
                      <w:tag w:val="nr_0dd38e1eb5344dcf942cae2a0eb2c899"/>
                      <w:lock w:val="sdtLocked"/>
                      <w:richText/>
                    </w:sdtPr>
                    <w:sdtContent>
                      <w:r>
                        <w:rPr>
                          <w:color w:val="000000"/>
                          <w:szCs w:val="24"/>
                          <w:lang w:eastAsia="en-GB"/>
                        </w:rPr>
                        <w:t>8</w:t>
                      </w:r>
                    </w:sdtContent>
                  </w:sdt>
                  <w:r>
                    <w:rPr>
                      <w:color w:val="000000"/>
                      <w:szCs w:val="24"/>
                      <w:lang w:eastAsia="en-GB"/>
                    </w:rPr>
                    <w:t>. Buvusį 30 straipsnio 3 dalies 9 punktą laikyti 11 punktu.</w:t>
                  </w:r>
                </w:p>
              </w:sdtContent>
            </w:sdt>
            <w:sdt>
              <w:sdtPr>
                <w:alias w:val="6 str. 9 d."/>
                <w:tag w:val="part_ba272df521294a46a41fb9803a1640d9"/>
                <w:lock w:val="sdtLocked"/>
                <w:richText/>
              </w:sdtPr>
              <w:sdtContent>
                <w:p>
                  <w:pPr>
                    <w:widowControl w:val="0"/>
                    <w:spacing w:line="360" w:lineRule="auto"/>
                    <w:ind w:firstLine="720"/>
                    <w:jc w:val="both"/>
                    <w:rPr>
                      <w:szCs w:val="24"/>
                    </w:rPr>
                  </w:pPr>
                  <w:sdt>
                    <w:sdtPr>
                      <w:alias w:val="Numeris"/>
                      <w:tag w:val="nr_ba272df521294a46a41fb9803a1640d9"/>
                      <w:lock w:val="sdtLocked"/>
                      <w:richText/>
                    </w:sdtPr>
                    <w:sdtContent>
                      <w:r>
                        <w:rPr>
                          <w:rFonts w:eastAsia="Lucida Sans Unicode"/>
                          <w:color w:val="000000"/>
                          <w:szCs w:val="24"/>
                          <w:lang w:eastAsia="ar-SA"/>
                        </w:rPr>
                        <w:t>9</w:t>
                      </w:r>
                    </w:sdtContent>
                  </w:sdt>
                  <w:r>
                    <w:rPr>
                      <w:rFonts w:eastAsia="Lucida Sans Unicode"/>
                      <w:color w:val="000000"/>
                      <w:szCs w:val="24"/>
                      <w:lang w:eastAsia="ar-SA"/>
                    </w:rPr>
                    <w:t>. Pakeisti 30 straipsnio 6 dalį ir ją išdėstyti taip:</w:t>
                  </w:r>
                </w:p>
                <w:sdt>
                  <w:sdtPr>
                    <w:alias w:val="citata"/>
                    <w:tag w:val="part_c4c7b9e44401438ca485c234d178846f"/>
                    <w:lock w:val="sdtLocked"/>
                    <w:richText/>
                  </w:sdtPr>
                  <w:sdtContent>
                    <w:sdt>
                      <w:sdtPr>
                        <w:alias w:val="6 d."/>
                        <w:tag w:val="part_65345835d7084718b01f5322b9b75655"/>
                        <w:lock w:val="sdtLocked"/>
                        <w:richText/>
                      </w:sdtPr>
                      <w:sdtContent>
                        <w:p>
                          <w:pPr>
                            <w:widowControl w:val="0"/>
                            <w:spacing w:line="360" w:lineRule="auto"/>
                            <w:ind w:firstLine="720"/>
                            <w:jc w:val="both"/>
                            <w:rPr>
                              <w:szCs w:val="24"/>
                            </w:rPr>
                          </w:pPr>
                          <w:r>
                            <w:rPr>
                              <w:rFonts w:eastAsia="Lucida Sans Unicode"/>
                              <w:color w:val="000000"/>
                              <w:szCs w:val="24"/>
                              <w:lang w:eastAsia="ar-SA"/>
                            </w:rPr>
                            <w:t>„</w:t>
                          </w:r>
                          <w:sdt>
                            <w:sdtPr>
                              <w:alias w:val="Numeris"/>
                              <w:tag w:val="nr_65345835d7084718b01f5322b9b75655"/>
                              <w:lock w:val="sdtLocked"/>
                              <w:richText/>
                            </w:sdtPr>
                            <w:sdtContent>
                              <w:r>
                                <w:rPr>
                                  <w:rFonts w:eastAsia="Lucida Sans Unicode"/>
                                  <w:color w:val="000000"/>
                                  <w:szCs w:val="24"/>
                                  <w:lang w:eastAsia="ar-SA"/>
                                </w:rPr>
                                <w:t>6</w:t>
                              </w:r>
                            </w:sdtContent>
                          </w:sdt>
                          <w:r>
                            <w:rPr>
                              <w:rFonts w:eastAsia="Lucida Sans Unicode"/>
                              <w:color w:val="000000"/>
                              <w:szCs w:val="24"/>
                              <w:lang w:eastAsia="ar-SA"/>
                            </w:rPr>
                            <w:t>. Savivaldybės privalo užtikrinti, kad visiems jos teritorijoje esantiems atliekų turėtojams būtų sudarytos sąlygos naudotis nepertraukiama komunalinių atliekų tvarkymo paslauga.“</w:t>
                          </w:r>
                        </w:p>
                      </w:sdtContent>
                    </w:sdt>
                  </w:sdtContent>
                </w:sdt>
              </w:sdtContent>
            </w:sdt>
            <w:sdt>
              <w:sdtPr>
                <w:alias w:val="6 str. 10 d."/>
                <w:tag w:val="part_352bc3daec1545319b324a6fb940a58c"/>
                <w:lock w:val="sdtLocked"/>
                <w:richText/>
              </w:sdtPr>
              <w:sdtContent>
                <w:p>
                  <w:pPr>
                    <w:widowControl w:val="0"/>
                    <w:spacing w:line="360" w:lineRule="auto"/>
                    <w:ind w:firstLine="720"/>
                    <w:jc w:val="both"/>
                    <w:rPr>
                      <w:szCs w:val="24"/>
                    </w:rPr>
                  </w:pPr>
                  <w:sdt>
                    <w:sdtPr>
                      <w:alias w:val="Numeris"/>
                      <w:tag w:val="nr_352bc3daec1545319b324a6fb940a58c"/>
                      <w:lock w:val="sdtLocked"/>
                      <w:richText/>
                    </w:sdtPr>
                    <w:sdtContent>
                      <w:r>
                        <w:rPr>
                          <w:rFonts w:eastAsia="Lucida Sans Unicode"/>
                          <w:color w:val="000000"/>
                          <w:szCs w:val="24"/>
                          <w:lang w:eastAsia="ar-SA"/>
                        </w:rPr>
                        <w:t>10</w:t>
                      </w:r>
                    </w:sdtContent>
                  </w:sdt>
                  <w:r>
                    <w:rPr>
                      <w:rFonts w:eastAsia="Lucida Sans Unicode"/>
                      <w:color w:val="000000"/>
                      <w:szCs w:val="24"/>
                      <w:lang w:eastAsia="ar-SA"/>
                    </w:rPr>
                    <w:t>. Papildyti 30 straipsnį 6</w:t>
                  </w:r>
                  <w:r>
                    <w:rPr>
                      <w:rFonts w:eastAsia="Lucida Sans Unicode"/>
                      <w:color w:val="000000"/>
                      <w:szCs w:val="24"/>
                      <w:vertAlign w:val="superscript"/>
                      <w:lang w:eastAsia="ar-SA"/>
                    </w:rPr>
                    <w:t>1</w:t>
                  </w:r>
                  <w:r>
                    <w:rPr>
                      <w:rFonts w:eastAsia="Lucida Sans Unicode"/>
                      <w:color w:val="000000"/>
                      <w:szCs w:val="24"/>
                      <w:lang w:eastAsia="ar-SA"/>
                    </w:rPr>
                    <w:t xml:space="preserve"> dalimi:</w:t>
                  </w:r>
                </w:p>
                <w:sdt>
                  <w:sdtPr>
                    <w:alias w:val="citata"/>
                    <w:tag w:val="part_702aa0cad4a544b2affabd70a12e85ee"/>
                    <w:lock w:val="sdtLocked"/>
                    <w:richText/>
                  </w:sdtPr>
                  <w:sdtContent>
                    <w:sdt>
                      <w:sdtPr>
                        <w:alias w:val="6-1 d."/>
                        <w:tag w:val="part_5feda7cc549949ba84c0704c2b88664e"/>
                        <w:lock w:val="sdtLocked"/>
                        <w:richText/>
                      </w:sdtPr>
                      <w:sdtContent>
                        <w:p>
                          <w:pPr>
                            <w:widowControl w:val="0"/>
                            <w:spacing w:line="360" w:lineRule="auto"/>
                            <w:ind w:firstLine="720"/>
                            <w:jc w:val="both"/>
                            <w:rPr>
                              <w:szCs w:val="24"/>
                            </w:rPr>
                          </w:pPr>
                          <w:r>
                            <w:rPr>
                              <w:rFonts w:eastAsia="Lucida Sans Unicode"/>
                              <w:color w:val="000000"/>
                              <w:szCs w:val="24"/>
                              <w:lang w:eastAsia="ar-SA"/>
                            </w:rPr>
                            <w:t>„</w:t>
                          </w:r>
                          <w:sdt>
                            <w:sdtPr>
                              <w:alias w:val="Numeris"/>
                              <w:tag w:val="nr_5feda7cc549949ba84c0704c2b88664e"/>
                              <w:lock w:val="sdtLocked"/>
                              <w:richText/>
                            </w:sdtPr>
                            <w:sdtContent>
                              <w:r>
                                <w:rPr>
                                  <w:rFonts w:eastAsia="Lucida Sans Unicode"/>
                                  <w:color w:val="000000"/>
                                  <w:szCs w:val="24"/>
                                  <w:lang w:eastAsia="ar-SA"/>
                                </w:rPr>
                                <w:t>6</w:t>
                              </w:r>
                              <w:r>
                                <w:rPr>
                                  <w:rFonts w:eastAsia="Lucida Sans Unicode"/>
                                  <w:color w:val="000000"/>
                                  <w:szCs w:val="24"/>
                                  <w:vertAlign w:val="superscript"/>
                                  <w:lang w:eastAsia="ar-SA"/>
                                </w:rPr>
                                <w:t>1</w:t>
                              </w:r>
                            </w:sdtContent>
                          </w:sdt>
                          <w:r>
                            <w:rPr>
                              <w:rFonts w:eastAsia="Lucida Sans Unicode"/>
                              <w:color w:val="000000"/>
                              <w:szCs w:val="24"/>
                              <w:lang w:eastAsia="ar-SA"/>
                            </w:rPr>
                            <w:t xml:space="preserve">. Savivaldybės privalo užtikrinti </w:t>
                          </w:r>
                          <w:r>
                            <w:rPr>
                              <w:rFonts w:eastAsia="Lucida Sans Unicode"/>
                              <w:color w:val="000000"/>
                              <w:szCs w:val="24"/>
                              <w:lang w:eastAsia="lt-LT"/>
                            </w:rPr>
                            <w:t>regioninių komunalinių atliekų tvarkymo įrenginių</w:t>
                          </w:r>
                          <w:r>
                            <w:rPr>
                              <w:rFonts w:eastAsia="Lucida Sans Unicode"/>
                              <w:color w:val="000000"/>
                              <w:szCs w:val="24"/>
                              <w:lang w:eastAsia="ar-SA"/>
                            </w:rPr>
                            <w:t xml:space="preserve"> nepertraukiamą veiklą ir šių įrenginių valdymą. Savivaldybės, vadovaudamosi teisės aktais, gali pavesti regioniniam atliekų tvarkymo centrui užtikrinti </w:t>
                          </w:r>
                          <w:r>
                            <w:rPr>
                              <w:rFonts w:eastAsia="Lucida Sans Unicode"/>
                              <w:color w:val="000000"/>
                              <w:szCs w:val="24"/>
                              <w:lang w:eastAsia="lt-LT"/>
                            </w:rPr>
                            <w:t>regioninių komunalinių atliekų tvarkymo įrenginių</w:t>
                          </w:r>
                          <w:r>
                            <w:rPr>
                              <w:rFonts w:eastAsia="Lucida Sans Unicode"/>
                              <w:color w:val="000000"/>
                              <w:szCs w:val="24"/>
                              <w:lang w:eastAsia="ar-SA"/>
                            </w:rPr>
                            <w:t xml:space="preserve"> nepertraukiamą veiklą ir šių įrenginių valdymą.“</w:t>
                          </w:r>
                        </w:p>
                      </w:sdtContent>
                    </w:sdt>
                  </w:sdtContent>
                </w:sdt>
              </w:sdtContent>
            </w:sdt>
            <w:sdt>
              <w:sdtPr>
                <w:alias w:val="6 str. 11 d."/>
                <w:tag w:val="part_efc58137bb974f8186b71673ffc6ddc4"/>
                <w:lock w:val="sdtLocked"/>
                <w:richText/>
              </w:sdtPr>
              <w:sdtContent>
                <w:p>
                  <w:pPr>
                    <w:widowControl w:val="0"/>
                    <w:spacing w:line="360" w:lineRule="auto"/>
                    <w:ind w:firstLine="720"/>
                    <w:jc w:val="both"/>
                    <w:rPr>
                      <w:szCs w:val="24"/>
                    </w:rPr>
                  </w:pPr>
                  <w:sdt>
                    <w:sdtPr>
                      <w:alias w:val="Numeris"/>
                      <w:tag w:val="nr_efc58137bb974f8186b71673ffc6ddc4"/>
                      <w:lock w:val="sdtLocked"/>
                      <w:richText/>
                    </w:sdtPr>
                    <w:sdtContent>
                      <w:r>
                        <w:rPr>
                          <w:rFonts w:eastAsia="Lucida Sans Unicode"/>
                          <w:color w:val="000000"/>
                          <w:szCs w:val="24"/>
                          <w:lang w:eastAsia="ar-SA"/>
                        </w:rPr>
                        <w:t>11</w:t>
                      </w:r>
                    </w:sdtContent>
                  </w:sdt>
                  <w:r>
                    <w:rPr>
                      <w:rFonts w:eastAsia="Lucida Sans Unicode"/>
                      <w:color w:val="000000"/>
                      <w:szCs w:val="24"/>
                      <w:lang w:eastAsia="ar-SA"/>
                    </w:rPr>
                    <w:t>. Pakeisti 30 straipsnio 10 dalies nuostatą iki dvitaškio ir ją išdėstyti taip:</w:t>
                  </w:r>
                </w:p>
                <w:sdt>
                  <w:sdtPr>
                    <w:alias w:val="citata"/>
                    <w:tag w:val="part_1ba00bc44e7142e981a270c326e9b035"/>
                    <w:lock w:val="sdtLocked"/>
                    <w:richText/>
                  </w:sdtPr>
                  <w:sdtContent>
                    <w:sdt>
                      <w:sdtPr>
                        <w:alias w:val="10 d."/>
                        <w:tag w:val="part_524471ea0f624238ae2dc1e5e3ef16d1"/>
                        <w:lock w:val="sdtLocked"/>
                        <w:richText/>
                      </w:sdtPr>
                      <w:sdtContent>
                        <w:p>
                          <w:pPr>
                            <w:widowControl w:val="0"/>
                            <w:spacing w:line="360" w:lineRule="auto"/>
                            <w:ind w:firstLine="720"/>
                            <w:jc w:val="both"/>
                            <w:rPr>
                              <w:rFonts w:eastAsia="Lucida Sans Unicode"/>
                              <w:b/>
                              <w:color w:val="000000"/>
                              <w:szCs w:val="24"/>
                              <w:lang w:eastAsia="lt-LT"/>
                            </w:rPr>
                          </w:pPr>
                          <w:r>
                            <w:rPr>
                              <w:rFonts w:eastAsia="Lucida Sans Unicode"/>
                              <w:szCs w:val="24"/>
                              <w:lang w:eastAsia="ar-SA"/>
                            </w:rPr>
                            <w:t>„</w:t>
                          </w:r>
                          <w:sdt>
                            <w:sdtPr>
                              <w:alias w:val="Numeris"/>
                              <w:tag w:val="nr_524471ea0f624238ae2dc1e5e3ef16d1"/>
                              <w:lock w:val="sdtLocked"/>
                              <w:richText/>
                            </w:sdtPr>
                            <w:sdtContent>
                              <w:r>
                                <w:rPr>
                                  <w:rFonts w:eastAsia="Lucida Sans Unicode"/>
                                  <w:szCs w:val="24"/>
                                  <w:lang w:eastAsia="ar-SA"/>
                                </w:rPr>
                                <w:t>10</w:t>
                              </w:r>
                            </w:sdtContent>
                          </w:sdt>
                          <w:r>
                            <w:rPr>
                              <w:rFonts w:eastAsia="Lucida Sans Unicode"/>
                              <w:szCs w:val="24"/>
                              <w:lang w:eastAsia="ar-SA"/>
                            </w:rPr>
                            <w:t xml:space="preserve">. </w:t>
                          </w:r>
                          <w:r>
                            <w:rPr>
                              <w:szCs w:val="24"/>
                              <w:lang w:eastAsia="lt-LT"/>
                            </w:rPr>
                            <w:t xml:space="preserve">Komunalinių atliekų tvarkymas turi būti organizuojamas taip, kad skatintų atliekas paruošti naudoti pakartotinai ir perdirbti. Visiems komunalinių atliekų turėtojams, neimant papildomo mokesčio, išskyrus nustatytą vietinę rinkliavą </w:t>
                          </w:r>
                          <w:r>
                            <w:rPr>
                              <w:szCs w:val="24"/>
                            </w:rPr>
                            <w:t xml:space="preserve">už komunalinių atliekų surinkimą iš atliekų turėtojų ir atliekų tvarkymą </w:t>
                          </w:r>
                          <w:r>
                            <w:rPr>
                              <w:szCs w:val="24"/>
                              <w:lang w:eastAsia="lt-LT"/>
                            </w:rPr>
                            <w:t>(toliau – rinkliava) ar kitą įmoką už komunalinių atliekų surinkimą iš atliekų turėtojų ir komunalinių atliekų tvarkymą, turi būti:“.</w:t>
                          </w:r>
                        </w:p>
                        <w:p>
                          <w:pPr>
                            <w:widowControl w:val="0"/>
                            <w:spacing w:line="360" w:lineRule="auto"/>
                            <w:ind w:firstLine="720"/>
                            <w:jc w:val="both"/>
                            <w:rPr>
                              <w:rFonts w:eastAsia="Lucida Sans Unicode"/>
                              <w:b/>
                              <w:color w:val="000000"/>
                              <w:szCs w:val="24"/>
                              <w:lang w:eastAsia="lt-LT"/>
                            </w:rPr>
                          </w:pPr>
                        </w:p>
                      </w:sdtContent>
                    </w:sdt>
                  </w:sdtContent>
                </w:sdt>
              </w:sdtContent>
            </w:sdt>
          </w:sdtContent>
        </w:sdt>
        <w:sdt>
          <w:sdtPr>
            <w:alias w:val="7 str."/>
            <w:tag w:val="part_d1db990f5b3947b3b89e7f5322a17b08"/>
            <w:lock w:val="sdtLocked"/>
            <w:richText/>
          </w:sdtPr>
          <w:sdtContent>
            <w:p>
              <w:pPr>
                <w:widowControl w:val="0"/>
                <w:spacing w:line="360" w:lineRule="auto"/>
                <w:ind w:firstLine="720"/>
                <w:jc w:val="both"/>
                <w:rPr>
                  <w:szCs w:val="24"/>
                </w:rPr>
              </w:pPr>
              <w:sdt>
                <w:sdtPr>
                  <w:alias w:val="Numeris"/>
                  <w:tag w:val="nr_d1db990f5b3947b3b89e7f5322a17b08"/>
                  <w:lock w:val="sdtLocked"/>
                  <w:richText/>
                </w:sdtPr>
                <w:sdtContent>
                  <w:r>
                    <w:rPr>
                      <w:rFonts w:eastAsia="Lucida Sans Unicode"/>
                      <w:b/>
                      <w:color w:val="000000"/>
                      <w:szCs w:val="24"/>
                      <w:lang w:eastAsia="lt-LT"/>
                    </w:rPr>
                    <w:t>7</w:t>
                  </w:r>
                </w:sdtContent>
              </w:sdt>
              <w:r>
                <w:rPr>
                  <w:rFonts w:eastAsia="Lucida Sans Unicode"/>
                  <w:b/>
                  <w:color w:val="000000"/>
                  <w:szCs w:val="24"/>
                  <w:lang w:eastAsia="lt-LT"/>
                </w:rPr>
                <w:t xml:space="preserve"> straipsnis. </w:t>
              </w:r>
              <w:sdt>
                <w:sdtPr>
                  <w:alias w:val="Pavadinimas"/>
                  <w:tag w:val="title_d1db990f5b3947b3b89e7f5322a17b08"/>
                  <w:lock w:val="sdtLocked"/>
                  <w:richText/>
                </w:sdtPr>
                <w:sdtContent>
                  <w:r>
                    <w:rPr>
                      <w:rFonts w:eastAsia="Lucida Sans Unicode"/>
                      <w:b/>
                      <w:bCs/>
                      <w:color w:val="000000"/>
                      <w:szCs w:val="24"/>
                      <w:lang w:eastAsia="ar-SA"/>
                    </w:rPr>
                    <w:t>30</w:t>
                  </w:r>
                  <w:r>
                    <w:rPr>
                      <w:rFonts w:eastAsia="Lucida Sans Unicode"/>
                      <w:b/>
                      <w:bCs/>
                      <w:color w:val="000000"/>
                      <w:szCs w:val="24"/>
                      <w:vertAlign w:val="superscript"/>
                      <w:lang w:eastAsia="ar-SA"/>
                    </w:rPr>
                    <w:t>1</w:t>
                  </w:r>
                  <w:r>
                    <w:rPr>
                      <w:rFonts w:eastAsia="Lucida Sans Unicode"/>
                      <w:b/>
                      <w:bCs/>
                      <w:color w:val="000000"/>
                      <w:szCs w:val="24"/>
                      <w:lang w:eastAsia="ar-SA"/>
                    </w:rPr>
                    <w:t xml:space="preserve"> straipsnio pakeitimas</w:t>
                  </w:r>
                </w:sdtContent>
              </w:sdt>
            </w:p>
            <w:sdt>
              <w:sdtPr>
                <w:alias w:val="7 str. 1 d."/>
                <w:tag w:val="part_a7aaaecfaa0e44e0b61281ae723c69e7"/>
                <w:lock w:val="sdtLocked"/>
                <w:richText/>
              </w:sdtPr>
              <w:sdtContent>
                <w:p>
                  <w:pPr>
                    <w:widowControl w:val="0"/>
                    <w:spacing w:line="360" w:lineRule="auto"/>
                    <w:ind w:firstLine="720"/>
                    <w:jc w:val="both"/>
                    <w:rPr>
                      <w:rFonts w:eastAsia="Lucida Sans Unicode"/>
                      <w:bCs/>
                      <w:color w:val="000000"/>
                      <w:szCs w:val="24"/>
                      <w:lang w:eastAsia="ar-SA"/>
                    </w:rPr>
                  </w:pPr>
                  <w:r>
                    <w:rPr>
                      <w:rFonts w:eastAsia="Lucida Sans Unicode"/>
                      <w:bCs/>
                      <w:color w:val="000000"/>
                      <w:szCs w:val="24"/>
                      <w:lang w:eastAsia="ar-SA"/>
                    </w:rPr>
                    <w:t>Pakeisti 30</w:t>
                  </w:r>
                  <w:r>
                    <w:rPr>
                      <w:rFonts w:eastAsia="Lucida Sans Unicode"/>
                      <w:bCs/>
                      <w:color w:val="000000"/>
                      <w:szCs w:val="24"/>
                      <w:vertAlign w:val="superscript"/>
                      <w:lang w:eastAsia="ar-SA"/>
                    </w:rPr>
                    <w:t>1</w:t>
                  </w:r>
                  <w:r>
                    <w:rPr>
                      <w:rFonts w:eastAsia="Lucida Sans Unicode"/>
                      <w:bCs/>
                      <w:color w:val="000000"/>
                      <w:szCs w:val="24"/>
                      <w:lang w:eastAsia="ar-SA"/>
                    </w:rPr>
                    <w:t xml:space="preserve"> straipsnį ir jį išdėstyti taip:</w:t>
                  </w:r>
                </w:p>
                <w:p>
                  <w:pPr>
                    <w:widowControl w:val="0"/>
                    <w:spacing w:line="360" w:lineRule="auto"/>
                    <w:ind w:left="2268" w:hanging="1548"/>
                    <w:jc w:val="both"/>
                    <w:rPr>
                      <w:rFonts w:eastAsia="Lucida Sans Unicode"/>
                      <w:color w:val="000000"/>
                      <w:szCs w:val="24"/>
                      <w:lang w:eastAsia="lt-LT"/>
                    </w:rPr>
                  </w:pPr>
                </w:p>
                <w:sdt>
                  <w:sdtPr>
                    <w:alias w:val="citata"/>
                    <w:tag w:val="part_08b96297fbce43e2898fd2a4ba69ca32"/>
                    <w:lock w:val="sdtLocked"/>
                    <w:richText/>
                  </w:sdtPr>
                  <w:sdtContent>
                    <w:sdt>
                      <w:sdtPr>
                        <w:alias w:val="30-1 str."/>
                        <w:tag w:val="part_70c9d248e12b412fbd7b2797dfe01da3"/>
                        <w:lock w:val="sdtLocked"/>
                        <w:richText/>
                      </w:sdtPr>
                      <w:sdtContent>
                        <w:p>
                          <w:pPr>
                            <w:widowControl w:val="0"/>
                            <w:spacing w:line="360" w:lineRule="auto"/>
                            <w:ind w:left="2268" w:hanging="1548"/>
                            <w:jc w:val="both"/>
                            <w:rPr>
                              <w:szCs w:val="24"/>
                            </w:rPr>
                          </w:pPr>
                          <w:r>
                            <w:rPr>
                              <w:rFonts w:eastAsia="Lucida Sans Unicode"/>
                              <w:color w:val="000000"/>
                              <w:szCs w:val="24"/>
                              <w:lang w:eastAsia="lt-LT"/>
                            </w:rPr>
                            <w:t>„</w:t>
                          </w:r>
                          <w:sdt>
                            <w:sdtPr>
                              <w:alias w:val="Numeris"/>
                              <w:tag w:val="nr_70c9d248e12b412fbd7b2797dfe01da3"/>
                              <w:lock w:val="sdtLocked"/>
                              <w:richText/>
                            </w:sdtPr>
                            <w:sdtContent>
                              <w:r>
                                <w:rPr>
                                  <w:rFonts w:eastAsia="Lucida Sans Unicode"/>
                                  <w:b/>
                                  <w:color w:val="000000"/>
                                  <w:szCs w:val="24"/>
                                  <w:lang w:eastAsia="lt-LT"/>
                                </w:rPr>
                                <w:t>30</w:t>
                              </w:r>
                              <w:r>
                                <w:rPr>
                                  <w:rFonts w:eastAsia="Lucida Sans Unicode"/>
                                  <w:b/>
                                  <w:color w:val="000000"/>
                                  <w:szCs w:val="24"/>
                                  <w:vertAlign w:val="superscript"/>
                                  <w:lang w:eastAsia="lt-LT"/>
                                </w:rPr>
                                <w:t>1</w:t>
                              </w:r>
                            </w:sdtContent>
                          </w:sdt>
                          <w:r>
                            <w:rPr>
                              <w:rFonts w:eastAsia="Lucida Sans Unicode"/>
                              <w:b/>
                              <w:color w:val="000000"/>
                              <w:szCs w:val="24"/>
                              <w:lang w:eastAsia="lt-LT"/>
                            </w:rPr>
                            <w:t xml:space="preserve"> straipsnis. </w:t>
                          </w:r>
                          <w:sdt>
                            <w:sdtPr>
                              <w:alias w:val="Pavadinimas"/>
                              <w:tag w:val="title_70c9d248e12b412fbd7b2797dfe01da3"/>
                              <w:lock w:val="sdtLocked"/>
                              <w:richText/>
                            </w:sdtPr>
                            <w:sdtContent>
                              <w:r>
                                <w:rPr>
                                  <w:rFonts w:eastAsia="Lucida Sans Unicode"/>
                                  <w:b/>
                                  <w:color w:val="000000"/>
                                  <w:szCs w:val="24"/>
                                  <w:lang w:eastAsia="lt-LT"/>
                                </w:rPr>
                                <w:t>Komunalinių atliekų tvarkymo paslaugos teikimo sutartis ir rinkliava už komunalinių atliekų surinkimą iš atliekų turėtojų ir atliekų tvarkymą</w:t>
                              </w:r>
                            </w:sdtContent>
                          </w:sdt>
                        </w:p>
                        <w:sdt>
                          <w:sdtPr>
                            <w:alias w:val="30-1 str. 1 d."/>
                            <w:tag w:val="part_e8479f9c47c1419fbecf5e7370410d87"/>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e8479f9c47c1419fbecf5e7370410d87"/>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arba, esant butų arba kitų patalpų savininkų raštu įformintam susitarimui, asmenys, sudarę Civiliniame kodekse nurodytas jungtinės veiklos sutartis bendrosios dalinės nuosavybės teisei įgyvendinti (toliau – įgalioti asmenys).</w:t>
                              </w:r>
                            </w:p>
                          </w:sdtContent>
                        </w:sdt>
                        <w:sdt>
                          <w:sdtPr>
                            <w:alias w:val="30-1 str. 2 d."/>
                            <w:tag w:val="part_f4401ce47b6745dfbcf737483dab73a9"/>
                            <w:lock w:val="sdtLocked"/>
                            <w:richText/>
                          </w:sdtPr>
                          <w:sdtContent>
                            <w:p>
                              <w:pPr>
                                <w:widowControl w:val="0"/>
                                <w:spacing w:line="360" w:lineRule="auto"/>
                                <w:ind w:firstLine="720"/>
                                <w:jc w:val="both"/>
                                <w:rPr>
                                  <w:szCs w:val="24"/>
                                </w:rPr>
                              </w:pPr>
                              <w:sdt>
                                <w:sdtPr>
                                  <w:alias w:val="Numeris"/>
                                  <w:tag w:val="nr_f4401ce47b6745dfbcf737483dab73a9"/>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Nekilnojamojo turto objektų, kurių rūšių sąrašą nustato aplinkos ministras, savininkas arba įgalioti asmenys privalo mokėti nustatytą rinkliavą arba, jeigu rinkliava savivaldybės teritorijoje nenustatyta, sudaryti komunalinių atliekų tvarkymo paslaugos teikimo sutartį su savivaldybės, kurios teritorijoje yra nekilnojamojo turto objektas, juridiniu asmeniu, savivaldybės pavedimu atliekančiu komunalinių atliekų tvarkymo lėšų administravimą, arba savivaldybe. T</w:t>
                              </w:r>
                              <w:r>
                                <w:rPr>
                                  <w:color w:val="000000"/>
                                  <w:szCs w:val="24"/>
                                  <w:shd w:val="clear" w:color="auto" w:fill="FFFFFF"/>
                                </w:rPr>
                                <w:t>okius juridinius asmenis Lietuvos Respublikos įstatymų ir kitų teisės aktų nustatyta tvarka parenka savivaldybės</w:t>
                              </w:r>
                              <w:r>
                                <w:rPr>
                                  <w:rFonts w:eastAsia="Lucida Sans Unicode"/>
                                  <w:color w:val="000000"/>
                                  <w:szCs w:val="24"/>
                                  <w:lang w:eastAsia="lt-LT"/>
                                </w:rPr>
                                <w:t xml:space="preserve">. </w:t>
                              </w:r>
                              <w:r>
                                <w:rPr>
                                  <w:rFonts w:eastAsia="Lucida Sans Unicode"/>
                                  <w:bCs/>
                                  <w:color w:val="000000"/>
                                  <w:szCs w:val="24"/>
                                  <w:lang w:eastAsia="lt-LT"/>
                                </w:rPr>
                                <w:t>Juridinis asmuo, atliekantis komunalinių atliekų tvarkymo lėšų administravimo funkcijas,</w:t>
                              </w:r>
                              <w:r>
                                <w:rPr>
                                  <w:rFonts w:eastAsia="Lucida Sans Unicode"/>
                                  <w:color w:val="000000"/>
                                  <w:szCs w:val="24"/>
                                  <w:lang w:eastAsia="lt-LT"/>
                                </w:rPr>
                                <w:t xml:space="preserve"> arba savivaldybė, </w:t>
                              </w:r>
                              <w:r>
                                <w:rPr>
                                  <w:szCs w:val="24"/>
                                </w:rPr>
                                <w:t xml:space="preserve">atsižvelgdama į šio straipsnio 4 dalyje nurodytas standartines sutarčių sąlygas, </w:t>
                              </w:r>
                              <w:r>
                                <w:rPr>
                                  <w:rFonts w:eastAsia="Lucida Sans Unicode"/>
                                  <w:color w:val="000000"/>
                                  <w:szCs w:val="24"/>
                                  <w:lang w:eastAsia="lt-LT"/>
                                </w:rPr>
                                <w:t xml:space="preserve">raštu pateikia nekilnojamojo turto objekto savininkui arba įgaliotiems asmenims pasiūlymą sudaryti komunalinių atliekų tvarkymo paslaugos teikimo sutartį pagal individualiai aptartas </w:t>
                              </w:r>
                              <w:r>
                                <w:rPr>
                                  <w:szCs w:val="24"/>
                                </w:rPr>
                                <w:t xml:space="preserve">paslaugos teikimo </w:t>
                              </w:r>
                              <w:r>
                                <w:rPr>
                                  <w:rFonts w:eastAsia="Lucida Sans Unicode"/>
                                  <w:color w:val="000000"/>
                                  <w:szCs w:val="24"/>
                                  <w:lang w:eastAsia="lt-LT"/>
                                </w:rPr>
                                <w:t xml:space="preserve">sąlygas. </w:t>
                              </w:r>
                              <w:r>
                                <w:rPr>
                                  <w:szCs w:val="24"/>
                                </w:rPr>
                                <w:t xml:space="preserve">Paslaugos teikimo </w:t>
                              </w:r>
                              <w:r>
                                <w:rPr>
                                  <w:rFonts w:eastAsia="Lucida Sans Unicode"/>
                                  <w:color w:val="000000"/>
                                  <w:szCs w:val="24"/>
                                  <w:lang w:eastAsia="lt-LT"/>
                                </w:rPr>
                                <w:t>sąlygų kriterijai nustatyti savivaldybės atliekų tvarkymo taisyklėse. Nekilnojamojo turto objekto savininkas arba įgalioti asmenys, nesudarę komunalinių atliekų tvarkymo paslaugos teikimo sutarties per terminą, kuris negali būti trumpesnis kaip 45 kalendorinės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5fc5bccc37174420a74128a7a4e93986"/>
                            <w:lock w:val="sdtLocked"/>
                            <w:richText/>
                          </w:sdtPr>
                          <w:sdtContent>
                            <w:p>
                              <w:pPr>
                                <w:widowControl w:val="0"/>
                                <w:spacing w:line="360" w:lineRule="auto"/>
                                <w:ind w:firstLine="720"/>
                                <w:jc w:val="both"/>
                                <w:rPr>
                                  <w:szCs w:val="24"/>
                                </w:rPr>
                              </w:pPr>
                              <w:sdt>
                                <w:sdtPr>
                                  <w:alias w:val="Numeris"/>
                                  <w:tag w:val="nr_5fc5bccc37174420a74128a7a4e93986"/>
                                  <w:lock w:val="sdtLocked"/>
                                  <w:richText/>
                                </w:sdtPr>
                                <w:sdtContent>
                                  <w:r>
                                    <w:rPr>
                                      <w:rFonts w:eastAsia="Lucida Sans Unicode"/>
                                      <w:color w:val="000000"/>
                                      <w:szCs w:val="24"/>
                                      <w:lang w:eastAsia="ar-SA"/>
                                    </w:rPr>
                                    <w:t>3</w:t>
                                  </w:r>
                                </w:sdtContent>
                              </w:sdt>
                              <w:r>
                                <w:rPr>
                                  <w:rFonts w:eastAsia="Lucida Sans Unicode"/>
                                  <w:color w:val="000000"/>
                                  <w:szCs w:val="24"/>
                                  <w:lang w:eastAsia="ar-SA"/>
                                </w:rPr>
                                <w:t>. K</w:t>
                              </w:r>
                              <w:r>
                                <w:rPr>
                                  <w:rFonts w:eastAsia="Lucida Sans Unicode"/>
                                  <w:color w:val="000000"/>
                                  <w:szCs w:val="24"/>
                                  <w:lang w:eastAsia="lt-LT"/>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ar jos įgaliota institucija. </w:t>
                              </w:r>
                            </w:p>
                          </w:sdtContent>
                        </w:sdt>
                        <w:sdt>
                          <w:sdtPr>
                            <w:alias w:val="30-1 str. 4 d."/>
                            <w:tag w:val="part_4bc0472e1e314b29b7c1b0f26abe1854"/>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4bc0472e1e314b29b7c1b0f26abe1854"/>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xml:space="preserve">. Komunalinių atliekų tvarkymo paslaugos teikimo sutarčių standartinėse sąlygose turi būti nurodyta: </w:t>
                              </w:r>
                            </w:p>
                            <w:sdt>
                              <w:sdtPr>
                                <w:alias w:val="30-1 str. 4 d. 1 p."/>
                                <w:tag w:val="part_96ed7633e9214ca69bbde56b17c23736"/>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96ed7633e9214ca69bbde56b17c23736"/>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sutarties sudarymo, įsigaliojimo ir nutraukimo tvarka;</w:t>
                                  </w:r>
                                </w:p>
                              </w:sdtContent>
                            </w:sdt>
                            <w:sdt>
                              <w:sdtPr>
                                <w:alias w:val="30-1 str. 4 d. 2 p."/>
                                <w:tag w:val="part_d5647a0578ce475ebafb93dd1d30d211"/>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d5647a0578ce475ebafb93dd1d30d211"/>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paslaugų teikimo tvarka ir sąlygos;</w:t>
                                  </w:r>
                                </w:p>
                              </w:sdtContent>
                            </w:sdt>
                            <w:sdt>
                              <w:sdtPr>
                                <w:alias w:val="30-1 str. 4 d. 3 p."/>
                                <w:tag w:val="part_3f97ba37648647cf81ecd5310f99184d"/>
                                <w:lock w:val="sdtLocked"/>
                                <w:richText/>
                              </w:sdtPr>
                              <w:sdtContent>
                                <w:p>
                                  <w:pPr>
                                    <w:widowControl w:val="0"/>
                                    <w:spacing w:line="360" w:lineRule="auto"/>
                                    <w:ind w:firstLine="720"/>
                                    <w:jc w:val="both"/>
                                    <w:rPr>
                                      <w:szCs w:val="24"/>
                                    </w:rPr>
                                  </w:pPr>
                                  <w:sdt>
                                    <w:sdtPr>
                                      <w:alias w:val="Numeris"/>
                                      <w:tag w:val="nr_3f97ba37648647cf81ecd5310f99184d"/>
                                      <w:lock w:val="sdtLocked"/>
                                      <w:richText/>
                                    </w:sdtPr>
                                    <w:sdtContent>
                                      <w:r>
                                        <w:rPr>
                                          <w:rFonts w:eastAsia="Lucida Sans Unicode"/>
                                          <w:color w:val="000000"/>
                                          <w:szCs w:val="24"/>
                                          <w:lang w:eastAsia="lt-LT"/>
                                        </w:rPr>
                                        <w:t>3</w:t>
                                      </w:r>
                                    </w:sdtContent>
                                  </w:sdt>
                                  <w:r>
                                    <w:rPr>
                                      <w:rFonts w:eastAsia="Lucida Sans Unicode"/>
                                      <w:color w:val="000000"/>
                                      <w:szCs w:val="24"/>
                                      <w:lang w:eastAsia="lt-LT"/>
                                    </w:rPr>
                                    <w:t xml:space="preserve">) </w:t>
                                  </w:r>
                                  <w:r>
                                    <w:rPr>
                                      <w:szCs w:val="24"/>
                                    </w:rPr>
                                    <w:t>komunalinių atliekų tvarkymo kainos nustatymo tvarka;</w:t>
                                  </w:r>
                                </w:p>
                              </w:sdtContent>
                            </w:sdt>
                            <w:sdt>
                              <w:sdtPr>
                                <w:alias w:val="30-1 str. 4 d. 4 p."/>
                                <w:tag w:val="part_f921abba179f417e96393f8c3b6d9017"/>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f921abba179f417e96393f8c3b6d9017"/>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atsiskaitymo tvarka;</w:t>
                                  </w:r>
                                </w:p>
                              </w:sdtContent>
                            </w:sdt>
                            <w:sdt>
                              <w:sdtPr>
                                <w:alias w:val="30-1 str. 4 d. 5 p."/>
                                <w:tag w:val="part_94eaf8c73187471684cfe69fd6206736"/>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94eaf8c73187471684cfe69fd6206736"/>
                                      <w:lock w:val="sdtLocked"/>
                                      <w:richText/>
                                    </w:sdtPr>
                                    <w:sdtContent>
                                      <w:r>
                                        <w:rPr>
                                          <w:rFonts w:eastAsia="Lucida Sans Unicode"/>
                                          <w:color w:val="000000"/>
                                          <w:szCs w:val="24"/>
                                          <w:lang w:eastAsia="lt-LT"/>
                                        </w:rPr>
                                        <w:t>5</w:t>
                                      </w:r>
                                    </w:sdtContent>
                                  </w:sdt>
                                  <w:r>
                                    <w:rPr>
                                      <w:rFonts w:eastAsia="Lucida Sans Unicode"/>
                                      <w:color w:val="000000"/>
                                      <w:szCs w:val="24"/>
                                      <w:lang w:eastAsia="lt-LT"/>
                                    </w:rPr>
                                    <w:t>) šalių teisės, pareigos ir atsakomybė už įsipareigojimų nevykdymą;</w:t>
                                  </w:r>
                                </w:p>
                              </w:sdtContent>
                            </w:sdt>
                            <w:sdt>
                              <w:sdtPr>
                                <w:alias w:val="30-1 str. 4 d. 6 p."/>
                                <w:tag w:val="part_49386dad9e624180935bd70daef3efea"/>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49386dad9e624180935bd70daef3efea"/>
                                      <w:lock w:val="sdtLocked"/>
                                      <w:richText/>
                                    </w:sdtPr>
                                    <w:sdtContent>
                                      <w:r>
                                        <w:rPr>
                                          <w:rFonts w:eastAsia="Lucida Sans Unicode"/>
                                          <w:color w:val="000000"/>
                                          <w:szCs w:val="24"/>
                                          <w:lang w:eastAsia="lt-LT"/>
                                        </w:rPr>
                                        <w:t>6</w:t>
                                      </w:r>
                                    </w:sdtContent>
                                  </w:sdt>
                                  <w:r>
                                    <w:rPr>
                                      <w:rFonts w:eastAsia="Lucida Sans Unicode"/>
                                      <w:color w:val="000000"/>
                                      <w:szCs w:val="24"/>
                                      <w:lang w:eastAsia="lt-LT"/>
                                    </w:rPr>
                                    <w:t>) pretenzijų pateikimo, nagrinėjimo ir ginčų sprendimo tvarka;</w:t>
                                  </w:r>
                                </w:p>
                              </w:sdtContent>
                            </w:sdt>
                            <w:sdt>
                              <w:sdtPr>
                                <w:alias w:val="30-1 str. 4 d. 7 p."/>
                                <w:tag w:val="part_6622c7dc893d438eae86e1afa44f0f61"/>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6622c7dc893d438eae86e1afa44f0f61"/>
                                      <w:lock w:val="sdtLocked"/>
                                      <w:richText/>
                                    </w:sdtPr>
                                    <w:sdtContent>
                                      <w:r>
                                        <w:rPr>
                                          <w:rFonts w:eastAsia="Lucida Sans Unicode"/>
                                          <w:color w:val="000000"/>
                                          <w:szCs w:val="24"/>
                                          <w:lang w:eastAsia="lt-LT"/>
                                        </w:rPr>
                                        <w:t>7</w:t>
                                      </w:r>
                                    </w:sdtContent>
                                  </w:sdt>
                                  <w:r>
                                    <w:rPr>
                                      <w:rFonts w:eastAsia="Lucida Sans Unicode"/>
                                      <w:color w:val="000000"/>
                                      <w:szCs w:val="24"/>
                                      <w:lang w:eastAsia="lt-LT"/>
                                    </w:rPr>
                                    <w:t>) sutarties galiojimo terminas, jos keitimo ar nutraukimo sąlygos ir tvarka.</w:t>
                                  </w:r>
                                </w:p>
                              </w:sdtContent>
                            </w:sdt>
                          </w:sdtContent>
                        </w:sdt>
                        <w:sdt>
                          <w:sdtPr>
                            <w:alias w:val="30-1 str. 5 d."/>
                            <w:tag w:val="part_06b196a48b964bafa0ed5286014044c0"/>
                            <w:lock w:val="sdtLocked"/>
                            <w:richText/>
                          </w:sdtPr>
                          <w:sdtContent>
                            <w:p>
                              <w:pPr>
                                <w:widowControl w:val="0"/>
                                <w:spacing w:line="360" w:lineRule="auto"/>
                                <w:ind w:firstLine="720"/>
                                <w:jc w:val="both"/>
                                <w:rPr>
                                  <w:szCs w:val="24"/>
                                </w:rPr>
                              </w:pPr>
                              <w:sdt>
                                <w:sdtPr>
                                  <w:alias w:val="Numeris"/>
                                  <w:tag w:val="nr_06b196a48b964bafa0ed5286014044c0"/>
                                  <w:lock w:val="sdtLocked"/>
                                  <w:richText/>
                                </w:sdtPr>
                                <w:sdtContent>
                                  <w:r>
                                    <w:rPr>
                                      <w:rFonts w:eastAsia="Lucida Sans Unicode"/>
                                      <w:color w:val="000000"/>
                                      <w:szCs w:val="24"/>
                                      <w:lang w:eastAsia="lt-LT"/>
                                    </w:rPr>
                                    <w:t>5</w:t>
                                  </w:r>
                                </w:sdtContent>
                              </w:sdt>
                              <w:r>
                                <w:rPr>
                                  <w:rFonts w:eastAsia="Lucida Sans Unicode"/>
                                  <w:color w:val="000000"/>
                                  <w:szCs w:val="24"/>
                                  <w:lang w:eastAsia="lt-LT"/>
                                </w:rPr>
                                <w:t xml:space="preserve">.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arba </w:t>
                              </w:r>
                              <w:r>
                                <w:rPr>
                                  <w:rFonts w:eastAsia="Lucida Sans Unicode"/>
                                  <w:bCs/>
                                  <w:color w:val="000000"/>
                                  <w:szCs w:val="24"/>
                                  <w:lang w:eastAsia="lt-LT"/>
                                </w:rPr>
                                <w:t>juridinį asmenį, savivaldybės pavedimu atliekantį komunalinių atliekų tvarkymo lėšų administravimo funkcijas,</w:t>
                              </w:r>
                              <w:r>
                                <w:rPr>
                                  <w:rFonts w:eastAsia="Lucida Sans Unicode"/>
                                  <w:color w:val="000000"/>
                                  <w:szCs w:val="24"/>
                                  <w:lang w:eastAsia="lt-LT"/>
                                </w:rPr>
                                <w:t xml:space="preserve"> dėl komunalinių atliekų tvarkymo paslaugos teikimo sutarties sudarymo pagal individualiai aptartas sąlygas. Savivaldybė arba </w:t>
                              </w:r>
                              <w:r>
                                <w:rPr>
                                  <w:rFonts w:eastAsia="Lucida Sans Unicode"/>
                                  <w:bCs/>
                                  <w:color w:val="000000"/>
                                  <w:szCs w:val="24"/>
                                  <w:lang w:eastAsia="lt-LT"/>
                                </w:rPr>
                                <w:t>juridinis asmuo, savivaldybės pavedimu atliekantis komunalinių atliekų tvarkymo lėšų administravimo funkcijas,</w:t>
                              </w:r>
                              <w:r>
                                <w:rPr>
                                  <w:rFonts w:eastAsia="Lucida Sans Unicode"/>
                                  <w:color w:val="000000"/>
                                  <w:szCs w:val="24"/>
                                  <w:lang w:eastAsia="lt-LT"/>
                                </w:rPr>
                                <w:t xml:space="preserve"> išnagrinėja tokį prašymą ir sudaro komunalinių atliekų tvarkymo paslaugos teikimo sutartį ne vėliau kaip per 14 kalendorinių dienų nuo prašymo gavimo dienos, jeigu aptartos sąlygos atitinka </w:t>
                              </w:r>
                              <w:r>
                                <w:rPr>
                                  <w:szCs w:val="24"/>
                                </w:rPr>
                                <w:t>savivaldybės atliekų tvarkymo taisyklėse nustatytus individualių sutarčių sudarymo kriterijus.</w:t>
                              </w:r>
                              <w:r>
                                <w:rPr>
                                  <w:color w:val="000000"/>
                                  <w:szCs w:val="24"/>
                                </w:rPr>
                                <w:t xml:space="preserve"> </w:t>
                              </w:r>
                            </w:p>
                          </w:sdtContent>
                        </w:sdt>
                        <w:sdt>
                          <w:sdtPr>
                            <w:alias w:val="30-1 str. 6 d."/>
                            <w:tag w:val="part_4d8d7c0763274696add9338f3be1fce9"/>
                            <w:lock w:val="sdtLocked"/>
                            <w:richText/>
                          </w:sdtPr>
                          <w:sdtContent>
                            <w:p>
                              <w:pPr>
                                <w:spacing w:line="360" w:lineRule="auto"/>
                                <w:ind w:firstLine="720"/>
                                <w:jc w:val="both"/>
                                <w:rPr>
                                  <w:szCs w:val="24"/>
                                </w:rPr>
                              </w:pPr>
                              <w:sdt>
                                <w:sdtPr>
                                  <w:alias w:val="Numeris"/>
                                  <w:tag w:val="nr_4d8d7c0763274696add9338f3be1fce9"/>
                                  <w:lock w:val="sdtLocked"/>
                                  <w:richText/>
                                </w:sdtPr>
                                <w:sdtContent>
                                  <w:r>
                                    <w:rPr>
                                      <w:color w:val="000000"/>
                                      <w:szCs w:val="24"/>
                                      <w:lang w:eastAsia="lt-LT"/>
                                    </w:rPr>
                                    <w:t>6</w:t>
                                  </w:r>
                                </w:sdtContent>
                              </w:sdt>
                              <w:r>
                                <w:rPr>
                                  <w:color w:val="000000"/>
                                  <w:szCs w:val="24"/>
                                  <w:lang w:eastAsia="lt-LT"/>
                                </w:rPr>
                                <w:t xml:space="preserve">. Reikalavimai dėl laiku nesumokėtos rinkliavos priteisimo iš rinkliavos mokėtojo nagrinėjami Lietuvos Respublikos administracinių bylų teisenos įstatymo nustatyta tvarka.“ </w:t>
                              </w:r>
                            </w:p>
                            <w:p>
                              <w:pPr>
                                <w:widowControl w:val="0"/>
                                <w:spacing w:line="360" w:lineRule="auto"/>
                                <w:ind w:firstLine="720"/>
                                <w:jc w:val="both"/>
                                <w:rPr>
                                  <w:rFonts w:eastAsia="Lucida Sans Unicode"/>
                                  <w:b/>
                                  <w:color w:val="000000"/>
                                  <w:szCs w:val="24"/>
                                  <w:lang w:eastAsia="lt-LT"/>
                                </w:rPr>
                              </w:pPr>
                            </w:p>
                          </w:sdtContent>
                        </w:sdt>
                      </w:sdtContent>
                    </w:sdt>
                  </w:sdtContent>
                </w:sdt>
              </w:sdtContent>
            </w:sdt>
          </w:sdtContent>
        </w:sdt>
        <w:sdt>
          <w:sdtPr>
            <w:alias w:val="8 str."/>
            <w:tag w:val="part_1de56d4338444aab830bc57858bd2e7e"/>
            <w:lock w:val="sdtLocked"/>
            <w:richText/>
          </w:sdtPr>
          <w:sdtContent>
            <w:p>
              <w:pPr>
                <w:suppressAutoHyphens/>
                <w:spacing w:line="360" w:lineRule="auto"/>
                <w:ind w:firstLine="720"/>
                <w:textAlignment w:val="baseline"/>
                <w:rPr>
                  <w:rFonts w:eastAsia="Calibri"/>
                  <w:szCs w:val="24"/>
                </w:rPr>
              </w:pPr>
              <w:sdt>
                <w:sdtPr>
                  <w:alias w:val="Numeris"/>
                  <w:tag w:val="nr_1de56d4338444aab830bc57858bd2e7e"/>
                  <w:lock w:val="sdtLocked"/>
                  <w:richText/>
                </w:sdtPr>
                <w:sdtContent>
                  <w:r>
                    <w:rPr>
                      <w:rFonts w:eastAsia="Calibri"/>
                      <w:b/>
                      <w:szCs w:val="24"/>
                      <w:lang w:eastAsia="lt-LT"/>
                    </w:rPr>
                    <w:t>8</w:t>
                  </w:r>
                </w:sdtContent>
              </w:sdt>
              <w:r>
                <w:rPr>
                  <w:rFonts w:eastAsia="Calibri"/>
                  <w:b/>
                  <w:szCs w:val="24"/>
                  <w:lang w:eastAsia="lt-LT"/>
                </w:rPr>
                <w:t xml:space="preserve"> straipsnis. </w:t>
              </w:r>
              <w:sdt>
                <w:sdtPr>
                  <w:alias w:val="Pavadinimas"/>
                  <w:tag w:val="title_1de56d4338444aab830bc57858bd2e7e"/>
                  <w:lock w:val="sdtLocked"/>
                  <w:richText/>
                </w:sdtPr>
                <w:sdtContent>
                  <w:r>
                    <w:rPr>
                      <w:rFonts w:eastAsia="Calibri"/>
                      <w:b/>
                      <w:szCs w:val="24"/>
                      <w:lang w:eastAsia="ar-SA"/>
                    </w:rPr>
                    <w:t>30</w:t>
                  </w:r>
                  <w:r>
                    <w:rPr>
                      <w:rFonts w:eastAsia="Calibri"/>
                      <w:b/>
                      <w:szCs w:val="24"/>
                      <w:vertAlign w:val="superscript"/>
                      <w:lang w:eastAsia="ar-SA"/>
                    </w:rPr>
                    <w:t>2</w:t>
                  </w:r>
                  <w:r>
                    <w:rPr>
                      <w:rFonts w:eastAsia="Calibri"/>
                      <w:b/>
                      <w:szCs w:val="24"/>
                      <w:lang w:eastAsia="ar-SA"/>
                    </w:rPr>
                    <w:t xml:space="preserve"> straipsnio pakeitimas</w:t>
                  </w:r>
                </w:sdtContent>
              </w:sdt>
            </w:p>
            <w:sdt>
              <w:sdtPr>
                <w:alias w:val="8 str. 1 d."/>
                <w:tag w:val="part_92cab024d1bd46afaebaebf4f702794a"/>
                <w:lock w:val="sdtLocked"/>
                <w:richText/>
              </w:sdtPr>
              <w:sdtContent>
                <w:p>
                  <w:pPr>
                    <w:suppressAutoHyphens/>
                    <w:spacing w:line="360" w:lineRule="auto"/>
                    <w:ind w:firstLine="720"/>
                    <w:textAlignment w:val="baseline"/>
                    <w:rPr>
                      <w:rFonts w:eastAsia="Calibri"/>
                      <w:szCs w:val="24"/>
                    </w:rPr>
                  </w:pPr>
                  <w:r>
                    <w:rPr>
                      <w:rFonts w:eastAsia="Calibri"/>
                      <w:szCs w:val="24"/>
                      <w:lang w:eastAsia="ar-SA"/>
                    </w:rPr>
                    <w:t>Pakeisti 30</w:t>
                  </w:r>
                  <w:r>
                    <w:rPr>
                      <w:rFonts w:eastAsia="Calibri"/>
                      <w:szCs w:val="24"/>
                      <w:vertAlign w:val="superscript"/>
                      <w:lang w:eastAsia="ar-SA"/>
                    </w:rPr>
                    <w:t>2</w:t>
                  </w:r>
                  <w:r>
                    <w:rPr>
                      <w:rFonts w:eastAsia="Calibri"/>
                      <w:szCs w:val="24"/>
                      <w:lang w:eastAsia="ar-SA"/>
                    </w:rPr>
                    <w:t xml:space="preserve"> straipsnį ir jį išdėstyti taip:</w:t>
                  </w:r>
                </w:p>
                <w:sdt>
                  <w:sdtPr>
                    <w:alias w:val="citata"/>
                    <w:tag w:val="part_dd79fa2ae24a45ed9415a3435cf9a28d"/>
                    <w:lock w:val="sdtLocked"/>
                    <w:richText/>
                  </w:sdtPr>
                  <w:sdtContent>
                    <w:sdt>
                      <w:sdtPr>
                        <w:alias w:val="30-2 str."/>
                        <w:tag w:val="part_9a7d7bda03984a78bfc9a62b9eae7472"/>
                        <w:lock w:val="sdtLocked"/>
                        <w:richText/>
                      </w:sdtPr>
                      <w:sdtContent>
                        <w:p>
                          <w:pPr>
                            <w:suppressAutoHyphens/>
                            <w:spacing w:line="360" w:lineRule="auto"/>
                            <w:ind w:firstLine="720"/>
                            <w:textAlignment w:val="baseline"/>
                            <w:rPr>
                              <w:rFonts w:eastAsia="Calibri"/>
                              <w:szCs w:val="24"/>
                            </w:rPr>
                          </w:pPr>
                          <w:r>
                            <w:rPr>
                              <w:rFonts w:eastAsia="Calibri"/>
                              <w:szCs w:val="24"/>
                            </w:rPr>
                            <w:t>„</w:t>
                          </w:r>
                          <w:sdt>
                            <w:sdtPr>
                              <w:alias w:val="Numeris"/>
                              <w:tag w:val="nr_9a7d7bda03984a78bfc9a62b9eae7472"/>
                              <w:lock w:val="sdtLocked"/>
                              <w:richText/>
                            </w:sdtPr>
                            <w:sdtContent>
                              <w:r>
                                <w:rPr>
                                  <w:rFonts w:eastAsia="Calibri"/>
                                  <w:b/>
                                  <w:szCs w:val="24"/>
                                </w:rPr>
                                <w:t>30</w:t>
                              </w:r>
                              <w:r>
                                <w:rPr>
                                  <w:rFonts w:eastAsia="Calibri"/>
                                  <w:b/>
                                  <w:szCs w:val="24"/>
                                  <w:vertAlign w:val="superscript"/>
                                </w:rPr>
                                <w:t>2</w:t>
                              </w:r>
                            </w:sdtContent>
                          </w:sdt>
                          <w:r>
                            <w:rPr>
                              <w:rFonts w:eastAsia="Calibri"/>
                              <w:b/>
                              <w:szCs w:val="24"/>
                            </w:rPr>
                            <w:t xml:space="preserve"> straipsnis. </w:t>
                          </w:r>
                          <w:sdt>
                            <w:sdtPr>
                              <w:alias w:val="Pavadinimas"/>
                              <w:tag w:val="title_9a7d7bda03984a78bfc9a62b9eae7472"/>
                              <w:lock w:val="sdtLocked"/>
                              <w:richText/>
                            </w:sdtPr>
                            <w:sdtContent>
                              <w:r>
                                <w:rPr>
                                  <w:rFonts w:eastAsia="Calibri"/>
                                  <w:b/>
                                  <w:szCs w:val="24"/>
                                </w:rPr>
                                <w:t>Komunalinių atliekų tvarkymo paslaugų kainodara</w:t>
                              </w:r>
                            </w:sdtContent>
                          </w:sdt>
                        </w:p>
                        <w:sdt>
                          <w:sdtPr>
                            <w:alias w:val="30-2 str. 1 d."/>
                            <w:tag w:val="part_2f0dfe68f7f44294a72fa182230bc361"/>
                            <w:lock w:val="sdtLocked"/>
                            <w:richText/>
                          </w:sdtPr>
                          <w:sdtContent>
                            <w:p>
                              <w:pPr>
                                <w:spacing w:line="360" w:lineRule="auto"/>
                                <w:ind w:firstLine="720"/>
                                <w:jc w:val="both"/>
                                <w:rPr>
                                  <w:szCs w:val="24"/>
                                </w:rPr>
                              </w:pPr>
                              <w:sdt>
                                <w:sdtPr>
                                  <w:alias w:val="Numeris"/>
                                  <w:tag w:val="nr_2f0dfe68f7f44294a72fa182230bc361"/>
                                  <w:lock w:val="sdtLocked"/>
                                  <w:richText/>
                                </w:sdtPr>
                                <w:sdtContent>
                                  <w:r>
                                    <w:rPr>
                                      <w:rFonts w:eastAsia="SimSun"/>
                                      <w:color w:val="000000"/>
                                      <w:kern w:val="3"/>
                                      <w:szCs w:val="24"/>
                                      <w:lang w:eastAsia="lt-LT" w:bidi="hi-IN"/>
                                    </w:rPr>
                                    <w:t>1</w:t>
                                  </w:r>
                                </w:sdtContent>
                              </w:sdt>
                              <w:r>
                                <w:rPr>
                                  <w:rFonts w:eastAsia="SimSun"/>
                                  <w:color w:val="000000"/>
                                  <w:kern w:val="3"/>
                                  <w:szCs w:val="24"/>
                                  <w:lang w:eastAsia="lt-LT" w:bidi="hi-IN"/>
                                </w:rPr>
                                <w:t xml:space="preserve">. Komunalinių atliekų tvarkymo paslaugų kainodara </w:t>
                              </w:r>
                              <w:r>
                                <w:rPr>
                                  <w:rFonts w:eastAsia="SimSun"/>
                                  <w:kern w:val="3"/>
                                  <w:szCs w:val="24"/>
                                  <w:lang w:eastAsia="lt-LT" w:bidi="hi-IN"/>
                                </w:rPr>
                                <w:t>už komunalinių atliekų surinkimą iš atliekų turėtojų ir atliekų tvarkymą</w:t>
                              </w:r>
                              <w:r>
                                <w:rPr>
                                  <w:rFonts w:eastAsia="SimSun"/>
                                  <w:color w:val="000000"/>
                                  <w:kern w:val="3"/>
                                  <w:szCs w:val="24"/>
                                  <w:lang w:eastAsia="lt-LT" w:bidi="hi-IN"/>
                                </w:rPr>
                                <w:t xml:space="preserve"> nustatoma vadovaujantis solidarumo, proporcingumo, nediskriminavimo, sąnaudų susigrąžinimo, skaidrumo principais ir atliekų tvarkymo srityje taikomu principu „teršėjas moka“. Solidarumo, proporcingumo, nediskriminavimo, sąnaudų susigrąžinimo, skaidrumo principai komunalinių atliekų tvarkymo paslaugų kainodaroje suprantami taip:</w:t>
                              </w:r>
                            </w:p>
                            <w:sdt>
                              <w:sdtPr>
                                <w:alias w:val="30-2 str. 1 d. 1 p."/>
                                <w:tag w:val="part_022f811189b344799a9efd1944dbfc58"/>
                                <w:lock w:val="sdtLocked"/>
                                <w:richText/>
                              </w:sdtPr>
                              <w:sdtContent>
                                <w:p>
                                  <w:pPr>
                                    <w:spacing w:line="360" w:lineRule="auto"/>
                                    <w:ind w:firstLine="720"/>
                                    <w:jc w:val="both"/>
                                    <w:rPr>
                                      <w:szCs w:val="24"/>
                                    </w:rPr>
                                  </w:pPr>
                                  <w:sdt>
                                    <w:sdtPr>
                                      <w:alias w:val="Numeris"/>
                                      <w:tag w:val="nr_022f811189b344799a9efd1944dbfc58"/>
                                      <w:lock w:val="sdtLocked"/>
                                      <w:richText/>
                                    </w:sdtPr>
                                    <w:sdtContent>
                                      <w:r>
                                        <w:rPr>
                                          <w:rFonts w:eastAsia="SimSun"/>
                                          <w:color w:val="000000"/>
                                          <w:kern w:val="3"/>
                                          <w:szCs w:val="24"/>
                                          <w:lang w:eastAsia="lt-LT" w:bidi="hi-IN"/>
                                        </w:rPr>
                                        <w:t>1</w:t>
                                      </w:r>
                                    </w:sdtContent>
                                  </w:sdt>
                                  <w:r>
                                    <w:rPr>
                                      <w:rFonts w:eastAsia="SimSun"/>
                                      <w:color w:val="000000"/>
                                      <w:kern w:val="3"/>
                                      <w:szCs w:val="24"/>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008719bbc3c340169e963f5e42695a0d"/>
                                <w:lock w:val="sdtLocked"/>
                                <w:richText/>
                              </w:sdtPr>
                              <w:sdtContent>
                                <w:p>
                                  <w:pPr>
                                    <w:spacing w:line="360" w:lineRule="auto"/>
                                    <w:ind w:firstLine="720"/>
                                    <w:jc w:val="both"/>
                                    <w:rPr>
                                      <w:szCs w:val="24"/>
                                    </w:rPr>
                                  </w:pPr>
                                  <w:sdt>
                                    <w:sdtPr>
                                      <w:alias w:val="Numeris"/>
                                      <w:tag w:val="nr_008719bbc3c340169e963f5e42695a0d"/>
                                      <w:lock w:val="sdtLocked"/>
                                      <w:richText/>
                                    </w:sdtPr>
                                    <w:sdtContent>
                                      <w:r>
                                        <w:rPr>
                                          <w:rFonts w:eastAsia="SimSun"/>
                                          <w:color w:val="000000"/>
                                          <w:kern w:val="3"/>
                                          <w:szCs w:val="24"/>
                                          <w:lang w:eastAsia="lt-LT" w:bidi="hi-IN"/>
                                        </w:rPr>
                                        <w:t>2</w:t>
                                      </w:r>
                                    </w:sdtContent>
                                  </w:sdt>
                                  <w:r>
                                    <w:rPr>
                                      <w:rFonts w:eastAsia="SimSun"/>
                                      <w:color w:val="000000"/>
                                      <w:kern w:val="3"/>
                                      <w:szCs w:val="24"/>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1bb56addbde5469a95e49b51b3e3361f"/>
                                <w:lock w:val="sdtLocked"/>
                                <w:richText/>
                              </w:sdtPr>
                              <w:sdtContent>
                                <w:p>
                                  <w:pPr>
                                    <w:spacing w:line="360" w:lineRule="auto"/>
                                    <w:ind w:firstLine="720"/>
                                    <w:jc w:val="both"/>
                                    <w:rPr>
                                      <w:szCs w:val="24"/>
                                    </w:rPr>
                                  </w:pPr>
                                  <w:sdt>
                                    <w:sdtPr>
                                      <w:alias w:val="Numeris"/>
                                      <w:tag w:val="nr_1bb56addbde5469a95e49b51b3e3361f"/>
                                      <w:lock w:val="sdtLocked"/>
                                      <w:richText/>
                                    </w:sdtPr>
                                    <w:sdtContent>
                                      <w:r>
                                        <w:rPr>
                                          <w:rFonts w:eastAsia="SimSun"/>
                                          <w:color w:val="000000"/>
                                          <w:kern w:val="3"/>
                                          <w:szCs w:val="24"/>
                                          <w:lang w:eastAsia="lt-LT" w:bidi="hi-IN"/>
                                        </w:rPr>
                                        <w:t>3</w:t>
                                      </w:r>
                                    </w:sdtContent>
                                  </w:sdt>
                                  <w:r>
                                    <w:rPr>
                                      <w:rFonts w:eastAsia="SimSun"/>
                                      <w:color w:val="000000"/>
                                      <w:kern w:val="3"/>
                                      <w:szCs w:val="24"/>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dydis;</w:t>
                                  </w:r>
                                </w:p>
                              </w:sdtContent>
                            </w:sdt>
                            <w:sdt>
                              <w:sdtPr>
                                <w:alias w:val="30-2 str. 1 d. 4 p."/>
                                <w:tag w:val="part_276c6fc2617a4638a424e9f43bdb98e4"/>
                                <w:lock w:val="sdtLocked"/>
                                <w:richText/>
                              </w:sdtPr>
                              <w:sdtContent>
                                <w:p>
                                  <w:pPr>
                                    <w:spacing w:line="360" w:lineRule="auto"/>
                                    <w:ind w:firstLine="720"/>
                                    <w:jc w:val="both"/>
                                    <w:rPr>
                                      <w:szCs w:val="24"/>
                                    </w:rPr>
                                  </w:pPr>
                                  <w:sdt>
                                    <w:sdtPr>
                                      <w:alias w:val="Numeris"/>
                                      <w:tag w:val="nr_276c6fc2617a4638a424e9f43bdb98e4"/>
                                      <w:lock w:val="sdtLocked"/>
                                      <w:richText/>
                                    </w:sdtPr>
                                    <w:sdtContent>
                                      <w:r>
                                        <w:rPr>
                                          <w:rFonts w:eastAsia="SimSun"/>
                                          <w:color w:val="000000"/>
                                          <w:kern w:val="3"/>
                                          <w:szCs w:val="24"/>
                                          <w:lang w:eastAsia="lt-LT" w:bidi="hi-IN"/>
                                        </w:rPr>
                                        <w:t>4</w:t>
                                      </w:r>
                                    </w:sdtContent>
                                  </w:sdt>
                                  <w:r>
                                    <w:rPr>
                                      <w:rFonts w:eastAsia="SimSun"/>
                                      <w:color w:val="000000"/>
                                      <w:kern w:val="3"/>
                                      <w:szCs w:val="24"/>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rPr>
                                      <w:szCs w:val="24"/>
                                    </w:rPr>
                                    <w:t>;</w:t>
                                  </w:r>
                                </w:p>
                              </w:sdtContent>
                            </w:sdt>
                            <w:sdt>
                              <w:sdtPr>
                                <w:alias w:val="30-2 str. 1 d. 5 p."/>
                                <w:tag w:val="part_9650851c114a4dd78ad18811fa073f1c"/>
                                <w:lock w:val="sdtLocked"/>
                                <w:richText/>
                              </w:sdtPr>
                              <w:sdtContent>
                                <w:p>
                                  <w:pPr>
                                    <w:spacing w:line="360" w:lineRule="auto"/>
                                    <w:ind w:firstLine="720"/>
                                    <w:jc w:val="both"/>
                                    <w:rPr>
                                      <w:szCs w:val="24"/>
                                    </w:rPr>
                                  </w:pPr>
                                  <w:sdt>
                                    <w:sdtPr>
                                      <w:alias w:val="Numeris"/>
                                      <w:tag w:val="nr_9650851c114a4dd78ad18811fa073f1c"/>
                                      <w:lock w:val="sdtLocked"/>
                                      <w:richText/>
                                    </w:sdtPr>
                                    <w:sdtContent>
                                      <w:r>
                                        <w:rPr>
                                          <w:szCs w:val="24"/>
                                        </w:rPr>
                                        <w:t>5</w:t>
                                      </w:r>
                                    </w:sdtContent>
                                  </w:sdt>
                                  <w:r>
                                    <w:rPr>
                                      <w:szCs w:val="24"/>
                                    </w:rPr>
                                    <w:t xml:space="preserve">) skaidrumo. Šio principo įgyvendinimas turi užtikrinti, kad informacija apie rinkliavos ar kitos įmokos už komunalinių atliekų surinkimą iš atliekų turėtojų ir atliekų tvarkymą nustatymo ir apskaičiavimo metodus, tvarką ir dydį turi būti vieša. </w:t>
                                  </w:r>
                                </w:p>
                              </w:sdtContent>
                            </w:sdt>
                          </w:sdtContent>
                        </w:sdt>
                        <w:sdt>
                          <w:sdtPr>
                            <w:alias w:val="30-2 str. 2 d."/>
                            <w:tag w:val="part_f95d2711b3824852b6d1c206a40b89e5"/>
                            <w:lock w:val="sdtLocked"/>
                            <w:richText/>
                          </w:sdtPr>
                          <w:sdtContent>
                            <w:p>
                              <w:pPr>
                                <w:spacing w:line="360" w:lineRule="auto"/>
                                <w:ind w:firstLine="720"/>
                                <w:jc w:val="both"/>
                                <w:rPr>
                                  <w:szCs w:val="24"/>
                                </w:rPr>
                              </w:pPr>
                              <w:sdt>
                                <w:sdtPr>
                                  <w:alias w:val="Numeris"/>
                                  <w:tag w:val="nr_f95d2711b3824852b6d1c206a40b89e5"/>
                                  <w:lock w:val="sdtLocked"/>
                                  <w:richText/>
                                </w:sdtPr>
                                <w:sdtContent>
                                  <w:r>
                                    <w:rPr>
                                      <w:rFonts w:eastAsia="SimSun"/>
                                      <w:color w:val="000000"/>
                                      <w:kern w:val="3"/>
                                      <w:szCs w:val="24"/>
                                      <w:lang w:eastAsia="lt-LT" w:bidi="hi-IN"/>
                                    </w:rPr>
                                    <w:t>2</w:t>
                                  </w:r>
                                </w:sdtContent>
                              </w:sdt>
                              <w:r>
                                <w:rPr>
                                  <w:rFonts w:eastAsia="SimSun"/>
                                  <w:color w:val="000000"/>
                                  <w:kern w:val="3"/>
                                  <w:szCs w:val="24"/>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rPr>
                                  <w:szCs w:val="24"/>
                                </w:rPr>
                                <w:t xml:space="preserve"> </w:t>
                              </w:r>
                            </w:p>
                          </w:sdtContent>
                        </w:sdt>
                        <w:sdt>
                          <w:sdtPr>
                            <w:alias w:val="30-2 str. 3 d."/>
                            <w:tag w:val="part_b9eeb5bf44c54a01b482fd3fb2a8b231"/>
                            <w:lock w:val="sdtLocked"/>
                            <w:richText/>
                          </w:sdtPr>
                          <w:sdtContent>
                            <w:p>
                              <w:pPr>
                                <w:spacing w:line="360" w:lineRule="auto"/>
                                <w:ind w:firstLine="720"/>
                                <w:jc w:val="both"/>
                                <w:rPr>
                                  <w:szCs w:val="24"/>
                                </w:rPr>
                              </w:pPr>
                              <w:sdt>
                                <w:sdtPr>
                                  <w:alias w:val="Numeris"/>
                                  <w:tag w:val="nr_b9eeb5bf44c54a01b482fd3fb2a8b231"/>
                                  <w:lock w:val="sdtLocked"/>
                                  <w:richText/>
                                </w:sdtPr>
                                <w:sdtContent>
                                  <w:r>
                                    <w:rPr>
                                      <w:szCs w:val="24"/>
                                      <w:lang w:eastAsia="lt-LT"/>
                                    </w:rPr>
                                    <w:t>3</w:t>
                                  </w:r>
                                </w:sdtContent>
                              </w:sdt>
                              <w:r>
                                <w:rPr>
                                  <w:szCs w:val="24"/>
                                  <w:lang w:eastAsia="lt-LT"/>
                                </w:rPr>
                                <w:t>. Nustatant rinkliavos ar kitos įmokos už komunalinių atliekų surinkimą iš atliekų turėtojų ir atliekų tvarkymą dydį, turi būti vadovaujamasi Vyriausybės patvirtintomis</w:t>
                              </w:r>
                              <w:r>
                                <w:rPr>
                                  <w:szCs w:val="24"/>
                                </w:rPr>
                                <w:t xml:space="preserve"> </w:t>
                              </w:r>
                              <w:r>
                                <w:rPr>
                                  <w:szCs w:val="24"/>
                                  <w:lang w:eastAsia="lt-LT"/>
                                </w:rPr>
                                <w:t xml:space="preserve">vietinės rinkliavos ar kitos įmokos už komunalinių atliekų surinkimą iš atliekų turėtojų ir atliekų tvarkymą taisyklėmis ir </w:t>
                              </w:r>
                              <w:r>
                                <w:rPr>
                                  <w:rFonts w:eastAsia="Lucida Sans Unicode"/>
                                  <w:color w:val="000000"/>
                                  <w:szCs w:val="24"/>
                                  <w:lang w:eastAsia="lt-LT"/>
                                </w:rPr>
                                <w:t>savivaldybių vietinės rinkliavos ar kitos įmokos už komunalinių atliekų surinkimą iš atliekų turėtojų ir atliekų tvarkymą dydžio nustatymo teisės aktais.</w:t>
                              </w:r>
                            </w:p>
                          </w:sdtContent>
                        </w:sdt>
                        <w:sdt>
                          <w:sdtPr>
                            <w:alias w:val="30-2 str. 4 d."/>
                            <w:tag w:val="part_7604496269864e7e930f5cb84dd16bf5"/>
                            <w:lock w:val="sdtLocked"/>
                            <w:richText/>
                          </w:sdtPr>
                          <w:sdtContent>
                            <w:p>
                              <w:pPr>
                                <w:spacing w:line="360" w:lineRule="auto"/>
                                <w:ind w:firstLine="720"/>
                                <w:jc w:val="both"/>
                                <w:rPr>
                                  <w:szCs w:val="24"/>
                                </w:rPr>
                              </w:pPr>
                              <w:sdt>
                                <w:sdtPr>
                                  <w:alias w:val="Numeris"/>
                                  <w:tag w:val="nr_7604496269864e7e930f5cb84dd16bf5"/>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xml:space="preserve">. Rinkliavos ar kitos įmokos už komunalinių atliekų surinkimą iš atliekų turėtojų ir atliekų tvarkymą dydį nustato savivaldybės taryba, vadovaudamasi šio straipsnio 1 ir 2 dalyse nurodytais principais ir neviršydama Tarybos nustatyto </w:t>
                              </w:r>
                              <w:r>
                                <w:rPr>
                                  <w:szCs w:val="24"/>
                                </w:rPr>
                                <w:t>regioninės kainos dydžio.</w:t>
                              </w:r>
                            </w:p>
                          </w:sdtContent>
                        </w:sdt>
                        <w:sdt>
                          <w:sdtPr>
                            <w:alias w:val="30-2 str. 5 d."/>
                            <w:tag w:val="part_a9b607fc6ccc4ceb937f2082aeb4bf0f"/>
                            <w:lock w:val="sdtLocked"/>
                            <w:richText/>
                          </w:sdtPr>
                          <w:sdtContent>
                            <w:p>
                              <w:pPr>
                                <w:widowControl w:val="0"/>
                                <w:spacing w:line="360" w:lineRule="auto"/>
                                <w:ind w:firstLine="720"/>
                                <w:jc w:val="both"/>
                                <w:rPr>
                                  <w:szCs w:val="24"/>
                                </w:rPr>
                              </w:pPr>
                              <w:sdt>
                                <w:sdtPr>
                                  <w:alias w:val="Numeris"/>
                                  <w:tag w:val="nr_a9b607fc6ccc4ceb937f2082aeb4bf0f"/>
                                  <w:lock w:val="sdtLocked"/>
                                  <w:richText/>
                                </w:sdtPr>
                                <w:sdtContent>
                                  <w:r>
                                    <w:rPr>
                                      <w:rFonts w:eastAsia="SimSun"/>
                                      <w:color w:val="000000"/>
                                      <w:kern w:val="3"/>
                                      <w:szCs w:val="24"/>
                                      <w:lang w:eastAsia="lt-LT" w:bidi="hi-IN"/>
                                    </w:rPr>
                                    <w:t>5</w:t>
                                  </w:r>
                                </w:sdtContent>
                              </w:sdt>
                              <w:r>
                                <w:rPr>
                                  <w:rFonts w:eastAsia="SimSun"/>
                                  <w:color w:val="000000"/>
                                  <w:kern w:val="3"/>
                                  <w:szCs w:val="24"/>
                                  <w:lang w:eastAsia="lt-LT" w:bidi="hi-IN"/>
                                </w:rPr>
                                <w:t>. Savivaldybių tarybų nustatytos rinkliavos ar kitos įmokos už komunalinių atliekų surinkimą iš atliekų turėtojų ir atliekų tvarkymą skelbiamos atitinkamos savivaldybės interneto svetainėje.</w:t>
                              </w:r>
                              <w:r>
                                <w:rPr>
                                  <w:szCs w:val="24"/>
                                </w:rPr>
                                <w:t xml:space="preserve"> </w:t>
                              </w:r>
                            </w:p>
                          </w:sdtContent>
                        </w:sdt>
                        <w:sdt>
                          <w:sdtPr>
                            <w:alias w:val="30-2 str. 6 d."/>
                            <w:tag w:val="part_6d3432a308bf4408a085f11936239df4"/>
                            <w:lock w:val="sdtLocked"/>
                            <w:richText/>
                          </w:sdtPr>
                          <w:sdtContent>
                            <w:p>
                              <w:pPr>
                                <w:widowControl w:val="0"/>
                                <w:spacing w:line="360" w:lineRule="auto"/>
                                <w:ind w:firstLine="720"/>
                                <w:jc w:val="both"/>
                                <w:rPr>
                                  <w:szCs w:val="24"/>
                                </w:rPr>
                              </w:pPr>
                              <w:sdt>
                                <w:sdtPr>
                                  <w:alias w:val="Numeris"/>
                                  <w:tag w:val="nr_6d3432a308bf4408a085f11936239df4"/>
                                  <w:lock w:val="sdtLocked"/>
                                  <w:richText/>
                                </w:sdtPr>
                                <w:sdtContent>
                                  <w:r>
                                    <w:rPr>
                                      <w:rFonts w:eastAsia="Lucida Sans Unicode"/>
                                      <w:color w:val="000000"/>
                                      <w:szCs w:val="24"/>
                                      <w:lang w:eastAsia="lt-LT"/>
                                    </w:rPr>
                                    <w:t>6</w:t>
                                  </w:r>
                                </w:sdtContent>
                              </w:sdt>
                              <w:r>
                                <w:rPr>
                                  <w:rFonts w:eastAsia="Lucida Sans Unicode"/>
                                  <w:color w:val="000000"/>
                                  <w:szCs w:val="24"/>
                                  <w:lang w:eastAsia="lt-LT"/>
                                </w:rPr>
                                <w:t xml:space="preserve">. </w:t>
                              </w:r>
                              <w:r>
                                <w:rPr>
                                  <w:bCs/>
                                  <w:color w:val="000000"/>
                                  <w:szCs w:val="24"/>
                                  <w:shd w:val="clear" w:color="auto" w:fill="FFFFFF"/>
                                </w:rPr>
                                <w:t xml:space="preserve">Regioninė kaina, </w:t>
                              </w:r>
                              <w:r>
                                <w:rPr>
                                  <w:bCs/>
                                  <w:color w:val="000000"/>
                                  <w:szCs w:val="24"/>
                                </w:rPr>
                                <w:t xml:space="preserve">įskaitant protingumo kriterijų atitinkančią investicijų grąžą, </w:t>
                              </w:r>
                              <w:r>
                                <w:rPr>
                                  <w:bCs/>
                                  <w:color w:val="000000"/>
                                  <w:szCs w:val="24"/>
                                  <w:shd w:val="clear" w:color="auto" w:fill="FFFFFF"/>
                                </w:rPr>
                                <w:t xml:space="preserve">grindžiama būtinosiomis su komunalinių atliekų tvarkymu susijusiomis pagrįstomis sąnaudomis, reikalingomis komunalinių atliekų tvarkymo paslaugai suteikti, ilgalaikiam komunalinėms atliekoms tvarkyti skirtų regioninių komunalinių atliekų tvarkymo įrenginių eksploatavimui, jų atnaujinimui, plėtrai užtikrinti, priimtinos komunalinių atliekų tvarkymo paslaugos teikimo užtikrinimui ir aplinkos </w:t>
                              </w:r>
                              <w:r>
                                <w:rPr>
                                  <w:bCs/>
                                  <w:color w:val="000000"/>
                                  <w:szCs w:val="24"/>
                                </w:rPr>
                                <w:t>taršos mažinimui. Į būtinąsias su komunalinių atliekų tvarkymu susijusias sąnaudas neįskaičiuojama komunalinių atliekų tvarkymo administravimo, komunalinių atliekų tvarkymo lėšų administravimo sąnaudos bei komunalinių atliekų surinkimo ir vežimo iš atliekų turėtojų paslaugų kaina. Nustatant regioninės kainos būtinąsias sąnaudas, įvertinama ir atskirų komunalinių atliekų tvarkymo paslaugų sutartys, būtinos investicijos ir atidėjinių sąvartynų uždarymui poreikis nenutrūkstamam ir aplinkosauginius reikalavimus atitinkančiam komunalinių atliekų tvarkymui užtikrinti. Regioninio atliekų tvarkymo centro atliekų deginimo sąnaudos, patiriamos atsiskaitant su bendro atliekų deginimo įrenginio ir (ar) atliekų deginimo įrenginio valdytoju už po rūšiavimo likusias netinkamas perdirbti ar kitaip panaudoti energinę vertę turinčias sudegintas komunalines atliekas, pripažįstamos būtinosiomis sąnaudomis. Pareiga pagrįsti</w:t>
                              </w:r>
                              <w:r>
                                <w:rPr>
                                  <w:bCs/>
                                  <w:color w:val="000000"/>
                                  <w:szCs w:val="24"/>
                                  <w:shd w:val="clear" w:color="auto" w:fill="FFFFFF"/>
                                </w:rPr>
                                <w:t>, kad regioninė kaina grindžiama būtinosiomis sąnaudomis, tenka regioniniam atliekų tvarkymo centrui</w:t>
                              </w:r>
                              <w:r>
                                <w:rPr>
                                  <w:rFonts w:eastAsia="Lucida Sans Unicode"/>
                                  <w:color w:val="000000"/>
                                  <w:szCs w:val="24"/>
                                  <w:lang w:eastAsia="lt-LT"/>
                                </w:rPr>
                                <w:t>.</w:t>
                              </w:r>
                            </w:p>
                          </w:sdtContent>
                        </w:sdt>
                        <w:sdt>
                          <w:sdtPr>
                            <w:alias w:val="30-2 str. 7 d."/>
                            <w:tag w:val="part_d071aec362694780b1ececcc0e677002"/>
                            <w:lock w:val="sdtLocked"/>
                            <w:richText/>
                          </w:sdtPr>
                          <w:sdtContent>
                            <w:p>
                              <w:pPr>
                                <w:widowControl w:val="0"/>
                                <w:spacing w:line="360" w:lineRule="auto"/>
                                <w:ind w:firstLine="720"/>
                                <w:jc w:val="both"/>
                                <w:rPr>
                                  <w:szCs w:val="24"/>
                                </w:rPr>
                              </w:pPr>
                              <w:sdt>
                                <w:sdtPr>
                                  <w:alias w:val="Numeris"/>
                                  <w:tag w:val="nr_d071aec362694780b1ececcc0e677002"/>
                                  <w:lock w:val="sdtLocked"/>
                                  <w:richText/>
                                </w:sdtPr>
                                <w:sdtContent>
                                  <w:r>
                                    <w:rPr>
                                      <w:rFonts w:eastAsia="Lucida Sans Unicode"/>
                                      <w:color w:val="000000"/>
                                      <w:szCs w:val="24"/>
                                      <w:lang w:eastAsia="lt-LT"/>
                                    </w:rPr>
                                    <w:t>7</w:t>
                                  </w:r>
                                </w:sdtContent>
                              </w:sdt>
                              <w:r>
                                <w:rPr>
                                  <w:rFonts w:eastAsia="Lucida Sans Unicode"/>
                                  <w:color w:val="000000"/>
                                  <w:szCs w:val="24"/>
                                  <w:lang w:eastAsia="lt-LT"/>
                                </w:rPr>
                                <w:t>. Regioninės kainos projekto rengimo etapai:</w:t>
                              </w:r>
                            </w:p>
                            <w:sdt>
                              <w:sdtPr>
                                <w:alias w:val="30-2 str. 7 d. 1 p."/>
                                <w:tag w:val="part_e2a7e36fd7b74aefa811e941a034e650"/>
                                <w:lock w:val="sdtLocked"/>
                                <w:richText/>
                              </w:sdtPr>
                              <w:sdtContent>
                                <w:p>
                                  <w:pPr>
                                    <w:widowControl w:val="0"/>
                                    <w:spacing w:line="360" w:lineRule="auto"/>
                                    <w:ind w:firstLine="720"/>
                                    <w:jc w:val="both"/>
                                    <w:rPr>
                                      <w:szCs w:val="24"/>
                                    </w:rPr>
                                  </w:pPr>
                                  <w:sdt>
                                    <w:sdtPr>
                                      <w:alias w:val="Numeris"/>
                                      <w:tag w:val="nr_e2a7e36fd7b74aefa811e941a034e650"/>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regioniniai atliekų tvarkymo centrai, vadovaudamiesi šio straipsnio 1 ir 2 dalyse nustatytais principais ir Tarybos patvirtinta Komunalinių atliekų tvarkymo regioninių kainų nustatymo metodika, likus ne mažiau kaip 5 mėnesiams iki regioninės kainos galiojimo termino pabaigos, parengia ir Tarybai pateikia regioninės kainos apskaičiavimo projektą;</w:t>
                                  </w:r>
                                </w:p>
                              </w:sdtContent>
                            </w:sdt>
                            <w:sdt>
                              <w:sdtPr>
                                <w:alias w:val="30-2 str. 7 d. 2 p."/>
                                <w:tag w:val="part_6349b1379f364507b85ed8240783a1cc"/>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6349b1379f364507b85ed8240783a1cc"/>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regioniniams atliekų tvarkymo centrams rengiant regioninės kainos apskaičiavimo projektus, savivaldybės privalo suteikti visą jiems reikalingą informaciją;</w:t>
                                  </w:r>
                                </w:p>
                              </w:sdtContent>
                            </w:sdt>
                            <w:sdt>
                              <w:sdtPr>
                                <w:alias w:val="30-2 str. 7 d. 3 p."/>
                                <w:tag w:val="part_218a953f60a44fb09cce54c403fba234"/>
                                <w:lock w:val="sdtLocked"/>
                                <w:richText/>
                              </w:sdtPr>
                              <w:sdtContent>
                                <w:p>
                                  <w:pPr>
                                    <w:widowControl w:val="0"/>
                                    <w:spacing w:line="360" w:lineRule="auto"/>
                                    <w:ind w:firstLine="720"/>
                                    <w:jc w:val="both"/>
                                    <w:rPr>
                                      <w:szCs w:val="24"/>
                                    </w:rPr>
                                  </w:pPr>
                                  <w:sdt>
                                    <w:sdtPr>
                                      <w:alias w:val="Numeris"/>
                                      <w:tag w:val="nr_218a953f60a44fb09cce54c403fba234"/>
                                      <w:lock w:val="sdtLocked"/>
                                      <w:richText/>
                                    </w:sdtPr>
                                    <w:sdtContent>
                                      <w:r>
                                        <w:rPr>
                                          <w:rFonts w:eastAsia="Lucida Sans Unicode"/>
                                          <w:color w:val="000000"/>
                                          <w:szCs w:val="24"/>
                                          <w:lang w:eastAsia="lt-LT"/>
                                        </w:rPr>
                                        <w:t>3</w:t>
                                      </w:r>
                                    </w:sdtContent>
                                  </w:sdt>
                                  <w:r>
                                    <w:rPr>
                                      <w:rFonts w:eastAsia="Lucida Sans Unicode"/>
                                      <w:color w:val="000000"/>
                                      <w:szCs w:val="24"/>
                                      <w:lang w:eastAsia="lt-LT"/>
                                    </w:rPr>
                                    <w:t xml:space="preserve">) </w:t>
                                  </w:r>
                                  <w:r>
                                    <w:rPr>
                                      <w:szCs w:val="24"/>
                                    </w:rPr>
                                    <w:t xml:space="preserve">su teikiamais derinti </w:t>
                                  </w:r>
                                  <w:r>
                                    <w:rPr>
                                      <w:rFonts w:eastAsia="Lucida Sans Unicode"/>
                                      <w:color w:val="000000"/>
                                      <w:szCs w:val="24"/>
                                      <w:lang w:eastAsia="lt-LT"/>
                                    </w:rPr>
                                    <w:t>regioninių kainų apskaičiavimo projektais</w:t>
                                  </w:r>
                                  <w:r>
                                    <w:rPr>
                                      <w:szCs w:val="24"/>
                                    </w:rPr>
                                    <w:t xml:space="preserve"> regioniniai atliekų tvarkymo centrai pateikia regioninių kainų apskaičiavimo projektų pagrindimą ir veiklos planus, atsižvelgdami į Tarybos patvirtintą Komunalinių atliekų tvarkymo regioninių kainų nustatymo metodiką. </w:t>
                                  </w:r>
                                  <w:r>
                                    <w:rPr>
                                      <w:rFonts w:eastAsia="Lucida Sans Unicode"/>
                                      <w:color w:val="000000"/>
                                      <w:szCs w:val="24"/>
                                      <w:lang w:eastAsia="lt-LT"/>
                                    </w:rPr>
                                    <w:t xml:space="preserve">Regioninės kainos apskaičiavimo projekto kopija teikiama </w:t>
                                  </w:r>
                                  <w:r>
                                    <w:rPr>
                                      <w:szCs w:val="24"/>
                                    </w:rPr>
                                    <w:t>komunalinių atliekų tvarkymo</w:t>
                                  </w:r>
                                  <w:r>
                                    <w:rPr>
                                      <w:rFonts w:eastAsia="Lucida Sans Unicode"/>
                                      <w:color w:val="000000"/>
                                      <w:szCs w:val="24"/>
                                      <w:lang w:eastAsia="lt-LT"/>
                                    </w:rPr>
                                    <w:t xml:space="preserve"> regiono savivaldybėms tuo pačiu metu kaip ir Tarybai, kurios ne vėliau kaip per 2 mėnesius nuo regioninės kainos apskaičiavimo projekto gavimo dienos pateikia pastabas regioniniams atliekų tvarkymo centrams ir Tarybai;</w:t>
                                  </w:r>
                                </w:p>
                              </w:sdtContent>
                            </w:sdt>
                            <w:sdt>
                              <w:sdtPr>
                                <w:alias w:val="30-2 str. 7 d. 4 p."/>
                                <w:tag w:val="part_7fed85d4044e4b1cb505168054ba34dd"/>
                                <w:lock w:val="sdtLocked"/>
                                <w:richText/>
                              </w:sdtPr>
                              <w:sdtContent>
                                <w:p>
                                  <w:pPr>
                                    <w:widowControl w:val="0"/>
                                    <w:spacing w:line="360" w:lineRule="auto"/>
                                    <w:ind w:firstLine="720"/>
                                    <w:jc w:val="both"/>
                                    <w:rPr>
                                      <w:szCs w:val="24"/>
                                    </w:rPr>
                                  </w:pPr>
                                  <w:sdt>
                                    <w:sdtPr>
                                      <w:alias w:val="Numeris"/>
                                      <w:tag w:val="nr_7fed85d4044e4b1cb505168054ba34dd"/>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Taryba, per 5 mėnesius nuo regioninio atliekų tvarkymo centro visų tinkamų duomenų ir (arba) dokumentų pateikimo dienos išnagrinėjusi regioninės kainos apskaičiavimo projektą, nustato naują konkretaus regiono regioninę kainą. Tarybai nepatvirtinus naujos regioninės kainos per numatytą terminą, lieka galioti ankstesnė patvirtina regioninė kaina. Tarybos patvirtinta regioninė kaina galioja ne trumpiau kaip 3 metus iki naujos Tarybos sprendimu patvirtintos regioninės kainos įsigaliojimo;</w:t>
                                  </w:r>
                                </w:p>
                              </w:sdtContent>
                            </w:sdt>
                            <w:sdt>
                              <w:sdtPr>
                                <w:alias w:val="30-2 str. 7 d. 5 p."/>
                                <w:tag w:val="part_cb801450ab0645e48a8d4d462ad42560"/>
                                <w:lock w:val="sdtLocked"/>
                                <w:richText/>
                              </w:sdtPr>
                              <w:sdtContent>
                                <w:p>
                                  <w:pPr>
                                    <w:widowControl w:val="0"/>
                                    <w:spacing w:line="360" w:lineRule="auto"/>
                                    <w:ind w:firstLine="720"/>
                                    <w:jc w:val="both"/>
                                    <w:rPr>
                                      <w:szCs w:val="24"/>
                                    </w:rPr>
                                  </w:pPr>
                                  <w:sdt>
                                    <w:sdtPr>
                                      <w:alias w:val="Numeris"/>
                                      <w:tag w:val="nr_cb801450ab0645e48a8d4d462ad42560"/>
                                      <w:lock w:val="sdtLocked"/>
                                      <w:richText/>
                                    </w:sdtPr>
                                    <w:sdtContent>
                                      <w:r>
                                        <w:rPr>
                                          <w:rFonts w:eastAsia="Lucida Sans Unicode"/>
                                          <w:color w:val="000000"/>
                                          <w:szCs w:val="24"/>
                                          <w:lang w:eastAsia="lt-LT"/>
                                        </w:rPr>
                                        <w:t>5</w:t>
                                      </w:r>
                                    </w:sdtContent>
                                  </w:sdt>
                                  <w:r>
                                    <w:rPr>
                                      <w:rFonts w:eastAsia="Lucida Sans Unicode"/>
                                      <w:color w:val="000000"/>
                                      <w:szCs w:val="24"/>
                                      <w:lang w:eastAsia="lt-LT"/>
                                    </w:rPr>
                                    <w:t xml:space="preserve">) Taryba turi teisę grąžinti papildyti regioninės kainos apskaičiavimo projektą regioniniam atliekų tvarkymo centrui tais atvejais, kai Tarybai pateiktame regioninės kainos apskaičiavimo projekte regioninė kaina apskaičiuota nesilaikant regioninės kainos nustatymo reikalavimų, nustatytų </w:t>
                                  </w:r>
                                  <w:r>
                                    <w:rPr>
                                      <w:szCs w:val="24"/>
                                    </w:rPr>
                                    <w:t xml:space="preserve">Komunalinių atliekų tvarkymo regioninių kainų nustatymo </w:t>
                                  </w:r>
                                  <w:r>
                                    <w:rPr>
                                      <w:rFonts w:eastAsia="Lucida Sans Unicode"/>
                                      <w:color w:val="000000"/>
                                      <w:szCs w:val="24"/>
                                      <w:lang w:eastAsia="lt-LT"/>
                                    </w:rPr>
                                    <w:t>metodikoje, ir (arba) yra klaidinga.</w:t>
                                  </w:r>
                                  <w:r>
                                    <w:rPr>
                                      <w:rFonts w:eastAsia="Lucida Sans Unicode"/>
                                      <w:strike/>
                                      <w:color w:val="000000"/>
                                      <w:szCs w:val="24"/>
                                      <w:lang w:eastAsia="lt-LT"/>
                                    </w:rPr>
                                    <w:t xml:space="preserve"> </w:t>
                                  </w:r>
                                </w:p>
                              </w:sdtContent>
                            </w:sdt>
                          </w:sdtContent>
                        </w:sdt>
                        <w:sdt>
                          <w:sdtPr>
                            <w:alias w:val="30-2 str. 8 d."/>
                            <w:tag w:val="part_b05fde03b1af499ca8d5964d96dfb3bd"/>
                            <w:lock w:val="sdtLocked"/>
                            <w:richText/>
                          </w:sdtPr>
                          <w:sdtContent>
                            <w:p>
                              <w:pPr>
                                <w:widowControl w:val="0"/>
                                <w:spacing w:line="360" w:lineRule="auto"/>
                                <w:ind w:firstLine="720"/>
                                <w:jc w:val="both"/>
                                <w:rPr>
                                  <w:szCs w:val="24"/>
                                </w:rPr>
                              </w:pPr>
                              <w:sdt>
                                <w:sdtPr>
                                  <w:alias w:val="Numeris"/>
                                  <w:tag w:val="nr_b05fde03b1af499ca8d5964d96dfb3bd"/>
                                  <w:lock w:val="sdtLocked"/>
                                  <w:richText/>
                                </w:sdtPr>
                                <w:sdtContent>
                                  <w:r>
                                    <w:rPr>
                                      <w:rFonts w:eastAsia="Lucida Sans Unicode"/>
                                      <w:color w:val="000000"/>
                                      <w:szCs w:val="24"/>
                                      <w:lang w:eastAsia="lt-LT"/>
                                    </w:rPr>
                                    <w:t>8</w:t>
                                  </w:r>
                                </w:sdtContent>
                              </w:sdt>
                              <w:r>
                                <w:rPr>
                                  <w:rFonts w:eastAsia="Lucida Sans Unicode"/>
                                  <w:color w:val="000000"/>
                                  <w:szCs w:val="24"/>
                                  <w:lang w:eastAsia="lt-LT"/>
                                </w:rPr>
                                <w:t>. Prireikus Tarybos nustatytos regioninės kainos gali būti koreguojamos kartą per metus. Regioninis atliekų tvarkymo centras regioninės kainos perskaičiavimo projektą, parengtą vadovaujantis Tarybos patvirtinta Komunalinių atliekų tvarkymo regioninių kainų nustatymo metodika, Tarybai pateikia likus ne mažiau kaip 3 mėnesiams iki datos, kai buvo patvirtinta galiojanti regioninė kaina.</w:t>
                              </w:r>
                            </w:p>
                          </w:sdtContent>
                        </w:sdt>
                        <w:sdt>
                          <w:sdtPr>
                            <w:alias w:val="30-2 str. 9 d."/>
                            <w:tag w:val="part_e2609fa48c5441fbb95075ca59778d37"/>
                            <w:lock w:val="sdtLocked"/>
                            <w:richText/>
                          </w:sdtPr>
                          <w:sdtContent>
                            <w:p>
                              <w:pPr>
                                <w:widowControl w:val="0"/>
                                <w:spacing w:line="360" w:lineRule="auto"/>
                                <w:ind w:firstLine="720"/>
                                <w:jc w:val="both"/>
                                <w:rPr>
                                  <w:szCs w:val="24"/>
                                </w:rPr>
                              </w:pPr>
                              <w:sdt>
                                <w:sdtPr>
                                  <w:alias w:val="Numeris"/>
                                  <w:tag w:val="nr_e2609fa48c5441fbb95075ca59778d37"/>
                                  <w:lock w:val="sdtLocked"/>
                                  <w:richText/>
                                </w:sdtPr>
                                <w:sdtContent>
                                  <w:r>
                                    <w:rPr>
                                      <w:rFonts w:eastAsia="Lucida Sans Unicode"/>
                                      <w:color w:val="000000"/>
                                      <w:szCs w:val="24"/>
                                      <w:lang w:eastAsia="lt-LT"/>
                                    </w:rPr>
                                    <w:t>9</w:t>
                                  </w:r>
                                </w:sdtContent>
                              </w:sdt>
                              <w:r>
                                <w:rPr>
                                  <w:rFonts w:eastAsia="Lucida Sans Unicode"/>
                                  <w:color w:val="000000"/>
                                  <w:szCs w:val="24"/>
                                  <w:lang w:eastAsia="lt-LT"/>
                                </w:rPr>
                                <w:t>. Tarybos patvirtintos galiojančios regioninės kainos yra skelbiamos Tarybos interneto svetainėje ir kitomis priemonėmis.</w:t>
                              </w:r>
                            </w:p>
                          </w:sdtContent>
                        </w:sdt>
                        <w:sdt>
                          <w:sdtPr>
                            <w:alias w:val="30-2 str. 10 d."/>
                            <w:tag w:val="part_aca92e8ee2714a3eabd795e2553c4bf5"/>
                            <w:lock w:val="sdtLocked"/>
                            <w:richText/>
                          </w:sdtPr>
                          <w:sdtContent>
                            <w:p>
                              <w:pPr>
                                <w:widowControl w:val="0"/>
                                <w:spacing w:line="360" w:lineRule="auto"/>
                                <w:ind w:firstLine="720"/>
                                <w:jc w:val="both"/>
                                <w:rPr>
                                  <w:szCs w:val="24"/>
                                </w:rPr>
                              </w:pPr>
                              <w:sdt>
                                <w:sdtPr>
                                  <w:alias w:val="Numeris"/>
                                  <w:tag w:val="nr_aca92e8ee2714a3eabd795e2553c4bf5"/>
                                  <w:lock w:val="sdtLocked"/>
                                  <w:richText/>
                                </w:sdtPr>
                                <w:sdtContent>
                                  <w:r>
                                    <w:rPr>
                                      <w:rFonts w:eastAsia="Lucida Sans Unicode"/>
                                      <w:color w:val="000000"/>
                                      <w:szCs w:val="24"/>
                                      <w:lang w:eastAsia="lt-LT"/>
                                    </w:rPr>
                                    <w:t>10</w:t>
                                  </w:r>
                                </w:sdtContent>
                              </w:sdt>
                              <w:r>
                                <w:rPr>
                                  <w:rFonts w:eastAsia="Lucida Sans Unicode"/>
                                  <w:color w:val="000000"/>
                                  <w:szCs w:val="24"/>
                                  <w:lang w:eastAsia="lt-LT"/>
                                </w:rPr>
                                <w:t xml:space="preserve">. Savivaldybių tarybos, atsižvelgdamos į Tarybos nustatytas regionines kainas ir vadovaudamosi </w:t>
                              </w:r>
                              <w:r>
                                <w:rPr>
                                  <w:szCs w:val="24"/>
                                  <w:lang w:eastAsia="lt-LT"/>
                                </w:rPr>
                                <w:t>Vyriausybės patvirtintomis</w:t>
                              </w:r>
                              <w:r>
                                <w:rPr>
                                  <w:szCs w:val="24"/>
                                </w:rPr>
                                <w:t xml:space="preserve"> </w:t>
                              </w:r>
                              <w:r>
                                <w:rPr>
                                  <w:szCs w:val="24"/>
                                  <w:lang w:eastAsia="lt-LT"/>
                                </w:rPr>
                                <w:t xml:space="preserve">vietinės rinkliavos ar kitos įmokos už komunalinių atliekų surinkimą iš atliekų turėtojų ir atliekų tvarkymą taisyklėmis ir </w:t>
                              </w:r>
                              <w:r>
                                <w:rPr>
                                  <w:rFonts w:eastAsia="Lucida Sans Unicode"/>
                                  <w:color w:val="000000"/>
                                  <w:szCs w:val="24"/>
                                  <w:lang w:eastAsia="lt-LT"/>
                                </w:rPr>
                                <w:t xml:space="preserve">savivaldybių vietinės rinkliavos ar kitos įmokos už komunalinių atliekų surinkimą iš atliekų turėtojų ir atliekų tvarkymą dydžio nustatymo teisės aktais, pridėdamos savivaldybės </w:t>
                              </w:r>
                              <w:r>
                                <w:rPr>
                                  <w:szCs w:val="24"/>
                                </w:rPr>
                                <w:t>komunalinių atliekų tvarkymo administravimo</w:t>
                              </w:r>
                              <w:r>
                                <w:rPr>
                                  <w:rFonts w:eastAsia="Lucida Sans Unicode"/>
                                  <w:color w:val="000000"/>
                                  <w:szCs w:val="24"/>
                                  <w:lang w:eastAsia="lt-LT"/>
                                </w:rPr>
                                <w:t xml:space="preserve">, </w:t>
                              </w:r>
                              <w:r>
                                <w:rPr>
                                  <w:szCs w:val="24"/>
                                </w:rPr>
                                <w:t xml:space="preserve">komunalinių atliekų tvarkymo lėšų administravimo sąnaudas ir komunalinių atliekų </w:t>
                              </w:r>
                              <w:r>
                                <w:rPr>
                                  <w:color w:val="000000"/>
                                  <w:szCs w:val="24"/>
                                </w:rPr>
                                <w:t>surinkimo iš atliekų turėtojų ir vežimo paslaugų kainą</w:t>
                              </w:r>
                              <w:r>
                                <w:rPr>
                                  <w:rFonts w:eastAsia="Lucida Sans Unicode"/>
                                  <w:color w:val="000000"/>
                                  <w:szCs w:val="24"/>
                                  <w:lang w:eastAsia="lt-LT"/>
                                </w:rPr>
                                <w:t>, ne vėliau kaip per 3 mėnesius nuo regioninių kainų patvirtinimo patvirtina naujus arba patvirtina esamus rinkliavos ar kitos įmokos už komunalinių atliekų surinkimą iš atliekų turėtojų ir atliekų tvarkymą dydžius. Savivaldybių tarybos, patvirtindamos naujus arba patvirtindamos esamus rinkliavos ar kitos įmokos už komunalinių atliekų surinkimą iš atliekų turėtojų (fizinių asmenų) ir atliekų tvarkymą dydžius</w:t>
                              </w:r>
                              <w:r>
                                <w:rPr>
                                  <w:color w:val="000000"/>
                                  <w:szCs w:val="24"/>
                                  <w:shd w:val="clear" w:color="auto" w:fill="FFFFFF"/>
                                </w:rPr>
                                <w:t xml:space="preserve">, turi įvertinti, ar jų mokama suma už paslaugas neviršys </w:t>
                              </w:r>
                              <w:r>
                                <w:rPr>
                                  <w:color w:val="201F1E"/>
                                  <w:szCs w:val="24"/>
                                  <w:shd w:val="clear" w:color="auto" w:fill="FFFFFF"/>
                                </w:rPr>
                                <w:t>vieno procento vidutinių mėnesio statistinių savivaldybės namų ūkio pajamų.</w:t>
                              </w:r>
                              <w:r>
                                <w:rPr>
                                  <w:rFonts w:eastAsia="Lucida Sans Unicode"/>
                                  <w:color w:val="000000"/>
                                  <w:szCs w:val="24"/>
                                  <w:lang w:eastAsia="lt-LT"/>
                                </w:rPr>
                                <w:t xml:space="preserve"> Savivaldybės, įgyvendindamos šią nuostatą, turi atsižvelgti į Lietuvos statistikos departamento naujausių kalendorinių metų duomenis apie tos apskrities vidutines disponuojamąsias pajamas per mėnesį. </w:t>
                              </w:r>
                              <w:r>
                                <w:rPr>
                                  <w:szCs w:val="24"/>
                                </w:rPr>
                                <w:t xml:space="preserve">Jeigu apskaičiuotas </w:t>
                              </w:r>
                              <w:r>
                                <w:rPr>
                                  <w:rFonts w:eastAsia="Lucida Sans Unicode"/>
                                  <w:color w:val="000000"/>
                                  <w:szCs w:val="24"/>
                                  <w:lang w:eastAsia="lt-LT"/>
                                </w:rPr>
                                <w:t>rinkliavos ar kitos įmokos už komunalinių atliekų surinkimą iš atliekų turėtojų (fizinių asmenų) ir atliekų tvarkymą</w:t>
                              </w:r>
                              <w:r>
                                <w:rPr>
                                  <w:szCs w:val="24"/>
                                </w:rPr>
                                <w:t xml:space="preserve"> dydis už atliekų tvarkymo paslaugas viršija vieną procentą vidutinių </w:t>
                              </w:r>
                              <w:r>
                                <w:rPr>
                                  <w:color w:val="201F1E"/>
                                  <w:szCs w:val="24"/>
                                  <w:shd w:val="clear" w:color="auto" w:fill="FFFFFF"/>
                                </w:rPr>
                                <w:t>mėnesio statistinių savivaldybės</w:t>
                              </w:r>
                              <w:r>
                                <w:rPr>
                                  <w:szCs w:val="24"/>
                                </w:rPr>
                                <w:t xml:space="preserve"> namų ūkio pajamų, savivaldybės</w:t>
                              </w:r>
                              <w:r>
                                <w:rPr>
                                  <w:color w:val="201F1E"/>
                                  <w:szCs w:val="24"/>
                                  <w:shd w:val="clear" w:color="auto" w:fill="FFFFFF"/>
                                </w:rPr>
                                <w:t xml:space="preserve"> iš naujo turi įvertinti </w:t>
                              </w:r>
                              <w:r>
                                <w:rPr>
                                  <w:szCs w:val="24"/>
                                </w:rPr>
                                <w:t>komunalinių atliekų tvarkymo administravimo, komunalinių atliekų tvarkymo lėšų administravimo</w:t>
                              </w:r>
                              <w:r>
                                <w:rPr>
                                  <w:color w:val="201F1E"/>
                                  <w:szCs w:val="24"/>
                                  <w:shd w:val="clear" w:color="auto" w:fill="FFFFFF"/>
                                </w:rPr>
                                <w:t xml:space="preserve"> sąnaudas ir perskaičiuoti </w:t>
                              </w:r>
                              <w:r>
                                <w:rPr>
                                  <w:rFonts w:eastAsia="Lucida Sans Unicode"/>
                                  <w:color w:val="000000"/>
                                  <w:szCs w:val="24"/>
                                  <w:lang w:eastAsia="lt-LT"/>
                                </w:rPr>
                                <w:t>rinkliavos ar kitos įmokos už komunalinių atliekų surinkimą iš atliekų turėtojų (fizinių asmenų) ir atliekų tvarkymą</w:t>
                              </w:r>
                              <w:r>
                                <w:rPr>
                                  <w:szCs w:val="24"/>
                                </w:rPr>
                                <w:t xml:space="preserve"> </w:t>
                              </w:r>
                              <w:r>
                                <w:rPr>
                                  <w:rFonts w:eastAsia="Lucida Sans Unicode"/>
                                  <w:color w:val="000000"/>
                                  <w:szCs w:val="24"/>
                                  <w:lang w:eastAsia="lt-LT"/>
                                </w:rPr>
                                <w:t xml:space="preserve">dydį, kad jis neviršytų vieno procento </w:t>
                              </w:r>
                              <w:r>
                                <w:rPr>
                                  <w:color w:val="000000"/>
                                  <w:szCs w:val="24"/>
                                  <w:shd w:val="clear" w:color="auto" w:fill="FFFFFF"/>
                                </w:rPr>
                                <w:t>vidutinių mėnesio statistinių savivaldybės namų ūkio pajamų</w:t>
                              </w:r>
                              <w:r>
                                <w:rPr>
                                  <w:rFonts w:eastAsia="Lucida Sans Unicode"/>
                                  <w:color w:val="000000"/>
                                  <w:szCs w:val="24"/>
                                  <w:lang w:eastAsia="lt-LT"/>
                                </w:rPr>
                                <w:t xml:space="preserve">. Patvirtinti nauji rinkliavos ar kitos įmokos už komunalinių atliekų surinkimą iš atliekų turėtojų ir atliekų tvarkymą dydžiai taikomi nuo artimiausio mokestinio laikotarpio pradžios. </w:t>
                              </w:r>
                              <w:r>
                                <w:rPr>
                                  <w:szCs w:val="24"/>
                                </w:rPr>
                                <w:t xml:space="preserve">Jeigu savivaldybės taryba per šioje dalyje nurodytą terminą nepatvirtina naujų arba nepatvirtina esamų rinkliavos ar kitos įmokos už atliekų surinkimą iš atliekų turėtojų </w:t>
                              </w:r>
                              <w:r>
                                <w:rPr>
                                  <w:rFonts w:eastAsia="Lucida Sans Unicode"/>
                                  <w:color w:val="000000"/>
                                  <w:szCs w:val="24"/>
                                  <w:lang w:eastAsia="lt-LT"/>
                                </w:rPr>
                                <w:t xml:space="preserve">(fizinių asmenų) </w:t>
                              </w:r>
                              <w:r>
                                <w:rPr>
                                  <w:szCs w:val="24"/>
                                </w:rPr>
                                <w:t xml:space="preserve">ir atliekų tvarkymą dydžių, </w:t>
                              </w:r>
                              <w:r>
                                <w:rPr>
                                  <w:szCs w:val="24"/>
                                  <w:lang w:bidi="en-US"/>
                                </w:rPr>
                                <w:t>taikomi</w:t>
                              </w:r>
                              <w:r>
                                <w:rPr>
                                  <w:szCs w:val="24"/>
                                </w:rPr>
                                <w:t xml:space="preserve"> rinkliavos ar kitos įmokos už atliekų surinkimą iš atliekų turėtojų </w:t>
                              </w:r>
                              <w:r>
                                <w:rPr>
                                  <w:rFonts w:eastAsia="Lucida Sans Unicode"/>
                                  <w:color w:val="000000"/>
                                  <w:szCs w:val="24"/>
                                  <w:lang w:eastAsia="lt-LT"/>
                                </w:rPr>
                                <w:t xml:space="preserve">(fizinių asmenų) </w:t>
                              </w:r>
                              <w:r>
                                <w:rPr>
                                  <w:szCs w:val="24"/>
                                </w:rPr>
                                <w:t xml:space="preserve">ir atliekų tvarkymą dydžiai, galioję iki naujų apskaičiuotų regioninių kainų dydžių. Patvirtinus naujus rinkliavos ar kitos įmokos už atliekų surinkimą iš atliekų turėtojų </w:t>
                              </w:r>
                              <w:r>
                                <w:rPr>
                                  <w:rFonts w:eastAsia="Lucida Sans Unicode"/>
                                  <w:color w:val="000000"/>
                                  <w:szCs w:val="24"/>
                                  <w:lang w:eastAsia="lt-LT"/>
                                </w:rPr>
                                <w:t xml:space="preserve">(fizinių asmenų) </w:t>
                              </w:r>
                              <w:r>
                                <w:rPr>
                                  <w:szCs w:val="24"/>
                                </w:rPr>
                                <w:t xml:space="preserve">ir atliekų tvarkymą dydžius, atliekų turėtojams </w:t>
                              </w:r>
                              <w:r>
                                <w:rPr>
                                  <w:rFonts w:eastAsia="Lucida Sans Unicode"/>
                                  <w:color w:val="000000"/>
                                  <w:szCs w:val="24"/>
                                  <w:lang w:eastAsia="lt-LT"/>
                                </w:rPr>
                                <w:t>(fiziniams asmenims)</w:t>
                              </w:r>
                              <w:r>
                                <w:rPr>
                                  <w:szCs w:val="24"/>
                                </w:rPr>
                                <w:t xml:space="preserve"> susidariusį skirtumą savivaldybės kompensuoja iš savivaldybių biudžetų lėšų.</w:t>
                              </w:r>
                            </w:p>
                          </w:sdtContent>
                        </w:sdt>
                        <w:sdt>
                          <w:sdtPr>
                            <w:alias w:val="30-2 str. 11 d."/>
                            <w:tag w:val="part_50d759451ea144d9b2d4563603ed73dc"/>
                            <w:lock w:val="sdtLocked"/>
                            <w:richText/>
                          </w:sdtPr>
                          <w:sdtContent>
                            <w:p>
                              <w:pPr>
                                <w:widowControl w:val="0"/>
                                <w:spacing w:line="360" w:lineRule="auto"/>
                                <w:ind w:firstLine="720"/>
                                <w:jc w:val="both"/>
                                <w:rPr>
                                  <w:szCs w:val="24"/>
                                </w:rPr>
                              </w:pPr>
                              <w:sdt>
                                <w:sdtPr>
                                  <w:alias w:val="Numeris"/>
                                  <w:tag w:val="nr_50d759451ea144d9b2d4563603ed73dc"/>
                                  <w:lock w:val="sdtLocked"/>
                                  <w:richText/>
                                </w:sdtPr>
                                <w:sdtContent>
                                  <w:r>
                                    <w:rPr>
                                      <w:rFonts w:eastAsia="Lucida Sans Unicode"/>
                                      <w:color w:val="000000"/>
                                      <w:szCs w:val="24"/>
                                      <w:lang w:eastAsia="lt-LT"/>
                                    </w:rPr>
                                    <w:t>11</w:t>
                                  </w:r>
                                </w:sdtContent>
                              </w:sdt>
                              <w:r>
                                <w:rPr>
                                  <w:rFonts w:eastAsia="Lucida Sans Unicode"/>
                                  <w:color w:val="000000"/>
                                  <w:szCs w:val="24"/>
                                  <w:lang w:eastAsia="lt-LT"/>
                                </w:rPr>
                                <w:t xml:space="preserve">. Savivaldybės privalo užtikrinti, kad patvirtinti nauji rinkliavos ar kitos įmokos už komunalinių atliekų surinkimą iš atliekų turėtojų (fizinių asmenų) ir atliekų tvarkymą, kurią moka atliekų turėtojai (fiziniai asmenys) kiekvieną mėnesį už paslaugas, dydžiai neviršys vieno procento vidutinių mėnesio statistinių savivaldybės namų ūkio pajamų. Savivaldybė, </w:t>
                              </w:r>
                              <w:r>
                                <w:rPr>
                                  <w:color w:val="201F1E"/>
                                  <w:szCs w:val="24"/>
                                  <w:shd w:val="clear" w:color="auto" w:fill="FFFFFF"/>
                                </w:rPr>
                                <w:t xml:space="preserve">vadovaudamasi savivaldybės parengtais ir patvirtintais </w:t>
                              </w:r>
                              <w:r>
                                <w:rPr>
                                  <w:color w:val="000000"/>
                                  <w:szCs w:val="24"/>
                                </w:rPr>
                                <w:t xml:space="preserve">vietinės rinkliavos ar kitos įmokos už komunalinių atliekų surinkimą iš atliekų turėtojų </w:t>
                              </w:r>
                              <w:r>
                                <w:rPr>
                                  <w:rFonts w:eastAsia="Lucida Sans Unicode"/>
                                  <w:color w:val="000000"/>
                                  <w:szCs w:val="24"/>
                                  <w:lang w:eastAsia="lt-LT"/>
                                </w:rPr>
                                <w:t xml:space="preserve">(fizinių asmenų) </w:t>
                              </w:r>
                              <w:r>
                                <w:rPr>
                                  <w:color w:val="000000"/>
                                  <w:szCs w:val="24"/>
                                </w:rPr>
                                <w:t>ir atliekų tvarkymą teisės aktais,</w:t>
                              </w:r>
                              <w:r>
                                <w:rPr>
                                  <w:rFonts w:eastAsia="Lucida Sans Unicode"/>
                                  <w:color w:val="000000"/>
                                  <w:szCs w:val="24"/>
                                  <w:lang w:eastAsia="lt-LT"/>
                                </w:rPr>
                                <w:t xml:space="preserve"> turi atlikti </w:t>
                              </w:r>
                              <w:r>
                                <w:rPr>
                                  <w:color w:val="201F1E"/>
                                  <w:szCs w:val="24"/>
                                  <w:shd w:val="clear" w:color="auto" w:fill="FFFFFF"/>
                                </w:rPr>
                                <w:t xml:space="preserve">vertinimą, ar patvirtinus naujus </w:t>
                              </w:r>
                              <w:r>
                                <w:rPr>
                                  <w:rFonts w:eastAsia="Lucida Sans Unicode"/>
                                  <w:color w:val="000000"/>
                                  <w:szCs w:val="24"/>
                                  <w:lang w:eastAsia="lt-LT"/>
                                </w:rPr>
                                <w:t xml:space="preserve">rinkliavos ar kitos įmokos už komunalinių atliekų surinkimą iš atliekų turėtojų (fizinių asmenų) ir atliekų tvarkymą dydžius, šie dydžiai </w:t>
                              </w:r>
                              <w:r>
                                <w:rPr>
                                  <w:color w:val="000000"/>
                                  <w:szCs w:val="24"/>
                                  <w:shd w:val="clear" w:color="auto" w:fill="FFFFFF"/>
                                </w:rPr>
                                <w:t>neviršys vieno procento vidutinių mėnesio namų ūkio pajamų.</w:t>
                              </w:r>
                              <w:r>
                                <w:rPr>
                                  <w:color w:val="000000"/>
                                  <w:szCs w:val="24"/>
                                </w:rPr>
                                <w:t xml:space="preserve"> </w:t>
                              </w:r>
                              <w:r>
                                <w:rPr>
                                  <w:color w:val="201F1E"/>
                                  <w:szCs w:val="24"/>
                                  <w:shd w:val="clear" w:color="auto" w:fill="FFFFFF"/>
                                </w:rPr>
                                <w:t xml:space="preserve">Toks vertinimas atliekamas atsižvelgiant į savivaldybės teritorijoje gyvenančių fizinių asmenų vidutines statistines mėnesio namų ūkio pajamas ir atliekų turėtojų </w:t>
                              </w:r>
                              <w:r>
                                <w:rPr>
                                  <w:rFonts w:eastAsia="Lucida Sans Unicode"/>
                                  <w:color w:val="000000"/>
                                  <w:szCs w:val="24"/>
                                  <w:lang w:eastAsia="lt-LT"/>
                                </w:rPr>
                                <w:t xml:space="preserve">(fizinių asmenų) </w:t>
                              </w:r>
                              <w:r>
                                <w:rPr>
                                  <w:color w:val="201F1E"/>
                                  <w:szCs w:val="24"/>
                                  <w:shd w:val="clear" w:color="auto" w:fill="FFFFFF"/>
                                </w:rPr>
                                <w:t xml:space="preserve">per mėnesį mokamos rinkliavos ar kitos įmokos už komunalinių atliekų surinkimą iš atliekų turėtojų ir atliekų tvarkymą dydžio už atliekų tvarkytojo suteiktas paslaugas sumą. Savivaldybė, nustačiusi, kad nauja </w:t>
                              </w:r>
                              <w:r>
                                <w:rPr>
                                  <w:rFonts w:eastAsia="Lucida Sans Unicode"/>
                                  <w:color w:val="000000"/>
                                  <w:szCs w:val="24"/>
                                  <w:lang w:eastAsia="lt-LT"/>
                                </w:rPr>
                                <w:t xml:space="preserve">rinkliavos ar kitos įmokos už komunalinių atliekų surinkimą iš atliekų turėtojų (fizinių asmenų) ir atliekų tvarkymą </w:t>
                              </w:r>
                              <w:r>
                                <w:rPr>
                                  <w:color w:val="000000"/>
                                  <w:szCs w:val="24"/>
                                  <w:shd w:val="clear" w:color="auto" w:fill="FFFFFF"/>
                                </w:rPr>
                                <w:t xml:space="preserve">mokama suma už šias paslaugas viršys vieną procentą vidutinių </w:t>
                              </w:r>
                              <w:r>
                                <w:rPr>
                                  <w:color w:val="201F1E"/>
                                  <w:szCs w:val="24"/>
                                  <w:shd w:val="clear" w:color="auto" w:fill="FFFFFF"/>
                                </w:rPr>
                                <w:t xml:space="preserve">mėnesio statistinių savivaldybės namų ūkio pajamų, turi imtis veiksmų sumažinti komunalinių atliekų tvarkymo sąnaudas. </w:t>
                              </w:r>
                            </w:p>
                          </w:sdtContent>
                        </w:sdt>
                        <w:sdt>
                          <w:sdtPr>
                            <w:alias w:val="30-2 str. 12 d."/>
                            <w:tag w:val="part_610fd28f005f4488b162387d3d5ea339"/>
                            <w:lock w:val="sdtLocked"/>
                            <w:richText/>
                          </w:sdtPr>
                          <w:sdtContent>
                            <w:p>
                              <w:pPr>
                                <w:widowControl w:val="0"/>
                                <w:spacing w:line="360" w:lineRule="auto"/>
                                <w:ind w:firstLine="720"/>
                                <w:jc w:val="both"/>
                                <w:rPr>
                                  <w:szCs w:val="24"/>
                                </w:rPr>
                              </w:pPr>
                              <w:sdt>
                                <w:sdtPr>
                                  <w:alias w:val="Numeris"/>
                                  <w:tag w:val="nr_610fd28f005f4488b162387d3d5ea339"/>
                                  <w:lock w:val="sdtLocked"/>
                                  <w:richText/>
                                </w:sdtPr>
                                <w:sdtContent>
                                  <w:r>
                                    <w:rPr>
                                      <w:rFonts w:eastAsia="Lucida Sans Unicode"/>
                                      <w:color w:val="000000"/>
                                      <w:szCs w:val="24"/>
                                      <w:lang w:eastAsia="lt-LT"/>
                                    </w:rPr>
                                    <w:t>12</w:t>
                                  </w:r>
                                </w:sdtContent>
                              </w:sdt>
                              <w:r>
                                <w:rPr>
                                  <w:rFonts w:eastAsia="Lucida Sans Unicode"/>
                                  <w:color w:val="000000"/>
                                  <w:szCs w:val="24"/>
                                  <w:lang w:eastAsia="lt-LT"/>
                                </w:rPr>
                                <w:t xml:space="preserve">. Taikant rinkliavą ar kitą įmoką už komunalinių atliekų surinkimą iš atliekų turėtojų (fizinių asmenų) ir atliekų tvarkymą savivaldybėje, turi būti užtikrinamas savivaldybėje surenkamų komunalinių atliekų tvarkymo sąnaudų, apskaičiuojamų pagal galiojančią regioninę kainą, kompensavimas regioniniam atliekų tvarkymo centrui ir atliekų surinkėjams. </w:t>
                              </w:r>
                              <w:r>
                                <w:rPr>
                                  <w:rFonts w:eastAsia="Lucida Sans Unicode"/>
                                  <w:color w:val="000000"/>
                                  <w:szCs w:val="24"/>
                                  <w:lang w:eastAsia="lt-LT" w:bidi="en-US"/>
                                </w:rPr>
                                <w:t xml:space="preserve">Savivaldybės taryba gali teikti </w:t>
                              </w:r>
                              <w:r>
                                <w:rPr>
                                  <w:color w:val="000000"/>
                                  <w:szCs w:val="24"/>
                                  <w:lang w:eastAsia="lt-LT"/>
                                </w:rPr>
                                <w:t xml:space="preserve">lengvatas atliekų turėtojams </w:t>
                              </w:r>
                              <w:r>
                                <w:rPr>
                                  <w:rFonts w:eastAsia="Lucida Sans Unicode"/>
                                  <w:color w:val="000000"/>
                                  <w:szCs w:val="24"/>
                                  <w:lang w:eastAsia="lt-LT"/>
                                </w:rPr>
                                <w:t>(fiziniams asmenims) savivaldybės biudžeto sąskaita.</w:t>
                              </w:r>
                              <w:r>
                                <w:rPr>
                                  <w:color w:val="000000"/>
                                  <w:szCs w:val="24"/>
                                  <w:lang w:eastAsia="lt-LT"/>
                                </w:rPr>
                                <w:t xml:space="preserve"> Lengvatos atliekų turėtojams teikiamos savivaldybės tarybos nustatyta tvarka.</w:t>
                              </w:r>
                            </w:p>
                          </w:sdtContent>
                        </w:sdt>
                        <w:sdt>
                          <w:sdtPr>
                            <w:alias w:val="30-2 str. 13 d."/>
                            <w:tag w:val="part_ef4d3a2323914a308e80a2dac8d0e5f9"/>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ef4d3a2323914a308e80a2dac8d0e5f9"/>
                                  <w:lock w:val="sdtLocked"/>
                                  <w:richText/>
                                </w:sdtPr>
                                <w:sdtContent>
                                  <w:r>
                                    <w:rPr>
                                      <w:rFonts w:eastAsia="Lucida Sans Unicode"/>
                                      <w:color w:val="000000"/>
                                      <w:szCs w:val="24"/>
                                      <w:lang w:eastAsia="lt-LT"/>
                                    </w:rPr>
                                    <w:t>13</w:t>
                                  </w:r>
                                </w:sdtContent>
                              </w:sdt>
                              <w:r>
                                <w:rPr>
                                  <w:rFonts w:eastAsia="Lucida Sans Unicode"/>
                                  <w:color w:val="000000"/>
                                  <w:szCs w:val="24"/>
                                  <w:lang w:eastAsia="lt-LT"/>
                                </w:rPr>
                                <w:t>. Atliekų turėtojai su savivaldybe ar juridiniu asmeniu, atliekančiu komunalinių atliekų tvarkymo lėšų administravimo funkciją, atsiskaito mokėdami nustatytą rinkliavą ar kitą įmoką už komunalinių atliekų surinkimą iš atliekų turėtojų ir atliekų tvarkymą, vadovaudamiesi:</w:t>
                              </w:r>
                            </w:p>
                            <w:sdt>
                              <w:sdtPr>
                                <w:alias w:val="30-2 str. 13 d. 1 p."/>
                                <w:tag w:val="part_8bb2f3277eea4140ae9e7f56b3ca730d"/>
                                <w:lock w:val="sdtLocked"/>
                                <w:richText/>
                              </w:sdtPr>
                              <w:sdtContent>
                                <w:p>
                                  <w:pPr>
                                    <w:widowControl w:val="0"/>
                                    <w:spacing w:line="360" w:lineRule="auto"/>
                                    <w:ind w:firstLine="720"/>
                                    <w:jc w:val="both"/>
                                    <w:rPr>
                                      <w:szCs w:val="24"/>
                                    </w:rPr>
                                  </w:pPr>
                                  <w:sdt>
                                    <w:sdtPr>
                                      <w:alias w:val="Numeris"/>
                                      <w:tag w:val="nr_8bb2f3277eea4140ae9e7f56b3ca730d"/>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Lietuvos Respublikos rinkliavų įstatymo nuostatomis, jeigu savivaldybės teritorijoje taikoma rinkliava už komunalinių atliekų surinkimą iš atliekų turėtojų ir atliekų tvarkymą;</w:t>
                                  </w:r>
                                </w:p>
                              </w:sdtContent>
                            </w:sdt>
                            <w:sdt>
                              <w:sdtPr>
                                <w:alias w:val="30-2 str. 13 d. 2 p."/>
                                <w:tag w:val="part_fb320792c80f4b5182c6e98ed6c448c3"/>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fb320792c80f4b5182c6e98ed6c448c3"/>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xml:space="preserve">) sudarytomis sutartimis, jeigu savivaldybės teritorijoje taikoma rinkliava už komunalinių atliekų surinkimą iš atliekų turėtojų ir atliekų tvarkymą. </w:t>
                                  </w:r>
                                </w:p>
                              </w:sdtContent>
                            </w:sdt>
                          </w:sdtContent>
                        </w:sdt>
                        <w:sdt>
                          <w:sdtPr>
                            <w:alias w:val="30-2 str. 14 d."/>
                            <w:tag w:val="part_84d91b4baa7a43cb8858aad2660f2d2f"/>
                            <w:lock w:val="sdtLocked"/>
                            <w:richText/>
                          </w:sdtPr>
                          <w:sdtContent>
                            <w:p>
                              <w:pPr>
                                <w:widowControl w:val="0"/>
                                <w:spacing w:line="360" w:lineRule="auto"/>
                                <w:ind w:firstLine="720"/>
                                <w:jc w:val="both"/>
                                <w:rPr>
                                  <w:szCs w:val="24"/>
                                </w:rPr>
                              </w:pPr>
                              <w:sdt>
                                <w:sdtPr>
                                  <w:alias w:val="Numeris"/>
                                  <w:tag w:val="nr_84d91b4baa7a43cb8858aad2660f2d2f"/>
                                  <w:lock w:val="sdtLocked"/>
                                  <w:richText/>
                                </w:sdtPr>
                                <w:sdtContent>
                                  <w:r>
                                    <w:rPr>
                                      <w:rFonts w:eastAsia="Lucida Sans Unicode"/>
                                      <w:color w:val="000000"/>
                                      <w:szCs w:val="24"/>
                                      <w:lang w:eastAsia="lt-LT"/>
                                    </w:rPr>
                                    <w:t>14</w:t>
                                  </w:r>
                                </w:sdtContent>
                              </w:sdt>
                              <w:r>
                                <w:rPr>
                                  <w:rFonts w:eastAsia="Lucida Sans Unicode"/>
                                  <w:color w:val="000000"/>
                                  <w:szCs w:val="24"/>
                                  <w:lang w:eastAsia="lt-LT"/>
                                </w:rPr>
                                <w:t xml:space="preserve">. Bendro atliekų deginimo įrenginio ir (ar) atliekų deginimo įrenginio valdytojai taiko komunalinių atliekų deginimo vienos tonos įkainį už regioninio atliekų tvarkymo centro sudegintas </w:t>
                              </w:r>
                              <w:r>
                                <w:rPr>
                                  <w:rFonts w:eastAsia="Lucida Sans Unicode"/>
                                  <w:bCs/>
                                  <w:color w:val="000000"/>
                                  <w:szCs w:val="24"/>
                                  <w:lang w:eastAsia="lt-LT"/>
                                </w:rPr>
                                <w:t>po rūšiavimo likusias netinkamas perdirbti ar kitaip panaudoti energinę vertę turinčias</w:t>
                              </w:r>
                              <w:r>
                                <w:rPr>
                                  <w:rFonts w:eastAsia="Lucida Sans Unicode"/>
                                  <w:color w:val="000000"/>
                                  <w:szCs w:val="24"/>
                                  <w:lang w:eastAsia="lt-LT"/>
                                </w:rPr>
                                <w:t xml:space="preserve"> komunalines atliekas. Visais atvejais bendro atliekų deginimo įrenginio ir (ar) atliekų deginimo įrenginio valdytojų taikomas komunalinių atliekų deginimo vienos tonos įkainis negali viršyti pagal šio straipsnio 16 dalį nustatytos komunalinių atliekų deginimo vienos tonos įkainio viršutinės ribos.</w:t>
                              </w:r>
                            </w:p>
                          </w:sdtContent>
                        </w:sdt>
                        <w:sdt>
                          <w:sdtPr>
                            <w:alias w:val="30-2 str. 15 d."/>
                            <w:tag w:val="part_4646c40fe6284ba39457cc54286afb14"/>
                            <w:lock w:val="sdtLocked"/>
                            <w:richText/>
                          </w:sdtPr>
                          <w:sdtContent>
                            <w:p>
                              <w:pPr>
                                <w:widowControl w:val="0"/>
                                <w:spacing w:line="360" w:lineRule="auto"/>
                                <w:ind w:firstLine="720"/>
                                <w:jc w:val="both"/>
                                <w:rPr>
                                  <w:szCs w:val="24"/>
                                </w:rPr>
                              </w:pPr>
                              <w:sdt>
                                <w:sdtPr>
                                  <w:alias w:val="Numeris"/>
                                  <w:tag w:val="nr_4646c40fe6284ba39457cc54286afb14"/>
                                  <w:lock w:val="sdtLocked"/>
                                  <w:richText/>
                                </w:sdtPr>
                                <w:sdtContent>
                                  <w:r>
                                    <w:rPr>
                                      <w:rFonts w:eastAsia="Lucida Sans Unicode"/>
                                      <w:color w:val="000000"/>
                                      <w:szCs w:val="24"/>
                                      <w:lang w:eastAsia="lt-LT"/>
                                    </w:rPr>
                                    <w:t>15</w:t>
                                  </w:r>
                                </w:sdtContent>
                              </w:sdt>
                              <w:r>
                                <w:rPr>
                                  <w:rFonts w:eastAsia="Lucida Sans Unicode"/>
                                  <w:color w:val="000000"/>
                                  <w:szCs w:val="24"/>
                                  <w:lang w:eastAsia="lt-LT"/>
                                </w:rPr>
                                <w:t>. Bendro atliekų deginimo įrenginio ir (ar) atliekų deginimo įrenginio valdytojai, vadovaudamiesi Tarybos patvirtinta Po rūšiavimo likusių, perdirbti ir pakartotinai panaudoti netinkančių energinę vertę turinčių komunalinių atliekų deginimo vienos tonos įkainio viršutinės ribos nustatymo metodika, parengia ir Tarybai pateikia komunalinių atliekų deginimo vienos tonos įkainio viršutinės ribos apskaičiavimo projektą. Taryba, per 5 mėnesius nuo visų tinkamų duomenų ir (ar) dokumentų pateikimo dienos, išnagrinėjusi komunalinių atliekų deginimo vienos tonos įkainio viršutinės ribos apskaičiavimo projektą, nustato komunalinių atliekų deginimo vienos tonos įkainio viršutinę ribą konkrečiam bendro atliekų deginimo įrenginio ir (ar) atliekų deginimo įrenginio valdytojui. Komunalinių atliekų deginimo vienos tonos įkainio viršutinės ribos apskaičiavimo projektas Tarybai turi būti pateiktas likus ne mažiau kaip 5 mėnesiams iki galiojančio įkainio viršutinės ribos termino galiojimo pabaigos. Taryba privalo grąžinti papildyti komunalinių atliekų deginimo vienos tonos įkainio viršutinės ribos apskaičiavimo projektą bendro atliekų deginimo įrenginio ir (ar) atliekų deginimo įrenginio valdytojui tais atvejais, kai Tarybai pateikta komunalinių atliekų deginimo vienos tonos įkainio viršutinė riba yra apskaičiuota nesilaikant komunalinių atliekų deginimo vienos tonos įkainio viršutinės ribos nustatymo reikalavimų, nustatytų Po rūšiavimo likusių, perdirbti ir pakartotinai panaudoti netinkančių energinę vertę turinčių komunalinių atliekų deginimo vienos tonos įkainio viršutinės ribos nustatymo metodikoje, ir (arba) yra klaidingas.</w:t>
                              </w:r>
                            </w:p>
                          </w:sdtContent>
                        </w:sdt>
                        <w:sdt>
                          <w:sdtPr>
                            <w:alias w:val="30-2 str. 16 d."/>
                            <w:tag w:val="part_1c23aa997ead4bb383011bf2559c008e"/>
                            <w:lock w:val="sdtLocked"/>
                            <w:richText/>
                          </w:sdtPr>
                          <w:sdtContent>
                            <w:p>
                              <w:pPr>
                                <w:widowControl w:val="0"/>
                                <w:spacing w:line="360" w:lineRule="auto"/>
                                <w:ind w:firstLine="720"/>
                                <w:jc w:val="both"/>
                                <w:rPr>
                                  <w:szCs w:val="24"/>
                                </w:rPr>
                              </w:pPr>
                              <w:sdt>
                                <w:sdtPr>
                                  <w:alias w:val="Numeris"/>
                                  <w:tag w:val="nr_1c23aa997ead4bb383011bf2559c008e"/>
                                  <w:lock w:val="sdtLocked"/>
                                  <w:richText/>
                                </w:sdtPr>
                                <w:sdtContent>
                                  <w:r>
                                    <w:rPr>
                                      <w:rFonts w:eastAsia="Lucida Sans Unicode"/>
                                      <w:color w:val="000000"/>
                                      <w:szCs w:val="24"/>
                                      <w:lang w:eastAsia="lt-LT"/>
                                    </w:rPr>
                                    <w:t>16</w:t>
                                  </w:r>
                                </w:sdtContent>
                              </w:sdt>
                              <w:r>
                                <w:rPr>
                                  <w:rFonts w:eastAsia="Lucida Sans Unicode"/>
                                  <w:color w:val="000000"/>
                                  <w:szCs w:val="24"/>
                                  <w:lang w:eastAsia="lt-LT"/>
                                </w:rPr>
                                <w:t>. Komunalinių atliekų deginimo vienos tonos įkainio viršutinė riba nustatoma atsižvelgiant į aplinkosauginius reikalavimus bei alternatyvius atliekų šalinimo būdus ir yra pagrįsta būtinosiomis komunalinių atliekų deginimo sąnaudomis. Būtinosios komunalinių atliekų deginimo sąnaudos nustatomos atsižvelgiant į bendro atliekų deginimo įrenginio ir (ar) atliekų deginimo įrenginio valdytojų išlaikymo sąnaudas, protingumo kriterijų atitinkančią investicijų grąžą. Pareiga pagrįsti, kad komunalinių atliekų deginimo vienos tonos įkainio viršutinė riba grindžiama būtinosiomis komunalinių atliekų deginimo sąnaudomis, tenka bendro atliekų deginimo įrenginio ir (ar) atliekų deginimo įrenginio valdytojui.</w:t>
                              </w:r>
                            </w:p>
                          </w:sdtContent>
                        </w:sdt>
                        <w:sdt>
                          <w:sdtPr>
                            <w:alias w:val="30-2 str. 17 d."/>
                            <w:tag w:val="part_685664a3e379400c95946c89bd3a14c6"/>
                            <w:lock w:val="sdtLocked"/>
                            <w:richText/>
                          </w:sdtPr>
                          <w:sdtContent>
                            <w:p>
                              <w:pPr>
                                <w:widowControl w:val="0"/>
                                <w:spacing w:line="360" w:lineRule="auto"/>
                                <w:ind w:firstLine="720"/>
                                <w:jc w:val="both"/>
                                <w:rPr>
                                  <w:szCs w:val="24"/>
                                </w:rPr>
                              </w:pPr>
                              <w:sdt>
                                <w:sdtPr>
                                  <w:alias w:val="Numeris"/>
                                  <w:tag w:val="nr_685664a3e379400c95946c89bd3a14c6"/>
                                  <w:lock w:val="sdtLocked"/>
                                  <w:richText/>
                                </w:sdtPr>
                                <w:sdtContent>
                                  <w:r>
                                    <w:rPr>
                                      <w:rFonts w:eastAsia="Lucida Sans Unicode"/>
                                      <w:color w:val="000000"/>
                                      <w:szCs w:val="24"/>
                                      <w:lang w:eastAsia="lt-LT"/>
                                    </w:rPr>
                                    <w:t>17</w:t>
                                  </w:r>
                                </w:sdtContent>
                              </w:sdt>
                              <w:r>
                                <w:rPr>
                                  <w:rFonts w:eastAsia="Lucida Sans Unicode"/>
                                  <w:color w:val="000000"/>
                                  <w:szCs w:val="24"/>
                                  <w:lang w:eastAsia="lt-LT"/>
                                </w:rPr>
                                <w:t>. Komunalinių atliekų deginimo vienos tonos įkainio viršutinė riba nustatoma ne trumpesniam kaip 3 metų laikotarpiui ir yra koreguojama kartą per metus. Bendro atliekų deginimo įrenginio ir (ar) atliekų deginimo įrenginio valdytojas perskaičiuoto komunalinių atliekų deginimo vienos tonos įkainio viršutinės ribos projektą, parengtą vadovaujantis Tarybos patvirtinta Po rūšiavimo likusių, perdirbti ir pakartotinai panaudoti netinkančių energinę vertę turinčių komunalinių atliekų deginimo vienos tonos įkainio viršutinės ribos nustatymo metodika, Tarybai pateikia likus ne mažiau kaip 5 mėnesiams iki datos, kai buvo patvirtinta galiojanti komunalinių atliekų deginimo vienos tonos įkainio viršutinė riba. Taryba, per 5 mėnesius nuo visų tinkamų duomenų ir (ar) dokumentų pateikimo dienos išnagrinėjusi komunalinių atliekų deginimo vienos tonos įkainio viršutinės ribos apskaičiavimo projektą, tvirtina perskaičiuotą komunalinių atliekų deginimo vienos tonos įkainio viršutinę ribą.</w:t>
                              </w:r>
                            </w:p>
                          </w:sdtContent>
                        </w:sdt>
                        <w:sdt>
                          <w:sdtPr>
                            <w:alias w:val="30-2 str. 18 d."/>
                            <w:tag w:val="part_af6444ceb8b5438bb42f0f787867d31c"/>
                            <w:lock w:val="sdtLocked"/>
                            <w:richText/>
                          </w:sdtPr>
                          <w:sdtContent>
                            <w:p>
                              <w:pPr>
                                <w:widowControl w:val="0"/>
                                <w:spacing w:line="360" w:lineRule="auto"/>
                                <w:ind w:firstLine="720"/>
                                <w:jc w:val="both"/>
                                <w:rPr>
                                  <w:szCs w:val="24"/>
                                </w:rPr>
                              </w:pPr>
                              <w:sdt>
                                <w:sdtPr>
                                  <w:alias w:val="Numeris"/>
                                  <w:tag w:val="nr_af6444ceb8b5438bb42f0f787867d31c"/>
                                  <w:lock w:val="sdtLocked"/>
                                  <w:richText/>
                                </w:sdtPr>
                                <w:sdtContent>
                                  <w:r>
                                    <w:rPr>
                                      <w:rFonts w:eastAsia="Lucida Sans Unicode"/>
                                      <w:color w:val="000000"/>
                                      <w:szCs w:val="24"/>
                                      <w:lang w:eastAsia="lt-LT"/>
                                    </w:rPr>
                                    <w:t>18</w:t>
                                  </w:r>
                                </w:sdtContent>
                              </w:sdt>
                              <w:r>
                                <w:rPr>
                                  <w:rFonts w:eastAsia="Lucida Sans Unicode"/>
                                  <w:color w:val="000000"/>
                                  <w:szCs w:val="24"/>
                                  <w:lang w:eastAsia="lt-LT"/>
                                </w:rPr>
                                <w:t xml:space="preserve">. </w:t>
                              </w:r>
                              <w:r>
                                <w:rPr>
                                  <w:szCs w:val="24"/>
                                </w:rPr>
                                <w:t>Tarybos nutarimas dėl komunalinių atliekų deginimo vienos tonos įkainio viršutinės ribos oficialiai skelbiamas Teisės aktų registre, o juo nustatyta komunalinių atliekų deginimo vienos tonos įkainio viršutinė riba įsigalioja nuo kito mėnesio pirmosios dienos.“</w:t>
                              </w:r>
                            </w:p>
                            <w:p>
                              <w:pPr>
                                <w:widowControl w:val="0"/>
                                <w:spacing w:line="360" w:lineRule="auto"/>
                                <w:ind w:firstLine="720"/>
                                <w:rPr>
                                  <w:rFonts w:eastAsia="Lucida Sans Unicode"/>
                                  <w:b/>
                                  <w:color w:val="000000"/>
                                  <w:szCs w:val="24"/>
                                  <w:lang w:eastAsia="lt-LT"/>
                                </w:rPr>
                              </w:pPr>
                            </w:p>
                          </w:sdtContent>
                        </w:sdt>
                      </w:sdtContent>
                    </w:sdt>
                  </w:sdtContent>
                </w:sdt>
              </w:sdtContent>
            </w:sdt>
          </w:sdtContent>
        </w:sdt>
        <w:sdt>
          <w:sdtPr>
            <w:alias w:val="9 str."/>
            <w:tag w:val="part_8d5826c7b00e4a9d981d8c66ec9e4f0b"/>
            <w:lock w:val="sdtLocked"/>
            <w:richText/>
          </w:sdtPr>
          <w:sdtContent>
            <w:p>
              <w:pPr>
                <w:widowControl w:val="0"/>
                <w:spacing w:line="360" w:lineRule="auto"/>
                <w:ind w:firstLine="720"/>
                <w:rPr>
                  <w:szCs w:val="24"/>
                </w:rPr>
              </w:pPr>
              <w:sdt>
                <w:sdtPr>
                  <w:alias w:val="Numeris"/>
                  <w:tag w:val="nr_8d5826c7b00e4a9d981d8c66ec9e4f0b"/>
                  <w:lock w:val="sdtLocked"/>
                  <w:richText/>
                </w:sdtPr>
                <w:sdtContent>
                  <w:r>
                    <w:rPr>
                      <w:rFonts w:eastAsia="Lucida Sans Unicode"/>
                      <w:b/>
                      <w:color w:val="000000"/>
                      <w:szCs w:val="24"/>
                      <w:lang w:eastAsia="lt-LT"/>
                    </w:rPr>
                    <w:t>9</w:t>
                  </w:r>
                </w:sdtContent>
              </w:sdt>
              <w:r>
                <w:rPr>
                  <w:rFonts w:eastAsia="Lucida Sans Unicode"/>
                  <w:b/>
                  <w:color w:val="000000"/>
                  <w:szCs w:val="24"/>
                  <w:lang w:eastAsia="lt-LT"/>
                </w:rPr>
                <w:t xml:space="preserve"> straipsnis. </w:t>
              </w:r>
              <w:sdt>
                <w:sdtPr>
                  <w:alias w:val="Pavadinimas"/>
                  <w:tag w:val="title_8d5826c7b00e4a9d981d8c66ec9e4f0b"/>
                  <w:lock w:val="sdtLocked"/>
                  <w:richText/>
                </w:sdtPr>
                <w:sdtContent>
                  <w:r>
                    <w:rPr>
                      <w:rFonts w:eastAsia="Lucida Sans Unicode"/>
                      <w:b/>
                      <w:color w:val="000000"/>
                      <w:szCs w:val="24"/>
                      <w:lang w:eastAsia="lt-LT"/>
                    </w:rPr>
                    <w:t xml:space="preserve">Įstatymo papildymas </w:t>
                  </w:r>
                  <w:r>
                    <w:rPr>
                      <w:rFonts w:eastAsia="Lucida Sans Unicode"/>
                      <w:b/>
                      <w:bCs/>
                      <w:color w:val="000000"/>
                      <w:szCs w:val="24"/>
                      <w:lang w:eastAsia="lt-LT"/>
                    </w:rPr>
                    <w:t>30</w:t>
                  </w:r>
                  <w:r>
                    <w:rPr>
                      <w:rFonts w:eastAsia="Lucida Sans Unicode"/>
                      <w:b/>
                      <w:bCs/>
                      <w:color w:val="000000"/>
                      <w:szCs w:val="24"/>
                      <w:vertAlign w:val="superscript"/>
                      <w:lang w:eastAsia="lt-LT"/>
                    </w:rPr>
                    <w:t>3</w:t>
                  </w:r>
                  <w:r>
                    <w:rPr>
                      <w:rFonts w:eastAsia="Lucida Sans Unicode"/>
                      <w:b/>
                      <w:bCs/>
                      <w:color w:val="000000"/>
                      <w:szCs w:val="24"/>
                      <w:lang w:eastAsia="lt-LT"/>
                    </w:rPr>
                    <w:t xml:space="preserve"> straipsniu</w:t>
                  </w:r>
                </w:sdtContent>
              </w:sdt>
            </w:p>
            <w:sdt>
              <w:sdtPr>
                <w:alias w:val="9 str. 1 d."/>
                <w:tag w:val="part_dc55fba561bf4c809727ef6429807dee"/>
                <w:lock w:val="sdtLocked"/>
                <w:richText/>
              </w:sdtPr>
              <w:sdtContent>
                <w:p>
                  <w:pPr>
                    <w:widowControl w:val="0"/>
                    <w:spacing w:line="360" w:lineRule="auto"/>
                    <w:ind w:firstLine="720"/>
                    <w:jc w:val="both"/>
                    <w:rPr>
                      <w:szCs w:val="24"/>
                    </w:rPr>
                  </w:pPr>
                  <w:r>
                    <w:rPr>
                      <w:rFonts w:eastAsia="Lucida Sans Unicode"/>
                      <w:color w:val="000000"/>
                      <w:szCs w:val="24"/>
                      <w:lang w:eastAsia="lt-LT" w:bidi="en-US"/>
                    </w:rPr>
                    <w:t xml:space="preserve">Papildyti Įstatymą </w:t>
                  </w:r>
                  <w:r>
                    <w:rPr>
                      <w:rFonts w:eastAsia="Lucida Sans Unicode"/>
                      <w:bCs/>
                      <w:color w:val="000000"/>
                      <w:szCs w:val="24"/>
                      <w:lang w:eastAsia="lt-LT"/>
                    </w:rPr>
                    <w:t>30</w:t>
                  </w:r>
                  <w:r>
                    <w:rPr>
                      <w:rFonts w:eastAsia="Lucida Sans Unicode"/>
                      <w:bCs/>
                      <w:color w:val="000000"/>
                      <w:szCs w:val="24"/>
                      <w:vertAlign w:val="superscript"/>
                      <w:lang w:eastAsia="lt-LT"/>
                    </w:rPr>
                    <w:t>3</w:t>
                  </w:r>
                  <w:r>
                    <w:rPr>
                      <w:rFonts w:eastAsia="Lucida Sans Unicode"/>
                      <w:color w:val="000000"/>
                      <w:szCs w:val="24"/>
                      <w:lang w:eastAsia="lt-LT" w:bidi="en-US"/>
                    </w:rPr>
                    <w:t xml:space="preserve"> straipsniu:</w:t>
                  </w:r>
                </w:p>
                <w:sdt>
                  <w:sdtPr>
                    <w:alias w:val="citata"/>
                    <w:tag w:val="part_2dbc49cae84c4b0ca160c26a368f5ed6"/>
                    <w:lock w:val="sdtLocked"/>
                    <w:richText/>
                  </w:sdtPr>
                  <w:sdtContent>
                    <w:sdt>
                      <w:sdtPr>
                        <w:alias w:val="30-3 str."/>
                        <w:tag w:val="part_51f512b0679b4030a18e75a7bda07b42"/>
                        <w:lock w:val="sdtLocked"/>
                        <w:richText/>
                      </w:sdtPr>
                      <w:sdtContent>
                        <w:p>
                          <w:pPr>
                            <w:widowControl w:val="0"/>
                            <w:spacing w:line="360" w:lineRule="auto"/>
                            <w:ind w:firstLine="720"/>
                            <w:jc w:val="both"/>
                            <w:rPr>
                              <w:szCs w:val="24"/>
                            </w:rPr>
                          </w:pPr>
                          <w:r>
                            <w:rPr>
                              <w:rFonts w:eastAsia="Lucida Sans Unicode"/>
                              <w:bCs/>
                              <w:color w:val="000000"/>
                              <w:szCs w:val="24"/>
                              <w:lang w:eastAsia="lt-LT"/>
                            </w:rPr>
                            <w:t>„</w:t>
                          </w:r>
                          <w:sdt>
                            <w:sdtPr>
                              <w:alias w:val="Numeris"/>
                              <w:tag w:val="nr_51f512b0679b4030a18e75a7bda07b42"/>
                              <w:lock w:val="sdtLocked"/>
                              <w:richText/>
                            </w:sdtPr>
                            <w:sdtContent>
                              <w:r>
                                <w:rPr>
                                  <w:rFonts w:eastAsia="Lucida Sans Unicode"/>
                                  <w:b/>
                                  <w:bCs/>
                                  <w:color w:val="000000"/>
                                  <w:szCs w:val="24"/>
                                  <w:lang w:eastAsia="lt-LT"/>
                                </w:rPr>
                                <w:t>30</w:t>
                              </w:r>
                              <w:r>
                                <w:rPr>
                                  <w:rFonts w:eastAsia="Lucida Sans Unicode"/>
                                  <w:b/>
                                  <w:bCs/>
                                  <w:color w:val="000000"/>
                                  <w:szCs w:val="24"/>
                                  <w:vertAlign w:val="superscript"/>
                                  <w:lang w:eastAsia="lt-LT"/>
                                </w:rPr>
                                <w:t>3</w:t>
                              </w:r>
                            </w:sdtContent>
                          </w:sdt>
                          <w:r>
                            <w:rPr>
                              <w:rFonts w:eastAsia="Lucida Sans Unicode"/>
                              <w:b/>
                              <w:bCs/>
                              <w:color w:val="000000"/>
                              <w:szCs w:val="24"/>
                              <w:lang w:eastAsia="lt-LT"/>
                            </w:rPr>
                            <w:t xml:space="preserve"> straipsnis. </w:t>
                          </w:r>
                          <w:sdt>
                            <w:sdtPr>
                              <w:alias w:val="Pavadinimas"/>
                              <w:tag w:val="title_51f512b0679b4030a18e75a7bda07b42"/>
                              <w:lock w:val="sdtLocked"/>
                              <w:richText/>
                            </w:sdtPr>
                            <w:sdtContent>
                              <w:r>
                                <w:rPr>
                                  <w:rFonts w:eastAsia="Lucida Sans Unicode"/>
                                  <w:b/>
                                  <w:bCs/>
                                  <w:color w:val="000000"/>
                                  <w:szCs w:val="24"/>
                                  <w:lang w:eastAsia="lt-LT"/>
                                </w:rPr>
                                <w:t>Regioninių atliekų tvarkymo centrų funkcijos</w:t>
                              </w:r>
                            </w:sdtContent>
                          </w:sdt>
                        </w:p>
                        <w:sdt>
                          <w:sdtPr>
                            <w:alias w:val="30-3 str. 1 d."/>
                            <w:tag w:val="part_becfcc7c9bd047868f3788e45d434896"/>
                            <w:lock w:val="sdtLocked"/>
                            <w:richText/>
                          </w:sdtPr>
                          <w:sdtContent>
                            <w:p>
                              <w:pPr>
                                <w:widowControl w:val="0"/>
                                <w:spacing w:line="360" w:lineRule="auto"/>
                                <w:ind w:firstLine="720"/>
                                <w:jc w:val="both"/>
                                <w:rPr>
                                  <w:szCs w:val="24"/>
                                </w:rPr>
                              </w:pPr>
                              <w:r>
                                <w:rPr>
                                  <w:rFonts w:eastAsia="Lucida Sans Unicode"/>
                                  <w:color w:val="000000"/>
                                  <w:szCs w:val="24"/>
                                  <w:lang w:eastAsia="lt-LT"/>
                                </w:rPr>
                                <w:t>Regioniniai atliekų tvarkymo centrai atlieka šias komunalinių atliekų tvarkymo sistemos administravimo funkcijas:</w:t>
                              </w:r>
                            </w:p>
                            <w:sdt>
                              <w:sdtPr>
                                <w:alias w:val="30-3 str. 1 d. 1 p."/>
                                <w:tag w:val="part_f503a94b3e5e4d7b8516fcc916986537"/>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f503a94b3e5e4d7b8516fcc916986537"/>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atlieka komunalinių atliekų tvarkymo sistemos administravimo funkcijas, jeigu jas paveda savivaldybės;</w:t>
                                  </w:r>
                                </w:p>
                              </w:sdtContent>
                            </w:sdt>
                            <w:sdt>
                              <w:sdtPr>
                                <w:alias w:val="30-3 str. 1 d. 2 p."/>
                                <w:tag w:val="part_1b0cfc583f014879a7ff9f2b852e020c"/>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1b0cfc583f014879a7ff9f2b852e020c"/>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vykdo komunalinių atliekų tvarkymo lėšų administravimo veiklą, jeigu tai paveda savivaldybės;</w:t>
                                  </w:r>
                                </w:p>
                              </w:sdtContent>
                            </w:sdt>
                            <w:sdt>
                              <w:sdtPr>
                                <w:alias w:val="30-3 str. 1 d. 3 p."/>
                                <w:tag w:val="part_ae0bd8016dc74b63adbbda72538f746f"/>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ae0bd8016dc74b63adbbda72538f746f"/>
                                      <w:lock w:val="sdtLocked"/>
                                      <w:richText/>
                                    </w:sdtPr>
                                    <w:sdtContent>
                                      <w:r>
                                        <w:rPr>
                                          <w:rFonts w:eastAsia="Lucida Sans Unicode"/>
                                          <w:color w:val="000000"/>
                                          <w:szCs w:val="24"/>
                                          <w:lang w:eastAsia="lt-LT"/>
                                        </w:rPr>
                                        <w:t>3</w:t>
                                      </w:r>
                                    </w:sdtContent>
                                  </w:sdt>
                                  <w:r>
                                    <w:rPr>
                                      <w:rFonts w:eastAsia="Lucida Sans Unicode"/>
                                      <w:color w:val="000000"/>
                                      <w:szCs w:val="24"/>
                                      <w:lang w:eastAsia="lt-LT"/>
                                    </w:rPr>
                                    <w:t>) savivaldybių pavedimu vykdo regioninių komunalinių atliekų tvarkymo įrenginių valdymą;</w:t>
                                  </w:r>
                                </w:p>
                              </w:sdtContent>
                            </w:sdt>
                            <w:sdt>
                              <w:sdtPr>
                                <w:alias w:val="30-3 str. 1 d. 4 p."/>
                                <w:tag w:val="part_a1e97bfdada4403f92064d89e7e548ff"/>
                                <w:lock w:val="sdtLocked"/>
                                <w:richText/>
                              </w:sdtPr>
                              <w:sdtContent>
                                <w:p>
                                  <w:pPr>
                                    <w:widowControl w:val="0"/>
                                    <w:spacing w:line="360" w:lineRule="auto"/>
                                    <w:ind w:firstLine="720"/>
                                    <w:jc w:val="both"/>
                                    <w:rPr>
                                      <w:szCs w:val="24"/>
                                    </w:rPr>
                                  </w:pPr>
                                  <w:sdt>
                                    <w:sdtPr>
                                      <w:alias w:val="Numeris"/>
                                      <w:tag w:val="nr_a1e97bfdada4403f92064d89e7e548ff"/>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organizuoja atliekų tvarkymo paslaugų teikimą šio Įstatymo 30</w:t>
                                  </w:r>
                                  <w:r>
                                    <w:rPr>
                                      <w:rFonts w:eastAsia="Lucida Sans Unicode"/>
                                      <w:color w:val="000000"/>
                                      <w:szCs w:val="24"/>
                                      <w:vertAlign w:val="superscript"/>
                                      <w:lang w:eastAsia="lt-LT"/>
                                    </w:rPr>
                                    <w:t>2</w:t>
                                  </w:r>
                                  <w:r>
                                    <w:rPr>
                                      <w:rFonts w:eastAsia="Lucida Sans Unicode"/>
                                      <w:color w:val="000000"/>
                                      <w:szCs w:val="24"/>
                                      <w:lang w:eastAsia="lt-LT"/>
                                    </w:rPr>
                                    <w:t xml:space="preserve"> straipsnyje nustatyta tvarka apskaičiuotomis kainomis, jeigu šias paslaugas paveda savivaldybės;</w:t>
                                  </w:r>
                                </w:p>
                              </w:sdtContent>
                            </w:sdt>
                            <w:sdt>
                              <w:sdtPr>
                                <w:alias w:val="30-3 str. 1 d. 5 p."/>
                                <w:tag w:val="part_b15e6dc094ca44b29dbb5b123c69b6dc"/>
                                <w:lock w:val="sdtLocked"/>
                                <w:richText/>
                              </w:sdtPr>
                              <w:sdtContent>
                                <w:p>
                                  <w:pPr>
                                    <w:widowControl w:val="0"/>
                                    <w:spacing w:line="360" w:lineRule="auto"/>
                                    <w:ind w:firstLine="720"/>
                                    <w:jc w:val="both"/>
                                    <w:rPr>
                                      <w:szCs w:val="24"/>
                                    </w:rPr>
                                  </w:pPr>
                                  <w:sdt>
                                    <w:sdtPr>
                                      <w:alias w:val="Numeris"/>
                                      <w:tag w:val="nr_b15e6dc094ca44b29dbb5b123c69b6dc"/>
                                      <w:lock w:val="sdtLocked"/>
                                      <w:richText/>
                                    </w:sdtPr>
                                    <w:sdtContent>
                                      <w:r>
                                        <w:rPr>
                                          <w:rFonts w:eastAsia="Lucida Sans Unicode"/>
                                          <w:color w:val="000000"/>
                                          <w:szCs w:val="24"/>
                                          <w:lang w:eastAsia="lt-LT"/>
                                        </w:rPr>
                                        <w:t>5</w:t>
                                      </w:r>
                                    </w:sdtContent>
                                  </w:sdt>
                                  <w:r>
                                    <w:rPr>
                                      <w:rFonts w:eastAsia="Lucida Sans Unicode"/>
                                      <w:color w:val="000000"/>
                                      <w:szCs w:val="24"/>
                                      <w:lang w:eastAsia="lt-LT"/>
                                    </w:rPr>
                                    <w:t>) rengia ir teikia Tarybai regioninės kainos apskaičiavimo projektą bei dokumentus ir informaciją, reikalingą teisės aktų nustatytoms pareigoms atlikti;</w:t>
                                  </w:r>
                                </w:p>
                              </w:sdtContent>
                            </w:sdt>
                            <w:sdt>
                              <w:sdtPr>
                                <w:alias w:val="30-3 str. 1 d. 6 p."/>
                                <w:tag w:val="part_3ce19345ff9c480995e08ae61fdd95c0"/>
                                <w:lock w:val="sdtLocked"/>
                                <w:richText/>
                              </w:sdtPr>
                              <w:sdtContent>
                                <w:p>
                                  <w:pPr>
                                    <w:widowControl w:val="0"/>
                                    <w:spacing w:line="360" w:lineRule="auto"/>
                                    <w:ind w:firstLine="720"/>
                                    <w:jc w:val="both"/>
                                    <w:rPr>
                                      <w:szCs w:val="24"/>
                                    </w:rPr>
                                  </w:pPr>
                                  <w:sdt>
                                    <w:sdtPr>
                                      <w:alias w:val="Numeris"/>
                                      <w:tag w:val="nr_3ce19345ff9c480995e08ae61fdd95c0"/>
                                      <w:lock w:val="sdtLocked"/>
                                      <w:richText/>
                                    </w:sdtPr>
                                    <w:sdtContent>
                                      <w:r>
                                        <w:rPr>
                                          <w:rFonts w:eastAsia="Lucida Sans Unicode"/>
                                          <w:color w:val="000000"/>
                                          <w:szCs w:val="24"/>
                                          <w:lang w:eastAsia="lt-LT"/>
                                        </w:rPr>
                                        <w:t>6</w:t>
                                      </w:r>
                                    </w:sdtContent>
                                  </w:sdt>
                                  <w:r>
                                    <w:rPr>
                                      <w:rFonts w:eastAsia="Lucida Sans Unicode"/>
                                      <w:color w:val="000000"/>
                                      <w:szCs w:val="24"/>
                                      <w:lang w:eastAsia="lt-LT"/>
                                    </w:rPr>
                                    <w:t>) rengia reguliuojamosios veiklos ataskaitas, užtikrina, kad būtų atliktos reguliuojamosios veiklos ataskaitų ir reguliuojamosios veiklos apskaitos sistemos patikros vadovaujantis šio Įstatymo 30</w:t>
                                  </w:r>
                                  <w:r>
                                    <w:rPr>
                                      <w:rFonts w:eastAsia="Lucida Sans Unicode"/>
                                      <w:color w:val="000000"/>
                                      <w:szCs w:val="24"/>
                                      <w:vertAlign w:val="superscript"/>
                                      <w:lang w:eastAsia="lt-LT"/>
                                    </w:rPr>
                                    <w:t>6</w:t>
                                  </w:r>
                                  <w:r>
                                    <w:rPr>
                                      <w:rFonts w:eastAsia="Lucida Sans Unicode"/>
                                      <w:color w:val="000000"/>
                                      <w:szCs w:val="24"/>
                                      <w:lang w:eastAsia="lt-LT"/>
                                    </w:rPr>
                                    <w:t> straipsnio nuostatomis;</w:t>
                                  </w:r>
                                </w:p>
                              </w:sdtContent>
                            </w:sdt>
                            <w:sdt>
                              <w:sdtPr>
                                <w:alias w:val="30-3 str. 1 d. 7 p."/>
                                <w:tag w:val="part_530e6336e1c3400e98adfeafc8117eea"/>
                                <w:lock w:val="sdtLocked"/>
                                <w:richText/>
                              </w:sdtPr>
                              <w:sdtContent>
                                <w:p>
                                  <w:pPr>
                                    <w:widowControl w:val="0"/>
                                    <w:spacing w:line="360" w:lineRule="auto"/>
                                    <w:ind w:firstLine="720"/>
                                    <w:jc w:val="both"/>
                                    <w:rPr>
                                      <w:szCs w:val="24"/>
                                    </w:rPr>
                                  </w:pPr>
                                  <w:sdt>
                                    <w:sdtPr>
                                      <w:alias w:val="Numeris"/>
                                      <w:tag w:val="nr_530e6336e1c3400e98adfeafc8117eea"/>
                                      <w:lock w:val="sdtLocked"/>
                                      <w:richText/>
                                    </w:sdtPr>
                                    <w:sdtContent>
                                      <w:r>
                                        <w:rPr>
                                          <w:rFonts w:eastAsia="Lucida Sans Unicode"/>
                                          <w:color w:val="000000"/>
                                          <w:szCs w:val="24"/>
                                          <w:lang w:eastAsia="lt-LT"/>
                                        </w:rPr>
                                        <w:t>7</w:t>
                                      </w:r>
                                    </w:sdtContent>
                                  </w:sdt>
                                  <w:r>
                                    <w:rPr>
                                      <w:rFonts w:eastAsia="Lucida Sans Unicode"/>
                                      <w:color w:val="000000"/>
                                      <w:szCs w:val="24"/>
                                      <w:lang w:eastAsia="lt-LT"/>
                                    </w:rPr>
                                    <w:t>) viešai skelbia informaciją, nurodytą šio Įstatymo 31</w:t>
                                  </w:r>
                                  <w:r>
                                    <w:rPr>
                                      <w:rFonts w:eastAsia="Lucida Sans Unicode"/>
                                      <w:color w:val="000000"/>
                                      <w:szCs w:val="24"/>
                                      <w:vertAlign w:val="superscript"/>
                                      <w:lang w:eastAsia="lt-LT"/>
                                    </w:rPr>
                                    <w:t>1</w:t>
                                  </w:r>
                                  <w:r>
                                    <w:rPr>
                                      <w:rFonts w:eastAsia="Lucida Sans Unicode"/>
                                      <w:color w:val="000000"/>
                                      <w:szCs w:val="24"/>
                                      <w:lang w:eastAsia="lt-LT"/>
                                    </w:rPr>
                                    <w:t xml:space="preserve"> straipsnyje;</w:t>
                                  </w:r>
                                </w:p>
                              </w:sdtContent>
                            </w:sdt>
                            <w:sdt>
                              <w:sdtPr>
                                <w:alias w:val="30-3 str. 1 d. 8 p."/>
                                <w:tag w:val="part_6f57a39536bd41d3968df10dff9cd019"/>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6f57a39536bd41d3968df10dff9cd019"/>
                                      <w:lock w:val="sdtLocked"/>
                                      <w:richText/>
                                    </w:sdtPr>
                                    <w:sdtContent>
                                      <w:r>
                                        <w:rPr>
                                          <w:rFonts w:eastAsia="Lucida Sans Unicode"/>
                                          <w:color w:val="000000"/>
                                          <w:szCs w:val="24"/>
                                          <w:lang w:eastAsia="lt-LT"/>
                                        </w:rPr>
                                        <w:t>8</w:t>
                                      </w:r>
                                    </w:sdtContent>
                                  </w:sdt>
                                  <w:r>
                                    <w:rPr>
                                      <w:rFonts w:eastAsia="Lucida Sans Unicode"/>
                                      <w:color w:val="000000"/>
                                      <w:szCs w:val="24"/>
                                      <w:lang w:eastAsia="lt-LT"/>
                                    </w:rPr>
                                    <w:t>) teikia valstybės ir savivaldybių institucijoms informaciją, reikalingą įstatymų ir kitų teisės aktų nustatytoms pareigoms atlikti;</w:t>
                                  </w:r>
                                </w:p>
                              </w:sdtContent>
                            </w:sdt>
                            <w:sdt>
                              <w:sdtPr>
                                <w:alias w:val="30-3 str. 1 d. 9 p."/>
                                <w:tag w:val="part_9bd609d3042c4a4886eaf917309ad920"/>
                                <w:lock w:val="sdtLocked"/>
                                <w:richText/>
                              </w:sdtPr>
                              <w:sdtContent>
                                <w:p>
                                  <w:pPr>
                                    <w:widowControl w:val="0"/>
                                    <w:spacing w:line="360" w:lineRule="auto"/>
                                    <w:ind w:firstLine="720"/>
                                    <w:jc w:val="both"/>
                                    <w:rPr>
                                      <w:szCs w:val="24"/>
                                    </w:rPr>
                                  </w:pPr>
                                  <w:sdt>
                                    <w:sdtPr>
                                      <w:alias w:val="Numeris"/>
                                      <w:tag w:val="nr_9bd609d3042c4a4886eaf917309ad920"/>
                                      <w:lock w:val="sdtLocked"/>
                                      <w:richText/>
                                    </w:sdtPr>
                                    <w:sdtContent>
                                      <w:r>
                                        <w:rPr>
                                          <w:rFonts w:eastAsia="Lucida Sans Unicode"/>
                                          <w:color w:val="000000"/>
                                          <w:szCs w:val="24"/>
                                          <w:lang w:eastAsia="lt-LT"/>
                                        </w:rPr>
                                        <w:t>9</w:t>
                                      </w:r>
                                    </w:sdtContent>
                                  </w:sdt>
                                  <w:r>
                                    <w:rPr>
                                      <w:rFonts w:eastAsia="Lucida Sans Unicode"/>
                                      <w:color w:val="000000"/>
                                      <w:szCs w:val="24"/>
                                      <w:lang w:eastAsia="lt-LT"/>
                                    </w:rPr>
                                    <w:t>) derina regioninės kainos apskaičiavimo projektą su</w:t>
                                  </w:r>
                                  <w:r>
                                    <w:rPr>
                                      <w:color w:val="000000"/>
                                      <w:szCs w:val="24"/>
                                    </w:rPr>
                                    <w:t xml:space="preserve"> komunalinių atliekų tvarkymo</w:t>
                                  </w:r>
                                  <w:r>
                                    <w:rPr>
                                      <w:rFonts w:eastAsia="Lucida Sans Unicode"/>
                                      <w:color w:val="000000"/>
                                      <w:szCs w:val="24"/>
                                      <w:lang w:eastAsia="lt-LT"/>
                                    </w:rPr>
                                    <w:t xml:space="preserve"> regiono savivaldybėmis šio Įstatymo 30</w:t>
                                  </w:r>
                                  <w:r>
                                    <w:rPr>
                                      <w:rFonts w:eastAsia="Lucida Sans Unicode"/>
                                      <w:color w:val="000000"/>
                                      <w:szCs w:val="24"/>
                                      <w:vertAlign w:val="superscript"/>
                                      <w:lang w:eastAsia="lt-LT"/>
                                    </w:rPr>
                                    <w:t>2</w:t>
                                  </w:r>
                                  <w:r>
                                    <w:rPr>
                                      <w:rFonts w:eastAsia="Lucida Sans Unicode"/>
                                      <w:color w:val="000000"/>
                                      <w:szCs w:val="24"/>
                                      <w:lang w:eastAsia="lt-LT"/>
                                    </w:rPr>
                                    <w:t xml:space="preserve"> straipsnio 7 dalyje numatyta tvarka; </w:t>
                                  </w:r>
                                </w:p>
                              </w:sdtContent>
                            </w:sdt>
                            <w:sdt>
                              <w:sdtPr>
                                <w:alias w:val="30-3 str. 1 d. 10 p."/>
                                <w:tag w:val="part_0969c659e72149f6b950614238290c9f"/>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0969c659e72149f6b950614238290c9f"/>
                                      <w:lock w:val="sdtLocked"/>
                                      <w:richText/>
                                    </w:sdtPr>
                                    <w:sdtContent>
                                      <w:r>
                                        <w:rPr>
                                          <w:rFonts w:eastAsia="Lucida Sans Unicode"/>
                                          <w:color w:val="000000"/>
                                          <w:szCs w:val="24"/>
                                          <w:lang w:eastAsia="lt-LT"/>
                                        </w:rPr>
                                        <w:t>10</w:t>
                                      </w:r>
                                    </w:sdtContent>
                                  </w:sdt>
                                  <w:r>
                                    <w:rPr>
                                      <w:rFonts w:eastAsia="Lucida Sans Unicode"/>
                                      <w:color w:val="000000"/>
                                      <w:szCs w:val="24"/>
                                      <w:lang w:eastAsia="lt-LT"/>
                                    </w:rPr>
                                    <w:t>) atlieka kitas teisės aktuose nustatytas funkcijas.“</w:t>
                                  </w:r>
                                </w:p>
                                <w:p>
                                  <w:pPr>
                                    <w:widowControl w:val="0"/>
                                    <w:ind w:firstLine="720"/>
                                    <w:rPr>
                                      <w:rFonts w:eastAsia="Lucida Sans Unicode"/>
                                      <w:b/>
                                      <w:color w:val="000000"/>
                                      <w:szCs w:val="24"/>
                                      <w:lang w:eastAsia="lt-LT"/>
                                    </w:rPr>
                                  </w:pPr>
                                </w:p>
                              </w:sdtContent>
                            </w:sdt>
                          </w:sdtContent>
                        </w:sdt>
                      </w:sdtContent>
                    </w:sdt>
                  </w:sdtContent>
                </w:sdt>
              </w:sdtContent>
            </w:sdt>
          </w:sdtContent>
        </w:sdt>
        <w:sdt>
          <w:sdtPr>
            <w:alias w:val="10 str."/>
            <w:tag w:val="part_377593e15fcc469bb628fd3873a59c17"/>
            <w:lock w:val="sdtLocked"/>
            <w:richText/>
          </w:sdtPr>
          <w:sdtContent>
            <w:p>
              <w:pPr>
                <w:widowControl w:val="0"/>
                <w:spacing w:line="360" w:lineRule="auto"/>
                <w:ind w:firstLine="720"/>
                <w:rPr>
                  <w:szCs w:val="24"/>
                </w:rPr>
              </w:pPr>
              <w:sdt>
                <w:sdtPr>
                  <w:alias w:val="Numeris"/>
                  <w:tag w:val="nr_377593e15fcc469bb628fd3873a59c17"/>
                  <w:lock w:val="sdtLocked"/>
                  <w:richText/>
                </w:sdtPr>
                <w:sdtContent>
                  <w:r>
                    <w:rPr>
                      <w:rFonts w:eastAsia="Lucida Sans Unicode"/>
                      <w:b/>
                      <w:color w:val="000000"/>
                      <w:szCs w:val="24"/>
                      <w:lang w:eastAsia="lt-LT"/>
                    </w:rPr>
                    <w:t>10</w:t>
                  </w:r>
                </w:sdtContent>
              </w:sdt>
              <w:r>
                <w:rPr>
                  <w:rFonts w:eastAsia="Lucida Sans Unicode"/>
                  <w:b/>
                  <w:color w:val="000000"/>
                  <w:szCs w:val="24"/>
                  <w:lang w:eastAsia="lt-LT"/>
                </w:rPr>
                <w:t xml:space="preserve"> straipsnis. </w:t>
              </w:r>
              <w:sdt>
                <w:sdtPr>
                  <w:alias w:val="Pavadinimas"/>
                  <w:tag w:val="title_377593e15fcc469bb628fd3873a59c17"/>
                  <w:lock w:val="sdtLocked"/>
                  <w:richText/>
                </w:sdtPr>
                <w:sdtContent>
                  <w:r>
                    <w:rPr>
                      <w:rFonts w:eastAsia="Lucida Sans Unicode"/>
                      <w:b/>
                      <w:color w:val="000000"/>
                      <w:szCs w:val="24"/>
                      <w:lang w:eastAsia="lt-LT"/>
                    </w:rPr>
                    <w:t xml:space="preserve">Įstatymo papildymas </w:t>
                  </w:r>
                  <w:r>
                    <w:rPr>
                      <w:rFonts w:eastAsia="Lucida Sans Unicode"/>
                      <w:b/>
                      <w:bCs/>
                      <w:color w:val="000000"/>
                      <w:szCs w:val="24"/>
                      <w:lang w:eastAsia="lt-LT"/>
                    </w:rPr>
                    <w:t>30</w:t>
                  </w:r>
                  <w:r>
                    <w:rPr>
                      <w:rFonts w:eastAsia="Lucida Sans Unicode"/>
                      <w:b/>
                      <w:bCs/>
                      <w:color w:val="000000"/>
                      <w:szCs w:val="24"/>
                      <w:vertAlign w:val="superscript"/>
                      <w:lang w:eastAsia="lt-LT"/>
                    </w:rPr>
                    <w:t>4</w:t>
                  </w:r>
                  <w:r>
                    <w:rPr>
                      <w:rFonts w:eastAsia="Lucida Sans Unicode"/>
                      <w:b/>
                      <w:bCs/>
                      <w:color w:val="000000"/>
                      <w:szCs w:val="24"/>
                      <w:lang w:eastAsia="lt-LT"/>
                    </w:rPr>
                    <w:t xml:space="preserve"> straipsniu</w:t>
                  </w:r>
                </w:sdtContent>
              </w:sdt>
            </w:p>
            <w:sdt>
              <w:sdtPr>
                <w:alias w:val="10 str. 1 d."/>
                <w:tag w:val="part_7c71e535da70413081f81d3935478c47"/>
                <w:lock w:val="sdtLocked"/>
                <w:richText/>
              </w:sdtPr>
              <w:sdtContent>
                <w:p>
                  <w:pPr>
                    <w:widowControl w:val="0"/>
                    <w:spacing w:line="360" w:lineRule="auto"/>
                    <w:ind w:firstLine="720"/>
                    <w:jc w:val="both"/>
                    <w:rPr>
                      <w:szCs w:val="24"/>
                    </w:rPr>
                  </w:pPr>
                  <w:r>
                    <w:rPr>
                      <w:rFonts w:eastAsia="Lucida Sans Unicode"/>
                      <w:color w:val="000000"/>
                      <w:szCs w:val="24"/>
                      <w:lang w:eastAsia="lt-LT" w:bidi="en-US"/>
                    </w:rPr>
                    <w:t xml:space="preserve">Papildyti Įstatymą </w:t>
                  </w:r>
                  <w:r>
                    <w:rPr>
                      <w:rFonts w:eastAsia="Lucida Sans Unicode"/>
                      <w:bCs/>
                      <w:color w:val="000000"/>
                      <w:szCs w:val="24"/>
                      <w:lang w:eastAsia="lt-LT"/>
                    </w:rPr>
                    <w:t>30</w:t>
                  </w:r>
                  <w:r>
                    <w:rPr>
                      <w:rFonts w:eastAsia="Lucida Sans Unicode"/>
                      <w:bCs/>
                      <w:color w:val="000000"/>
                      <w:szCs w:val="24"/>
                      <w:vertAlign w:val="superscript"/>
                      <w:lang w:eastAsia="lt-LT"/>
                    </w:rPr>
                    <w:t>4</w:t>
                  </w:r>
                  <w:r>
                    <w:rPr>
                      <w:rFonts w:eastAsia="Lucida Sans Unicode"/>
                      <w:color w:val="000000"/>
                      <w:szCs w:val="24"/>
                      <w:lang w:eastAsia="lt-LT" w:bidi="en-US"/>
                    </w:rPr>
                    <w:t xml:space="preserve"> straipsniu:</w:t>
                  </w:r>
                </w:p>
                <w:sdt>
                  <w:sdtPr>
                    <w:alias w:val="citata"/>
                    <w:tag w:val="part_65feb07603bd496f8e18e150a8c4a8ee"/>
                    <w:lock w:val="sdtLocked"/>
                    <w:richText/>
                  </w:sdtPr>
                  <w:sdtContent>
                    <w:sdt>
                      <w:sdtPr>
                        <w:alias w:val="30-4 str."/>
                        <w:tag w:val="part_171d2092fcf44ae9be0f8e603a2ad3c4"/>
                        <w:lock w:val="sdtLocked"/>
                        <w:richText/>
                      </w:sdtPr>
                      <w:sdtContent>
                        <w:p>
                          <w:pPr>
                            <w:widowControl w:val="0"/>
                            <w:spacing w:line="360" w:lineRule="auto"/>
                            <w:ind w:left="2410" w:hanging="1690"/>
                            <w:jc w:val="both"/>
                            <w:rPr>
                              <w:szCs w:val="24"/>
                            </w:rPr>
                          </w:pPr>
                          <w:r>
                            <w:rPr>
                              <w:rFonts w:eastAsia="Lucida Sans Unicode"/>
                              <w:bCs/>
                              <w:color w:val="000000"/>
                              <w:szCs w:val="24"/>
                              <w:lang w:eastAsia="lt-LT"/>
                            </w:rPr>
                            <w:t>„</w:t>
                          </w:r>
                          <w:sdt>
                            <w:sdtPr>
                              <w:alias w:val="Numeris"/>
                              <w:tag w:val="nr_171d2092fcf44ae9be0f8e603a2ad3c4"/>
                              <w:lock w:val="sdtLocked"/>
                              <w:richText/>
                            </w:sdtPr>
                            <w:sdtContent>
                              <w:r>
                                <w:rPr>
                                  <w:rFonts w:eastAsia="Lucida Sans Unicode"/>
                                  <w:b/>
                                  <w:bCs/>
                                  <w:color w:val="000000"/>
                                  <w:szCs w:val="24"/>
                                  <w:lang w:eastAsia="lt-LT"/>
                                </w:rPr>
                                <w:t>30</w:t>
                              </w:r>
                              <w:r>
                                <w:rPr>
                                  <w:rFonts w:eastAsia="Lucida Sans Unicode"/>
                                  <w:b/>
                                  <w:bCs/>
                                  <w:color w:val="000000"/>
                                  <w:szCs w:val="24"/>
                                  <w:vertAlign w:val="superscript"/>
                                  <w:lang w:eastAsia="lt-LT"/>
                                </w:rPr>
                                <w:t>4</w:t>
                              </w:r>
                            </w:sdtContent>
                          </w:sdt>
                          <w:r>
                            <w:rPr>
                              <w:rFonts w:eastAsia="Lucida Sans Unicode"/>
                              <w:b/>
                              <w:bCs/>
                              <w:color w:val="000000"/>
                              <w:szCs w:val="24"/>
                              <w:lang w:eastAsia="lt-LT"/>
                            </w:rPr>
                            <w:t xml:space="preserve"> </w:t>
                          </w:r>
                          <w:r>
                            <w:rPr>
                              <w:rFonts w:eastAsia="Lucida Sans Unicode"/>
                              <w:b/>
                              <w:color w:val="000000"/>
                              <w:szCs w:val="24"/>
                              <w:lang w:eastAsia="lt-LT"/>
                            </w:rPr>
                            <w:t xml:space="preserve">straipsnis. </w:t>
                          </w:r>
                          <w:sdt>
                            <w:sdtPr>
                              <w:alias w:val="Pavadinimas"/>
                              <w:tag w:val="title_171d2092fcf44ae9be0f8e603a2ad3c4"/>
                              <w:lock w:val="sdtLocked"/>
                              <w:richText/>
                            </w:sdtPr>
                            <w:sdtContent>
                              <w:r>
                                <w:rPr>
                                  <w:rFonts w:eastAsia="Lucida Sans Unicode"/>
                                  <w:b/>
                                  <w:color w:val="000000"/>
                                  <w:szCs w:val="24"/>
                                  <w:lang w:eastAsia="lt-LT"/>
                                </w:rPr>
                                <w:t>Bendro atliekų deginimo įrenginio ir (ar) atliekų deginimo įrenginio valdytojų funkcijos</w:t>
                              </w:r>
                            </w:sdtContent>
                          </w:sdt>
                        </w:p>
                        <w:sdt>
                          <w:sdtPr>
                            <w:alias w:val="30-4 str. 1 d."/>
                            <w:tag w:val="part_8cfe2255da954b5c8c418182148be7fe"/>
                            <w:lock w:val="sdtLocked"/>
                            <w:richText/>
                          </w:sdtPr>
                          <w:sdtContent>
                            <w:p>
                              <w:pPr>
                                <w:spacing w:line="360" w:lineRule="auto"/>
                                <w:ind w:firstLine="720"/>
                                <w:jc w:val="both"/>
                                <w:rPr>
                                  <w:szCs w:val="24"/>
                                </w:rPr>
                              </w:pPr>
                              <w:r>
                                <w:rPr>
                                  <w:color w:val="000000"/>
                                  <w:szCs w:val="24"/>
                                  <w:lang w:eastAsia="zh-CN"/>
                                </w:rPr>
                                <w:t>Bendro atliekų deginimo įrenginio ir (ar) atliekų deginimo įrenginio valdytojai atlieka šias funkcijas:</w:t>
                              </w:r>
                            </w:p>
                            <w:sdt>
                              <w:sdtPr>
                                <w:alias w:val="30-4 str. 1 d. 1 p."/>
                                <w:tag w:val="part_091c05b6e562493d8ef5cc58e29e5ab6"/>
                                <w:lock w:val="sdtLocked"/>
                                <w:richText/>
                              </w:sdtPr>
                              <w:sdtContent>
                                <w:p>
                                  <w:pPr>
                                    <w:spacing w:line="360" w:lineRule="auto"/>
                                    <w:ind w:firstLine="720"/>
                                    <w:jc w:val="both"/>
                                    <w:rPr>
                                      <w:szCs w:val="24"/>
                                    </w:rPr>
                                  </w:pPr>
                                  <w:sdt>
                                    <w:sdtPr>
                                      <w:alias w:val="Numeris"/>
                                      <w:tag w:val="nr_091c05b6e562493d8ef5cc58e29e5ab6"/>
                                      <w:lock w:val="sdtLocked"/>
                                      <w:richText/>
                                    </w:sdtPr>
                                    <w:sdtContent>
                                      <w:r>
                                        <w:rPr>
                                          <w:color w:val="000000"/>
                                          <w:szCs w:val="24"/>
                                          <w:lang w:eastAsia="zh-CN"/>
                                        </w:rPr>
                                        <w:t>1</w:t>
                                      </w:r>
                                    </w:sdtContent>
                                  </w:sdt>
                                  <w:r>
                                    <w:rPr>
                                      <w:color w:val="000000"/>
                                      <w:szCs w:val="24"/>
                                      <w:lang w:eastAsia="zh-CN"/>
                                    </w:rPr>
                                    <w:t>)</w:t>
                                  </w:r>
                                  <w:r>
                                    <w:rPr>
                                      <w:rFonts w:eastAsia="Lucida Sans Unicode"/>
                                      <w:bCs/>
                                      <w:color w:val="000000"/>
                                      <w:szCs w:val="24"/>
                                      <w:lang w:eastAsia="lt-LT"/>
                                    </w:rPr>
                                    <w:t xml:space="preserve"> eksploatuoja bendro atliekų deginimo įrenginį ir (ar) atliekų deginimo įrenginį;</w:t>
                                  </w:r>
                                </w:p>
                              </w:sdtContent>
                            </w:sdt>
                            <w:sdt>
                              <w:sdtPr>
                                <w:alias w:val="30-4 str. 1 d. 2 p."/>
                                <w:tag w:val="part_085ff8659d1c457f80c82ac168e7122c"/>
                                <w:lock w:val="sdtLocked"/>
                                <w:richText/>
                              </w:sdtPr>
                              <w:sdtContent>
                                <w:p>
                                  <w:pPr>
                                    <w:spacing w:line="360" w:lineRule="auto"/>
                                    <w:ind w:firstLine="720"/>
                                    <w:jc w:val="both"/>
                                    <w:rPr>
                                      <w:szCs w:val="24"/>
                                    </w:rPr>
                                  </w:pPr>
                                  <w:sdt>
                                    <w:sdtPr>
                                      <w:alias w:val="Numeris"/>
                                      <w:tag w:val="nr_085ff8659d1c457f80c82ac168e7122c"/>
                                      <w:lock w:val="sdtLocked"/>
                                      <w:richText/>
                                    </w:sdtPr>
                                    <w:sdtContent>
                                      <w:r>
                                        <w:rPr>
                                          <w:color w:val="000000"/>
                                          <w:szCs w:val="24"/>
                                          <w:lang w:eastAsia="zh-CN"/>
                                        </w:rPr>
                                        <w:t>2</w:t>
                                      </w:r>
                                    </w:sdtContent>
                                  </w:sdt>
                                  <w:r>
                                    <w:rPr>
                                      <w:color w:val="000000"/>
                                      <w:szCs w:val="24"/>
                                      <w:lang w:eastAsia="zh-CN"/>
                                    </w:rPr>
                                    <w:t>) taiko šio Įstatymo 30</w:t>
                                  </w:r>
                                  <w:r>
                                    <w:rPr>
                                      <w:color w:val="000000"/>
                                      <w:szCs w:val="24"/>
                                      <w:vertAlign w:val="superscript"/>
                                      <w:lang w:eastAsia="zh-CN"/>
                                    </w:rPr>
                                    <w:t>2</w:t>
                                  </w:r>
                                  <w:r>
                                    <w:rPr>
                                      <w:color w:val="000000"/>
                                      <w:szCs w:val="24"/>
                                      <w:lang w:eastAsia="zh-CN"/>
                                    </w:rPr>
                                    <w:t xml:space="preserve"> straipsnyje nustatyta tvarka nustatytą</w:t>
                                  </w:r>
                                  <w:r>
                                    <w:rPr>
                                      <w:rFonts w:eastAsia="Lucida Sans Unicode"/>
                                      <w:color w:val="000000"/>
                                      <w:szCs w:val="24"/>
                                      <w:lang w:eastAsia="lt-LT"/>
                                    </w:rPr>
                                    <w:t xml:space="preserve"> komunalinių atliekų deginimo vienos tonos</w:t>
                                  </w:r>
                                  <w:r>
                                    <w:rPr>
                                      <w:color w:val="000000"/>
                                      <w:szCs w:val="24"/>
                                      <w:lang w:eastAsia="zh-CN"/>
                                    </w:rPr>
                                    <w:t xml:space="preserve"> įkainį;</w:t>
                                  </w:r>
                                </w:p>
                              </w:sdtContent>
                            </w:sdt>
                            <w:sdt>
                              <w:sdtPr>
                                <w:alias w:val="30-4 str. 1 d. 3 p."/>
                                <w:tag w:val="part_cdc3b62c9e4a4e588bf5c509acaba54f"/>
                                <w:lock w:val="sdtLocked"/>
                                <w:richText/>
                              </w:sdtPr>
                              <w:sdtContent>
                                <w:p>
                                  <w:pPr>
                                    <w:spacing w:line="360" w:lineRule="auto"/>
                                    <w:ind w:firstLine="720"/>
                                    <w:jc w:val="both"/>
                                    <w:rPr>
                                      <w:szCs w:val="24"/>
                                    </w:rPr>
                                  </w:pPr>
                                  <w:sdt>
                                    <w:sdtPr>
                                      <w:alias w:val="Numeris"/>
                                      <w:tag w:val="nr_cdc3b62c9e4a4e588bf5c509acaba54f"/>
                                      <w:lock w:val="sdtLocked"/>
                                      <w:richText/>
                                    </w:sdtPr>
                                    <w:sdtContent>
                                      <w:r>
                                        <w:rPr>
                                          <w:color w:val="000000"/>
                                          <w:szCs w:val="24"/>
                                          <w:lang w:eastAsia="zh-CN"/>
                                        </w:rPr>
                                        <w:t>3</w:t>
                                      </w:r>
                                    </w:sdtContent>
                                  </w:sdt>
                                  <w:r>
                                    <w:rPr>
                                      <w:color w:val="000000"/>
                                      <w:szCs w:val="24"/>
                                      <w:lang w:eastAsia="zh-CN"/>
                                    </w:rPr>
                                    <w:t>) teikia valstybės ir savivaldybių institucijoms informaciją, reikalingą įstatymų ir teisės aktų nustatytoms pareigoms atlikti;</w:t>
                                  </w:r>
                                </w:p>
                              </w:sdtContent>
                            </w:sdt>
                            <w:sdt>
                              <w:sdtPr>
                                <w:alias w:val="30-4 str. 1 d. 4 p."/>
                                <w:tag w:val="part_d008ca89e36140a0af81f76987f23dbd"/>
                                <w:lock w:val="sdtLocked"/>
                                <w:richText/>
                              </w:sdtPr>
                              <w:sdtContent>
                                <w:p>
                                  <w:pPr>
                                    <w:spacing w:line="360" w:lineRule="auto"/>
                                    <w:ind w:firstLine="720"/>
                                    <w:jc w:val="both"/>
                                    <w:rPr>
                                      <w:szCs w:val="24"/>
                                    </w:rPr>
                                  </w:pPr>
                                  <w:sdt>
                                    <w:sdtPr>
                                      <w:alias w:val="Numeris"/>
                                      <w:tag w:val="nr_d008ca89e36140a0af81f76987f23dbd"/>
                                      <w:lock w:val="sdtLocked"/>
                                      <w:richText/>
                                    </w:sdtPr>
                                    <w:sdtContent>
                                      <w:r>
                                        <w:rPr>
                                          <w:color w:val="000000"/>
                                          <w:szCs w:val="24"/>
                                          <w:lang w:eastAsia="zh-CN"/>
                                        </w:rPr>
                                        <w:t>4</w:t>
                                      </w:r>
                                    </w:sdtContent>
                                  </w:sdt>
                                  <w:r>
                                    <w:rPr>
                                      <w:color w:val="000000"/>
                                      <w:szCs w:val="24"/>
                                      <w:lang w:eastAsia="zh-CN"/>
                                    </w:rPr>
                                    <w:t xml:space="preserve">) rengia ir </w:t>
                                  </w:r>
                                  <w:r>
                                    <w:rPr>
                                      <w:rFonts w:eastAsia="Lucida Sans Unicode"/>
                                      <w:color w:val="000000"/>
                                      <w:szCs w:val="24"/>
                                      <w:lang w:eastAsia="lt-LT"/>
                                    </w:rPr>
                                    <w:t>teikia Tarybai komunalinių atliekų deginimo vienos tonos įkainio viršutinės ribos apskaičiavimo projektą bei dokumentus ir informaciją, reikalingą teisės aktų nustatytoms pareigoms atlikti;</w:t>
                                  </w:r>
                                </w:p>
                              </w:sdtContent>
                            </w:sdt>
                            <w:sdt>
                              <w:sdtPr>
                                <w:alias w:val="30-4 str. 1 d. 5 p."/>
                                <w:tag w:val="part_45188e55d7cd494899d361c7acfa85c3"/>
                                <w:lock w:val="sdtLocked"/>
                                <w:richText/>
                              </w:sdtPr>
                              <w:sdtContent>
                                <w:p>
                                  <w:pPr>
                                    <w:widowControl w:val="0"/>
                                    <w:spacing w:line="360" w:lineRule="auto"/>
                                    <w:ind w:firstLine="720"/>
                                    <w:jc w:val="both"/>
                                    <w:rPr>
                                      <w:szCs w:val="24"/>
                                    </w:rPr>
                                  </w:pPr>
                                  <w:sdt>
                                    <w:sdtPr>
                                      <w:alias w:val="Numeris"/>
                                      <w:tag w:val="nr_45188e55d7cd494899d361c7acfa85c3"/>
                                      <w:lock w:val="sdtLocked"/>
                                      <w:richText/>
                                    </w:sdtPr>
                                    <w:sdtContent>
                                      <w:r>
                                        <w:rPr>
                                          <w:rFonts w:eastAsia="Lucida Sans Unicode"/>
                                          <w:color w:val="000000"/>
                                          <w:szCs w:val="24"/>
                                          <w:lang w:eastAsia="lt-LT"/>
                                        </w:rPr>
                                        <w:t>5</w:t>
                                      </w:r>
                                    </w:sdtContent>
                                  </w:sdt>
                                  <w:r>
                                    <w:rPr>
                                      <w:rFonts w:eastAsia="Lucida Sans Unicode"/>
                                      <w:color w:val="000000"/>
                                      <w:szCs w:val="24"/>
                                      <w:lang w:eastAsia="lt-LT"/>
                                    </w:rPr>
                                    <w:t>) rengia reguliuojamosios veiklos ataskaitas, užtikrina, kad būtų atliktos reguliuojamosios veiklos ataskaitų ir reguliuojamosios veiklos apskaitos sistemos patikros, vadovaudamiesi šio Įstatymo 30</w:t>
                                  </w:r>
                                  <w:r>
                                    <w:rPr>
                                      <w:rFonts w:eastAsia="Lucida Sans Unicode"/>
                                      <w:color w:val="000000"/>
                                      <w:szCs w:val="24"/>
                                      <w:vertAlign w:val="superscript"/>
                                      <w:lang w:eastAsia="lt-LT"/>
                                    </w:rPr>
                                    <w:t>6</w:t>
                                  </w:r>
                                  <w:r>
                                    <w:rPr>
                                      <w:rFonts w:eastAsia="Lucida Sans Unicode"/>
                                      <w:color w:val="000000"/>
                                      <w:szCs w:val="24"/>
                                      <w:lang w:eastAsia="lt-LT"/>
                                    </w:rPr>
                                    <w:t xml:space="preserve"> straipsnio nuostatomis;</w:t>
                                  </w:r>
                                </w:p>
                              </w:sdtContent>
                            </w:sdt>
                            <w:sdt>
                              <w:sdtPr>
                                <w:alias w:val="30-4 str. 1 d. 6 p."/>
                                <w:tag w:val="part_5891512b00de49068ba7f25a76b13239"/>
                                <w:lock w:val="sdtLocked"/>
                                <w:richText/>
                              </w:sdtPr>
                              <w:sdtContent>
                                <w:p>
                                  <w:pPr>
                                    <w:tabs>
                                      <w:tab w:val="left" w:pos="4097"/>
                                    </w:tabs>
                                    <w:spacing w:line="360" w:lineRule="auto"/>
                                    <w:ind w:firstLine="720"/>
                                    <w:jc w:val="both"/>
                                    <w:rPr>
                                      <w:szCs w:val="24"/>
                                    </w:rPr>
                                  </w:pPr>
                                  <w:sdt>
                                    <w:sdtPr>
                                      <w:alias w:val="Numeris"/>
                                      <w:tag w:val="nr_5891512b00de49068ba7f25a76b13239"/>
                                      <w:lock w:val="sdtLocked"/>
                                      <w:richText/>
                                    </w:sdtPr>
                                    <w:sdtContent>
                                      <w:r>
                                        <w:rPr>
                                          <w:color w:val="000000"/>
                                          <w:szCs w:val="24"/>
                                          <w:lang w:eastAsia="zh-CN"/>
                                        </w:rPr>
                                        <w:t>6</w:t>
                                      </w:r>
                                    </w:sdtContent>
                                  </w:sdt>
                                  <w:r>
                                    <w:rPr>
                                      <w:color w:val="000000"/>
                                      <w:szCs w:val="24"/>
                                      <w:lang w:eastAsia="zh-CN"/>
                                    </w:rPr>
                                    <w:t>) viešai skelbia informaciją, nurodytą šio Įstatymo 31</w:t>
                                  </w:r>
                                  <w:r>
                                    <w:rPr>
                                      <w:color w:val="000000"/>
                                      <w:szCs w:val="24"/>
                                      <w:vertAlign w:val="superscript"/>
                                      <w:lang w:eastAsia="zh-CN"/>
                                    </w:rPr>
                                    <w:t>1</w:t>
                                  </w:r>
                                  <w:r>
                                    <w:rPr>
                                      <w:color w:val="000000"/>
                                      <w:szCs w:val="24"/>
                                      <w:lang w:eastAsia="zh-CN"/>
                                    </w:rPr>
                                    <w:t xml:space="preserve"> straipsnyje;</w:t>
                                  </w:r>
                                </w:p>
                              </w:sdtContent>
                            </w:sdt>
                            <w:sdt>
                              <w:sdtPr>
                                <w:alias w:val="30-4 str. 1 d. 7 p."/>
                                <w:tag w:val="part_532cc607ae444280a27bdf1a3d3ff545"/>
                                <w:lock w:val="sdtLocked"/>
                                <w:richText/>
                              </w:sdtPr>
                              <w:sdtContent>
                                <w:p>
                                  <w:pPr>
                                    <w:tabs>
                                      <w:tab w:val="left" w:pos="4097"/>
                                    </w:tabs>
                                    <w:spacing w:line="360" w:lineRule="auto"/>
                                    <w:ind w:firstLine="720"/>
                                    <w:jc w:val="both"/>
                                    <w:rPr>
                                      <w:color w:val="000000"/>
                                      <w:szCs w:val="24"/>
                                      <w:lang w:eastAsia="zh-CN"/>
                                    </w:rPr>
                                  </w:pPr>
                                  <w:sdt>
                                    <w:sdtPr>
                                      <w:alias w:val="Numeris"/>
                                      <w:tag w:val="nr_532cc607ae444280a27bdf1a3d3ff545"/>
                                      <w:lock w:val="sdtLocked"/>
                                      <w:richText/>
                                    </w:sdtPr>
                                    <w:sdtContent>
                                      <w:r>
                                        <w:rPr>
                                          <w:color w:val="000000"/>
                                          <w:szCs w:val="24"/>
                                          <w:lang w:eastAsia="zh-CN"/>
                                        </w:rPr>
                                        <w:t>7</w:t>
                                      </w:r>
                                    </w:sdtContent>
                                  </w:sdt>
                                  <w:r>
                                    <w:rPr>
                                      <w:color w:val="000000"/>
                                      <w:szCs w:val="24"/>
                                      <w:lang w:eastAsia="zh-CN"/>
                                    </w:rPr>
                                    <w:t>) atlieka kitas teisės aktuose nustatytas funkcijas.“</w:t>
                                  </w:r>
                                </w:p>
                                <w:p>
                                  <w:pPr>
                                    <w:widowControl w:val="0"/>
                                    <w:ind w:firstLine="720"/>
                                    <w:jc w:val="both"/>
                                    <w:rPr>
                                      <w:rFonts w:eastAsia="Lucida Sans Unicode"/>
                                      <w:color w:val="000000"/>
                                      <w:szCs w:val="24"/>
                                      <w:lang w:eastAsia="lt-LT"/>
                                    </w:rPr>
                                  </w:pPr>
                                </w:p>
                              </w:sdtContent>
                            </w:sdt>
                          </w:sdtContent>
                        </w:sdt>
                      </w:sdtContent>
                    </w:sdt>
                  </w:sdtContent>
                </w:sdt>
              </w:sdtContent>
            </w:sdt>
          </w:sdtContent>
        </w:sdt>
        <w:sdt>
          <w:sdtPr>
            <w:alias w:val="11 str."/>
            <w:tag w:val="part_9154bc8122d047a08f9cafe6e4aea2c4"/>
            <w:lock w:val="sdtLocked"/>
            <w:richText/>
          </w:sdtPr>
          <w:sdtContent>
            <w:p>
              <w:pPr>
                <w:widowControl w:val="0"/>
                <w:spacing w:line="360" w:lineRule="auto"/>
                <w:ind w:firstLine="720"/>
                <w:rPr>
                  <w:szCs w:val="24"/>
                </w:rPr>
              </w:pPr>
              <w:sdt>
                <w:sdtPr>
                  <w:alias w:val="Numeris"/>
                  <w:tag w:val="nr_9154bc8122d047a08f9cafe6e4aea2c4"/>
                  <w:lock w:val="sdtLocked"/>
                  <w:richText/>
                </w:sdtPr>
                <w:sdtContent>
                  <w:r>
                    <w:rPr>
                      <w:rFonts w:eastAsia="Lucida Sans Unicode"/>
                      <w:b/>
                      <w:color w:val="000000"/>
                      <w:szCs w:val="24"/>
                      <w:lang w:eastAsia="lt-LT"/>
                    </w:rPr>
                    <w:t>11</w:t>
                  </w:r>
                </w:sdtContent>
              </w:sdt>
              <w:r>
                <w:rPr>
                  <w:rFonts w:eastAsia="Lucida Sans Unicode"/>
                  <w:b/>
                  <w:color w:val="000000"/>
                  <w:szCs w:val="24"/>
                  <w:lang w:eastAsia="lt-LT"/>
                </w:rPr>
                <w:t xml:space="preserve"> straipsnis. </w:t>
              </w:r>
              <w:sdt>
                <w:sdtPr>
                  <w:alias w:val="Pavadinimas"/>
                  <w:tag w:val="title_9154bc8122d047a08f9cafe6e4aea2c4"/>
                  <w:lock w:val="sdtLocked"/>
                  <w:richText/>
                </w:sdtPr>
                <w:sdtContent>
                  <w:r>
                    <w:rPr>
                      <w:rFonts w:eastAsia="Lucida Sans Unicode"/>
                      <w:b/>
                      <w:color w:val="000000"/>
                      <w:szCs w:val="24"/>
                      <w:lang w:eastAsia="lt-LT"/>
                    </w:rPr>
                    <w:t xml:space="preserve">Įstatymo papildymas </w:t>
                  </w:r>
                  <w:r>
                    <w:rPr>
                      <w:rFonts w:eastAsia="Lucida Sans Unicode"/>
                      <w:b/>
                      <w:bCs/>
                      <w:color w:val="000000"/>
                      <w:szCs w:val="24"/>
                      <w:lang w:eastAsia="lt-LT"/>
                    </w:rPr>
                    <w:t>30</w:t>
                  </w:r>
                  <w:r>
                    <w:rPr>
                      <w:rFonts w:eastAsia="Lucida Sans Unicode"/>
                      <w:b/>
                      <w:bCs/>
                      <w:color w:val="000000"/>
                      <w:szCs w:val="24"/>
                      <w:vertAlign w:val="superscript"/>
                      <w:lang w:eastAsia="lt-LT"/>
                    </w:rPr>
                    <w:t>5</w:t>
                  </w:r>
                  <w:r>
                    <w:rPr>
                      <w:rFonts w:eastAsia="Lucida Sans Unicode"/>
                      <w:b/>
                      <w:bCs/>
                      <w:color w:val="000000"/>
                      <w:szCs w:val="24"/>
                      <w:lang w:eastAsia="lt-LT"/>
                    </w:rPr>
                    <w:t xml:space="preserve"> straipsniu</w:t>
                  </w:r>
                </w:sdtContent>
              </w:sdt>
            </w:p>
            <w:sdt>
              <w:sdtPr>
                <w:alias w:val="11 str. 1 d."/>
                <w:tag w:val="part_1c5b89e7f5aa449e81b828838f7a906b"/>
                <w:lock w:val="sdtLocked"/>
                <w:richText/>
              </w:sdtPr>
              <w:sdtContent>
                <w:p>
                  <w:pPr>
                    <w:widowControl w:val="0"/>
                    <w:spacing w:line="360" w:lineRule="auto"/>
                    <w:ind w:firstLine="720"/>
                    <w:jc w:val="both"/>
                    <w:rPr>
                      <w:szCs w:val="24"/>
                    </w:rPr>
                  </w:pPr>
                  <w:r>
                    <w:rPr>
                      <w:rFonts w:eastAsia="Lucida Sans Unicode"/>
                      <w:color w:val="000000"/>
                      <w:szCs w:val="24"/>
                      <w:lang w:eastAsia="lt-LT" w:bidi="en-US"/>
                    </w:rPr>
                    <w:t xml:space="preserve">Papildyti Įstatymą </w:t>
                  </w:r>
                  <w:r>
                    <w:rPr>
                      <w:rFonts w:eastAsia="Lucida Sans Unicode"/>
                      <w:bCs/>
                      <w:color w:val="000000"/>
                      <w:szCs w:val="24"/>
                      <w:lang w:eastAsia="lt-LT"/>
                    </w:rPr>
                    <w:t>30</w:t>
                  </w:r>
                  <w:r>
                    <w:rPr>
                      <w:rFonts w:eastAsia="Lucida Sans Unicode"/>
                      <w:bCs/>
                      <w:color w:val="000000"/>
                      <w:szCs w:val="24"/>
                      <w:vertAlign w:val="superscript"/>
                      <w:lang w:eastAsia="lt-LT"/>
                    </w:rPr>
                    <w:t>5</w:t>
                  </w:r>
                  <w:r>
                    <w:rPr>
                      <w:rFonts w:eastAsia="Lucida Sans Unicode"/>
                      <w:color w:val="000000"/>
                      <w:szCs w:val="24"/>
                      <w:lang w:eastAsia="lt-LT" w:bidi="en-US"/>
                    </w:rPr>
                    <w:t xml:space="preserve"> straipsniu:</w:t>
                  </w:r>
                </w:p>
                <w:sdt>
                  <w:sdtPr>
                    <w:alias w:val="citata"/>
                    <w:tag w:val="part_63057499cecd4149adfb2782c7458e60"/>
                    <w:lock w:val="sdtLocked"/>
                    <w:richText/>
                  </w:sdtPr>
                  <w:sdtContent>
                    <w:sdt>
                      <w:sdtPr>
                        <w:alias w:val="30-5 str."/>
                        <w:tag w:val="part_94574fc34cab455ca857b5ca26b5bffe"/>
                        <w:lock w:val="sdtLocked"/>
                        <w:richText/>
                      </w:sdtPr>
                      <w:sdtContent>
                        <w:p>
                          <w:pPr>
                            <w:shd w:val="clear" w:color="auto" w:fill="FFFFFF"/>
                            <w:spacing w:line="360" w:lineRule="auto"/>
                            <w:ind w:firstLine="720"/>
                            <w:jc w:val="both"/>
                            <w:rPr>
                              <w:szCs w:val="24"/>
                            </w:rPr>
                          </w:pPr>
                          <w:r>
                            <w:rPr>
                              <w:color w:val="000000"/>
                              <w:szCs w:val="24"/>
                              <w:lang w:eastAsia="zh-CN"/>
                            </w:rPr>
                            <w:t>„</w:t>
                          </w:r>
                          <w:sdt>
                            <w:sdtPr>
                              <w:alias w:val="Numeris"/>
                              <w:tag w:val="nr_94574fc34cab455ca857b5ca26b5bffe"/>
                              <w:lock w:val="sdtLocked"/>
                              <w:richText/>
                            </w:sdtPr>
                            <w:sdtContent>
                              <w:r>
                                <w:rPr>
                                  <w:b/>
                                  <w:bCs/>
                                  <w:color w:val="000000"/>
                                  <w:szCs w:val="24"/>
                                  <w:lang w:eastAsia="zh-CN"/>
                                </w:rPr>
                                <w:t>30</w:t>
                              </w:r>
                              <w:r>
                                <w:rPr>
                                  <w:b/>
                                  <w:bCs/>
                                  <w:color w:val="000000"/>
                                  <w:szCs w:val="24"/>
                                  <w:vertAlign w:val="superscript"/>
                                  <w:lang w:eastAsia="zh-CN"/>
                                </w:rPr>
                                <w:t>5</w:t>
                              </w:r>
                            </w:sdtContent>
                          </w:sdt>
                          <w:r>
                            <w:rPr>
                              <w:b/>
                              <w:bCs/>
                              <w:color w:val="000000"/>
                              <w:szCs w:val="24"/>
                              <w:lang w:eastAsia="zh-CN"/>
                            </w:rPr>
                            <w:t xml:space="preserve"> </w:t>
                          </w:r>
                          <w:r>
                            <w:rPr>
                              <w:b/>
                              <w:color w:val="000000"/>
                              <w:szCs w:val="24"/>
                              <w:lang w:eastAsia="zh-CN"/>
                            </w:rPr>
                            <w:t xml:space="preserve">straipsnis. </w:t>
                          </w:r>
                          <w:sdt>
                            <w:sdtPr>
                              <w:alias w:val="Pavadinimas"/>
                              <w:tag w:val="title_94574fc34cab455ca857b5ca26b5bffe"/>
                              <w:lock w:val="sdtLocked"/>
                              <w:richText/>
                            </w:sdtPr>
                            <w:sdtContent>
                              <w:r>
                                <w:rPr>
                                  <w:b/>
                                  <w:color w:val="000000"/>
                                  <w:szCs w:val="24"/>
                                  <w:lang w:eastAsia="zh-CN"/>
                                </w:rPr>
                                <w:t>Komunalinių atliekų tvarkymo lėšų administravimas</w:t>
                              </w:r>
                            </w:sdtContent>
                          </w:sdt>
                        </w:p>
                        <w:sdt>
                          <w:sdtPr>
                            <w:alias w:val="30-5 str. 1 d."/>
                            <w:tag w:val="part_5f32ffd6befb48cea3ee98c6913c61a6"/>
                            <w:lock w:val="sdtLocked"/>
                            <w:richText/>
                          </w:sdtPr>
                          <w:sdtContent>
                            <w:p>
                              <w:pPr>
                                <w:shd w:val="clear" w:color="auto" w:fill="FFFFFF"/>
                                <w:spacing w:line="360" w:lineRule="auto"/>
                                <w:ind w:firstLine="720"/>
                                <w:jc w:val="both"/>
                                <w:rPr>
                                  <w:color w:val="000000"/>
                                  <w:szCs w:val="24"/>
                                  <w:lang w:eastAsia="zh-CN"/>
                                </w:rPr>
                              </w:pPr>
                              <w:sdt>
                                <w:sdtPr>
                                  <w:alias w:val="Numeris"/>
                                  <w:tag w:val="nr_5f32ffd6befb48cea3ee98c6913c61a6"/>
                                  <w:lock w:val="sdtLocked"/>
                                  <w:richText/>
                                </w:sdtPr>
                                <w:sdtContent>
                                  <w:r>
                                    <w:rPr>
                                      <w:color w:val="000000"/>
                                      <w:szCs w:val="24"/>
                                      <w:lang w:eastAsia="zh-CN"/>
                                    </w:rPr>
                                    <w:t>1</w:t>
                                  </w:r>
                                </w:sdtContent>
                              </w:sdt>
                              <w:r>
                                <w:rPr>
                                  <w:color w:val="000000"/>
                                  <w:szCs w:val="24"/>
                                  <w:lang w:eastAsia="zh-CN"/>
                                </w:rPr>
                                <w:t>. Komunalinių atliekų tvarkymo lėšų administravimas apima šias funkcijas, jeigu jas paveda savivaldybė:</w:t>
                              </w:r>
                            </w:p>
                            <w:sdt>
                              <w:sdtPr>
                                <w:alias w:val="30-5 str. 1 d. 1 p."/>
                                <w:tag w:val="part_d183400d1e554a61ba50ba2171fa2216"/>
                                <w:lock w:val="sdtLocked"/>
                                <w:richText/>
                              </w:sdtPr>
                              <w:sdtContent>
                                <w:p>
                                  <w:pPr>
                                    <w:widowControl w:val="0"/>
                                    <w:shd w:val="clear" w:color="auto" w:fill="FFFFFF"/>
                                    <w:tabs>
                                      <w:tab w:val="left" w:pos="426"/>
                                    </w:tabs>
                                    <w:spacing w:line="360" w:lineRule="auto"/>
                                    <w:ind w:firstLine="720"/>
                                    <w:jc w:val="both"/>
                                    <w:rPr>
                                      <w:szCs w:val="24"/>
                                    </w:rPr>
                                  </w:pPr>
                                  <w:sdt>
                                    <w:sdtPr>
                                      <w:alias w:val="Numeris"/>
                                      <w:tag w:val="nr_d183400d1e554a61ba50ba2171fa2216"/>
                                      <w:lock w:val="sdtLocked"/>
                                      <w:richText/>
                                    </w:sdtPr>
                                    <w:sdtContent>
                                      <w:r>
                                        <w:rPr>
                                          <w:color w:val="000000"/>
                                          <w:szCs w:val="24"/>
                                          <w:lang w:eastAsia="lt-LT"/>
                                        </w:rPr>
                                        <w:t>1</w:t>
                                      </w:r>
                                    </w:sdtContent>
                                  </w:sdt>
                                  <w:r>
                                    <w:rPr>
                                      <w:color w:val="000000"/>
                                      <w:szCs w:val="24"/>
                                      <w:lang w:eastAsia="lt-LT"/>
                                    </w:rPr>
                                    <w:t xml:space="preserve">) </w:t>
                                  </w:r>
                                  <w:r>
                                    <w:rPr>
                                      <w:rFonts w:eastAsia="Lucida Sans Unicode"/>
                                      <w:color w:val="000000"/>
                                      <w:szCs w:val="24"/>
                                      <w:lang w:eastAsia="lt-LT"/>
                                    </w:rPr>
                                    <w:t>sutarčių pasirašymą su komunalinių atliekų turėtojais</w:t>
                                  </w:r>
                                  <w:r>
                                    <w:rPr>
                                      <w:color w:val="000000"/>
                                      <w:szCs w:val="24"/>
                                      <w:lang w:eastAsia="lt-LT"/>
                                    </w:rPr>
                                    <w:t>;</w:t>
                                  </w:r>
                                </w:p>
                              </w:sdtContent>
                            </w:sdt>
                            <w:sdt>
                              <w:sdtPr>
                                <w:alias w:val="30-5 str. 1 d. 2 p."/>
                                <w:tag w:val="part_9115a8828f4041d4a24d2bab7afecdce"/>
                                <w:lock w:val="sdtLocked"/>
                                <w:richText/>
                              </w:sdtPr>
                              <w:sdtContent>
                                <w:p>
                                  <w:pPr>
                                    <w:widowControl w:val="0"/>
                                    <w:shd w:val="clear" w:color="auto" w:fill="FFFFFF"/>
                                    <w:tabs>
                                      <w:tab w:val="left" w:pos="426"/>
                                    </w:tabs>
                                    <w:spacing w:line="360" w:lineRule="auto"/>
                                    <w:ind w:firstLine="720"/>
                                    <w:jc w:val="both"/>
                                    <w:rPr>
                                      <w:szCs w:val="24"/>
                                    </w:rPr>
                                  </w:pPr>
                                  <w:sdt>
                                    <w:sdtPr>
                                      <w:alias w:val="Numeris"/>
                                      <w:tag w:val="nr_9115a8828f4041d4a24d2bab7afecdce"/>
                                      <w:lock w:val="sdtLocked"/>
                                      <w:richText/>
                                    </w:sdtPr>
                                    <w:sdtContent>
                                      <w:r>
                                        <w:rPr>
                                          <w:color w:val="000000"/>
                                          <w:szCs w:val="24"/>
                                          <w:lang w:eastAsia="lt-LT"/>
                                        </w:rPr>
                                        <w:t>2</w:t>
                                      </w:r>
                                    </w:sdtContent>
                                  </w:sdt>
                                  <w:r>
                                    <w:rPr>
                                      <w:color w:val="000000"/>
                                      <w:szCs w:val="24"/>
                                      <w:lang w:eastAsia="lt-LT"/>
                                    </w:rPr>
                                    <w:t>) rinkliavos ar kitos įmokos už komunalinių atliekų surinkimą iš atliekų turėtojų ir atliekų tvarkymą surinkimą;</w:t>
                                  </w:r>
                                </w:p>
                              </w:sdtContent>
                            </w:sdt>
                            <w:sdt>
                              <w:sdtPr>
                                <w:alias w:val="30-5 str. 1 d. 3 p."/>
                                <w:tag w:val="part_50c414dfb856426dbaae445b7d71e903"/>
                                <w:lock w:val="sdtLocked"/>
                                <w:richText/>
                              </w:sdtPr>
                              <w:sdtContent>
                                <w:p>
                                  <w:pPr>
                                    <w:widowControl w:val="0"/>
                                    <w:shd w:val="clear" w:color="auto" w:fill="FFFFFF"/>
                                    <w:tabs>
                                      <w:tab w:val="left" w:pos="426"/>
                                    </w:tabs>
                                    <w:spacing w:line="360" w:lineRule="auto"/>
                                    <w:ind w:firstLine="720"/>
                                    <w:jc w:val="both"/>
                                    <w:rPr>
                                      <w:szCs w:val="24"/>
                                    </w:rPr>
                                  </w:pPr>
                                  <w:sdt>
                                    <w:sdtPr>
                                      <w:alias w:val="Numeris"/>
                                      <w:tag w:val="nr_50c414dfb856426dbaae445b7d71e903"/>
                                      <w:lock w:val="sdtLocked"/>
                                      <w:richText/>
                                    </w:sdtPr>
                                    <w:sdtContent>
                                      <w:r>
                                        <w:rPr>
                                          <w:color w:val="000000"/>
                                          <w:szCs w:val="24"/>
                                          <w:lang w:eastAsia="lt-LT"/>
                                        </w:rPr>
                                        <w:t>3</w:t>
                                      </w:r>
                                    </w:sdtContent>
                                  </w:sdt>
                                  <w:r>
                                    <w:rPr>
                                      <w:color w:val="000000"/>
                                      <w:szCs w:val="24"/>
                                      <w:lang w:eastAsia="lt-LT"/>
                                    </w:rPr>
                                    <w:t xml:space="preserve">) </w:t>
                                  </w:r>
                                  <w:r>
                                    <w:rPr>
                                      <w:rFonts w:eastAsia="Lucida Sans Unicode"/>
                                      <w:color w:val="000000"/>
                                      <w:szCs w:val="24"/>
                                      <w:lang w:eastAsia="lt-LT"/>
                                    </w:rPr>
                                    <w:t>komunalinių atliekų tvarkymo</w:t>
                                  </w:r>
                                  <w:r>
                                    <w:rPr>
                                      <w:color w:val="000000"/>
                                      <w:szCs w:val="24"/>
                                      <w:lang w:eastAsia="lt-LT"/>
                                    </w:rPr>
                                    <w:t xml:space="preserve"> lėšų išmokėjimą </w:t>
                                  </w:r>
                                  <w:r>
                                    <w:rPr>
                                      <w:rFonts w:eastAsia="Lucida Sans Unicode"/>
                                      <w:color w:val="000000"/>
                                      <w:szCs w:val="24"/>
                                      <w:lang w:eastAsia="lt-LT"/>
                                    </w:rPr>
                                    <w:t>komunalinių atliekų tvarkymo</w:t>
                                  </w:r>
                                  <w:r>
                                    <w:rPr>
                                      <w:color w:val="000000"/>
                                      <w:szCs w:val="24"/>
                                      <w:lang w:eastAsia="lt-LT"/>
                                    </w:rPr>
                                    <w:t xml:space="preserve"> paslaugų teikėjams;</w:t>
                                  </w:r>
                                </w:p>
                              </w:sdtContent>
                            </w:sdt>
                            <w:sdt>
                              <w:sdtPr>
                                <w:alias w:val="30-5 str. 1 d. 4 p."/>
                                <w:tag w:val="part_bdab345e03a6471db0b31971ca51f144"/>
                                <w:lock w:val="sdtLocked"/>
                                <w:richText/>
                              </w:sdtPr>
                              <w:sdtContent>
                                <w:p>
                                  <w:pPr>
                                    <w:widowControl w:val="0"/>
                                    <w:shd w:val="clear" w:color="auto" w:fill="FFFFFF"/>
                                    <w:tabs>
                                      <w:tab w:val="left" w:pos="567"/>
                                    </w:tabs>
                                    <w:spacing w:line="360" w:lineRule="auto"/>
                                    <w:ind w:firstLine="720"/>
                                    <w:jc w:val="both"/>
                                    <w:rPr>
                                      <w:szCs w:val="24"/>
                                    </w:rPr>
                                  </w:pPr>
                                  <w:sdt>
                                    <w:sdtPr>
                                      <w:alias w:val="Numeris"/>
                                      <w:tag w:val="nr_bdab345e03a6471db0b31971ca51f144"/>
                                      <w:lock w:val="sdtLocked"/>
                                      <w:richText/>
                                    </w:sdtPr>
                                    <w:sdtContent>
                                      <w:r>
                                        <w:rPr>
                                          <w:color w:val="000000"/>
                                          <w:szCs w:val="24"/>
                                          <w:lang w:eastAsia="lt-LT"/>
                                        </w:rPr>
                                        <w:t>4</w:t>
                                      </w:r>
                                    </w:sdtContent>
                                  </w:sdt>
                                  <w:r>
                                    <w:rPr>
                                      <w:color w:val="000000"/>
                                      <w:szCs w:val="24"/>
                                      <w:lang w:eastAsia="lt-LT"/>
                                    </w:rPr>
                                    <w:t xml:space="preserve">) </w:t>
                                  </w:r>
                                  <w:r>
                                    <w:rPr>
                                      <w:rFonts w:eastAsia="Lucida Sans Unicode"/>
                                      <w:color w:val="000000"/>
                                      <w:szCs w:val="24"/>
                                      <w:lang w:eastAsia="lt-LT"/>
                                    </w:rPr>
                                    <w:t>komunalinių atliekų tvarkymo</w:t>
                                  </w:r>
                                  <w:r>
                                    <w:rPr>
                                      <w:color w:val="000000"/>
                                      <w:szCs w:val="24"/>
                                      <w:lang w:eastAsia="lt-LT"/>
                                    </w:rPr>
                                    <w:t xml:space="preserve"> lėšų apskaitą, tvarkomą atskirai nuo kitų savo vykdomų veiklų, pagal kiekvieną </w:t>
                                  </w:r>
                                  <w:r>
                                    <w:rPr>
                                      <w:rFonts w:eastAsia="Lucida Sans Unicode"/>
                                      <w:color w:val="000000"/>
                                      <w:szCs w:val="24"/>
                                      <w:lang w:eastAsia="lt-LT"/>
                                    </w:rPr>
                                    <w:t>komunalinių atliekų tvarkymo paslaugas</w:t>
                                  </w:r>
                                  <w:r>
                                    <w:rPr>
                                      <w:color w:val="000000"/>
                                      <w:szCs w:val="24"/>
                                      <w:lang w:eastAsia="lt-LT"/>
                                    </w:rPr>
                                    <w:t xml:space="preserve"> teikiantį teikėją ir kiekvieną lėšas gaunantį subjektą;</w:t>
                                  </w:r>
                                </w:p>
                              </w:sdtContent>
                            </w:sdt>
                            <w:sdt>
                              <w:sdtPr>
                                <w:alias w:val="30-5 str. 1 d. 5 p."/>
                                <w:tag w:val="part_fbe8677c1ef749168ada51270509f88c"/>
                                <w:lock w:val="sdtLocked"/>
                                <w:richText/>
                              </w:sdtPr>
                              <w:sdtContent>
                                <w:p>
                                  <w:pPr>
                                    <w:widowControl w:val="0"/>
                                    <w:shd w:val="clear" w:color="auto" w:fill="FFFFFF"/>
                                    <w:tabs>
                                      <w:tab w:val="left" w:pos="142"/>
                                      <w:tab w:val="left" w:pos="567"/>
                                    </w:tabs>
                                    <w:spacing w:line="360" w:lineRule="auto"/>
                                    <w:ind w:firstLine="720"/>
                                    <w:jc w:val="both"/>
                                    <w:rPr>
                                      <w:szCs w:val="24"/>
                                    </w:rPr>
                                  </w:pPr>
                                  <w:sdt>
                                    <w:sdtPr>
                                      <w:alias w:val="Numeris"/>
                                      <w:tag w:val="nr_fbe8677c1ef749168ada51270509f88c"/>
                                      <w:lock w:val="sdtLocked"/>
                                      <w:richText/>
                                    </w:sdtPr>
                                    <w:sdtContent>
                                      <w:r>
                                        <w:rPr>
                                          <w:color w:val="000000"/>
                                          <w:szCs w:val="24"/>
                                          <w:lang w:eastAsia="lt-LT"/>
                                        </w:rPr>
                                        <w:t>5</w:t>
                                      </w:r>
                                    </w:sdtContent>
                                  </w:sdt>
                                  <w:r>
                                    <w:rPr>
                                      <w:color w:val="000000"/>
                                      <w:szCs w:val="24"/>
                                      <w:lang w:eastAsia="lt-LT"/>
                                    </w:rPr>
                                    <w:t xml:space="preserve">) viešą informacijos teikimą apie į apskaitą įtrauktas ir išmokėtas </w:t>
                                  </w:r>
                                  <w:r>
                                    <w:rPr>
                                      <w:rFonts w:eastAsia="Lucida Sans Unicode"/>
                                      <w:color w:val="000000"/>
                                      <w:szCs w:val="24"/>
                                      <w:lang w:eastAsia="lt-LT"/>
                                    </w:rPr>
                                    <w:t>komunalinių atliekų tvarkymo</w:t>
                                  </w:r>
                                  <w:r>
                                    <w:rPr>
                                      <w:color w:val="000000"/>
                                      <w:szCs w:val="24"/>
                                      <w:lang w:eastAsia="lt-LT"/>
                                    </w:rPr>
                                    <w:t xml:space="preserve"> lėšas;</w:t>
                                  </w:r>
                                </w:p>
                              </w:sdtContent>
                            </w:sdt>
                            <w:sdt>
                              <w:sdtPr>
                                <w:alias w:val="30-5 str. 1 d. 6 p."/>
                                <w:tag w:val="part_130bdbf53236411e8f45441ba438a0f9"/>
                                <w:lock w:val="sdtLocked"/>
                                <w:richText/>
                              </w:sdtPr>
                              <w:sdtContent>
                                <w:p>
                                  <w:pPr>
                                    <w:widowControl w:val="0"/>
                                    <w:shd w:val="clear" w:color="auto" w:fill="FFFFFF"/>
                                    <w:tabs>
                                      <w:tab w:val="left" w:pos="284"/>
                                    </w:tabs>
                                    <w:spacing w:line="360" w:lineRule="auto"/>
                                    <w:ind w:firstLine="720"/>
                                    <w:jc w:val="both"/>
                                    <w:rPr>
                                      <w:szCs w:val="24"/>
                                    </w:rPr>
                                  </w:pPr>
                                  <w:sdt>
                                    <w:sdtPr>
                                      <w:alias w:val="Numeris"/>
                                      <w:tag w:val="nr_130bdbf53236411e8f45441ba438a0f9"/>
                                      <w:lock w:val="sdtLocked"/>
                                      <w:richText/>
                                    </w:sdtPr>
                                    <w:sdtContent>
                                      <w:r>
                                        <w:rPr>
                                          <w:color w:val="000000"/>
                                          <w:szCs w:val="24"/>
                                          <w:lang w:eastAsia="lt-LT"/>
                                        </w:rPr>
                                        <w:t>6</w:t>
                                      </w:r>
                                    </w:sdtContent>
                                  </w:sdt>
                                  <w:r>
                                    <w:rPr>
                                      <w:color w:val="000000"/>
                                      <w:szCs w:val="24"/>
                                      <w:lang w:eastAsia="lt-LT"/>
                                    </w:rPr>
                                    <w:t>)</w:t>
                                  </w:r>
                                  <w:r>
                                    <w:rPr>
                                      <w:color w:val="000000"/>
                                      <w:spacing w:val="-2"/>
                                      <w:szCs w:val="24"/>
                                      <w:lang w:eastAsia="lt-LT"/>
                                    </w:rPr>
                                    <w:t xml:space="preserve"> </w:t>
                                  </w:r>
                                  <w:r>
                                    <w:rPr>
                                      <w:rFonts w:eastAsia="Lucida Sans Unicode"/>
                                      <w:color w:val="000000"/>
                                      <w:szCs w:val="24"/>
                                      <w:lang w:eastAsia="lt-LT"/>
                                    </w:rPr>
                                    <w:t xml:space="preserve">komunalinių atliekų tvarkymo </w:t>
                                  </w:r>
                                  <w:r>
                                    <w:rPr>
                                      <w:color w:val="000000"/>
                                      <w:spacing w:val="-2"/>
                                      <w:szCs w:val="24"/>
                                      <w:lang w:eastAsia="lt-LT"/>
                                    </w:rPr>
                                    <w:t>lėšų administravimo mažiausiomis sąnaudomis užtikrinimą</w:t>
                                  </w:r>
                                  <w:r>
                                    <w:rPr>
                                      <w:color w:val="000000"/>
                                      <w:szCs w:val="24"/>
                                      <w:lang w:eastAsia="lt-LT"/>
                                    </w:rPr>
                                    <w:t>.</w:t>
                                  </w:r>
                                </w:p>
                              </w:sdtContent>
                            </w:sdt>
                          </w:sdtContent>
                        </w:sdt>
                        <w:sdt>
                          <w:sdtPr>
                            <w:alias w:val="30-5 str. 2 d."/>
                            <w:tag w:val="part_f29899992c954204aa94c364f2f53684"/>
                            <w:lock w:val="sdtLocked"/>
                            <w:richText/>
                          </w:sdtPr>
                          <w:sdtContent>
                            <w:p>
                              <w:pPr>
                                <w:widowControl w:val="0"/>
                                <w:shd w:val="clear" w:color="auto" w:fill="FFFFFF"/>
                                <w:tabs>
                                  <w:tab w:val="left" w:pos="567"/>
                                </w:tabs>
                                <w:spacing w:line="360" w:lineRule="auto"/>
                                <w:ind w:firstLine="720"/>
                                <w:jc w:val="both"/>
                                <w:rPr>
                                  <w:szCs w:val="24"/>
                                </w:rPr>
                              </w:pPr>
                              <w:sdt>
                                <w:sdtPr>
                                  <w:alias w:val="Numeris"/>
                                  <w:tag w:val="nr_f29899992c954204aa94c364f2f53684"/>
                                  <w:lock w:val="sdtLocked"/>
                                  <w:richText/>
                                </w:sdtPr>
                                <w:sdtContent>
                                  <w:r>
                                    <w:rPr>
                                      <w:color w:val="000000"/>
                                      <w:szCs w:val="24"/>
                                      <w:lang w:eastAsia="lt-LT"/>
                                    </w:rPr>
                                    <w:t>2</w:t>
                                  </w:r>
                                </w:sdtContent>
                              </w:sdt>
                              <w:r>
                                <w:rPr>
                                  <w:color w:val="000000"/>
                                  <w:szCs w:val="24"/>
                                  <w:lang w:eastAsia="lt-LT"/>
                                </w:rPr>
                                <w:t xml:space="preserve">. Komunalinių atliekų tvarkymo lėšų administravimo sąnaudomis laikomos juridinio asmens, savivaldybės pavedimu atliekančio komunalinių atliekų tvarkymo lėšų administravimo funkcijas, sąnaudos, patirtos apskaičiuojant ir surenkant įmokas </w:t>
                              </w:r>
                              <w:r>
                                <w:rPr>
                                  <w:rFonts w:eastAsia="Lucida Sans Unicode"/>
                                  <w:color w:val="000000"/>
                                  <w:szCs w:val="24"/>
                                  <w:lang w:eastAsia="lt-LT"/>
                                </w:rPr>
                                <w:t>už komunalinių atliekų surinkimą iš atliekų turėtojų ir atliekų tvarkymą</w:t>
                              </w:r>
                              <w:r>
                                <w:rPr>
                                  <w:color w:val="000000"/>
                                  <w:szCs w:val="24"/>
                                  <w:lang w:eastAsia="lt-LT"/>
                                </w:rPr>
                                <w:t>, išrašant sąskaitas</w:t>
                              </w:r>
                              <w:r>
                                <w:rPr>
                                  <w:rFonts w:eastAsia="Lucida Sans Unicode"/>
                                  <w:color w:val="000000"/>
                                  <w:szCs w:val="24"/>
                                  <w:lang w:eastAsia="lt-LT"/>
                                </w:rPr>
                                <w:t xml:space="preserve"> už komunalinių atliekų surinkimą iš atliekų turėtojų ir atliekų tvarkymą</w:t>
                              </w:r>
                              <w:r>
                                <w:rPr>
                                  <w:color w:val="000000"/>
                                  <w:szCs w:val="24"/>
                                  <w:lang w:eastAsia="lt-LT"/>
                                </w:rPr>
                                <w:t>, darbuotojų atlyginimų ir biuro eksploatavimo sąnaudos, susijusios su komunalinių atliekų tvarkymo lėšų administravimo funkcijomis.</w:t>
                              </w:r>
                            </w:p>
                          </w:sdtContent>
                        </w:sdt>
                        <w:sdt>
                          <w:sdtPr>
                            <w:alias w:val="30-5 str. 3 d."/>
                            <w:tag w:val="part_1536b2b669c54d94a52063bfd672c272"/>
                            <w:lock w:val="sdtLocked"/>
                            <w:richText/>
                          </w:sdtPr>
                          <w:sdtContent>
                            <w:p>
                              <w:pPr>
                                <w:widowControl w:val="0"/>
                                <w:shd w:val="clear" w:color="auto" w:fill="FFFFFF"/>
                                <w:tabs>
                                  <w:tab w:val="left" w:pos="284"/>
                                </w:tabs>
                                <w:spacing w:line="360" w:lineRule="auto"/>
                                <w:ind w:firstLine="720"/>
                                <w:jc w:val="both"/>
                                <w:rPr>
                                  <w:szCs w:val="24"/>
                                </w:rPr>
                              </w:pPr>
                              <w:sdt>
                                <w:sdtPr>
                                  <w:alias w:val="Numeris"/>
                                  <w:tag w:val="nr_1536b2b669c54d94a52063bfd672c272"/>
                                  <w:lock w:val="sdtLocked"/>
                                  <w:richText/>
                                </w:sdtPr>
                                <w:sdtContent>
                                  <w:r>
                                    <w:rPr>
                                      <w:color w:val="000000"/>
                                      <w:szCs w:val="24"/>
                                      <w:lang w:eastAsia="lt-LT"/>
                                    </w:rPr>
                                    <w:t>3</w:t>
                                  </w:r>
                                </w:sdtContent>
                              </w:sdt>
                              <w:r>
                                <w:rPr>
                                  <w:color w:val="000000"/>
                                  <w:szCs w:val="24"/>
                                  <w:lang w:eastAsia="lt-LT"/>
                                </w:rPr>
                                <w:t>.</w:t>
                              </w:r>
                              <w:r>
                                <w:rPr>
                                  <w:szCs w:val="24"/>
                                </w:rPr>
                                <w:t xml:space="preserve"> Komunalinių atliekų tvarkymo sistemos administratoriui nepavestas komunalinių atliekų tvarkymo lėšų administravimo funkcijas savivaldybė atlieka pati įstatymų nustatyta tvarka.</w:t>
                              </w:r>
                            </w:p>
                          </w:sdtContent>
                        </w:sdt>
                        <w:sdt>
                          <w:sdtPr>
                            <w:alias w:val="30-5 str. 4 d."/>
                            <w:tag w:val="part_373a77e3ed474edaa921083fe1d8c452"/>
                            <w:lock w:val="sdtLocked"/>
                            <w:richText/>
                          </w:sdtPr>
                          <w:sdtContent>
                            <w:p>
                              <w:pPr>
                                <w:widowControl w:val="0"/>
                                <w:shd w:val="clear" w:color="auto" w:fill="FFFFFF"/>
                                <w:tabs>
                                  <w:tab w:val="left" w:pos="284"/>
                                </w:tabs>
                                <w:spacing w:line="360" w:lineRule="auto"/>
                                <w:ind w:firstLine="720"/>
                                <w:jc w:val="both"/>
                                <w:rPr>
                                  <w:szCs w:val="24"/>
                                </w:rPr>
                              </w:pPr>
                              <w:sdt>
                                <w:sdtPr>
                                  <w:alias w:val="Numeris"/>
                                  <w:tag w:val="nr_373a77e3ed474edaa921083fe1d8c452"/>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xml:space="preserve">. Rinkliava ar kita įmoka už komunalinių atliekų surinkimą iš atliekų turėtojų ir atliekų tvarkymą, nustatyta vadovaujantis </w:t>
                              </w:r>
                              <w:r>
                                <w:rPr>
                                  <w:color w:val="000000"/>
                                  <w:spacing w:val="-2"/>
                                  <w:szCs w:val="24"/>
                                  <w:lang w:eastAsia="lt-LT"/>
                                </w:rPr>
                                <w:t xml:space="preserve">Vyriausybės patvirtintomis </w:t>
                              </w:r>
                              <w:r>
                                <w:rPr>
                                  <w:szCs w:val="24"/>
                                  <w:lang w:eastAsia="lt-LT"/>
                                </w:rPr>
                                <w:t xml:space="preserve">vietinės rinkliavos ar kitos įmokos už komunalinių atliekų surinkimą iš atliekų turėtojų ir atliekų tvarkymą taisyklėmis ir </w:t>
                              </w:r>
                              <w:r>
                                <w:rPr>
                                  <w:rFonts w:eastAsia="Lucida Sans Unicode"/>
                                  <w:color w:val="000000"/>
                                  <w:szCs w:val="24"/>
                                  <w:lang w:eastAsia="lt-LT"/>
                                </w:rPr>
                                <w:t xml:space="preserve">savivaldybių vietinės rinkliavos ar kitos įmokos už komunalinių atliekų surinkimą iš atliekų turėtojų ir atliekų tvarkymą dydžio nustatymo teisės aktais, yra privaloma visiems atliekų turėtojams. </w:t>
                              </w:r>
                            </w:p>
                          </w:sdtContent>
                        </w:sdt>
                        <w:sdt>
                          <w:sdtPr>
                            <w:alias w:val="30-5 str. 5 d."/>
                            <w:tag w:val="part_aa07c66df16541699b05606e31f4d26a"/>
                            <w:lock w:val="sdtLocked"/>
                            <w:richText/>
                          </w:sdtPr>
                          <w:sdtContent>
                            <w:p>
                              <w:pPr>
                                <w:widowControl w:val="0"/>
                                <w:shd w:val="clear" w:color="auto" w:fill="FFFFFF"/>
                                <w:tabs>
                                  <w:tab w:val="left" w:pos="284"/>
                                </w:tabs>
                                <w:spacing w:line="360" w:lineRule="auto"/>
                                <w:ind w:firstLine="720"/>
                                <w:jc w:val="both"/>
                                <w:rPr>
                                  <w:szCs w:val="24"/>
                                </w:rPr>
                              </w:pPr>
                              <w:sdt>
                                <w:sdtPr>
                                  <w:alias w:val="Numeris"/>
                                  <w:tag w:val="nr_aa07c66df16541699b05606e31f4d26a"/>
                                  <w:lock w:val="sdtLocked"/>
                                  <w:richText/>
                                </w:sdtPr>
                                <w:sdtContent>
                                  <w:r>
                                    <w:rPr>
                                      <w:rFonts w:eastAsia="Lucida Sans Unicode"/>
                                      <w:color w:val="000000"/>
                                      <w:szCs w:val="24"/>
                                      <w:lang w:eastAsia="lt-LT"/>
                                    </w:rPr>
                                    <w:t>5</w:t>
                                  </w:r>
                                </w:sdtContent>
                              </w:sdt>
                              <w:r>
                                <w:rPr>
                                  <w:rFonts w:eastAsia="Lucida Sans Unicode"/>
                                  <w:color w:val="000000"/>
                                  <w:szCs w:val="24"/>
                                  <w:lang w:eastAsia="lt-LT"/>
                                </w:rPr>
                                <w:t xml:space="preserve">. Rinkliavos ar kitos įmokos už komunalinių atliekų surinkimą iš atliekų turėtojų ir atliekų tvarkymą lėšos </w:t>
                              </w:r>
                              <w:r>
                                <w:rPr>
                                  <w:color w:val="000000"/>
                                  <w:spacing w:val="-2"/>
                                  <w:szCs w:val="24"/>
                                  <w:lang w:eastAsia="lt-LT"/>
                                </w:rPr>
                                <w:t xml:space="preserve">gali būti naudojamos tik komunalinių atliekų tvarkymo būtinosioms sąnaudoms, susijusioms su </w:t>
                              </w:r>
                              <w:r>
                                <w:rPr>
                                  <w:szCs w:val="24"/>
                                  <w:lang w:eastAsia="lt-LT"/>
                                </w:rPr>
                                <w:t>naudojimu, šalinimu, šių veiklų organizavimu, stebėsena, šalinimo vietų vėlesne priežiūra,</w:t>
                              </w:r>
                              <w:r>
                                <w:rPr>
                                  <w:color w:val="000000"/>
                                  <w:spacing w:val="-2"/>
                                  <w:szCs w:val="24"/>
                                  <w:lang w:eastAsia="lt-LT"/>
                                </w:rPr>
                                <w:t xml:space="preserve"> finansuoti ir komunalinių atliekų tvarkymo lėšų administravimo sąnaudoms padengti.“</w:t>
                              </w:r>
                            </w:p>
                            <w:p>
                              <w:pPr>
                                <w:widowControl w:val="0"/>
                                <w:ind w:firstLine="720"/>
                                <w:jc w:val="both"/>
                                <w:rPr>
                                  <w:szCs w:val="24"/>
                                </w:rPr>
                              </w:pPr>
                            </w:p>
                          </w:sdtContent>
                        </w:sdt>
                      </w:sdtContent>
                    </w:sdt>
                  </w:sdtContent>
                </w:sdt>
              </w:sdtContent>
            </w:sdt>
          </w:sdtContent>
        </w:sdt>
        <w:sdt>
          <w:sdtPr>
            <w:alias w:val="12 str."/>
            <w:tag w:val="part_0ef3587dfb6844aa80651be272e43d0c"/>
            <w:lock w:val="sdtLocked"/>
            <w:richText/>
          </w:sdtPr>
          <w:sdtContent>
            <w:p>
              <w:pPr>
                <w:widowControl w:val="0"/>
                <w:spacing w:line="360" w:lineRule="auto"/>
                <w:ind w:firstLine="720"/>
                <w:jc w:val="both"/>
                <w:rPr>
                  <w:szCs w:val="24"/>
                </w:rPr>
              </w:pPr>
              <w:sdt>
                <w:sdtPr>
                  <w:alias w:val="Numeris"/>
                  <w:tag w:val="nr_0ef3587dfb6844aa80651be272e43d0c"/>
                  <w:lock w:val="sdtLocked"/>
                  <w:richText/>
                </w:sdtPr>
                <w:sdtContent>
                  <w:r>
                    <w:rPr>
                      <w:rFonts w:eastAsia="Lucida Sans Unicode"/>
                      <w:b/>
                      <w:color w:val="000000"/>
                      <w:szCs w:val="24"/>
                      <w:lang w:eastAsia="lt-LT"/>
                    </w:rPr>
                    <w:t>12</w:t>
                  </w:r>
                </w:sdtContent>
              </w:sdt>
              <w:r>
                <w:rPr>
                  <w:rFonts w:eastAsia="Lucida Sans Unicode"/>
                  <w:b/>
                  <w:color w:val="000000"/>
                  <w:szCs w:val="24"/>
                  <w:lang w:eastAsia="lt-LT"/>
                </w:rPr>
                <w:t xml:space="preserve"> straipsnis. </w:t>
              </w:r>
              <w:sdt>
                <w:sdtPr>
                  <w:alias w:val="Pavadinimas"/>
                  <w:tag w:val="title_0ef3587dfb6844aa80651be272e43d0c"/>
                  <w:lock w:val="sdtLocked"/>
                  <w:richText/>
                </w:sdtPr>
                <w:sdtContent>
                  <w:r>
                    <w:rPr>
                      <w:rFonts w:eastAsia="Lucida Sans Unicode"/>
                      <w:b/>
                      <w:color w:val="000000"/>
                      <w:szCs w:val="24"/>
                      <w:lang w:eastAsia="lt-LT"/>
                    </w:rPr>
                    <w:t xml:space="preserve">Įstatymo papildymas </w:t>
                  </w:r>
                  <w:r>
                    <w:rPr>
                      <w:rFonts w:eastAsia="Lucida Sans Unicode"/>
                      <w:b/>
                      <w:bCs/>
                      <w:color w:val="000000"/>
                      <w:szCs w:val="24"/>
                      <w:lang w:eastAsia="lt-LT" w:bidi="en-US"/>
                    </w:rPr>
                    <w:t>30</w:t>
                  </w:r>
                  <w:r>
                    <w:rPr>
                      <w:rFonts w:eastAsia="Lucida Sans Unicode"/>
                      <w:b/>
                      <w:bCs/>
                      <w:color w:val="000000"/>
                      <w:szCs w:val="24"/>
                      <w:vertAlign w:val="superscript"/>
                      <w:lang w:eastAsia="lt-LT" w:bidi="en-US"/>
                    </w:rPr>
                    <w:t>6</w:t>
                  </w:r>
                  <w:r>
                    <w:rPr>
                      <w:rFonts w:eastAsia="Lucida Sans Unicode"/>
                      <w:b/>
                      <w:bCs/>
                      <w:color w:val="000000"/>
                      <w:szCs w:val="24"/>
                      <w:lang w:eastAsia="lt-LT" w:bidi="en-US"/>
                    </w:rPr>
                    <w:t xml:space="preserve"> straipsniu</w:t>
                  </w:r>
                </w:sdtContent>
              </w:sdt>
            </w:p>
            <w:sdt>
              <w:sdtPr>
                <w:alias w:val="12 str. 1 d."/>
                <w:tag w:val="part_f30b77da30f94b8f9915d93955d34589"/>
                <w:lock w:val="sdtLocked"/>
                <w:richText/>
              </w:sdtPr>
              <w:sdtContent>
                <w:p>
                  <w:pPr>
                    <w:widowControl w:val="0"/>
                    <w:spacing w:line="360" w:lineRule="auto"/>
                    <w:ind w:firstLine="720"/>
                    <w:jc w:val="both"/>
                    <w:rPr>
                      <w:szCs w:val="24"/>
                    </w:rPr>
                  </w:pPr>
                  <w:r>
                    <w:rPr>
                      <w:rFonts w:eastAsia="Lucida Sans Unicode"/>
                      <w:color w:val="000000"/>
                      <w:szCs w:val="24"/>
                      <w:lang w:eastAsia="lt-LT" w:bidi="en-US"/>
                    </w:rPr>
                    <w:t xml:space="preserve">Papildyti Įstatymą </w:t>
                  </w:r>
                  <w:r>
                    <w:rPr>
                      <w:rFonts w:eastAsia="Lucida Sans Unicode"/>
                      <w:bCs/>
                      <w:color w:val="000000"/>
                      <w:szCs w:val="24"/>
                      <w:lang w:eastAsia="lt-LT"/>
                    </w:rPr>
                    <w:t>30</w:t>
                  </w:r>
                  <w:r>
                    <w:rPr>
                      <w:rFonts w:eastAsia="Lucida Sans Unicode"/>
                      <w:bCs/>
                      <w:color w:val="000000"/>
                      <w:szCs w:val="24"/>
                      <w:vertAlign w:val="superscript"/>
                      <w:lang w:eastAsia="lt-LT"/>
                    </w:rPr>
                    <w:t>6</w:t>
                  </w:r>
                  <w:r>
                    <w:rPr>
                      <w:rFonts w:eastAsia="Lucida Sans Unicode"/>
                      <w:color w:val="000000"/>
                      <w:szCs w:val="24"/>
                      <w:lang w:eastAsia="lt-LT" w:bidi="en-US"/>
                    </w:rPr>
                    <w:t xml:space="preserve"> straipsniu:</w:t>
                  </w:r>
                </w:p>
                <w:sdt>
                  <w:sdtPr>
                    <w:alias w:val="citata"/>
                    <w:tag w:val="part_3f0738ba34a6423186d04d4d9065b22e"/>
                    <w:lock w:val="sdtLocked"/>
                    <w:richText/>
                  </w:sdtPr>
                  <w:sdtContent>
                    <w:sdt>
                      <w:sdtPr>
                        <w:alias w:val="30-6 str."/>
                        <w:tag w:val="part_e7d00b703d3c427ca8db644d2475c9f9"/>
                        <w:lock w:val="sdtLocked"/>
                        <w:richText/>
                      </w:sdtPr>
                      <w:sdtContent>
                        <w:p>
                          <w:pPr>
                            <w:widowControl w:val="0"/>
                            <w:spacing w:line="360" w:lineRule="auto"/>
                            <w:ind w:left="2552" w:hanging="1832"/>
                            <w:jc w:val="both"/>
                            <w:rPr>
                              <w:szCs w:val="24"/>
                            </w:rPr>
                          </w:pPr>
                          <w:r>
                            <w:rPr>
                              <w:rFonts w:eastAsia="Lucida Sans Unicode"/>
                              <w:color w:val="000000"/>
                              <w:szCs w:val="24"/>
                              <w:lang w:eastAsia="lt-LT" w:bidi="en-US"/>
                            </w:rPr>
                            <w:t>„</w:t>
                          </w:r>
                          <w:sdt>
                            <w:sdtPr>
                              <w:alias w:val="Numeris"/>
                              <w:tag w:val="nr_e7d00b703d3c427ca8db644d2475c9f9"/>
                              <w:lock w:val="sdtLocked"/>
                              <w:richText/>
                            </w:sdtPr>
                            <w:sdtContent>
                              <w:r>
                                <w:rPr>
                                  <w:rFonts w:eastAsia="Lucida Sans Unicode"/>
                                  <w:b/>
                                  <w:bCs/>
                                  <w:color w:val="000000"/>
                                  <w:szCs w:val="24"/>
                                  <w:lang w:eastAsia="lt-LT" w:bidi="en-US"/>
                                </w:rPr>
                                <w:t>30</w:t>
                              </w:r>
                              <w:r>
                                <w:rPr>
                                  <w:rFonts w:eastAsia="Lucida Sans Unicode"/>
                                  <w:b/>
                                  <w:bCs/>
                                  <w:color w:val="000000"/>
                                  <w:szCs w:val="24"/>
                                  <w:vertAlign w:val="superscript"/>
                                  <w:lang w:eastAsia="lt-LT" w:bidi="en-US"/>
                                </w:rPr>
                                <w:t>6</w:t>
                              </w:r>
                            </w:sdtContent>
                          </w:sdt>
                          <w:r>
                            <w:rPr>
                              <w:rFonts w:eastAsia="Lucida Sans Unicode"/>
                              <w:b/>
                              <w:bCs/>
                              <w:color w:val="000000"/>
                              <w:szCs w:val="24"/>
                              <w:lang w:eastAsia="lt-LT" w:bidi="en-US"/>
                            </w:rPr>
                            <w:t xml:space="preserve"> straipsnis. </w:t>
                          </w:r>
                          <w:sdt>
                            <w:sdtPr>
                              <w:alias w:val="Pavadinimas"/>
                              <w:tag w:val="title_e7d00b703d3c427ca8db644d2475c9f9"/>
                              <w:lock w:val="sdtLocked"/>
                              <w:richText/>
                            </w:sdtPr>
                            <w:sdtContent>
                              <w:r>
                                <w:rPr>
                                  <w:rFonts w:eastAsia="Lucida Sans Unicode"/>
                                  <w:b/>
                                  <w:bCs/>
                                  <w:color w:val="000000"/>
                                  <w:szCs w:val="24"/>
                                  <w:lang w:eastAsia="lt-LT" w:bidi="en-US"/>
                                </w:rPr>
                                <w:t>Reguliuojamosios veiklos ataskaitų ir reguliuojamosios veiklos apskaitos sistemos patikra</w:t>
                              </w:r>
                            </w:sdtContent>
                          </w:sdt>
                        </w:p>
                        <w:sdt>
                          <w:sdtPr>
                            <w:alias w:val="30-6 str. 1 d."/>
                            <w:tag w:val="part_6e294b1260164288b0e6af02ce8827d9"/>
                            <w:lock w:val="sdtLocked"/>
                            <w:richText/>
                          </w:sdtPr>
                          <w:sdtContent>
                            <w:p>
                              <w:pPr>
                                <w:widowControl w:val="0"/>
                                <w:spacing w:line="360" w:lineRule="auto"/>
                                <w:ind w:firstLine="720"/>
                                <w:jc w:val="both"/>
                                <w:rPr>
                                  <w:szCs w:val="24"/>
                                </w:rPr>
                              </w:pPr>
                              <w:sdt>
                                <w:sdtPr>
                                  <w:alias w:val="Numeris"/>
                                  <w:tag w:val="nr_6e294b1260164288b0e6af02ce8827d9"/>
                                  <w:lock w:val="sdtLocked"/>
                                  <w:richText/>
                                </w:sdtPr>
                                <w:sdtContent>
                                  <w:r>
                                    <w:rPr>
                                      <w:rFonts w:eastAsia="Lucida Sans Unicode"/>
                                      <w:bCs/>
                                      <w:color w:val="000000"/>
                                      <w:szCs w:val="24"/>
                                      <w:lang w:eastAsia="lt-LT" w:bidi="en-US"/>
                                    </w:rPr>
                                    <w:t>1</w:t>
                                  </w:r>
                                </w:sdtContent>
                              </w:sdt>
                              <w:r>
                                <w:rPr>
                                  <w:rFonts w:eastAsia="Lucida Sans Unicode"/>
                                  <w:bCs/>
                                  <w:color w:val="000000"/>
                                  <w:szCs w:val="24"/>
                                  <w:lang w:eastAsia="lt-LT" w:bidi="en-US"/>
                                </w:rPr>
                                <w:t xml:space="preserve">. Regioniniai atliekų tvarkymo centrai ir </w:t>
                              </w:r>
                              <w:r>
                                <w:rPr>
                                  <w:rFonts w:eastAsia="Lucida Sans Unicode"/>
                                  <w:color w:val="000000"/>
                                  <w:szCs w:val="24"/>
                                  <w:lang w:eastAsia="lt-LT"/>
                                </w:rPr>
                                <w:t xml:space="preserve">bendro atliekų deginimo įrenginio ir (ar) </w:t>
                              </w:r>
                              <w:r>
                                <w:rPr>
                                  <w:rFonts w:eastAsia="Lucida Sans Unicode"/>
                                  <w:bCs/>
                                  <w:color w:val="000000"/>
                                  <w:szCs w:val="24"/>
                                  <w:lang w:eastAsia="lt-LT" w:bidi="en-US"/>
                                </w:rPr>
                                <w:t>atliekų deginimo įrenginio valdytojai, vadovaudamiesi šiame įstatyme, kituose teisės aktuose nustatyta tvarka, užtikrina reguliuojamosios veiklos komunalinių atliekų tvarkymo sektoriuje efektyvumą ir sąnaudų pagrįstumą.</w:t>
                              </w:r>
                            </w:p>
                          </w:sdtContent>
                        </w:sdt>
                        <w:sdt>
                          <w:sdtPr>
                            <w:alias w:val="30-6 str. 2 d."/>
                            <w:tag w:val="part_01eaa876d8f1470a8d9a9de87e5b8312"/>
                            <w:lock w:val="sdtLocked"/>
                            <w:richText/>
                          </w:sdtPr>
                          <w:sdtContent>
                            <w:p>
                              <w:pPr>
                                <w:widowControl w:val="0"/>
                                <w:spacing w:line="360" w:lineRule="auto"/>
                                <w:ind w:firstLine="720"/>
                                <w:jc w:val="both"/>
                                <w:rPr>
                                  <w:szCs w:val="24"/>
                                </w:rPr>
                              </w:pPr>
                              <w:sdt>
                                <w:sdtPr>
                                  <w:alias w:val="Numeris"/>
                                  <w:tag w:val="nr_01eaa876d8f1470a8d9a9de87e5b8312"/>
                                  <w:lock w:val="sdtLocked"/>
                                  <w:richText/>
                                </w:sdtPr>
                                <w:sdtContent>
                                  <w:r>
                                    <w:rPr>
                                      <w:rFonts w:eastAsia="Lucida Sans Unicode"/>
                                      <w:bCs/>
                                      <w:color w:val="000000"/>
                                      <w:szCs w:val="24"/>
                                      <w:lang w:eastAsia="lt-LT" w:bidi="en-US"/>
                                    </w:rPr>
                                    <w:t>2</w:t>
                                  </w:r>
                                </w:sdtContent>
                              </w:sdt>
                              <w:r>
                                <w:rPr>
                                  <w:rFonts w:eastAsia="Lucida Sans Unicode"/>
                                  <w:bCs/>
                                  <w:color w:val="000000"/>
                                  <w:szCs w:val="24"/>
                                  <w:lang w:eastAsia="lt-LT" w:bidi="en-US"/>
                                </w:rPr>
                                <w:t xml:space="preserve">. Regioninis atliekų tvarkymo centras ir </w:t>
                              </w:r>
                              <w:r>
                                <w:rPr>
                                  <w:rFonts w:eastAsia="Lucida Sans Unicode"/>
                                  <w:color w:val="000000"/>
                                  <w:szCs w:val="24"/>
                                  <w:lang w:eastAsia="lt-LT"/>
                                </w:rPr>
                                <w:t xml:space="preserve">bendro atliekų deginimo įrenginio ir (ar) </w:t>
                              </w:r>
                              <w:r>
                                <w:rPr>
                                  <w:rFonts w:eastAsia="Lucida Sans Unicode"/>
                                  <w:bCs/>
                                  <w:color w:val="000000"/>
                                  <w:szCs w:val="24"/>
                                  <w:lang w:eastAsia="lt-LT" w:bidi="en-US"/>
                                </w:rPr>
                                <w:t>atliekų deginimo įrenginio valdytojas</w:t>
                              </w:r>
                              <w:r>
                                <w:rPr>
                                  <w:rFonts w:eastAsia="Lucida Sans Unicode"/>
                                  <w:bCs/>
                                  <w:color w:val="000000"/>
                                  <w:szCs w:val="24"/>
                                  <w:lang w:eastAsia="lt-LT"/>
                                </w:rPr>
                                <w:t xml:space="preserve"> </w:t>
                              </w:r>
                              <w:r>
                                <w:rPr>
                                  <w:rFonts w:eastAsia="Lucida Sans Unicode"/>
                                  <w:bCs/>
                                  <w:color w:val="000000"/>
                                  <w:szCs w:val="24"/>
                                  <w:lang w:eastAsia="lt-LT" w:bidi="en-US"/>
                                </w:rPr>
                                <w:t xml:space="preserve">privalo </w:t>
                              </w:r>
                              <w:r>
                                <w:rPr>
                                  <w:rFonts w:eastAsia="Lucida Sans Unicode"/>
                                  <w:bCs/>
                                  <w:color w:val="000000"/>
                                  <w:szCs w:val="24"/>
                                  <w:lang w:eastAsia="lt-LT"/>
                                </w:rPr>
                                <w:t>užtikrinti, kad pasibaigus kiekvieniems finansiniams metams per 4 mėnesius būtų atlikta</w:t>
                              </w:r>
                              <w:r>
                                <w:rPr>
                                  <w:rFonts w:eastAsia="Lucida Sans Unicode"/>
                                  <w:color w:val="000000"/>
                                  <w:szCs w:val="24"/>
                                  <w:lang w:eastAsia="lt-LT"/>
                                </w:rPr>
                                <w:t xml:space="preserve"> </w:t>
                              </w:r>
                              <w:r>
                                <w:rPr>
                                  <w:rFonts w:eastAsia="Lucida Sans Unicode"/>
                                  <w:bCs/>
                                  <w:color w:val="000000"/>
                                  <w:szCs w:val="24"/>
                                  <w:lang w:eastAsia="lt-LT"/>
                                </w:rPr>
                                <w:t>reguliuojamosios veiklos ataskaitų</w:t>
                              </w:r>
                              <w:r>
                                <w:rPr>
                                  <w:rFonts w:eastAsia="Lucida Sans Unicode"/>
                                  <w:color w:val="000000"/>
                                  <w:szCs w:val="24"/>
                                  <w:lang w:eastAsia="lt-LT"/>
                                </w:rPr>
                                <w:t xml:space="preserve"> patikra </w:t>
                              </w:r>
                              <w:r>
                                <w:rPr>
                                  <w:rFonts w:eastAsia="Lucida Sans Unicode"/>
                                  <w:bCs/>
                                  <w:color w:val="000000"/>
                                  <w:szCs w:val="24"/>
                                  <w:lang w:eastAsia="lt-LT"/>
                                </w:rPr>
                                <w:t xml:space="preserve">dėl ataskaitų atitikties Tarybos patvirtintiems </w:t>
                              </w:r>
                              <w:r>
                                <w:rPr>
                                  <w:rFonts w:eastAsia="Lucida Sans Unicode"/>
                                  <w:color w:val="000000"/>
                                  <w:szCs w:val="24"/>
                                  <w:lang w:eastAsia="lt-LT"/>
                                </w:rPr>
                                <w:t>apskaitos atskyrimo ir sąnaudų paskirstymo</w:t>
                              </w:r>
                              <w:r>
                                <w:rPr>
                                  <w:rFonts w:eastAsia="Lucida Sans Unicode"/>
                                  <w:bCs/>
                                  <w:color w:val="000000"/>
                                  <w:szCs w:val="24"/>
                                  <w:lang w:eastAsia="lt-LT"/>
                                </w:rPr>
                                <w:t xml:space="preserve"> reikalavimams ir (ar) metodui, ir (ar) modeliui ir reguliuojamosios veiklos ataskaitos, reguliuojamosios veiklos ataskaitų patikros ataskaita ir (ar) išvada pateiktos Tarybai. </w:t>
                              </w:r>
                            </w:p>
                          </w:sdtContent>
                        </w:sdt>
                        <w:sdt>
                          <w:sdtPr>
                            <w:alias w:val="30-6 str. 3 d."/>
                            <w:tag w:val="part_0e506fe2acbe4cae8e805b68efff21a5"/>
                            <w:lock w:val="sdtLocked"/>
                            <w:richText/>
                          </w:sdtPr>
                          <w:sdtContent>
                            <w:p>
                              <w:pPr>
                                <w:widowControl w:val="0"/>
                                <w:spacing w:line="360" w:lineRule="auto"/>
                                <w:ind w:firstLine="720"/>
                                <w:jc w:val="both"/>
                                <w:rPr>
                                  <w:szCs w:val="24"/>
                                </w:rPr>
                              </w:pPr>
                              <w:sdt>
                                <w:sdtPr>
                                  <w:alias w:val="Numeris"/>
                                  <w:tag w:val="nr_0e506fe2acbe4cae8e805b68efff21a5"/>
                                  <w:lock w:val="sdtLocked"/>
                                  <w:richText/>
                                </w:sdtPr>
                                <w:sdtContent>
                                  <w:r>
                                    <w:rPr>
                                      <w:rFonts w:eastAsia="Lucida Sans Unicode"/>
                                      <w:bCs/>
                                      <w:color w:val="000000"/>
                                      <w:szCs w:val="24"/>
                                      <w:lang w:eastAsia="lt-LT"/>
                                    </w:rPr>
                                    <w:t>3</w:t>
                                  </w:r>
                                </w:sdtContent>
                              </w:sdt>
                              <w:r>
                                <w:rPr>
                                  <w:rFonts w:eastAsia="Lucida Sans Unicode"/>
                                  <w:bCs/>
                                  <w:color w:val="000000"/>
                                  <w:szCs w:val="24"/>
                                  <w:lang w:eastAsia="lt-LT"/>
                                </w:rPr>
                                <w:t xml:space="preserve">. Taryba gali nustatyti reikalavimą regioniniam atliekų tvarkymo centrui ir </w:t>
                              </w:r>
                              <w:r>
                                <w:rPr>
                                  <w:rFonts w:eastAsia="Lucida Sans Unicode"/>
                                  <w:color w:val="000000"/>
                                  <w:szCs w:val="24"/>
                                  <w:lang w:eastAsia="lt-LT"/>
                                </w:rPr>
                                <w:t xml:space="preserve">bendro atliekų deginimo įrenginio ir (ar) </w:t>
                              </w:r>
                              <w:r>
                                <w:rPr>
                                  <w:rFonts w:eastAsia="Lucida Sans Unicode"/>
                                  <w:bCs/>
                                  <w:color w:val="000000"/>
                                  <w:szCs w:val="24"/>
                                  <w:lang w:eastAsia="lt-LT"/>
                                </w:rPr>
                                <w:t xml:space="preserve">atliekų deginimo įrenginio valdytojui ne ilgiau kaip per 6 mėnesius atlikti reguliuojamosios veiklos apskaitos sistemos patikrą dėl jos atitikties reguliuojamąją veiklą reglamentuojančių teisės aktų reikalavimams. </w:t>
                              </w:r>
                            </w:p>
                          </w:sdtContent>
                        </w:sdt>
                        <w:sdt>
                          <w:sdtPr>
                            <w:alias w:val="30-6 str. 4 d."/>
                            <w:tag w:val="part_121e8b0499054532afe77dbacc59d843"/>
                            <w:lock w:val="sdtLocked"/>
                            <w:richText/>
                          </w:sdtPr>
                          <w:sdtContent>
                            <w:p>
                              <w:pPr>
                                <w:widowControl w:val="0"/>
                                <w:spacing w:line="360" w:lineRule="auto"/>
                                <w:ind w:firstLine="720"/>
                                <w:jc w:val="both"/>
                                <w:rPr>
                                  <w:szCs w:val="24"/>
                                </w:rPr>
                              </w:pPr>
                              <w:sdt>
                                <w:sdtPr>
                                  <w:alias w:val="Numeris"/>
                                  <w:tag w:val="nr_121e8b0499054532afe77dbacc59d843"/>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xml:space="preserve">. </w:t>
                              </w:r>
                              <w:r>
                                <w:rPr>
                                  <w:rFonts w:eastAsia="Lucida Sans Unicode"/>
                                  <w:bCs/>
                                  <w:color w:val="000000"/>
                                  <w:szCs w:val="24"/>
                                  <w:lang w:eastAsia="lt-LT"/>
                                </w:rPr>
                                <w:t>Reguliuojamosios veiklos ataskaitų patikra ir reguliuojamosios veiklos apskaitos sistemos patikra atliekamos vadovaujantis Tarybos patvirtinta technine užduotimi.</w:t>
                              </w:r>
                              <w:r>
                                <w:rPr>
                                  <w:rFonts w:eastAsia="Lucida Sans Unicode"/>
                                  <w:color w:val="000000"/>
                                  <w:szCs w:val="24"/>
                                  <w:lang w:eastAsia="lt-LT"/>
                                </w:rPr>
                                <w:t xml:space="preserve"> Taryba, rengdama techninę užduotį, konsultuojasi su Lietuvos auditorių rūmais. </w:t>
                              </w:r>
                            </w:p>
                          </w:sdtContent>
                        </w:sdt>
                        <w:sdt>
                          <w:sdtPr>
                            <w:alias w:val="30-6 str. 5 d."/>
                            <w:tag w:val="part_56c8123c406a4f70841eb2a2b1aa9f1c"/>
                            <w:lock w:val="sdtLocked"/>
                            <w:richText/>
                          </w:sdtPr>
                          <w:sdtContent>
                            <w:p>
                              <w:pPr>
                                <w:widowControl w:val="0"/>
                                <w:spacing w:line="360" w:lineRule="auto"/>
                                <w:ind w:firstLine="720"/>
                                <w:jc w:val="both"/>
                                <w:rPr>
                                  <w:szCs w:val="24"/>
                                </w:rPr>
                              </w:pPr>
                              <w:sdt>
                                <w:sdtPr>
                                  <w:alias w:val="Numeris"/>
                                  <w:tag w:val="nr_56c8123c406a4f70841eb2a2b1aa9f1c"/>
                                  <w:lock w:val="sdtLocked"/>
                                  <w:richText/>
                                </w:sdtPr>
                                <w:sdtContent>
                                  <w:r>
                                    <w:rPr>
                                      <w:rFonts w:eastAsia="Lucida Sans Unicode"/>
                                      <w:bCs/>
                                      <w:color w:val="000000"/>
                                      <w:szCs w:val="24"/>
                                      <w:lang w:eastAsia="lt-LT"/>
                                    </w:rPr>
                                    <w:t>5</w:t>
                                  </w:r>
                                </w:sdtContent>
                              </w:sdt>
                              <w:r>
                                <w:rPr>
                                  <w:rFonts w:eastAsia="Lucida Sans Unicode"/>
                                  <w:bCs/>
                                  <w:color w:val="000000"/>
                                  <w:szCs w:val="24"/>
                                  <w:lang w:eastAsia="lt-LT"/>
                                </w:rPr>
                                <w:t xml:space="preserve">. Regioniniai atliekų tvarkymo centrai ir </w:t>
                              </w:r>
                              <w:r>
                                <w:rPr>
                                  <w:rFonts w:eastAsia="Lucida Sans Unicode"/>
                                  <w:color w:val="000000"/>
                                  <w:szCs w:val="24"/>
                                  <w:lang w:eastAsia="lt-LT"/>
                                </w:rPr>
                                <w:t xml:space="preserve">bendro atliekų deginimo įrenginio ir (ar) </w:t>
                              </w:r>
                              <w:r>
                                <w:rPr>
                                  <w:rFonts w:eastAsia="Lucida Sans Unicode"/>
                                  <w:bCs/>
                                  <w:color w:val="000000"/>
                                  <w:szCs w:val="24"/>
                                  <w:lang w:eastAsia="lt-LT"/>
                                </w:rPr>
                                <w:t>atliekų deginimo įrenginio valdytojai reguliuojamosios veiklos apskaitos sistemos patikros ataskaitą ir (ar) išvadą per 10 darbo dienų nuo patikros atlikimo pateikia Tarybai.</w:t>
                              </w:r>
                            </w:p>
                          </w:sdtContent>
                        </w:sdt>
                        <w:sdt>
                          <w:sdtPr>
                            <w:alias w:val="30-6 str. 6 d."/>
                            <w:tag w:val="part_e95056b228b84ce8b31ae0534eddcc96"/>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e95056b228b84ce8b31ae0534eddcc96"/>
                                  <w:lock w:val="sdtLocked"/>
                                  <w:richText/>
                                </w:sdtPr>
                                <w:sdtContent>
                                  <w:r>
                                    <w:rPr>
                                      <w:rFonts w:eastAsia="Lucida Sans Unicode"/>
                                      <w:color w:val="000000"/>
                                      <w:szCs w:val="24"/>
                                      <w:lang w:eastAsia="lt-LT"/>
                                    </w:rPr>
                                    <w:t>6</w:t>
                                  </w:r>
                                </w:sdtContent>
                              </w:sdt>
                              <w:r>
                                <w:rPr>
                                  <w:rFonts w:eastAsia="Lucida Sans Unicode"/>
                                  <w:color w:val="000000"/>
                                  <w:szCs w:val="24"/>
                                  <w:lang w:eastAsia="lt-LT"/>
                                </w:rPr>
                                <w:t>. Reguliuojamosios veiklos ataskaitų patikrą ir (ar) reguliuojamosios veiklos apskaitos sistemos patikrą gali atlikti auditorius, audito įmonė, turintys teisę atlikti finansinių ataskaitų auditą Lietuvos Respublikos finansinių ataskaitų audito įstatymo nustatyta tvarka.</w:t>
                              </w:r>
                            </w:p>
                          </w:sdtContent>
                        </w:sdt>
                        <w:sdt>
                          <w:sdtPr>
                            <w:alias w:val="30-6 str. 7 d."/>
                            <w:tag w:val="part_f881fd2279d04e3aa3d7b45d12d78953"/>
                            <w:lock w:val="sdtLocked"/>
                            <w:richText/>
                          </w:sdtPr>
                          <w:sdtContent>
                            <w:p>
                              <w:pPr>
                                <w:widowControl w:val="0"/>
                                <w:spacing w:line="360" w:lineRule="auto"/>
                                <w:ind w:firstLine="720"/>
                                <w:jc w:val="both"/>
                                <w:rPr>
                                  <w:szCs w:val="24"/>
                                </w:rPr>
                              </w:pPr>
                              <w:sdt>
                                <w:sdtPr>
                                  <w:alias w:val="Numeris"/>
                                  <w:tag w:val="nr_f881fd2279d04e3aa3d7b45d12d78953"/>
                                  <w:lock w:val="sdtLocked"/>
                                  <w:richText/>
                                </w:sdtPr>
                                <w:sdtContent>
                                  <w:r>
                                    <w:rPr>
                                      <w:rFonts w:eastAsia="Lucida Sans Unicode"/>
                                      <w:bCs/>
                                      <w:color w:val="000000"/>
                                      <w:szCs w:val="24"/>
                                      <w:lang w:eastAsia="lt-LT"/>
                                    </w:rPr>
                                    <w:t>7</w:t>
                                  </w:r>
                                </w:sdtContent>
                              </w:sdt>
                              <w:r>
                                <w:rPr>
                                  <w:rFonts w:eastAsia="Lucida Sans Unicode"/>
                                  <w:bCs/>
                                  <w:color w:val="000000"/>
                                  <w:szCs w:val="24"/>
                                  <w:lang w:eastAsia="lt-LT"/>
                                </w:rPr>
                                <w:t xml:space="preserve">. Jeigu Taryba turi informacijos ar Tarybai kyla pagrįstų įtarimų dėl netinkamai atliktos reguliuojamosios veiklos ataskaitų patikros ir (ar) reguliuojamosios veiklos apskaitos sistemos patikros, Vyriausybės įgaliota atlikti auditorių ir audito įmonių viešąją priežiūrą įstaiga pagal Finansinių ataskaitų audito </w:t>
                              </w:r>
                              <w:r>
                                <w:rPr>
                                  <w:rFonts w:eastAsia="Lucida Sans Unicode"/>
                                  <w:bCs/>
                                  <w:szCs w:val="24"/>
                                  <w:lang w:eastAsia="lt-LT"/>
                                </w:rPr>
                                <w:t xml:space="preserve">įstatymą </w:t>
                              </w:r>
                              <w:r>
                                <w:rPr>
                                  <w:rFonts w:eastAsia="Lucida Sans Unicode"/>
                                  <w:bCs/>
                                  <w:color w:val="000000"/>
                                  <w:szCs w:val="24"/>
                                  <w:lang w:eastAsia="lt-LT"/>
                                </w:rPr>
                                <w:t xml:space="preserve">atlieka reguliuojamosios veiklos ataskaitų patikros ir (ar) reguliuojamosios veiklos apskaitos sistemos patikros kokybės tyrimą ir parengia tyrimo ataskaitą. Jeigu tyrimo ataskaitoje nurodyta, kad asmuo, atlikdamas atitinkamą patikrą, nesilaikė tokiai patikrai techninėje užduotyje nurodytų privalomų taikyti profesinių standartų, tos patikros sąnaudos negali būti pripažintos pagrįstomis sąnaudomis nustatant valstybės reguliuojamąsias kainas ir Taryba įpareigoja regioninį atliekų tvarkymo centrą ar </w:t>
                              </w:r>
                              <w:r>
                                <w:rPr>
                                  <w:rFonts w:eastAsia="Lucida Sans Unicode"/>
                                  <w:color w:val="000000"/>
                                  <w:szCs w:val="24"/>
                                  <w:lang w:eastAsia="lt-LT"/>
                                </w:rPr>
                                <w:t>bendro atliekų deginimo įrenginio ir (ar)</w:t>
                              </w:r>
                              <w:r>
                                <w:rPr>
                                  <w:rFonts w:eastAsia="Lucida Sans Unicode"/>
                                  <w:bCs/>
                                  <w:color w:val="000000"/>
                                  <w:szCs w:val="24"/>
                                  <w:lang w:eastAsia="lt-LT"/>
                                </w:rPr>
                                <w:t xml:space="preserve"> atliekų deginimo įrenginio valdytoją ne ilgiau kaip per 6 mėnesius atlikti pakartotinę reguliuojamosios veiklos ataskaitų patikrą ir (ar) pakartotinę reguliuojamosios veiklos apskaitos sistemos patikrą šio Įstatymo nustatyta tvarka. Su šiuo patikrinimu susijusios išlaidos gali būti pripažįstamos pagrįstomis būtinosiomis sąnaudomis nustatant regioninę kainą. </w:t>
                              </w:r>
                            </w:p>
                          </w:sdtContent>
                        </w:sdt>
                        <w:sdt>
                          <w:sdtPr>
                            <w:alias w:val="30-6 str. 8 d."/>
                            <w:tag w:val="part_8d45296e5ef54570be416cbd293f75af"/>
                            <w:lock w:val="sdtLocked"/>
                            <w:richText/>
                          </w:sdtPr>
                          <w:sdtContent>
                            <w:p>
                              <w:pPr>
                                <w:widowControl w:val="0"/>
                                <w:spacing w:line="360" w:lineRule="auto"/>
                                <w:ind w:firstLine="720"/>
                                <w:jc w:val="both"/>
                                <w:rPr>
                                  <w:szCs w:val="24"/>
                                </w:rPr>
                              </w:pPr>
                              <w:sdt>
                                <w:sdtPr>
                                  <w:alias w:val="Numeris"/>
                                  <w:tag w:val="nr_8d45296e5ef54570be416cbd293f75af"/>
                                  <w:lock w:val="sdtLocked"/>
                                  <w:richText/>
                                </w:sdtPr>
                                <w:sdtContent>
                                  <w:r>
                                    <w:rPr>
                                      <w:rFonts w:eastAsia="Lucida Sans Unicode"/>
                                      <w:bCs/>
                                      <w:color w:val="000000"/>
                                      <w:szCs w:val="24"/>
                                      <w:lang w:eastAsia="lt-LT"/>
                                    </w:rPr>
                                    <w:t>8</w:t>
                                  </w:r>
                                </w:sdtContent>
                              </w:sdt>
                              <w:r>
                                <w:rPr>
                                  <w:rFonts w:eastAsia="Lucida Sans Unicode"/>
                                  <w:bCs/>
                                  <w:color w:val="000000"/>
                                  <w:szCs w:val="24"/>
                                  <w:lang w:eastAsia="lt-LT"/>
                                </w:rPr>
                                <w:t>. Taryba šio Įstatymo 25</w:t>
                              </w:r>
                              <w:r>
                                <w:rPr>
                                  <w:rFonts w:eastAsia="Lucida Sans Unicode"/>
                                  <w:bCs/>
                                  <w:color w:val="000000"/>
                                  <w:szCs w:val="24"/>
                                  <w:vertAlign w:val="superscript"/>
                                  <w:lang w:eastAsia="lt-LT"/>
                                </w:rPr>
                                <w:t>1</w:t>
                              </w:r>
                              <w:r>
                                <w:rPr>
                                  <w:rFonts w:eastAsia="Lucida Sans Unicode"/>
                                  <w:bCs/>
                                  <w:color w:val="000000"/>
                                  <w:szCs w:val="24"/>
                                  <w:lang w:eastAsia="lt-LT"/>
                                </w:rPr>
                                <w:t xml:space="preserve"> straipsnyje numatytoms funkcijoms atlikti turi teisę gauti iš auditoriaus</w:t>
                              </w:r>
                              <w:r>
                                <w:rPr>
                                  <w:rFonts w:eastAsia="Lucida Sans Unicode"/>
                                  <w:color w:val="000000"/>
                                  <w:szCs w:val="24"/>
                                  <w:lang w:eastAsia="lt-LT"/>
                                </w:rPr>
                                <w:t xml:space="preserve">, audito įmonės, atlikusių reguliuojamosios veiklos ataskaitų patikrą ir (ar) reguliuojamosios veiklos apskaitos sistemos patikrą, paaiškinimus, susijusius su atlikta reguliuojamosios veiklos ataskaitų patikra ir reguliuojamosios veiklos apskaitos sistemos patikra, paaiškinimus pagrindžiančius duomenis ir dokumentus.“ </w:t>
                              </w:r>
                            </w:p>
                            <w:p>
                              <w:pPr>
                                <w:widowControl w:val="0"/>
                                <w:ind w:firstLine="720"/>
                                <w:jc w:val="both"/>
                                <w:rPr>
                                  <w:rFonts w:eastAsia="Lucida Sans Unicode"/>
                                  <w:color w:val="000000"/>
                                  <w:szCs w:val="24"/>
                                  <w:lang w:eastAsia="lt-LT"/>
                                </w:rPr>
                              </w:pPr>
                            </w:p>
                          </w:sdtContent>
                        </w:sdt>
                      </w:sdtContent>
                    </w:sdt>
                  </w:sdtContent>
                </w:sdt>
              </w:sdtContent>
            </w:sdt>
          </w:sdtContent>
        </w:sdt>
        <w:sdt>
          <w:sdtPr>
            <w:alias w:val="13 str."/>
            <w:tag w:val="part_e49492d5ac0f4700a325f7b99539c6d9"/>
            <w:lock w:val="sdtLocked"/>
            <w:richText/>
          </w:sdtPr>
          <w:sdtContent>
            <w:p>
              <w:pPr>
                <w:widowControl w:val="0"/>
                <w:spacing w:line="360" w:lineRule="auto"/>
                <w:ind w:firstLine="720"/>
                <w:jc w:val="both"/>
                <w:rPr>
                  <w:szCs w:val="24"/>
                </w:rPr>
              </w:pPr>
              <w:sdt>
                <w:sdtPr>
                  <w:alias w:val="Numeris"/>
                  <w:tag w:val="nr_e49492d5ac0f4700a325f7b99539c6d9"/>
                  <w:lock w:val="sdtLocked"/>
                  <w:richText/>
                </w:sdtPr>
                <w:sdtContent>
                  <w:r>
                    <w:rPr>
                      <w:rFonts w:eastAsia="Lucida Sans Unicode"/>
                      <w:b/>
                      <w:color w:val="000000"/>
                      <w:szCs w:val="24"/>
                      <w:lang w:eastAsia="lt-LT"/>
                    </w:rPr>
                    <w:t>13</w:t>
                  </w:r>
                </w:sdtContent>
              </w:sdt>
              <w:r>
                <w:rPr>
                  <w:rFonts w:eastAsia="Lucida Sans Unicode"/>
                  <w:b/>
                  <w:color w:val="000000"/>
                  <w:szCs w:val="24"/>
                  <w:lang w:eastAsia="lt-LT"/>
                </w:rPr>
                <w:t xml:space="preserve"> straipsnis. </w:t>
              </w:r>
              <w:sdt>
                <w:sdtPr>
                  <w:alias w:val="Pavadinimas"/>
                  <w:tag w:val="title_e49492d5ac0f4700a325f7b99539c6d9"/>
                  <w:lock w:val="sdtLocked"/>
                  <w:richText/>
                </w:sdtPr>
                <w:sdtContent>
                  <w:r>
                    <w:rPr>
                      <w:rFonts w:eastAsia="Lucida Sans Unicode"/>
                      <w:b/>
                      <w:color w:val="000000"/>
                      <w:szCs w:val="24"/>
                      <w:lang w:eastAsia="lt-LT"/>
                    </w:rPr>
                    <w:t xml:space="preserve">Įstatymo papildymas </w:t>
                  </w:r>
                  <w:r>
                    <w:rPr>
                      <w:rFonts w:eastAsia="Lucida Sans Unicode"/>
                      <w:b/>
                      <w:bCs/>
                      <w:color w:val="000000"/>
                      <w:szCs w:val="24"/>
                      <w:lang w:eastAsia="lt-LT" w:bidi="en-US"/>
                    </w:rPr>
                    <w:t>30</w:t>
                  </w:r>
                  <w:r>
                    <w:rPr>
                      <w:rFonts w:eastAsia="Lucida Sans Unicode"/>
                      <w:b/>
                      <w:bCs/>
                      <w:color w:val="000000"/>
                      <w:szCs w:val="24"/>
                      <w:vertAlign w:val="superscript"/>
                      <w:lang w:eastAsia="lt-LT" w:bidi="en-US"/>
                    </w:rPr>
                    <w:t>7</w:t>
                  </w:r>
                  <w:r>
                    <w:rPr>
                      <w:rFonts w:eastAsia="Lucida Sans Unicode"/>
                      <w:b/>
                      <w:bCs/>
                      <w:color w:val="000000"/>
                      <w:szCs w:val="24"/>
                      <w:lang w:eastAsia="lt-LT" w:bidi="en-US"/>
                    </w:rPr>
                    <w:t xml:space="preserve"> straipsniu</w:t>
                  </w:r>
                </w:sdtContent>
              </w:sdt>
            </w:p>
            <w:sdt>
              <w:sdtPr>
                <w:alias w:val="13 str. 1 d."/>
                <w:tag w:val="part_6e2465f6096c4b56b0e5ea25327d5dab"/>
                <w:lock w:val="sdtLocked"/>
                <w:richText/>
              </w:sdtPr>
              <w:sdtContent>
                <w:p>
                  <w:pPr>
                    <w:widowControl w:val="0"/>
                    <w:spacing w:line="360" w:lineRule="auto"/>
                    <w:ind w:firstLine="720"/>
                    <w:jc w:val="both"/>
                    <w:rPr>
                      <w:szCs w:val="24"/>
                    </w:rPr>
                  </w:pPr>
                  <w:r>
                    <w:rPr>
                      <w:rFonts w:eastAsia="Lucida Sans Unicode"/>
                      <w:szCs w:val="24"/>
                      <w:lang w:eastAsia="lt-LT" w:bidi="en-US"/>
                    </w:rPr>
                    <w:t xml:space="preserve">Papildyti Įstatymą </w:t>
                  </w:r>
                  <w:r>
                    <w:rPr>
                      <w:rFonts w:eastAsia="Lucida Sans Unicode"/>
                      <w:bCs/>
                      <w:szCs w:val="24"/>
                      <w:lang w:eastAsia="lt-LT"/>
                    </w:rPr>
                    <w:t>30</w:t>
                  </w:r>
                  <w:r>
                    <w:rPr>
                      <w:rFonts w:eastAsia="Lucida Sans Unicode"/>
                      <w:bCs/>
                      <w:szCs w:val="24"/>
                      <w:vertAlign w:val="superscript"/>
                      <w:lang w:eastAsia="lt-LT"/>
                    </w:rPr>
                    <w:t>7</w:t>
                  </w:r>
                  <w:r>
                    <w:rPr>
                      <w:rFonts w:eastAsia="Lucida Sans Unicode"/>
                      <w:szCs w:val="24"/>
                      <w:lang w:eastAsia="lt-LT" w:bidi="en-US"/>
                    </w:rPr>
                    <w:t xml:space="preserve"> straipsniu:</w:t>
                  </w:r>
                </w:p>
                <w:sdt>
                  <w:sdtPr>
                    <w:alias w:val="citata"/>
                    <w:tag w:val="part_78a7d8beb64d493c80d1fff6ee2d80f7"/>
                    <w:lock w:val="sdtLocked"/>
                    <w:richText/>
                  </w:sdtPr>
                  <w:sdtContent>
                    <w:sdt>
                      <w:sdtPr>
                        <w:alias w:val="30-7 str."/>
                        <w:tag w:val="part_ee3f1c5b9d294be58a10163be3142d58"/>
                        <w:lock w:val="sdtLocked"/>
                        <w:richText/>
                      </w:sdtPr>
                      <w:sdtContent>
                        <w:p>
                          <w:pPr>
                            <w:suppressAutoHyphens/>
                            <w:spacing w:line="360" w:lineRule="auto"/>
                            <w:ind w:firstLine="720"/>
                            <w:jc w:val="both"/>
                            <w:textAlignment w:val="baseline"/>
                            <w:rPr>
                              <w:rFonts w:eastAsia="Calibri"/>
                              <w:szCs w:val="24"/>
                            </w:rPr>
                          </w:pPr>
                          <w:r>
                            <w:rPr>
                              <w:rFonts w:eastAsia="Calibri"/>
                              <w:szCs w:val="24"/>
                              <w:lang w:eastAsia="lt-LT" w:bidi="en-US"/>
                            </w:rPr>
                            <w:t>„</w:t>
                          </w:r>
                          <w:sdt>
                            <w:sdtPr>
                              <w:alias w:val="Numeris"/>
                              <w:tag w:val="nr_ee3f1c5b9d294be58a10163be3142d58"/>
                              <w:lock w:val="sdtLocked"/>
                              <w:richText/>
                            </w:sdtPr>
                            <w:sdtContent>
                              <w:r>
                                <w:rPr>
                                  <w:rFonts w:eastAsia="Calibri"/>
                                  <w:b/>
                                  <w:szCs w:val="24"/>
                                  <w:lang w:eastAsia="lt-LT" w:bidi="en-US"/>
                                </w:rPr>
                                <w:t>30</w:t>
                              </w:r>
                              <w:r>
                                <w:rPr>
                                  <w:rFonts w:eastAsia="Calibri"/>
                                  <w:b/>
                                  <w:szCs w:val="24"/>
                                  <w:vertAlign w:val="superscript"/>
                                  <w:lang w:eastAsia="lt-LT" w:bidi="en-US"/>
                                </w:rPr>
                                <w:t>7</w:t>
                              </w:r>
                            </w:sdtContent>
                          </w:sdt>
                          <w:r>
                            <w:rPr>
                              <w:rFonts w:eastAsia="Calibri"/>
                              <w:b/>
                              <w:szCs w:val="24"/>
                              <w:lang w:eastAsia="lt-LT" w:bidi="en-US"/>
                            </w:rPr>
                            <w:t xml:space="preserve"> </w:t>
                          </w:r>
                          <w:r>
                            <w:rPr>
                              <w:rFonts w:eastAsia="Calibri"/>
                              <w:b/>
                              <w:szCs w:val="24"/>
                              <w:lang w:eastAsia="lt-LT"/>
                            </w:rPr>
                            <w:t xml:space="preserve">straipsnis. </w:t>
                          </w:r>
                          <w:sdt>
                            <w:sdtPr>
                              <w:alias w:val="Pavadinimas"/>
                              <w:tag w:val="title_ee3f1c5b9d294be58a10163be3142d58"/>
                              <w:lock w:val="sdtLocked"/>
                              <w:richText/>
                            </w:sdtPr>
                            <w:sdtContent>
                              <w:r>
                                <w:rPr>
                                  <w:rFonts w:eastAsia="Calibri"/>
                                  <w:b/>
                                  <w:szCs w:val="24"/>
                                  <w:lang w:eastAsia="lt-LT"/>
                                </w:rPr>
                                <w:t xml:space="preserve">Investicijų derinimas </w:t>
                              </w:r>
                            </w:sdtContent>
                          </w:sdt>
                        </w:p>
                        <w:sdt>
                          <w:sdtPr>
                            <w:alias w:val="30-7 str. 1 d."/>
                            <w:tag w:val="part_4073a6e7fd394e659892930a30198a96"/>
                            <w:lock w:val="sdtLocked"/>
                            <w:richText/>
                          </w:sdtPr>
                          <w:sdtContent>
                            <w:p>
                              <w:pPr>
                                <w:suppressAutoHyphens/>
                                <w:spacing w:line="360" w:lineRule="auto"/>
                                <w:ind w:firstLine="720"/>
                                <w:jc w:val="both"/>
                                <w:textAlignment w:val="baseline"/>
                                <w:rPr>
                                  <w:rFonts w:eastAsia="Calibri"/>
                                  <w:szCs w:val="24"/>
                                </w:rPr>
                              </w:pPr>
                              <w:sdt>
                                <w:sdtPr>
                                  <w:alias w:val="Numeris"/>
                                  <w:tag w:val="nr_4073a6e7fd394e659892930a30198a96"/>
                                  <w:lock w:val="sdtLocked"/>
                                  <w:richText/>
                                </w:sdtPr>
                                <w:sdtContent>
                                  <w:r>
                                    <w:rPr>
                                      <w:rFonts w:eastAsia="Calibri"/>
                                      <w:szCs w:val="24"/>
                                      <w:lang w:eastAsia="lt-LT"/>
                                    </w:rPr>
                                    <w:t>1</w:t>
                                  </w:r>
                                </w:sdtContent>
                              </w:sdt>
                              <w:r>
                                <w:rPr>
                                  <w:rFonts w:eastAsia="Calibri"/>
                                  <w:szCs w:val="24"/>
                                  <w:lang w:eastAsia="lt-LT"/>
                                </w:rPr>
                                <w:t xml:space="preserve">. Bendro atliekų deginimo įrenginio </w:t>
                              </w:r>
                              <w:r>
                                <w:rPr>
                                  <w:szCs w:val="24"/>
                                  <w:lang w:eastAsia="lt-LT"/>
                                </w:rPr>
                                <w:t xml:space="preserve">ir (ar) atliekų deginimo įrenginio valdytojai investicijas, susijusias su komunalinių atliekų deginimu, teikia derinti Tarybai jos nustatyta tvarka. Jeigu šios bendro atliekų deginimo įrenginio ir (ar) atliekų deginimo įrenginio valdytojų investicijos nėra suderintos su Taryba, jos negali būti pripažintos pagrįstomis </w:t>
                              </w:r>
                              <w:r>
                                <w:rPr>
                                  <w:color w:val="000000"/>
                                  <w:szCs w:val="24"/>
                                  <w:lang w:eastAsia="lt-LT"/>
                                </w:rPr>
                                <w:t xml:space="preserve">būtinosiomis sąnaudomis </w:t>
                              </w:r>
                              <w:r>
                                <w:rPr>
                                  <w:szCs w:val="24"/>
                                  <w:lang w:eastAsia="lt-LT"/>
                                </w:rPr>
                                <w:t xml:space="preserve">valstybės reguliuojamosioms kainoms nustatyti. </w:t>
                              </w:r>
                            </w:p>
                          </w:sdtContent>
                        </w:sdt>
                        <w:sdt>
                          <w:sdtPr>
                            <w:alias w:val="30-7 str. 2 d."/>
                            <w:tag w:val="part_0b881514a6ce4884bfaeddc056bc11a1"/>
                            <w:lock w:val="sdtLocked"/>
                            <w:richText/>
                          </w:sdtPr>
                          <w:sdtContent>
                            <w:p>
                              <w:pPr>
                                <w:suppressAutoHyphens/>
                                <w:spacing w:line="360" w:lineRule="auto"/>
                                <w:ind w:firstLine="720"/>
                                <w:jc w:val="both"/>
                                <w:textAlignment w:val="baseline"/>
                                <w:rPr>
                                  <w:rFonts w:eastAsia="Calibri"/>
                                  <w:szCs w:val="24"/>
                                </w:rPr>
                              </w:pPr>
                              <w:sdt>
                                <w:sdtPr>
                                  <w:alias w:val="Numeris"/>
                                  <w:tag w:val="nr_0b881514a6ce4884bfaeddc056bc11a1"/>
                                  <w:lock w:val="sdtLocked"/>
                                  <w:richText/>
                                </w:sdtPr>
                                <w:sdtContent>
                                  <w:r>
                                    <w:rPr>
                                      <w:rFonts w:eastAsia="Calibri"/>
                                      <w:szCs w:val="24"/>
                                      <w:lang w:eastAsia="lt-LT"/>
                                    </w:rPr>
                                    <w:t>2</w:t>
                                  </w:r>
                                </w:sdtContent>
                              </w:sdt>
                              <w:r>
                                <w:rPr>
                                  <w:rFonts w:eastAsia="Calibri"/>
                                  <w:szCs w:val="24"/>
                                  <w:lang w:eastAsia="lt-LT"/>
                                </w:rPr>
                                <w:t xml:space="preserve">. </w:t>
                              </w:r>
                              <w:r>
                                <w:rPr>
                                  <w:szCs w:val="24"/>
                                  <w:lang w:eastAsia="lt-LT"/>
                                </w:rPr>
                                <w:t>Regioniniai atliekų tvarkymo centrai investicijas, susijusias su komunalinių atliekų tvarkymu, numato įmonių veiklos strategijose, tvirtinamose Lietuvos Respublikos akcinių bendrovių įstatyme ar įmonės įstatuose, kai įmonei netaikomas Akcinių bendrovių įstatymas, nustatyta tvarka, ir teikia jas derinti Tarybai jos nustatyta tvarka.“</w:t>
                              </w:r>
                            </w:p>
                            <w:p>
                              <w:pPr>
                                <w:widowControl w:val="0"/>
                                <w:ind w:firstLine="720"/>
                                <w:jc w:val="both"/>
                                <w:rPr>
                                  <w:rFonts w:eastAsia="Lucida Sans Unicode"/>
                                  <w:color w:val="000000"/>
                                  <w:szCs w:val="24"/>
                                  <w:lang w:eastAsia="lt-LT"/>
                                </w:rPr>
                              </w:pPr>
                            </w:p>
                          </w:sdtContent>
                        </w:sdt>
                      </w:sdtContent>
                    </w:sdt>
                  </w:sdtContent>
                </w:sdt>
              </w:sdtContent>
            </w:sdt>
          </w:sdtContent>
        </w:sdt>
        <w:sdt>
          <w:sdtPr>
            <w:alias w:val="14 str."/>
            <w:tag w:val="part_4446c7c6f21d4911a203df0192820347"/>
            <w:lock w:val="sdtLocked"/>
            <w:richText/>
          </w:sdtPr>
          <w:sdtContent>
            <w:p>
              <w:pPr>
                <w:widowControl w:val="0"/>
                <w:spacing w:line="360" w:lineRule="auto"/>
                <w:ind w:firstLine="720"/>
                <w:jc w:val="both"/>
                <w:rPr>
                  <w:szCs w:val="24"/>
                </w:rPr>
              </w:pPr>
              <w:sdt>
                <w:sdtPr>
                  <w:alias w:val="Numeris"/>
                  <w:tag w:val="nr_4446c7c6f21d4911a203df0192820347"/>
                  <w:lock w:val="sdtLocked"/>
                  <w:richText/>
                </w:sdtPr>
                <w:sdtContent>
                  <w:r>
                    <w:rPr>
                      <w:rFonts w:eastAsia="Lucida Sans Unicode"/>
                      <w:b/>
                      <w:color w:val="000000"/>
                      <w:szCs w:val="24"/>
                      <w:lang w:eastAsia="lt-LT"/>
                    </w:rPr>
                    <w:t>14</w:t>
                  </w:r>
                </w:sdtContent>
              </w:sdt>
              <w:r>
                <w:rPr>
                  <w:rFonts w:eastAsia="Lucida Sans Unicode"/>
                  <w:b/>
                  <w:color w:val="000000"/>
                  <w:szCs w:val="24"/>
                  <w:lang w:eastAsia="lt-LT"/>
                </w:rPr>
                <w:t xml:space="preserve"> straipsnis. </w:t>
              </w:r>
              <w:sdt>
                <w:sdtPr>
                  <w:alias w:val="Pavadinimas"/>
                  <w:tag w:val="title_4446c7c6f21d4911a203df0192820347"/>
                  <w:lock w:val="sdtLocked"/>
                  <w:richText/>
                </w:sdtPr>
                <w:sdtContent>
                  <w:r>
                    <w:rPr>
                      <w:rFonts w:eastAsia="Lucida Sans Unicode"/>
                      <w:b/>
                      <w:color w:val="000000"/>
                      <w:szCs w:val="24"/>
                      <w:lang w:eastAsia="lt-LT"/>
                    </w:rPr>
                    <w:t xml:space="preserve">Įstatymo papildymas </w:t>
                  </w:r>
                  <w:r>
                    <w:rPr>
                      <w:rFonts w:eastAsia="Lucida Sans Unicode"/>
                      <w:b/>
                      <w:bCs/>
                      <w:color w:val="000000"/>
                      <w:szCs w:val="24"/>
                      <w:lang w:eastAsia="lt-LT" w:bidi="en-US"/>
                    </w:rPr>
                    <w:t>30</w:t>
                  </w:r>
                  <w:r>
                    <w:rPr>
                      <w:rFonts w:eastAsia="Lucida Sans Unicode"/>
                      <w:b/>
                      <w:bCs/>
                      <w:color w:val="000000"/>
                      <w:szCs w:val="24"/>
                      <w:vertAlign w:val="superscript"/>
                      <w:lang w:eastAsia="lt-LT" w:bidi="en-US"/>
                    </w:rPr>
                    <w:t>8</w:t>
                  </w:r>
                  <w:r>
                    <w:rPr>
                      <w:rFonts w:eastAsia="Lucida Sans Unicode"/>
                      <w:b/>
                      <w:bCs/>
                      <w:color w:val="000000"/>
                      <w:szCs w:val="24"/>
                      <w:lang w:eastAsia="lt-LT" w:bidi="en-US"/>
                    </w:rPr>
                    <w:t xml:space="preserve"> straipsniu</w:t>
                  </w:r>
                </w:sdtContent>
              </w:sdt>
            </w:p>
            <w:sdt>
              <w:sdtPr>
                <w:alias w:val="14 str. 1 d."/>
                <w:tag w:val="part_8b9397fec238406a80e29635bb30b4f2"/>
                <w:lock w:val="sdtLocked"/>
                <w:richText/>
              </w:sdtPr>
              <w:sdtContent>
                <w:p>
                  <w:pPr>
                    <w:widowControl w:val="0"/>
                    <w:spacing w:line="360" w:lineRule="auto"/>
                    <w:ind w:firstLine="720"/>
                    <w:jc w:val="both"/>
                    <w:rPr>
                      <w:szCs w:val="24"/>
                    </w:rPr>
                  </w:pPr>
                  <w:r>
                    <w:rPr>
                      <w:rFonts w:eastAsia="Lucida Sans Unicode"/>
                      <w:color w:val="000000"/>
                      <w:szCs w:val="24"/>
                      <w:lang w:eastAsia="lt-LT" w:bidi="en-US"/>
                    </w:rPr>
                    <w:t xml:space="preserve">Papildyti Įstatymą </w:t>
                  </w:r>
                  <w:r>
                    <w:rPr>
                      <w:rFonts w:eastAsia="Lucida Sans Unicode"/>
                      <w:bCs/>
                      <w:color w:val="000000"/>
                      <w:szCs w:val="24"/>
                      <w:lang w:eastAsia="lt-LT"/>
                    </w:rPr>
                    <w:t>30</w:t>
                  </w:r>
                  <w:r>
                    <w:rPr>
                      <w:rFonts w:eastAsia="Lucida Sans Unicode"/>
                      <w:bCs/>
                      <w:color w:val="000000"/>
                      <w:szCs w:val="24"/>
                      <w:vertAlign w:val="superscript"/>
                      <w:lang w:eastAsia="lt-LT"/>
                    </w:rPr>
                    <w:t>8</w:t>
                  </w:r>
                  <w:r>
                    <w:rPr>
                      <w:rFonts w:eastAsia="Lucida Sans Unicode"/>
                      <w:color w:val="000000"/>
                      <w:szCs w:val="24"/>
                      <w:lang w:eastAsia="lt-LT" w:bidi="en-US"/>
                    </w:rPr>
                    <w:t xml:space="preserve"> straipsniu:</w:t>
                  </w:r>
                </w:p>
                <w:sdt>
                  <w:sdtPr>
                    <w:alias w:val="citata"/>
                    <w:tag w:val="part_f124bc9b092047fd91dadeaab9a262dd"/>
                    <w:lock w:val="sdtLocked"/>
                    <w:richText/>
                  </w:sdtPr>
                  <w:sdtContent>
                    <w:sdt>
                      <w:sdtPr>
                        <w:alias w:val="30-8 str."/>
                        <w:tag w:val="part_ae3cd91476954f54955ba5a09d1c2a9d"/>
                        <w:lock w:val="sdtLocked"/>
                        <w:richText/>
                      </w:sdtPr>
                      <w:sdtContent>
                        <w:p>
                          <w:pPr>
                            <w:widowControl w:val="0"/>
                            <w:spacing w:line="360" w:lineRule="auto"/>
                            <w:ind w:left="2552" w:hanging="1832"/>
                            <w:jc w:val="both"/>
                            <w:rPr>
                              <w:szCs w:val="24"/>
                            </w:rPr>
                          </w:pPr>
                          <w:r>
                            <w:rPr>
                              <w:rFonts w:eastAsia="Lucida Sans Unicode"/>
                              <w:bCs/>
                              <w:color w:val="000000"/>
                              <w:szCs w:val="24"/>
                              <w:lang w:eastAsia="lt-LT" w:bidi="en-US"/>
                            </w:rPr>
                            <w:t>„</w:t>
                          </w:r>
                          <w:sdt>
                            <w:sdtPr>
                              <w:alias w:val="Numeris"/>
                              <w:tag w:val="nr_ae3cd91476954f54955ba5a09d1c2a9d"/>
                              <w:lock w:val="sdtLocked"/>
                              <w:richText/>
                            </w:sdtPr>
                            <w:sdtContent>
                              <w:r>
                                <w:rPr>
                                  <w:rFonts w:eastAsia="Lucida Sans Unicode"/>
                                  <w:b/>
                                  <w:bCs/>
                                  <w:color w:val="000000"/>
                                  <w:szCs w:val="24"/>
                                  <w:lang w:eastAsia="lt-LT" w:bidi="en-US"/>
                                </w:rPr>
                                <w:t>30</w:t>
                              </w:r>
                              <w:r>
                                <w:rPr>
                                  <w:rFonts w:eastAsia="Lucida Sans Unicode"/>
                                  <w:b/>
                                  <w:bCs/>
                                  <w:color w:val="000000"/>
                                  <w:szCs w:val="24"/>
                                  <w:vertAlign w:val="superscript"/>
                                  <w:lang w:eastAsia="lt-LT" w:bidi="en-US"/>
                                </w:rPr>
                                <w:t>8</w:t>
                              </w:r>
                            </w:sdtContent>
                          </w:sdt>
                          <w:r>
                            <w:rPr>
                              <w:rFonts w:eastAsia="Lucida Sans Unicode"/>
                              <w:b/>
                              <w:bCs/>
                              <w:color w:val="000000"/>
                              <w:szCs w:val="24"/>
                              <w:lang w:eastAsia="lt-LT" w:bidi="en-US"/>
                            </w:rPr>
                            <w:t xml:space="preserve"> </w:t>
                          </w:r>
                          <w:r>
                            <w:rPr>
                              <w:rFonts w:eastAsia="Lucida Sans Unicode"/>
                              <w:b/>
                              <w:color w:val="000000"/>
                              <w:szCs w:val="24"/>
                              <w:lang w:eastAsia="lt-LT"/>
                            </w:rPr>
                            <w:t xml:space="preserve">straipsnis. </w:t>
                          </w:r>
                          <w:sdt>
                            <w:sdtPr>
                              <w:alias w:val="Pavadinimas"/>
                              <w:tag w:val="title_ae3cd91476954f54955ba5a09d1c2a9d"/>
                              <w:lock w:val="sdtLocked"/>
                              <w:richText/>
                            </w:sdtPr>
                            <w:sdtContent>
                              <w:r>
                                <w:rPr>
                                  <w:rFonts w:eastAsia="Lucida Sans Unicode"/>
                                  <w:b/>
                                  <w:color w:val="000000"/>
                                  <w:szCs w:val="24"/>
                                  <w:lang w:eastAsia="lt-LT"/>
                                </w:rPr>
                                <w:t>Regioninių atliekų tvarkymo centrų, bendro atliekų deginimo įrenginio ir (ar) atliekų deginimo įrenginio valdytojų reguliuojamosios veiklos patikrinimai</w:t>
                              </w:r>
                            </w:sdtContent>
                          </w:sdt>
                        </w:p>
                        <w:sdt>
                          <w:sdtPr>
                            <w:alias w:val="30-8 str. 1 d."/>
                            <w:tag w:val="part_ec401de708a34dba952ba9dfa570ac43"/>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ec401de708a34dba952ba9dfa570ac43"/>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Taryba, vadovaudamasi šio Įstatymo ir Lietuvos Respublikos viešojo administravimo įstatymo nuostatomis, prižiūrėdama, kaip regioniniai atliekų tvarkymo centrai, bendro atliekų deginimo įrenginio ir (ar) atliekų deginimo įrenginio valdytojai vykdo reguliuojamąją veiklą, turi teisę atlikti regioninių atliekų tvarkymo centrų, bendro atliekų deginimo įrenginio ir (ar) atliekų deginimo įrenginio valdytojų veiklos patikrinimus. Atlikdama patikrinimus, Taryba turi teisę:</w:t>
                              </w:r>
                            </w:p>
                            <w:sdt>
                              <w:sdtPr>
                                <w:alias w:val="30-8 str. 1 d. 1 p."/>
                                <w:tag w:val="part_5655f31dd2d049ed8d3d2f23a8646c48"/>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5655f31dd2d049ed8d3d2f23a8646c48"/>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pagal šio ir kitų įstatymų nustatytas sąlygas ir procedūras gauti visą patikrinimui atlikti būtiną ir reikalingą informaciją, duomenis, dokumentus (neatsižvelgiant į tai, kokioje laikmenoje jie saugomi), jų kopijas ir išrašus;</w:t>
                                  </w:r>
                                </w:p>
                              </w:sdtContent>
                            </w:sdt>
                            <w:sdt>
                              <w:sdtPr>
                                <w:alias w:val="30-8 str. 1 d. 2 p."/>
                                <w:tag w:val="part_5d200830af4240cc923c8b802a324a4c"/>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5d200830af4240cc923c8b802a324a4c"/>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gauti žodinius ir rašytinius paaiškinimus iš asmenų, susijusių su tikrinamo regioninio atliekų tvarkymo centro ar bendro atliekų deginimo įrenginio ir (ar) atliekų deginimo įrenginio valdytojo veikla, reikalauti, kad jie atvyktų į Tarybos patalpas pateikti paaiškinimų;</w:t>
                                  </w:r>
                                </w:p>
                              </w:sdtContent>
                            </w:sdt>
                            <w:sdt>
                              <w:sdtPr>
                                <w:alias w:val="30-8 str. 1 d. 3 p."/>
                                <w:tag w:val="part_8f331ddfd64041438dcc0a4612ce239a"/>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8f331ddfd64041438dcc0a4612ce239a"/>
                                      <w:lock w:val="sdtLocked"/>
                                      <w:richText/>
                                    </w:sdtPr>
                                    <w:sdtContent>
                                      <w:r>
                                        <w:rPr>
                                          <w:rFonts w:eastAsia="Lucida Sans Unicode"/>
                                          <w:color w:val="000000"/>
                                          <w:szCs w:val="24"/>
                                          <w:lang w:eastAsia="lt-LT"/>
                                        </w:rPr>
                                        <w:t>3</w:t>
                                      </w:r>
                                    </w:sdtContent>
                                  </w:sdt>
                                  <w:r>
                                    <w:rPr>
                                      <w:rFonts w:eastAsia="Lucida Sans Unicode"/>
                                      <w:color w:val="000000"/>
                                      <w:szCs w:val="24"/>
                                      <w:lang w:eastAsia="lt-LT"/>
                                    </w:rPr>
                                    <w:t>) gauti patikrinimui atlikti būtiną informaciją ir dokumentus, jų kopijas apie juridinių asmenų turtą ir pajamas, ūkines, finansines ir kitas operacijas iš valstybės ir savivaldybės institucijų, taip pat iš Lietuvos banko, komercinių bankų ir kitų kredito bei finansinių įstaigų, auditorių, kitų juridinių asmenų, nepaisant to, ar informacija laikoma konfidencialia, ar tokia nelaikoma, gauti informaciją iš valstybės ar kitų juridinių asmenų valdomų ar tvarkomų registrų ar duomenų bazių;</w:t>
                                  </w:r>
                                </w:p>
                              </w:sdtContent>
                            </w:sdt>
                            <w:sdt>
                              <w:sdtPr>
                                <w:alias w:val="30-8 str. 1 d. 4 p."/>
                                <w:tag w:val="part_ea9479fa6f4d4ffc927747ea70303d45"/>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ea9479fa6f4d4ffc927747ea70303d45"/>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pagal patikrinimo medžiagą iš ekspertizės įstaigų gauti išvadas;</w:t>
                                  </w:r>
                                </w:p>
                              </w:sdtContent>
                            </w:sdt>
                            <w:sdt>
                              <w:sdtPr>
                                <w:alias w:val="30-8 str. 1 d. 5 p."/>
                                <w:tag w:val="part_647fc282aa7642df99b0f50094571a0f"/>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647fc282aa7642df99b0f50094571a0f"/>
                                      <w:lock w:val="sdtLocked"/>
                                      <w:richText/>
                                    </w:sdtPr>
                                    <w:sdtContent>
                                      <w:r>
                                        <w:rPr>
                                          <w:rFonts w:eastAsia="Lucida Sans Unicode"/>
                                          <w:color w:val="000000"/>
                                          <w:szCs w:val="24"/>
                                          <w:lang w:eastAsia="lt-LT"/>
                                        </w:rPr>
                                        <w:t>5</w:t>
                                      </w:r>
                                    </w:sdtContent>
                                  </w:sdt>
                                  <w:r>
                                    <w:rPr>
                                      <w:rFonts w:eastAsia="Lucida Sans Unicode"/>
                                      <w:color w:val="000000"/>
                                      <w:szCs w:val="24"/>
                                      <w:lang w:eastAsia="lt-LT"/>
                                    </w:rPr>
                                    <w:t>) patikrinimui pasitelkti specialistus ir ekspertus;</w:t>
                                  </w:r>
                                </w:p>
                              </w:sdtContent>
                            </w:sdt>
                            <w:sdt>
                              <w:sdtPr>
                                <w:alias w:val="30-8 str. 1 d. 6 p."/>
                                <w:tag w:val="part_071a6bf5e8e14aa084378f692b342e1c"/>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071a6bf5e8e14aa084378f692b342e1c"/>
                                      <w:lock w:val="sdtLocked"/>
                                      <w:richText/>
                                    </w:sdtPr>
                                    <w:sdtContent>
                                      <w:r>
                                        <w:rPr>
                                          <w:rFonts w:eastAsia="Lucida Sans Unicode"/>
                                          <w:color w:val="000000"/>
                                          <w:szCs w:val="24"/>
                                          <w:lang w:eastAsia="lt-LT"/>
                                        </w:rPr>
                                        <w:t>6</w:t>
                                      </w:r>
                                    </w:sdtContent>
                                  </w:sdt>
                                  <w:r>
                                    <w:rPr>
                                      <w:rFonts w:eastAsia="Lucida Sans Unicode"/>
                                      <w:color w:val="000000"/>
                                      <w:szCs w:val="24"/>
                                      <w:lang w:eastAsia="lt-LT"/>
                                    </w:rPr>
                                    <w:t>) sudaryti sutartis su audito įmonėmis, auditoriais, kitais juridiniais ar fiziniais asmenimis, kurių paslaugomis Taryba naudosis atlikdama patikrinimą;</w:t>
                                  </w:r>
                                </w:p>
                              </w:sdtContent>
                            </w:sdt>
                            <w:sdt>
                              <w:sdtPr>
                                <w:alias w:val="30-8 str. 1 d. 7 p."/>
                                <w:tag w:val="part_bad8de7e81074ec9a2c3bfb49d2d1f6f"/>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bad8de7e81074ec9a2c3bfb49d2d1f6f"/>
                                      <w:lock w:val="sdtLocked"/>
                                      <w:richText/>
                                    </w:sdtPr>
                                    <w:sdtContent>
                                      <w:r>
                                        <w:rPr>
                                          <w:rFonts w:eastAsia="Lucida Sans Unicode"/>
                                          <w:color w:val="000000"/>
                                          <w:szCs w:val="24"/>
                                          <w:lang w:eastAsia="lt-LT"/>
                                        </w:rPr>
                                        <w:t>7</w:t>
                                      </w:r>
                                    </w:sdtContent>
                                  </w:sdt>
                                  <w:r>
                                    <w:rPr>
                                      <w:rFonts w:eastAsia="Lucida Sans Unicode"/>
                                      <w:color w:val="000000"/>
                                      <w:szCs w:val="24"/>
                                      <w:lang w:eastAsia="lt-LT"/>
                                    </w:rPr>
                                    <w:t>) atlikdama patikrinimą, naudoti visą Tarybos turimą informaciją, įskaitant ir informaciją, gautą kitų patikrinimų metu;</w:t>
                                  </w:r>
                                </w:p>
                              </w:sdtContent>
                            </w:sdt>
                            <w:sdt>
                              <w:sdtPr>
                                <w:alias w:val="30-8 str. 1 d. 8 p."/>
                                <w:tag w:val="part_b06a71e8fcb2414dbcd2ab3d6f8579b2"/>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b06a71e8fcb2414dbcd2ab3d6f8579b2"/>
                                      <w:lock w:val="sdtLocked"/>
                                      <w:richText/>
                                    </w:sdtPr>
                                    <w:sdtContent>
                                      <w:r>
                                        <w:rPr>
                                          <w:rFonts w:eastAsia="Lucida Sans Unicode"/>
                                          <w:color w:val="000000"/>
                                          <w:szCs w:val="24"/>
                                          <w:lang w:eastAsia="lt-LT"/>
                                        </w:rPr>
                                        <w:t>8</w:t>
                                      </w:r>
                                    </w:sdtContent>
                                  </w:sdt>
                                  <w:r>
                                    <w:rPr>
                                      <w:rFonts w:eastAsia="Lucida Sans Unicode"/>
                                      <w:color w:val="000000"/>
                                      <w:szCs w:val="24"/>
                                      <w:lang w:eastAsia="lt-LT"/>
                                    </w:rPr>
                                    <w:t>) už pažeidimus vykdant reguliuojamąją veiklą skirti baudas;</w:t>
                                  </w:r>
                                </w:p>
                              </w:sdtContent>
                            </w:sdt>
                            <w:sdt>
                              <w:sdtPr>
                                <w:alias w:val="30-8 str. 1 d. 9 p."/>
                                <w:tag w:val="part_8a151dae7aeb4aeebc8b57773ce9cbac"/>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8a151dae7aeb4aeebc8b57773ce9cbac"/>
                                      <w:lock w:val="sdtLocked"/>
                                      <w:richText/>
                                    </w:sdtPr>
                                    <w:sdtContent>
                                      <w:r>
                                        <w:rPr>
                                          <w:rFonts w:eastAsia="Lucida Sans Unicode"/>
                                          <w:color w:val="000000"/>
                                          <w:szCs w:val="24"/>
                                          <w:lang w:eastAsia="lt-LT"/>
                                        </w:rPr>
                                        <w:t>9</w:t>
                                      </w:r>
                                    </w:sdtContent>
                                  </w:sdt>
                                  <w:r>
                                    <w:rPr>
                                      <w:rFonts w:eastAsia="Lucida Sans Unicode"/>
                                      <w:color w:val="000000"/>
                                      <w:szCs w:val="24"/>
                                      <w:lang w:eastAsia="lt-LT"/>
                                    </w:rPr>
                                    <w:t>) naudotis kitomis įstatymų suteiktomis teisėmis.</w:t>
                                  </w:r>
                                </w:p>
                              </w:sdtContent>
                            </w:sdt>
                          </w:sdtContent>
                        </w:sdt>
                        <w:sdt>
                          <w:sdtPr>
                            <w:alias w:val="30-8 str. 2 d."/>
                            <w:tag w:val="part_7ef2aa36557a423db3eeec6bde57eb9f"/>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7ef2aa36557a423db3eeec6bde57eb9f"/>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Tarybos įgalioti Tarybos administracijos valstybės tarnautojai ir darbuotojai, dirbantys pagal darbo sutartis, užtikrindami jiems pavestų uždavinių ir funkcijų vykdymą atliekant patikrinimus, turi šias teises, kurias įgyvendina Tarybos vardu:</w:t>
                              </w:r>
                            </w:p>
                            <w:sdt>
                              <w:sdtPr>
                                <w:alias w:val="30-8 str. 2 d. 1 p."/>
                                <w:tag w:val="part_7ad582e76f1946189fb0d9a840e6c7f8"/>
                                <w:lock w:val="sdtLocked"/>
                                <w:richText/>
                              </w:sdtPr>
                              <w:sdtContent>
                                <w:p>
                                  <w:pPr>
                                    <w:widowControl w:val="0"/>
                                    <w:spacing w:line="360" w:lineRule="auto"/>
                                    <w:ind w:firstLine="720"/>
                                    <w:jc w:val="both"/>
                                    <w:rPr>
                                      <w:szCs w:val="24"/>
                                    </w:rPr>
                                  </w:pPr>
                                  <w:sdt>
                                    <w:sdtPr>
                                      <w:alias w:val="Numeris"/>
                                      <w:tag w:val="nr_7ad582e76f1946189fb0d9a840e6c7f8"/>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xml:space="preserve">) nekliudomai įeiti į regioninių atliekų tvarkymo centrų, bendro atliekų deginimo įrenginio ir (ar) atliekų deginimo įrenginio valdytojų naudojamas patalpas ar teritoriją ir atlikti patikrinimo veiksmus juridinių asmenų darbo metu, o ne darbo laiku – jeigu yra pagrįstų įtarimų, kad pažeidžiami įstatymai, dalyvaujant juridinio asmens atstovui, patalpų, teritorijos savininkui ar jų įgaliotajam atstovui. </w:t>
                                  </w:r>
                                  <w:r>
                                    <w:rPr>
                                      <w:rFonts w:eastAsia="Lucida Sans Unicode"/>
                                      <w:color w:val="000000"/>
                                      <w:szCs w:val="24"/>
                                      <w:shd w:val="clear" w:color="auto" w:fill="FFFFFF"/>
                                      <w:lang w:eastAsia="lt-LT"/>
                                    </w:rPr>
                                    <w:t>Į kitų juridinių asmenų naudojamas patalpas ar teritoriją Tarybos įgalioti Tarybos administracijos valstybės tarnautojai ir darbuotojai, dirbantys pagal darbo sutartis, gali patekti tik pateikę teismo išduotą leidimą arba gavę juridinio asmens sutikimą</w:t>
                                  </w:r>
                                  <w:r>
                                    <w:rPr>
                                      <w:rFonts w:eastAsia="Lucida Sans Unicode"/>
                                      <w:color w:val="000000"/>
                                      <w:szCs w:val="24"/>
                                      <w:lang w:eastAsia="lt-LT"/>
                                    </w:rPr>
                                    <w:t>;</w:t>
                                  </w:r>
                                </w:p>
                              </w:sdtContent>
                            </w:sdt>
                            <w:sdt>
                              <w:sdtPr>
                                <w:alias w:val="30-8 str. 2 d. 2 p."/>
                                <w:tag w:val="part_2515fab2a77d4db2b2f4fff52a1ce906"/>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2515fab2a77d4db2b2f4fff52a1ce906"/>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užfiksuoti faktines aplinkybes;</w:t>
                                  </w:r>
                                </w:p>
                              </w:sdtContent>
                            </w:sdt>
                            <w:sdt>
                              <w:sdtPr>
                                <w:alias w:val="30-8 str. 2 d. 3 p."/>
                                <w:tag w:val="part_c6203b9c618f446b989fe273cf63acb2"/>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c6203b9c618f446b989fe273cf63acb2"/>
                                      <w:lock w:val="sdtLocked"/>
                                      <w:richText/>
                                    </w:sdtPr>
                                    <w:sdtContent>
                                      <w:r>
                                        <w:rPr>
                                          <w:rFonts w:eastAsia="Lucida Sans Unicode"/>
                                          <w:color w:val="000000"/>
                                          <w:szCs w:val="24"/>
                                          <w:lang w:eastAsia="lt-LT"/>
                                        </w:rPr>
                                        <w:t>3</w:t>
                                      </w:r>
                                    </w:sdtContent>
                                  </w:sdt>
                                  <w:r>
                                    <w:rPr>
                                      <w:rFonts w:eastAsia="Lucida Sans Unicode"/>
                                      <w:color w:val="000000"/>
                                      <w:szCs w:val="24"/>
                                      <w:lang w:eastAsia="lt-LT"/>
                                    </w:rPr>
                                    <w:t>) patikrinimo metu naudoti technines priemones;</w:t>
                                  </w:r>
                                </w:p>
                              </w:sdtContent>
                            </w:sdt>
                            <w:sdt>
                              <w:sdtPr>
                                <w:alias w:val="30-8 str. 2 d. 4 p."/>
                                <w:tag w:val="part_028bc1a50c304959821dcc5b3adeb4be"/>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028bc1a50c304959821dcc5b3adeb4be"/>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pasitelkti šio straipsnio 1 dalies 5 ir 6 punktuose nurodytus asmenis patikrinimo veiksmams atlikti;</w:t>
                                  </w:r>
                                </w:p>
                              </w:sdtContent>
                            </w:sdt>
                            <w:sdt>
                              <w:sdtPr>
                                <w:alias w:val="30-8 str. 2 d. 5 p."/>
                                <w:tag w:val="part_4a369ee3251144b28312d782fa5f291f"/>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4a369ee3251144b28312d782fa5f291f"/>
                                      <w:lock w:val="sdtLocked"/>
                                      <w:richText/>
                                    </w:sdtPr>
                                    <w:sdtContent>
                                      <w:r>
                                        <w:rPr>
                                          <w:rFonts w:eastAsia="Lucida Sans Unicode"/>
                                          <w:color w:val="000000"/>
                                          <w:szCs w:val="24"/>
                                          <w:lang w:eastAsia="lt-LT"/>
                                        </w:rPr>
                                        <w:t>5</w:t>
                                      </w:r>
                                    </w:sdtContent>
                                  </w:sdt>
                                  <w:r>
                                    <w:rPr>
                                      <w:rFonts w:eastAsia="Lucida Sans Unicode"/>
                                      <w:color w:val="000000"/>
                                      <w:szCs w:val="24"/>
                                      <w:lang w:eastAsia="lt-LT"/>
                                    </w:rPr>
                                    <w:t>) tikrinti asmenų tapatybę patvirtinančius dokumentus;</w:t>
                                  </w:r>
                                </w:p>
                              </w:sdtContent>
                            </w:sdt>
                            <w:sdt>
                              <w:sdtPr>
                                <w:alias w:val="30-8 str. 2 d. 6 p."/>
                                <w:tag w:val="part_e375cdb5b50445f9ba59006327f8e2c4"/>
                                <w:lock w:val="sdtLocked"/>
                                <w:richText/>
                              </w:sdtPr>
                              <w:sdtContent>
                                <w:p>
                                  <w:pPr>
                                    <w:widowControl w:val="0"/>
                                    <w:spacing w:line="360" w:lineRule="auto"/>
                                    <w:ind w:firstLine="720"/>
                                    <w:jc w:val="both"/>
                                    <w:rPr>
                                      <w:szCs w:val="24"/>
                                    </w:rPr>
                                  </w:pPr>
                                  <w:sdt>
                                    <w:sdtPr>
                                      <w:alias w:val="Numeris"/>
                                      <w:tag w:val="nr_e375cdb5b50445f9ba59006327f8e2c4"/>
                                      <w:lock w:val="sdtLocked"/>
                                      <w:richText/>
                                    </w:sdtPr>
                                    <w:sdtContent>
                                      <w:r>
                                        <w:rPr>
                                          <w:rFonts w:eastAsia="Lucida Sans Unicode"/>
                                          <w:color w:val="000000"/>
                                          <w:szCs w:val="24"/>
                                          <w:lang w:eastAsia="lt-LT"/>
                                        </w:rPr>
                                        <w:t>6</w:t>
                                      </w:r>
                                    </w:sdtContent>
                                  </w:sdt>
                                  <w:r>
                                    <w:rPr>
                                      <w:rFonts w:eastAsia="Lucida Sans Unicode"/>
                                      <w:color w:val="000000"/>
                                      <w:szCs w:val="24"/>
                                      <w:lang w:eastAsia="lt-LT"/>
                                    </w:rPr>
                                    <w:t>)</w:t>
                                  </w:r>
                                  <w:r>
                                    <w:rPr>
                                      <w:rFonts w:eastAsia="Lucida Sans Unicode"/>
                                      <w:color w:val="000000"/>
                                      <w:szCs w:val="24"/>
                                      <w:shd w:val="clear" w:color="auto" w:fill="FFFFFF"/>
                                      <w:lang w:eastAsia="lt-LT"/>
                                    </w:rPr>
                                    <w:t xml:space="preserve"> savo funkcijoms atlikti teisės aktų nustatyta tvarka pasitelkti teisėsaugos institucijas</w:t>
                                  </w:r>
                                  <w:r>
                                    <w:rPr>
                                      <w:rFonts w:eastAsia="Lucida Sans Unicode"/>
                                      <w:color w:val="000000"/>
                                      <w:szCs w:val="24"/>
                                      <w:lang w:eastAsia="lt-LT"/>
                                    </w:rPr>
                                    <w:t>.</w:t>
                                  </w:r>
                                </w:p>
                              </w:sdtContent>
                            </w:sdt>
                          </w:sdtContent>
                        </w:sdt>
                        <w:sdt>
                          <w:sdtPr>
                            <w:alias w:val="30-8 str. 3 d."/>
                            <w:tag w:val="part_218cb8da09f7459cb4a9116b6154d85e"/>
                            <w:lock w:val="sdtLocked"/>
                            <w:richText/>
                          </w:sdtPr>
                          <w:sdtContent>
                            <w:p>
                              <w:pPr>
                                <w:widowControl w:val="0"/>
                                <w:spacing w:line="360" w:lineRule="auto"/>
                                <w:ind w:firstLine="720"/>
                                <w:jc w:val="both"/>
                                <w:rPr>
                                  <w:szCs w:val="24"/>
                                </w:rPr>
                              </w:pPr>
                              <w:sdt>
                                <w:sdtPr>
                                  <w:alias w:val="Numeris"/>
                                  <w:tag w:val="nr_218cb8da09f7459cb4a9116b6154d85e"/>
                                  <w:lock w:val="sdtLocked"/>
                                  <w:richText/>
                                </w:sdtPr>
                                <w:sdtContent>
                                  <w:r>
                                    <w:rPr>
                                      <w:rFonts w:eastAsia="Lucida Sans Unicode"/>
                                      <w:color w:val="000000"/>
                                      <w:szCs w:val="24"/>
                                      <w:lang w:eastAsia="lt-LT"/>
                                    </w:rPr>
                                    <w:t>3</w:t>
                                  </w:r>
                                </w:sdtContent>
                              </w:sdt>
                              <w:r>
                                <w:rPr>
                                  <w:rFonts w:eastAsia="Lucida Sans Unicode"/>
                                  <w:color w:val="000000"/>
                                  <w:szCs w:val="24"/>
                                  <w:lang w:eastAsia="lt-LT"/>
                                </w:rPr>
                                <w:t xml:space="preserve">. </w:t>
                              </w:r>
                              <w:r>
                                <w:rPr>
                                  <w:rFonts w:eastAsia="Lucida Sans Unicode"/>
                                  <w:color w:val="000000"/>
                                  <w:szCs w:val="24"/>
                                  <w:shd w:val="clear" w:color="auto" w:fill="FFFFFF"/>
                                  <w:lang w:eastAsia="lt-LT"/>
                                </w:rPr>
                                <w:t>Asmenys, nurodyti šio straipsnio 1 dalies 5 ir 6 punktuose, turi teises, nustatytas šio straipsnio 1 dalies 1, 2 ir 7 punktuose ir 2 dalies 1 punkte.</w:t>
                              </w:r>
                            </w:p>
                          </w:sdtContent>
                        </w:sdt>
                        <w:sdt>
                          <w:sdtPr>
                            <w:alias w:val="30-8 str. 4 d."/>
                            <w:tag w:val="part_b5d9e1377e5348d8823cdfdffe13baa2"/>
                            <w:lock w:val="sdtLocked"/>
                            <w:richText/>
                          </w:sdtPr>
                          <w:sdtContent>
                            <w:p>
                              <w:pPr>
                                <w:widowControl w:val="0"/>
                                <w:spacing w:line="360" w:lineRule="auto"/>
                                <w:ind w:firstLine="720"/>
                                <w:jc w:val="both"/>
                                <w:rPr>
                                  <w:szCs w:val="24"/>
                                </w:rPr>
                              </w:pPr>
                              <w:sdt>
                                <w:sdtPr>
                                  <w:alias w:val="Numeris"/>
                                  <w:tag w:val="nr_b5d9e1377e5348d8823cdfdffe13baa2"/>
                                  <w:lock w:val="sdtLocked"/>
                                  <w:richText/>
                                </w:sdtPr>
                                <w:sdtContent>
                                  <w:r>
                                    <w:rPr>
                                      <w:rFonts w:eastAsia="Lucida Sans Unicode"/>
                                      <w:color w:val="000000"/>
                                      <w:szCs w:val="24"/>
                                      <w:shd w:val="clear" w:color="auto" w:fill="FFFFFF"/>
                                      <w:lang w:eastAsia="lt-LT"/>
                                    </w:rPr>
                                    <w:t>4</w:t>
                                  </w:r>
                                </w:sdtContent>
                              </w:sdt>
                              <w:r>
                                <w:rPr>
                                  <w:rFonts w:eastAsia="Lucida Sans Unicode"/>
                                  <w:color w:val="000000"/>
                                  <w:szCs w:val="24"/>
                                  <w:shd w:val="clear" w:color="auto" w:fill="FFFFFF"/>
                                  <w:lang w:eastAsia="lt-LT"/>
                                </w:rPr>
                                <w:t>. Tarybos įgalioti Tarybos administracijos valstybės tarnautojai ir darbuotojai, dirbantys pagal darbo sutartis, prieš atlikdami šiame straipsnyje nurodytus veiksmus, turi pateikti Tarybos išduotą dokumentą, patvirtinantį jų įgaliojimus, patikrinimo tikslus ir terminus.</w:t>
                              </w:r>
                            </w:p>
                          </w:sdtContent>
                        </w:sdt>
                        <w:sdt>
                          <w:sdtPr>
                            <w:alias w:val="30-8 str. 5 d."/>
                            <w:tag w:val="part_34fca831c078461f8c93b47d23c88130"/>
                            <w:lock w:val="sdtLocked"/>
                            <w:richText/>
                          </w:sdtPr>
                          <w:sdtContent>
                            <w:p>
                              <w:pPr>
                                <w:widowControl w:val="0"/>
                                <w:shd w:val="clear" w:color="auto" w:fill="FFFFFF"/>
                                <w:spacing w:line="360" w:lineRule="auto"/>
                                <w:ind w:firstLine="720"/>
                                <w:jc w:val="both"/>
                                <w:rPr>
                                  <w:rFonts w:eastAsia="Lucida Sans Unicode"/>
                                  <w:color w:val="000000"/>
                                  <w:szCs w:val="24"/>
                                  <w:lang w:eastAsia="lt-LT"/>
                                </w:rPr>
                              </w:pPr>
                              <w:sdt>
                                <w:sdtPr>
                                  <w:alias w:val="Numeris"/>
                                  <w:tag w:val="nr_34fca831c078461f8c93b47d23c88130"/>
                                  <w:lock w:val="sdtLocked"/>
                                  <w:richText/>
                                </w:sdtPr>
                                <w:sdtContent>
                                  <w:r>
                                    <w:rPr>
                                      <w:rFonts w:eastAsia="Lucida Sans Unicode"/>
                                      <w:color w:val="000000"/>
                                      <w:szCs w:val="24"/>
                                      <w:lang w:eastAsia="lt-LT"/>
                                    </w:rPr>
                                    <w:t>5</w:t>
                                  </w:r>
                                </w:sdtContent>
                              </w:sdt>
                              <w:r>
                                <w:rPr>
                                  <w:rFonts w:eastAsia="Lucida Sans Unicode"/>
                                  <w:color w:val="000000"/>
                                  <w:szCs w:val="24"/>
                                  <w:lang w:eastAsia="lt-LT"/>
                                </w:rPr>
                                <w:t>. Tikrinamas regioninis atliekų tvarkymo centras ir (ar) bendro atliekų deginimo įrenginio ir (ar) atliekų deginimo įrenginio valdytojas privalo:</w:t>
                              </w:r>
                            </w:p>
                            <w:sdt>
                              <w:sdtPr>
                                <w:alias w:val="30-8 str. 5 d. 1 p."/>
                                <w:tag w:val="part_15bb85d8f0ea484e8634a13f1ee995ac"/>
                                <w:lock w:val="sdtLocked"/>
                                <w:richText/>
                              </w:sdtPr>
                              <w:sdtContent>
                                <w:p>
                                  <w:pPr>
                                    <w:widowControl w:val="0"/>
                                    <w:shd w:val="clear" w:color="auto" w:fill="FFFFFF"/>
                                    <w:spacing w:line="360" w:lineRule="auto"/>
                                    <w:ind w:firstLine="720"/>
                                    <w:jc w:val="both"/>
                                    <w:rPr>
                                      <w:szCs w:val="24"/>
                                    </w:rPr>
                                  </w:pPr>
                                  <w:sdt>
                                    <w:sdtPr>
                                      <w:alias w:val="Numeris"/>
                                      <w:tag w:val="nr_15bb85d8f0ea484e8634a13f1ee995ac"/>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paskirti įgaliotus atsakingus asmenis, kurie dalyvautų atliekant patikrinimą ir bendradarbiautų su Taryba;</w:t>
                                  </w:r>
                                </w:p>
                              </w:sdtContent>
                            </w:sdt>
                            <w:sdt>
                              <w:sdtPr>
                                <w:alias w:val="30-8 str. 5 d. 2 p."/>
                                <w:tag w:val="part_9010357427864e9aa007677d08f4469f"/>
                                <w:lock w:val="sdtLocked"/>
                                <w:richText/>
                              </w:sdtPr>
                              <w:sdtContent>
                                <w:p>
                                  <w:pPr>
                                    <w:widowControl w:val="0"/>
                                    <w:shd w:val="clear" w:color="auto" w:fill="FFFFFF"/>
                                    <w:spacing w:line="360" w:lineRule="auto"/>
                                    <w:ind w:firstLine="720"/>
                                    <w:jc w:val="both"/>
                                    <w:rPr>
                                      <w:szCs w:val="24"/>
                                    </w:rPr>
                                  </w:pPr>
                                  <w:sdt>
                                    <w:sdtPr>
                                      <w:alias w:val="Numeris"/>
                                      <w:tag w:val="nr_9010357427864e9aa007677d08f4469f"/>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pateikti Tarybai visą patikrinimui atlikti būtiną ir reikalingą informaciją, duomenis ir dokumentus (neatsižvelgiant į tai, kokioje laikmenoje jie saugomi), jų kopijas ir išrašus;</w:t>
                                  </w:r>
                                </w:p>
                              </w:sdtContent>
                            </w:sdt>
                            <w:sdt>
                              <w:sdtPr>
                                <w:alias w:val="30-8 str. 5 d. 3 p."/>
                                <w:tag w:val="part_6e6759763a2343ba8c8ebe69c90f9445"/>
                                <w:lock w:val="sdtLocked"/>
                                <w:richText/>
                              </w:sdtPr>
                              <w:sdtContent>
                                <w:p>
                                  <w:pPr>
                                    <w:widowControl w:val="0"/>
                                    <w:shd w:val="clear" w:color="auto" w:fill="FFFFFF"/>
                                    <w:spacing w:line="360" w:lineRule="auto"/>
                                    <w:ind w:firstLine="720"/>
                                    <w:jc w:val="both"/>
                                    <w:rPr>
                                      <w:szCs w:val="24"/>
                                    </w:rPr>
                                  </w:pPr>
                                  <w:sdt>
                                    <w:sdtPr>
                                      <w:alias w:val="Numeris"/>
                                      <w:tag w:val="nr_6e6759763a2343ba8c8ebe69c90f9445"/>
                                      <w:lock w:val="sdtLocked"/>
                                      <w:richText/>
                                    </w:sdtPr>
                                    <w:sdtContent>
                                      <w:r>
                                        <w:rPr>
                                          <w:rFonts w:eastAsia="Lucida Sans Unicode"/>
                                          <w:color w:val="000000"/>
                                          <w:szCs w:val="24"/>
                                          <w:lang w:eastAsia="lt-LT"/>
                                        </w:rPr>
                                        <w:t>3</w:t>
                                      </w:r>
                                    </w:sdtContent>
                                  </w:sdt>
                                  <w:r>
                                    <w:rPr>
                                      <w:rFonts w:eastAsia="Lucida Sans Unicode"/>
                                      <w:color w:val="000000"/>
                                      <w:szCs w:val="24"/>
                                      <w:lang w:eastAsia="lt-LT"/>
                                    </w:rPr>
                                    <w:t>) teikti žodinius ir rašytinius paaiškinimus, Tarybai pareikalavus, paaiškinimus duoti Tarybos patalpose;</w:t>
                                  </w:r>
                                </w:p>
                              </w:sdtContent>
                            </w:sdt>
                            <w:sdt>
                              <w:sdtPr>
                                <w:alias w:val="30-8 str. 5 d. 4 p."/>
                                <w:tag w:val="part_b1f3a28565b749ccaa36f47c04cf1b18"/>
                                <w:lock w:val="sdtLocked"/>
                                <w:richText/>
                              </w:sdtPr>
                              <w:sdtContent>
                                <w:p>
                                  <w:pPr>
                                    <w:widowControl w:val="0"/>
                                    <w:shd w:val="clear" w:color="auto" w:fill="FFFFFF"/>
                                    <w:spacing w:line="360" w:lineRule="auto"/>
                                    <w:ind w:firstLine="720"/>
                                    <w:jc w:val="both"/>
                                    <w:rPr>
                                      <w:szCs w:val="24"/>
                                    </w:rPr>
                                  </w:pPr>
                                  <w:sdt>
                                    <w:sdtPr>
                                      <w:alias w:val="Numeris"/>
                                      <w:tag w:val="nr_b1f3a28565b749ccaa36f47c04cf1b18"/>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sudaryti reikiamas sąlygas patikrinimui atlikti, kai patikrinimas atliekamas regioninio atliekų tvarkymo centro ir (ar) bendro atliekų deginimo įrenginio ir (ar) atliekų deginimo įrenginio valdytojo patalpose ar teritorijoje;</w:t>
                                  </w:r>
                                </w:p>
                              </w:sdtContent>
                            </w:sdt>
                            <w:sdt>
                              <w:sdtPr>
                                <w:alias w:val="30-8 str. 5 d. 5 p."/>
                                <w:tag w:val="part_6ac65c9e9a84441e8b1236d2078c5e23"/>
                                <w:lock w:val="sdtLocked"/>
                                <w:richText/>
                              </w:sdtPr>
                              <w:sdtContent>
                                <w:p>
                                  <w:pPr>
                                    <w:widowControl w:val="0"/>
                                    <w:shd w:val="clear" w:color="auto" w:fill="FFFFFF"/>
                                    <w:spacing w:line="360" w:lineRule="auto"/>
                                    <w:ind w:firstLine="720"/>
                                    <w:jc w:val="both"/>
                                    <w:rPr>
                                      <w:szCs w:val="24"/>
                                    </w:rPr>
                                  </w:pPr>
                                  <w:sdt>
                                    <w:sdtPr>
                                      <w:alias w:val="Numeris"/>
                                      <w:tag w:val="nr_6ac65c9e9a84441e8b1236d2078c5e23"/>
                                      <w:lock w:val="sdtLocked"/>
                                      <w:richText/>
                                    </w:sdtPr>
                                    <w:sdtContent>
                                      <w:r>
                                        <w:rPr>
                                          <w:rFonts w:eastAsia="Lucida Sans Unicode"/>
                                          <w:color w:val="000000"/>
                                          <w:szCs w:val="24"/>
                                          <w:lang w:eastAsia="lt-LT"/>
                                        </w:rPr>
                                        <w:t>5</w:t>
                                      </w:r>
                                    </w:sdtContent>
                                  </w:sdt>
                                  <w:r>
                                    <w:rPr>
                                      <w:rFonts w:eastAsia="Lucida Sans Unicode"/>
                                      <w:color w:val="000000"/>
                                      <w:szCs w:val="24"/>
                                      <w:lang w:eastAsia="lt-LT"/>
                                    </w:rPr>
                                    <w:t>) vykdyti kitus Tarybos ir jos įgaliotų Tarybos administracijos valstybės tarnautojų ir darbuotojų, dirbančių pagal darbo sutartis, teisėtus reikalavimus.</w:t>
                                  </w:r>
                                </w:p>
                              </w:sdtContent>
                            </w:sdt>
                          </w:sdtContent>
                        </w:sdt>
                        <w:sdt>
                          <w:sdtPr>
                            <w:alias w:val="30-8 str. 6 d."/>
                            <w:tag w:val="part_1219824bc2ac48b09c4b4f5984eb40ad"/>
                            <w:lock w:val="sdtLocked"/>
                            <w:richText/>
                          </w:sdtPr>
                          <w:sdtContent>
                            <w:p>
                              <w:pPr>
                                <w:widowControl w:val="0"/>
                                <w:shd w:val="clear" w:color="auto" w:fill="FFFFFF"/>
                                <w:tabs>
                                  <w:tab w:val="left" w:pos="851"/>
                                  <w:tab w:val="left" w:pos="993"/>
                                </w:tabs>
                                <w:spacing w:line="360" w:lineRule="auto"/>
                                <w:ind w:firstLine="720"/>
                                <w:jc w:val="both"/>
                                <w:rPr>
                                  <w:szCs w:val="24"/>
                                </w:rPr>
                              </w:pPr>
                              <w:sdt>
                                <w:sdtPr>
                                  <w:alias w:val="Numeris"/>
                                  <w:tag w:val="nr_1219824bc2ac48b09c4b4f5984eb40ad"/>
                                  <w:lock w:val="sdtLocked"/>
                                  <w:richText/>
                                </w:sdtPr>
                                <w:sdtContent>
                                  <w:r>
                                    <w:rPr>
                                      <w:rFonts w:eastAsia="Lucida Sans Unicode"/>
                                      <w:color w:val="000000"/>
                                      <w:szCs w:val="24"/>
                                      <w:lang w:eastAsia="lt-LT"/>
                                    </w:rPr>
                                    <w:t>6</w:t>
                                  </w:r>
                                </w:sdtContent>
                              </w:sdt>
                              <w:r>
                                <w:rPr>
                                  <w:rFonts w:eastAsia="Lucida Sans Unicode"/>
                                  <w:color w:val="000000"/>
                                  <w:szCs w:val="24"/>
                                  <w:lang w:eastAsia="lt-LT"/>
                                </w:rPr>
                                <w:t>. Tikrinamas regioninis atliekų tvarkymo centras ir (ar) bendro atliekų deginimo įrenginio ir (ar) atliekų deginimo įrenginio valdytojas</w:t>
                              </w:r>
                              <w:r>
                                <w:rPr>
                                  <w:rFonts w:eastAsia="Lucida Sans Unicode"/>
                                  <w:color w:val="000000"/>
                                  <w:szCs w:val="24"/>
                                  <w:lang w:eastAsia="lt-LT"/>
                                </w:rPr>
                                <w:t xml:space="preserve"> </w:t>
                              </w:r>
                              <w:r>
                                <w:rPr>
                                  <w:rFonts w:eastAsia="Lucida Sans Unicode"/>
                                  <w:color w:val="000000"/>
                                  <w:szCs w:val="24"/>
                                  <w:lang w:eastAsia="lt-LT"/>
                                </w:rPr>
                                <w:t>turi teisę:</w:t>
                              </w:r>
                            </w:p>
                            <w:sdt>
                              <w:sdtPr>
                                <w:alias w:val="30-8 str. 6 d. 1 p."/>
                                <w:tag w:val="part_2c2b2da929574391965c9bbaea860320"/>
                                <w:lock w:val="sdtLocked"/>
                                <w:richText/>
                              </w:sdtPr>
                              <w:sdtContent>
                                <w:p>
                                  <w:pPr>
                                    <w:widowControl w:val="0"/>
                                    <w:shd w:val="clear" w:color="auto" w:fill="FFFFFF"/>
                                    <w:spacing w:line="360" w:lineRule="auto"/>
                                    <w:ind w:firstLine="720"/>
                                    <w:jc w:val="both"/>
                                    <w:rPr>
                                      <w:szCs w:val="24"/>
                                    </w:rPr>
                                  </w:pPr>
                                  <w:sdt>
                                    <w:sdtPr>
                                      <w:alias w:val="Numeris"/>
                                      <w:tag w:val="nr_2c2b2da929574391965c9bbaea860320"/>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informuoti Tarybą apie neteisėtus Tarybos įgaliotų Tarybos administracijos valstybės tarnautojų ir darbuotojų, dirbančių pagal darbo sutartis, veiksmus;</w:t>
                                  </w:r>
                                </w:p>
                              </w:sdtContent>
                            </w:sdt>
                            <w:sdt>
                              <w:sdtPr>
                                <w:alias w:val="30-8 str. 6 d. 2 p."/>
                                <w:tag w:val="part_b6586e53cad24c2b8ca00d8b98a44897"/>
                                <w:lock w:val="sdtLocked"/>
                                <w:richText/>
                              </w:sdtPr>
                              <w:sdtContent>
                                <w:p>
                                  <w:pPr>
                                    <w:widowControl w:val="0"/>
                                    <w:shd w:val="clear" w:color="auto" w:fill="FFFFFF"/>
                                    <w:spacing w:line="360" w:lineRule="auto"/>
                                    <w:ind w:firstLine="720"/>
                                    <w:jc w:val="both"/>
                                    <w:rPr>
                                      <w:szCs w:val="24"/>
                                    </w:rPr>
                                  </w:pPr>
                                  <w:sdt>
                                    <w:sdtPr>
                                      <w:alias w:val="Numeris"/>
                                      <w:tag w:val="nr_b6586e53cad24c2b8ca00d8b98a44897"/>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apskųsti neteisėtus Tarybos įgaliotų Tarybos administracijos valstybės tarnautojų ir darbuotojų, dirbančių pagal darbo sutartis, veiksmus;</w:t>
                                  </w:r>
                                </w:p>
                              </w:sdtContent>
                            </w:sdt>
                            <w:sdt>
                              <w:sdtPr>
                                <w:alias w:val="30-8 str. 6 d. 3 p."/>
                                <w:tag w:val="part_e069638d2f874cb8bfa3cbbaf19b59fc"/>
                                <w:lock w:val="sdtLocked"/>
                                <w:richText/>
                              </w:sdtPr>
                              <w:sdtContent>
                                <w:p>
                                  <w:pPr>
                                    <w:widowControl w:val="0"/>
                                    <w:shd w:val="clear" w:color="auto" w:fill="FFFFFF"/>
                                    <w:spacing w:line="360" w:lineRule="auto"/>
                                    <w:ind w:firstLine="720"/>
                                    <w:jc w:val="both"/>
                                    <w:rPr>
                                      <w:szCs w:val="24"/>
                                    </w:rPr>
                                  </w:pPr>
                                  <w:sdt>
                                    <w:sdtPr>
                                      <w:alias w:val="Numeris"/>
                                      <w:tag w:val="nr_e069638d2f874cb8bfa3cbbaf19b59fc"/>
                                      <w:lock w:val="sdtLocked"/>
                                      <w:richText/>
                                    </w:sdtPr>
                                    <w:sdtContent>
                                      <w:r>
                                        <w:rPr>
                                          <w:rFonts w:eastAsia="Lucida Sans Unicode"/>
                                          <w:color w:val="000000"/>
                                          <w:szCs w:val="24"/>
                                          <w:lang w:eastAsia="lt-LT"/>
                                        </w:rPr>
                                        <w:t>3</w:t>
                                      </w:r>
                                    </w:sdtContent>
                                  </w:sdt>
                                  <w:r>
                                    <w:rPr>
                                      <w:rFonts w:eastAsia="Lucida Sans Unicode"/>
                                      <w:color w:val="000000"/>
                                      <w:szCs w:val="24"/>
                                      <w:lang w:eastAsia="lt-LT"/>
                                    </w:rPr>
                                    <w:t>) raštu ir (ar) žodžiu teikti pastabas ir paaiškinimus dėl patikrinimo akte ir jo prieduose nurodytos informacijos;</w:t>
                                  </w:r>
                                </w:p>
                              </w:sdtContent>
                            </w:sdt>
                            <w:sdt>
                              <w:sdtPr>
                                <w:alias w:val="30-8 str. 6 d. 4 p."/>
                                <w:tag w:val="part_19975fe34b0744659d26674ccb123ed5"/>
                                <w:lock w:val="sdtLocked"/>
                                <w:richText/>
                              </w:sdtPr>
                              <w:sdtContent>
                                <w:p>
                                  <w:pPr>
                                    <w:widowControl w:val="0"/>
                                    <w:shd w:val="clear" w:color="auto" w:fill="FFFFFF"/>
                                    <w:spacing w:line="360" w:lineRule="auto"/>
                                    <w:ind w:firstLine="720"/>
                                    <w:jc w:val="both"/>
                                    <w:rPr>
                                      <w:szCs w:val="24"/>
                                    </w:rPr>
                                  </w:pPr>
                                  <w:sdt>
                                    <w:sdtPr>
                                      <w:alias w:val="Numeris"/>
                                      <w:tag w:val="nr_19975fe34b0744659d26674ccb123ed5"/>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dalyvauti Tarybos posėdyje, kai svarstomas patikrinimo aktas.</w:t>
                                  </w:r>
                                </w:p>
                              </w:sdtContent>
                            </w:sdt>
                          </w:sdtContent>
                        </w:sdt>
                        <w:sdt>
                          <w:sdtPr>
                            <w:alias w:val="30-8 str. 7 d."/>
                            <w:tag w:val="part_2ed2718a2b5341fd81631684f403b000"/>
                            <w:lock w:val="sdtLocked"/>
                            <w:richText/>
                          </w:sdtPr>
                          <w:sdtContent>
                            <w:p>
                              <w:pPr>
                                <w:widowControl w:val="0"/>
                                <w:spacing w:line="360" w:lineRule="auto"/>
                                <w:ind w:firstLine="720"/>
                                <w:jc w:val="both"/>
                                <w:rPr>
                                  <w:szCs w:val="24"/>
                                </w:rPr>
                              </w:pPr>
                              <w:sdt>
                                <w:sdtPr>
                                  <w:alias w:val="Numeris"/>
                                  <w:tag w:val="nr_2ed2718a2b5341fd81631684f403b000"/>
                                  <w:lock w:val="sdtLocked"/>
                                  <w:richText/>
                                </w:sdtPr>
                                <w:sdtContent>
                                  <w:r>
                                    <w:rPr>
                                      <w:rFonts w:eastAsia="Lucida Sans Unicode"/>
                                      <w:color w:val="000000"/>
                                      <w:szCs w:val="24"/>
                                      <w:shd w:val="clear" w:color="auto" w:fill="FFFFFF"/>
                                      <w:lang w:eastAsia="lt-LT"/>
                                    </w:rPr>
                                    <w:t>7</w:t>
                                  </w:r>
                                </w:sdtContent>
                              </w:sdt>
                              <w:r>
                                <w:rPr>
                                  <w:rFonts w:eastAsia="Lucida Sans Unicode"/>
                                  <w:color w:val="000000"/>
                                  <w:szCs w:val="24"/>
                                  <w:shd w:val="clear" w:color="auto" w:fill="FFFFFF"/>
                                  <w:lang w:eastAsia="lt-LT"/>
                                </w:rPr>
                                <w:t xml:space="preserve">. </w:t>
                              </w:r>
                              <w:r>
                                <w:rPr>
                                  <w:rFonts w:eastAsia="Lucida Sans Unicode"/>
                                  <w:color w:val="000000"/>
                                  <w:szCs w:val="24"/>
                                  <w:lang w:eastAsia="lt-LT"/>
                                </w:rPr>
                                <w:t>Regioninių atliekų tvarkymo centrų ir bendro atliekų deginimo įrenginio ir (ar) atliekų deginimo įrenginio valdytojų reguliuojamosios veiklos patikrinimuose</w:t>
                              </w:r>
                              <w:r>
                                <w:rPr>
                                  <w:rFonts w:eastAsia="Lucida Sans Unicode"/>
                                  <w:color w:val="000000"/>
                                  <w:szCs w:val="24"/>
                                  <w:shd w:val="clear" w:color="auto" w:fill="FFFFFF"/>
                                  <w:lang w:eastAsia="lt-LT"/>
                                </w:rPr>
                                <w:t xml:space="preserve"> dalyvaujantys kiti juridiniai asmenys šių patikrinimų metu turi teises ir pareigas, nustatytas šio straipsnio 5 dalies </w:t>
                                <w:br/>
                                <w:t>2–5 punktuose ir 6 dalies 1 ir 2 punktuose.</w:t>
                              </w:r>
                            </w:p>
                          </w:sdtContent>
                        </w:sdt>
                        <w:sdt>
                          <w:sdtPr>
                            <w:alias w:val="30-8 str. 8 d."/>
                            <w:tag w:val="part_7c0b3a545336415fb519e107303e2d9e"/>
                            <w:lock w:val="sdtLocked"/>
                            <w:richText/>
                          </w:sdtPr>
                          <w:sdtContent>
                            <w:p>
                              <w:pPr>
                                <w:widowControl w:val="0"/>
                                <w:spacing w:line="360" w:lineRule="auto"/>
                                <w:ind w:firstLine="720"/>
                                <w:jc w:val="both"/>
                                <w:rPr>
                                  <w:szCs w:val="24"/>
                                </w:rPr>
                              </w:pPr>
                              <w:sdt>
                                <w:sdtPr>
                                  <w:alias w:val="Numeris"/>
                                  <w:tag w:val="nr_7c0b3a545336415fb519e107303e2d9e"/>
                                  <w:lock w:val="sdtLocked"/>
                                  <w:richText/>
                                </w:sdtPr>
                                <w:sdtContent>
                                  <w:r>
                                    <w:rPr>
                                      <w:rFonts w:eastAsia="Lucida Sans Unicode"/>
                                      <w:color w:val="000000"/>
                                      <w:szCs w:val="24"/>
                                      <w:shd w:val="clear" w:color="auto" w:fill="FFFFFF"/>
                                      <w:lang w:eastAsia="lt-LT"/>
                                    </w:rPr>
                                    <w:t>8</w:t>
                                  </w:r>
                                </w:sdtContent>
                              </w:sdt>
                              <w:r>
                                <w:rPr>
                                  <w:rFonts w:eastAsia="Lucida Sans Unicode"/>
                                  <w:color w:val="000000"/>
                                  <w:szCs w:val="24"/>
                                  <w:shd w:val="clear" w:color="auto" w:fill="FFFFFF"/>
                                  <w:lang w:eastAsia="lt-LT"/>
                                </w:rPr>
                                <w:t>. Tarybos įgalioti Tarybos administracijos valstybės tarnautojai ir darbuotojai, dirbantys pagal darbo sutartis, įgyvendindami jiems suteiktas teises, surašo dokumentus. Jų formas patvirtina ir pildymo tvarką nustato Taryba.</w:t>
                              </w:r>
                            </w:p>
                          </w:sdtContent>
                        </w:sdt>
                        <w:sdt>
                          <w:sdtPr>
                            <w:alias w:val="30-8 str. 9 d."/>
                            <w:tag w:val="part_3602f9e8257843988eac4eedbbc6c711"/>
                            <w:lock w:val="sdtLocked"/>
                            <w:richText/>
                          </w:sdtPr>
                          <w:sdtContent>
                            <w:p>
                              <w:pPr>
                                <w:widowControl w:val="0"/>
                                <w:spacing w:line="360" w:lineRule="auto"/>
                                <w:ind w:firstLine="720"/>
                                <w:jc w:val="both"/>
                                <w:rPr>
                                  <w:szCs w:val="24"/>
                                </w:rPr>
                              </w:pPr>
                              <w:sdt>
                                <w:sdtPr>
                                  <w:alias w:val="Numeris"/>
                                  <w:tag w:val="nr_3602f9e8257843988eac4eedbbc6c711"/>
                                  <w:lock w:val="sdtLocked"/>
                                  <w:richText/>
                                </w:sdtPr>
                                <w:sdtContent>
                                  <w:r>
                                    <w:rPr>
                                      <w:rFonts w:eastAsia="Lucida Sans Unicode"/>
                                      <w:color w:val="000000"/>
                                      <w:szCs w:val="24"/>
                                      <w:lang w:eastAsia="lt-LT"/>
                                    </w:rPr>
                                    <w:t>9</w:t>
                                  </w:r>
                                </w:sdtContent>
                              </w:sdt>
                              <w:r>
                                <w:rPr>
                                  <w:rFonts w:eastAsia="Lucida Sans Unicode"/>
                                  <w:color w:val="000000"/>
                                  <w:szCs w:val="24"/>
                                  <w:lang w:eastAsia="lt-LT"/>
                                </w:rPr>
                                <w:t>. Tarybos ir jos įgaliotų Tarybos administracijos valstybės tarnautojų ir darbuotojų, dirbančių pagal darbo sutartis, reikalavimai, duoti atliekant šiame straipsnyje nurodytus veiksmus, yra privalomi juridiniams ir fiziniams asmenims, kurie privalo bendradarbiauti su Taryba, jos įgaliotais Tarybos administracijos valstybės tarnautojais ir darbuotojais, dirbančiais pagal darbo sutartis, ir šio straipsnio 1 dalies 5 ir 6 punktuose nurodytais asmenimis. Už reikalavimų nevykdymą, nebendradarbiavimą ar trukdymą atlikti patikrinimo veiksmus taikomos šio ir kitų įstatymų nustatytos sankcijos. Baudos, skirtos regioniniams atliekų tvarkymo centrams, bendro atliekų deginimo įrenginio ir (ar) atliekų deginimo įrenginio valdytojams, neįtraukiamos apskaičiuojant regionines kainas ir komunalinių atliekų deginimo vienos tonos įkainio viršutines ribas.</w:t>
                              </w:r>
                            </w:p>
                          </w:sdtContent>
                        </w:sdt>
                        <w:sdt>
                          <w:sdtPr>
                            <w:alias w:val="30-8 str. 10 d."/>
                            <w:tag w:val="part_9f767ae884bb4e709db6aa9fa4601b6c"/>
                            <w:lock w:val="sdtLocked"/>
                            <w:richText/>
                          </w:sdtPr>
                          <w:sdtContent>
                            <w:p>
                              <w:pPr>
                                <w:widowControl w:val="0"/>
                                <w:spacing w:line="360" w:lineRule="auto"/>
                                <w:ind w:firstLine="720"/>
                                <w:jc w:val="both"/>
                                <w:rPr>
                                  <w:szCs w:val="24"/>
                                </w:rPr>
                              </w:pPr>
                              <w:sdt>
                                <w:sdtPr>
                                  <w:alias w:val="Numeris"/>
                                  <w:tag w:val="nr_9f767ae884bb4e709db6aa9fa4601b6c"/>
                                  <w:lock w:val="sdtLocked"/>
                                  <w:richText/>
                                </w:sdtPr>
                                <w:sdtContent>
                                  <w:r>
                                    <w:rPr>
                                      <w:rFonts w:eastAsia="Lucida Sans Unicode"/>
                                      <w:color w:val="000000"/>
                                      <w:szCs w:val="24"/>
                                      <w:lang w:eastAsia="lt-LT"/>
                                    </w:rPr>
                                    <w:t>10</w:t>
                                  </w:r>
                                </w:sdtContent>
                              </w:sdt>
                              <w:r>
                                <w:rPr>
                                  <w:rFonts w:eastAsia="Lucida Sans Unicode"/>
                                  <w:color w:val="000000"/>
                                  <w:szCs w:val="24"/>
                                  <w:lang w:eastAsia="lt-LT"/>
                                </w:rPr>
                                <w:t xml:space="preserve">. Tikrinamas regioninis atliekų tvarkymo centras, bendro atliekų deginimo įrenginio ir (ar) atliekų deginimo įrenginio valdytojas, juridiniai ir fiziniai asmenys Tarybai, jos įgaliotiems Tarybos administracijos valstybės tarnautojams ir darbuotojams, dirbantiems pagal darbo sutartis, ir šio straipsnio 1 dalies 5 ir 6 punktuose nurodytiems asmenims privalo pateikti reikalaujamą informaciją net ir tuo atveju, jeigu tokia informacija sudaro tikrinamo regioninio atliekų tvarkymo centro ir (ar) bendro atliekų deginimo įrenginio ir (ar) atliekų deginimo įrenginio valdytojo komercinę (gamybinę) paslaptį arba yra konfidenciali dėl kitų priežasčių. Taryba, jos įgalioti Tarybos administracijos valstybės tarnautojai ir darbuotojai, dirbantys pagal darbo sutartis, ir šio straipsnio 1 dalies 5 ir 6 punktuose nurodyti asmenys privalo užtikrinti regioninio atliekų tvarkymo centro, bendro atliekų deginimo įrenginio ir (ar) atliekų deginimo įrenginio valdytojo, </w:t>
                              </w:r>
                              <w:r>
                                <w:rPr>
                                  <w:szCs w:val="24"/>
                                </w:rPr>
                                <w:t xml:space="preserve">juridinių ir fizinių asmenų </w:t>
                              </w:r>
                              <w:r>
                                <w:rPr>
                                  <w:rFonts w:eastAsia="Lucida Sans Unicode"/>
                                  <w:color w:val="000000"/>
                                  <w:szCs w:val="24"/>
                                  <w:lang w:eastAsia="lt-LT"/>
                                </w:rPr>
                                <w:t>jiems pateiktos informacijos konfidencialumą.</w:t>
                              </w:r>
                            </w:p>
                          </w:sdtContent>
                        </w:sdt>
                        <w:sdt>
                          <w:sdtPr>
                            <w:alias w:val="30-8 str. 11 d."/>
                            <w:tag w:val="part_47dd77b11bde466fb6484dcf4d91cf72"/>
                            <w:lock w:val="sdtLocked"/>
                            <w:richText/>
                          </w:sdtPr>
                          <w:sdtContent>
                            <w:p>
                              <w:pPr>
                                <w:widowControl w:val="0"/>
                                <w:shd w:val="clear" w:color="auto" w:fill="FFFFFF"/>
                                <w:spacing w:line="360" w:lineRule="auto"/>
                                <w:ind w:firstLine="720"/>
                                <w:jc w:val="both"/>
                                <w:rPr>
                                  <w:szCs w:val="24"/>
                                </w:rPr>
                              </w:pPr>
                              <w:sdt>
                                <w:sdtPr>
                                  <w:alias w:val="Numeris"/>
                                  <w:tag w:val="nr_47dd77b11bde466fb6484dcf4d91cf72"/>
                                  <w:lock w:val="sdtLocked"/>
                                  <w:richText/>
                                </w:sdtPr>
                                <w:sdtContent>
                                  <w:r>
                                    <w:rPr>
                                      <w:rFonts w:eastAsia="Lucida Sans Unicode"/>
                                      <w:color w:val="000000"/>
                                      <w:szCs w:val="24"/>
                                      <w:lang w:eastAsia="lt-LT"/>
                                    </w:rPr>
                                    <w:t>11</w:t>
                                  </w:r>
                                </w:sdtContent>
                              </w:sdt>
                              <w:r>
                                <w:rPr>
                                  <w:rFonts w:eastAsia="Lucida Sans Unicode"/>
                                  <w:color w:val="000000"/>
                                  <w:szCs w:val="24"/>
                                  <w:lang w:eastAsia="lt-LT"/>
                                </w:rPr>
                                <w:t xml:space="preserve">. Šio straipsnio 6 dalies 2 punkte </w:t>
                              </w:r>
                              <w:r>
                                <w:rPr>
                                  <w:rFonts w:eastAsia="Lucida Sans Unicode"/>
                                  <w:szCs w:val="24"/>
                                  <w:lang w:eastAsia="lt-LT"/>
                                </w:rPr>
                                <w:t xml:space="preserve">nurodytus neteisėtus veiksmus </w:t>
                              </w:r>
                              <w:r>
                                <w:rPr>
                                  <w:rFonts w:eastAsia="Lucida Sans Unicode"/>
                                  <w:color w:val="000000"/>
                                  <w:szCs w:val="24"/>
                                  <w:lang w:eastAsia="lt-LT"/>
                                </w:rPr>
                                <w:t>tikrinamas regioninis atliekų tvarkymo centras, bendro atliekų deginimo įrenginio ir (ar) atliekų deginimo įrenginio valdytojas turi teisę apskųsti Vilniaus apygardos administraciniam teismui teisės aktų nustatyta tvarka. Neteisėtų veiksmų apskundimas Tarybos administracijos valstybės tarnautojų ir darbuotojų, dirbančių pagal darbo sutartis, patikrinimui pasitelktų specialistų ar ekspertų atitinkamų veiksmų nesustabdo, jeigu teismas nenusprendžia kitaip.</w:t>
                              </w:r>
                            </w:p>
                          </w:sdtContent>
                        </w:sdt>
                        <w:sdt>
                          <w:sdtPr>
                            <w:alias w:val="30-8 str. 12 d."/>
                            <w:tag w:val="part_8f259aa8f3494db593d100bd8bde1939"/>
                            <w:lock w:val="sdtLocked"/>
                            <w:richText/>
                          </w:sdtPr>
                          <w:sdtContent>
                            <w:p>
                              <w:pPr>
                                <w:widowControl w:val="0"/>
                                <w:shd w:val="clear" w:color="auto" w:fill="FFFFFF"/>
                                <w:spacing w:line="360" w:lineRule="auto"/>
                                <w:ind w:firstLine="720"/>
                                <w:jc w:val="both"/>
                                <w:rPr>
                                  <w:rFonts w:eastAsia="Lucida Sans Unicode"/>
                                  <w:color w:val="000000"/>
                                  <w:szCs w:val="24"/>
                                  <w:lang w:eastAsia="lt-LT"/>
                                </w:rPr>
                              </w:pPr>
                              <w:sdt>
                                <w:sdtPr>
                                  <w:alias w:val="Numeris"/>
                                  <w:tag w:val="nr_8f259aa8f3494db593d100bd8bde1939"/>
                                  <w:lock w:val="sdtLocked"/>
                                  <w:richText/>
                                </w:sdtPr>
                                <w:sdtContent>
                                  <w:r>
                                    <w:rPr>
                                      <w:rFonts w:eastAsia="Lucida Sans Unicode"/>
                                      <w:color w:val="000000"/>
                                      <w:szCs w:val="24"/>
                                      <w:lang w:eastAsia="lt-LT"/>
                                    </w:rPr>
                                    <w:t>12</w:t>
                                  </w:r>
                                </w:sdtContent>
                              </w:sdt>
                              <w:r>
                                <w:rPr>
                                  <w:rFonts w:eastAsia="Lucida Sans Unicode"/>
                                  <w:color w:val="000000"/>
                                  <w:szCs w:val="24"/>
                                  <w:lang w:eastAsia="lt-LT"/>
                                </w:rPr>
                                <w:t>. Už šio straipsnio 1 dalies 3, 4, 5 ir 6 punktuose nurodytas paslaugas, jeigu jos pagal galiojančius teisės aktus yra teikiamos atlygintinai, Taryba atsiskaito teisės aktų nustatyta tvarka.</w:t>
                              </w:r>
                            </w:p>
                          </w:sdtContent>
                        </w:sdt>
                        <w:sdt>
                          <w:sdtPr>
                            <w:alias w:val="30-8 str. 13 d."/>
                            <w:tag w:val="part_fe2270dbf476460b9f6e8007905c0470"/>
                            <w:lock w:val="sdtLocked"/>
                            <w:richText/>
                          </w:sdtPr>
                          <w:sdtContent>
                            <w:p>
                              <w:pPr>
                                <w:widowControl w:val="0"/>
                                <w:shd w:val="clear" w:color="auto" w:fill="FFFFFF"/>
                                <w:spacing w:line="360" w:lineRule="auto"/>
                                <w:ind w:firstLine="720"/>
                                <w:jc w:val="both"/>
                                <w:rPr>
                                  <w:szCs w:val="24"/>
                                </w:rPr>
                              </w:pPr>
                              <w:sdt>
                                <w:sdtPr>
                                  <w:alias w:val="Numeris"/>
                                  <w:tag w:val="nr_fe2270dbf476460b9f6e8007905c0470"/>
                                  <w:lock w:val="sdtLocked"/>
                                  <w:richText/>
                                </w:sdtPr>
                                <w:sdtContent>
                                  <w:r>
                                    <w:rPr>
                                      <w:rFonts w:eastAsia="Lucida Sans Unicode"/>
                                      <w:color w:val="000000"/>
                                      <w:szCs w:val="24"/>
                                      <w:lang w:eastAsia="lt-LT"/>
                                    </w:rPr>
                                    <w:t>13</w:t>
                                  </w:r>
                                </w:sdtContent>
                              </w:sdt>
                              <w:r>
                                <w:rPr>
                                  <w:rFonts w:eastAsia="Lucida Sans Unicode"/>
                                  <w:color w:val="000000"/>
                                  <w:szCs w:val="24"/>
                                  <w:lang w:eastAsia="lt-LT"/>
                                </w:rPr>
                                <w:t>. Lietuvos bankas, komerciniai bankai ar kitos kredito ir finansų įstaigos šio straipsnio 1 dalies 3 punkte nurodytą informaciją Tarybai teikia teisės aktų nustatyta tvarka.“</w:t>
                              </w:r>
                            </w:p>
                            <w:p>
                              <w:pPr>
                                <w:widowControl w:val="0"/>
                                <w:ind w:firstLine="720"/>
                                <w:jc w:val="both"/>
                                <w:rPr>
                                  <w:rFonts w:eastAsia="Lucida Sans Unicode"/>
                                  <w:color w:val="000000"/>
                                  <w:szCs w:val="24"/>
                                  <w:lang w:eastAsia="lt-LT"/>
                                </w:rPr>
                              </w:pPr>
                            </w:p>
                          </w:sdtContent>
                        </w:sdt>
                      </w:sdtContent>
                    </w:sdt>
                  </w:sdtContent>
                </w:sdt>
              </w:sdtContent>
            </w:sdt>
          </w:sdtContent>
        </w:sdt>
        <w:sdt>
          <w:sdtPr>
            <w:alias w:val="15 str."/>
            <w:tag w:val="part_b3113a98f46c414d85fbbb9d96a634cd"/>
            <w:lock w:val="sdtLocked"/>
            <w:richText/>
          </w:sdtPr>
          <w:sdtContent>
            <w:p>
              <w:pPr>
                <w:widowControl w:val="0"/>
                <w:spacing w:line="360" w:lineRule="auto"/>
                <w:ind w:firstLine="720"/>
                <w:jc w:val="both"/>
                <w:rPr>
                  <w:szCs w:val="24"/>
                </w:rPr>
              </w:pPr>
              <w:sdt>
                <w:sdtPr>
                  <w:alias w:val="Numeris"/>
                  <w:tag w:val="nr_b3113a98f46c414d85fbbb9d96a634cd"/>
                  <w:lock w:val="sdtLocked"/>
                  <w:richText/>
                </w:sdtPr>
                <w:sdtContent>
                  <w:r>
                    <w:rPr>
                      <w:rFonts w:eastAsia="Lucida Sans Unicode"/>
                      <w:b/>
                      <w:color w:val="000000"/>
                      <w:szCs w:val="24"/>
                      <w:lang w:eastAsia="lt-LT"/>
                    </w:rPr>
                    <w:t>15</w:t>
                  </w:r>
                </w:sdtContent>
              </w:sdt>
              <w:r>
                <w:rPr>
                  <w:rFonts w:eastAsia="Lucida Sans Unicode"/>
                  <w:b/>
                  <w:color w:val="000000"/>
                  <w:szCs w:val="24"/>
                  <w:lang w:eastAsia="lt-LT"/>
                </w:rPr>
                <w:t xml:space="preserve"> straipsnis. </w:t>
              </w:r>
              <w:sdt>
                <w:sdtPr>
                  <w:alias w:val="Pavadinimas"/>
                  <w:tag w:val="title_b3113a98f46c414d85fbbb9d96a634cd"/>
                  <w:lock w:val="sdtLocked"/>
                  <w:richText/>
                </w:sdtPr>
                <w:sdtContent>
                  <w:r>
                    <w:rPr>
                      <w:rFonts w:eastAsia="Lucida Sans Unicode"/>
                      <w:b/>
                      <w:color w:val="000000"/>
                      <w:szCs w:val="24"/>
                      <w:lang w:eastAsia="lt-LT"/>
                    </w:rPr>
                    <w:t xml:space="preserve">Įstatymo papildymas </w:t>
                  </w:r>
                  <w:r>
                    <w:rPr>
                      <w:rFonts w:eastAsia="Lucida Sans Unicode"/>
                      <w:b/>
                      <w:bCs/>
                      <w:color w:val="000000"/>
                      <w:szCs w:val="24"/>
                      <w:lang w:eastAsia="lt-LT" w:bidi="en-US"/>
                    </w:rPr>
                    <w:t>30</w:t>
                  </w:r>
                  <w:r>
                    <w:rPr>
                      <w:rFonts w:eastAsia="Lucida Sans Unicode"/>
                      <w:b/>
                      <w:bCs/>
                      <w:color w:val="000000"/>
                      <w:szCs w:val="24"/>
                      <w:vertAlign w:val="superscript"/>
                      <w:lang w:eastAsia="lt-LT" w:bidi="en-US"/>
                    </w:rPr>
                    <w:t>9</w:t>
                  </w:r>
                  <w:r>
                    <w:rPr>
                      <w:rFonts w:eastAsia="Lucida Sans Unicode"/>
                      <w:b/>
                      <w:bCs/>
                      <w:color w:val="000000"/>
                      <w:szCs w:val="24"/>
                      <w:lang w:eastAsia="lt-LT" w:bidi="en-US"/>
                    </w:rPr>
                    <w:t xml:space="preserve"> straipsniu</w:t>
                  </w:r>
                </w:sdtContent>
              </w:sdt>
            </w:p>
            <w:sdt>
              <w:sdtPr>
                <w:alias w:val="15 str. 1 d."/>
                <w:tag w:val="part_c0cacd2ea22d405dbe3f332e8dda86ba"/>
                <w:lock w:val="sdtLocked"/>
                <w:richText/>
              </w:sdtPr>
              <w:sdtContent>
                <w:p>
                  <w:pPr>
                    <w:widowControl w:val="0"/>
                    <w:spacing w:line="360" w:lineRule="auto"/>
                    <w:ind w:firstLine="720"/>
                    <w:jc w:val="both"/>
                    <w:rPr>
                      <w:szCs w:val="24"/>
                    </w:rPr>
                  </w:pPr>
                  <w:r>
                    <w:rPr>
                      <w:rFonts w:eastAsia="Lucida Sans Unicode"/>
                      <w:color w:val="000000"/>
                      <w:szCs w:val="24"/>
                      <w:lang w:eastAsia="lt-LT" w:bidi="en-US"/>
                    </w:rPr>
                    <w:t xml:space="preserve">Papildyti Įstatymą </w:t>
                  </w:r>
                  <w:r>
                    <w:rPr>
                      <w:rFonts w:eastAsia="Lucida Sans Unicode"/>
                      <w:bCs/>
                      <w:color w:val="000000"/>
                      <w:szCs w:val="24"/>
                      <w:lang w:eastAsia="lt-LT"/>
                    </w:rPr>
                    <w:t>30</w:t>
                  </w:r>
                  <w:r>
                    <w:rPr>
                      <w:rFonts w:eastAsia="Lucida Sans Unicode"/>
                      <w:bCs/>
                      <w:color w:val="000000"/>
                      <w:szCs w:val="24"/>
                      <w:vertAlign w:val="superscript"/>
                      <w:lang w:eastAsia="lt-LT"/>
                    </w:rPr>
                    <w:t>9</w:t>
                  </w:r>
                  <w:r>
                    <w:rPr>
                      <w:rFonts w:eastAsia="Lucida Sans Unicode"/>
                      <w:color w:val="000000"/>
                      <w:szCs w:val="24"/>
                      <w:lang w:eastAsia="lt-LT" w:bidi="en-US"/>
                    </w:rPr>
                    <w:t xml:space="preserve"> straipsniu:</w:t>
                  </w:r>
                </w:p>
                <w:sdt>
                  <w:sdtPr>
                    <w:alias w:val="citata"/>
                    <w:tag w:val="part_8cf7810ac20a41149905d52fee8746db"/>
                    <w:lock w:val="sdtLocked"/>
                    <w:richText/>
                  </w:sdtPr>
                  <w:sdtContent>
                    <w:sdt>
                      <w:sdtPr>
                        <w:alias w:val="30-9 str."/>
                        <w:tag w:val="part_4dc8d024bd7e409eb25c7bff9a8e71c2"/>
                        <w:lock w:val="sdtLocked"/>
                        <w:richText/>
                      </w:sdtPr>
                      <w:sdtContent>
                        <w:p>
                          <w:pPr>
                            <w:widowControl w:val="0"/>
                            <w:spacing w:line="360" w:lineRule="auto"/>
                            <w:ind w:firstLine="720"/>
                            <w:jc w:val="both"/>
                            <w:rPr>
                              <w:szCs w:val="24"/>
                            </w:rPr>
                          </w:pPr>
                          <w:r>
                            <w:rPr>
                              <w:rFonts w:eastAsia="Lucida Sans Unicode"/>
                              <w:bCs/>
                              <w:color w:val="000000"/>
                              <w:szCs w:val="24"/>
                              <w:lang w:eastAsia="lt-LT" w:bidi="en-US"/>
                            </w:rPr>
                            <w:t>„</w:t>
                          </w:r>
                          <w:sdt>
                            <w:sdtPr>
                              <w:alias w:val="Numeris"/>
                              <w:tag w:val="nr_4dc8d024bd7e409eb25c7bff9a8e71c2"/>
                              <w:lock w:val="sdtLocked"/>
                              <w:richText/>
                            </w:sdtPr>
                            <w:sdtContent>
                              <w:r>
                                <w:rPr>
                                  <w:rFonts w:eastAsia="Lucida Sans Unicode"/>
                                  <w:b/>
                                  <w:bCs/>
                                  <w:color w:val="000000"/>
                                  <w:szCs w:val="24"/>
                                  <w:lang w:eastAsia="lt-LT" w:bidi="en-US"/>
                                </w:rPr>
                                <w:t>30</w:t>
                              </w:r>
                              <w:r>
                                <w:rPr>
                                  <w:rFonts w:eastAsia="Lucida Sans Unicode"/>
                                  <w:b/>
                                  <w:bCs/>
                                  <w:color w:val="000000"/>
                                  <w:szCs w:val="24"/>
                                  <w:vertAlign w:val="superscript"/>
                                  <w:lang w:eastAsia="lt-LT" w:bidi="en-US"/>
                                </w:rPr>
                                <w:t>9</w:t>
                              </w:r>
                            </w:sdtContent>
                          </w:sdt>
                          <w:r>
                            <w:rPr>
                              <w:rFonts w:eastAsia="Lucida Sans Unicode"/>
                              <w:b/>
                              <w:bCs/>
                              <w:color w:val="000000"/>
                              <w:szCs w:val="24"/>
                              <w:lang w:eastAsia="lt-LT" w:bidi="en-US"/>
                            </w:rPr>
                            <w:t xml:space="preserve"> </w:t>
                          </w:r>
                          <w:r>
                            <w:rPr>
                              <w:rFonts w:eastAsia="Lucida Sans Unicode"/>
                              <w:b/>
                              <w:color w:val="000000"/>
                              <w:szCs w:val="24"/>
                              <w:lang w:eastAsia="lt-LT" w:bidi="en-US"/>
                            </w:rPr>
                            <w:t xml:space="preserve">straipsnis. </w:t>
                          </w:r>
                          <w:sdt>
                            <w:sdtPr>
                              <w:alias w:val="Pavadinimas"/>
                              <w:tag w:val="title_4dc8d024bd7e409eb25c7bff9a8e71c2"/>
                              <w:lock w:val="sdtLocked"/>
                              <w:richText/>
                            </w:sdtPr>
                            <w:sdtContent>
                              <w:r>
                                <w:rPr>
                                  <w:rFonts w:eastAsia="Lucida Sans Unicode"/>
                                  <w:b/>
                                  <w:color w:val="000000"/>
                                  <w:szCs w:val="24"/>
                                  <w:lang w:eastAsia="lt-LT"/>
                                </w:rPr>
                                <w:t>Sankcijos ir jų taikymo tvarka</w:t>
                              </w:r>
                            </w:sdtContent>
                          </w:sdt>
                        </w:p>
                        <w:sdt>
                          <w:sdtPr>
                            <w:alias w:val="30-9 str. 1 d."/>
                            <w:tag w:val="part_9381eeb6e6fc4681b6f5e275be48b481"/>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9381eeb6e6fc4681b6f5e275be48b481"/>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Regioniniams atliekų tvarkymo centrams, bendro atliekų deginimo įrenginio ir (ar) atliekų deginimo įrenginio valdytojams už pažeidimus vykdant reguliuojamąją veiklą, užtikrinant atitiktį Tarybos teisės aktų nustatytiems reikalavimams Taryba skiria baudas:</w:t>
                              </w:r>
                            </w:p>
                            <w:sdt>
                              <w:sdtPr>
                                <w:alias w:val="30-9 str. 1 d. 1 p."/>
                                <w:tag w:val="part_ea98eb60fdc4458eb217bbca721a3f57"/>
                                <w:lock w:val="sdtLocked"/>
                                <w:richText/>
                              </w:sdtPr>
                              <w:sdtContent>
                                <w:p>
                                  <w:pPr>
                                    <w:widowControl w:val="0"/>
                                    <w:spacing w:line="360" w:lineRule="auto"/>
                                    <w:ind w:firstLine="720"/>
                                    <w:jc w:val="both"/>
                                    <w:rPr>
                                      <w:szCs w:val="24"/>
                                    </w:rPr>
                                  </w:pPr>
                                  <w:sdt>
                                    <w:sdtPr>
                                      <w:alias w:val="Numeris"/>
                                      <w:tag w:val="nr_ea98eb60fdc4458eb217bbca721a3f57"/>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xml:space="preserve">) </w:t>
                                  </w:r>
                                  <w:r>
                                    <w:rPr>
                                      <w:color w:val="000000"/>
                                      <w:szCs w:val="24"/>
                                      <w:lang w:eastAsia="lt-LT"/>
                                    </w:rPr>
                                    <w:t>už viešai privalomos skelbti informacijos apie regioninio atliekų tvarkymo centro, bendro atliekų deginimo įrenginio ir (ar) atliekų deginimo įrenginio valdytojo reguliuojamąją veiklą nepaskelbimą, už teisės aktuose nustatytos informacijos nepateikimą šio Įstatymo 25</w:t>
                                  </w:r>
                                  <w:r>
                                    <w:rPr>
                                      <w:color w:val="000000"/>
                                      <w:szCs w:val="24"/>
                                      <w:vertAlign w:val="superscript"/>
                                      <w:lang w:eastAsia="lt-LT"/>
                                    </w:rPr>
                                    <w:t>1</w:t>
                                  </w:r>
                                  <w:r>
                                    <w:rPr>
                                      <w:color w:val="000000"/>
                                      <w:szCs w:val="24"/>
                                      <w:lang w:eastAsia="lt-LT"/>
                                    </w:rPr>
                                    <w:t> straipsnio 2 dalyje, 30</w:t>
                                  </w:r>
                                  <w:r>
                                    <w:rPr>
                                      <w:color w:val="000000"/>
                                      <w:szCs w:val="24"/>
                                      <w:vertAlign w:val="superscript"/>
                                      <w:lang w:eastAsia="lt-LT"/>
                                    </w:rPr>
                                    <w:t>1</w:t>
                                  </w:r>
                                  <w:r>
                                    <w:rPr>
                                      <w:color w:val="000000"/>
                                      <w:szCs w:val="24"/>
                                      <w:lang w:eastAsia="lt-LT"/>
                                    </w:rPr>
                                    <w:t xml:space="preserve"> straipsnio 2 dalyje ir 30</w:t>
                                  </w:r>
                                  <w:r>
                                    <w:rPr>
                                      <w:color w:val="000000"/>
                                      <w:szCs w:val="24"/>
                                      <w:vertAlign w:val="superscript"/>
                                      <w:lang w:eastAsia="lt-LT"/>
                                    </w:rPr>
                                    <w:t>8</w:t>
                                  </w:r>
                                  <w:r>
                                    <w:rPr>
                                      <w:color w:val="000000"/>
                                      <w:szCs w:val="24"/>
                                      <w:lang w:eastAsia="lt-LT"/>
                                    </w:rPr>
                                    <w:t xml:space="preserve"> straipsnio 1 dalyje nurodytiems asmenims, taip pat už neteisingos ar ne visos informacijos pateikimą – iki </w:t>
                                  </w:r>
                                  <w:r>
                                    <w:rPr>
                                      <w:bCs/>
                                      <w:color w:val="000000"/>
                                      <w:szCs w:val="24"/>
                                      <w:lang w:eastAsia="lt-LT"/>
                                    </w:rPr>
                                    <w:t>10</w:t>
                                  </w:r>
                                  <w:r>
                                    <w:rPr>
                                      <w:color w:val="000000"/>
                                      <w:szCs w:val="24"/>
                                      <w:lang w:eastAsia="lt-LT"/>
                                    </w:rPr>
                                    <w:t xml:space="preserve"> procentų regioninio atliekų tvarkymo centro ar bendro atliekų deginimo ir (ar) atliekų deginimo įrenginio valdytojo metinių pajamų, gautų praėjusiais finansiniais metais iš konkrečios reguliuojamosios veiklos, kurią vykdant padarytas pažeidimas;</w:t>
                                  </w:r>
                                </w:p>
                              </w:sdtContent>
                            </w:sdt>
                            <w:sdt>
                              <w:sdtPr>
                                <w:alias w:val="30-9 str. 1 d. 2 p."/>
                                <w:tag w:val="part_d96be91075d842bdb551a06116998479"/>
                                <w:lock w:val="sdtLocked"/>
                                <w:richText/>
                              </w:sdtPr>
                              <w:sdtContent>
                                <w:p>
                                  <w:pPr>
                                    <w:suppressAutoHyphens/>
                                    <w:spacing w:line="360" w:lineRule="auto"/>
                                    <w:ind w:firstLine="720"/>
                                    <w:jc w:val="both"/>
                                    <w:textAlignment w:val="baseline"/>
                                    <w:rPr>
                                      <w:rFonts w:eastAsia="Calibri"/>
                                      <w:szCs w:val="24"/>
                                    </w:rPr>
                                  </w:pPr>
                                  <w:sdt>
                                    <w:sdtPr>
                                      <w:alias w:val="Numeris"/>
                                      <w:tag w:val="nr_d96be91075d842bdb551a06116998479"/>
                                      <w:lock w:val="sdtLocked"/>
                                      <w:richText/>
                                    </w:sdtPr>
                                    <w:sdtContent>
                                      <w:r>
                                        <w:rPr>
                                          <w:rFonts w:eastAsia="Calibri"/>
                                          <w:szCs w:val="24"/>
                                          <w:lang w:eastAsia="lt-LT"/>
                                        </w:rPr>
                                        <w:t>2</w:t>
                                      </w:r>
                                    </w:sdtContent>
                                  </w:sdt>
                                  <w:r>
                                    <w:rPr>
                                      <w:rFonts w:eastAsia="Calibri"/>
                                      <w:szCs w:val="24"/>
                                      <w:lang w:eastAsia="lt-LT"/>
                                    </w:rPr>
                                    <w:t xml:space="preserve">) už </w:t>
                                  </w:r>
                                  <w:r>
                                    <w:rPr>
                                      <w:rFonts w:eastAsia="Lucida Sans Unicode"/>
                                      <w:color w:val="000000"/>
                                      <w:szCs w:val="24"/>
                                      <w:lang w:eastAsia="lt-LT"/>
                                    </w:rPr>
                                    <w:t xml:space="preserve">Tarybos </w:t>
                                  </w:r>
                                  <w:r>
                                    <w:rPr>
                                      <w:rFonts w:eastAsia="Calibri"/>
                                      <w:szCs w:val="24"/>
                                      <w:lang w:eastAsia="lt-LT"/>
                                    </w:rPr>
                                    <w:t xml:space="preserve">teisės aktų nustatytų reguliuojamosios veiklos sąlygų pažeidimą arba jų nevykdymą, už Tarybos įpareigojimų (nurodymų) nevykdymą arba vykdymą ne laiku – iki 10 procentų regioninio atliekų tvarkymo centro ar bendro atliekų deginimo įrenginio </w:t>
                                  </w:r>
                                  <w:r>
                                    <w:rPr>
                                      <w:color w:val="000000"/>
                                      <w:szCs w:val="24"/>
                                      <w:lang w:eastAsia="lt-LT"/>
                                    </w:rPr>
                                    <w:t>ir (ar)</w:t>
                                  </w:r>
                                  <w:r>
                                    <w:rPr>
                                      <w:rFonts w:eastAsia="Calibri"/>
                                      <w:szCs w:val="24"/>
                                      <w:lang w:eastAsia="lt-LT"/>
                                    </w:rPr>
                                    <w:t xml:space="preserve"> atliekų deginimo įrenginio valdytojo metinių pajamų, gautų praėjusiais finansiniais metais iš konkrečios reguliuojamosios veiklos, kurią vykdant padarytas pažeidimas; </w:t>
                                  </w:r>
                                </w:p>
                              </w:sdtContent>
                            </w:sdt>
                            <w:sdt>
                              <w:sdtPr>
                                <w:alias w:val="30-9 str. 1 d. 3 p."/>
                                <w:tag w:val="part_0bc5969ebdb0458ba157c52369462768"/>
                                <w:lock w:val="sdtLocked"/>
                                <w:richText/>
                              </w:sdtPr>
                              <w:sdtContent>
                                <w:p>
                                  <w:pPr>
                                    <w:suppressAutoHyphens/>
                                    <w:spacing w:line="360" w:lineRule="auto"/>
                                    <w:ind w:firstLine="720"/>
                                    <w:jc w:val="both"/>
                                    <w:textAlignment w:val="baseline"/>
                                    <w:rPr>
                                      <w:rFonts w:eastAsia="Calibri"/>
                                      <w:szCs w:val="24"/>
                                    </w:rPr>
                                  </w:pPr>
                                  <w:sdt>
                                    <w:sdtPr>
                                      <w:alias w:val="Numeris"/>
                                      <w:tag w:val="nr_0bc5969ebdb0458ba157c52369462768"/>
                                      <w:lock w:val="sdtLocked"/>
                                      <w:richText/>
                                    </w:sdtPr>
                                    <w:sdtContent>
                                      <w:r>
                                        <w:rPr>
                                          <w:rFonts w:eastAsia="Calibri"/>
                                          <w:szCs w:val="24"/>
                                          <w:lang w:eastAsia="lt-LT"/>
                                        </w:rPr>
                                        <w:t>3</w:t>
                                      </w:r>
                                    </w:sdtContent>
                                  </w:sdt>
                                  <w:r>
                                    <w:rPr>
                                      <w:rFonts w:eastAsia="Calibri"/>
                                      <w:szCs w:val="24"/>
                                      <w:lang w:eastAsia="lt-LT"/>
                                    </w:rPr>
                                    <w:t xml:space="preserve">) regioniniam atliekų tvarkymo centrui, bendro atliekų deginimo įrenginio </w:t>
                                  </w:r>
                                  <w:r>
                                    <w:rPr>
                                      <w:color w:val="000000"/>
                                      <w:szCs w:val="24"/>
                                      <w:lang w:eastAsia="lt-LT"/>
                                    </w:rPr>
                                    <w:t>ir (ar)</w:t>
                                  </w:r>
                                  <w:r>
                                    <w:rPr>
                                      <w:rFonts w:eastAsia="Calibri"/>
                                      <w:szCs w:val="24"/>
                                      <w:lang w:eastAsia="lt-LT"/>
                                    </w:rPr>
                                    <w:t xml:space="preserve"> atliekų deginimo įrenginio valdytojui už Tarybos, jos įgaliotų Tarybos administracijos valstybės tarnautojų ir darbuotojų, dirbančių pagal darbo sutartis, ar asmenų, nurodytų šio Įstatymo </w:t>
                                  </w:r>
                                  <w:r>
                                    <w:rPr>
                                      <w:rFonts w:eastAsia="Calibri"/>
                                      <w:szCs w:val="24"/>
                                      <w:lang w:eastAsia="lt-LT" w:bidi="en-US"/>
                                    </w:rPr>
                                    <w:t>30</w:t>
                                  </w:r>
                                  <w:r>
                                    <w:rPr>
                                      <w:rFonts w:eastAsia="Calibri"/>
                                      <w:szCs w:val="24"/>
                                      <w:vertAlign w:val="superscript"/>
                                      <w:lang w:eastAsia="lt-LT" w:bidi="en-US"/>
                                    </w:rPr>
                                    <w:t>8</w:t>
                                  </w:r>
                                  <w:r>
                                    <w:rPr>
                                      <w:rFonts w:eastAsia="Calibri"/>
                                      <w:szCs w:val="24"/>
                                      <w:lang w:eastAsia="lt-LT" w:bidi="en-US"/>
                                    </w:rPr>
                                    <w:t> </w:t>
                                  </w:r>
                                  <w:r>
                                    <w:rPr>
                                      <w:rFonts w:eastAsia="Calibri"/>
                                      <w:szCs w:val="24"/>
                                      <w:lang w:eastAsia="lt-LT"/>
                                    </w:rPr>
                                    <w:t xml:space="preserve">straipsnio 1 dalies 5 ir 6 punktuose, reikalavimų, duotų atliekant šio Įstatymo </w:t>
                                  </w:r>
                                  <w:r>
                                    <w:rPr>
                                      <w:rFonts w:eastAsia="Calibri"/>
                                      <w:szCs w:val="24"/>
                                      <w:lang w:eastAsia="lt-LT" w:bidi="en-US"/>
                                    </w:rPr>
                                    <w:t>30</w:t>
                                  </w:r>
                                  <w:r>
                                    <w:rPr>
                                      <w:rFonts w:eastAsia="Calibri"/>
                                      <w:szCs w:val="24"/>
                                      <w:vertAlign w:val="superscript"/>
                                      <w:lang w:eastAsia="lt-LT" w:bidi="en-US"/>
                                    </w:rPr>
                                    <w:t>8</w:t>
                                  </w:r>
                                  <w:r>
                                    <w:rPr>
                                      <w:rFonts w:eastAsia="Calibri"/>
                                      <w:szCs w:val="24"/>
                                      <w:lang w:eastAsia="lt-LT" w:bidi="en-US"/>
                                    </w:rPr>
                                    <w:t xml:space="preserve"> </w:t>
                                  </w:r>
                                  <w:r>
                                    <w:rPr>
                                      <w:rFonts w:eastAsia="Calibri"/>
                                      <w:szCs w:val="24"/>
                                      <w:lang w:eastAsia="lt-LT"/>
                                    </w:rPr>
                                    <w:t>straipsnyje nurodytus veiksmus, nevykdymą – iki 0,5 procento regioninio atliekų tvarkymo centro, bendro atliekų deginimo įrenginio</w:t>
                                  </w:r>
                                  <w:r>
                                    <w:rPr>
                                      <w:color w:val="000000"/>
                                      <w:szCs w:val="24"/>
                                      <w:lang w:eastAsia="lt-LT"/>
                                    </w:rPr>
                                    <w:t xml:space="preserve"> ir (ar)</w:t>
                                  </w:r>
                                  <w:r>
                                    <w:rPr>
                                      <w:rFonts w:eastAsia="Calibri"/>
                                      <w:szCs w:val="24"/>
                                      <w:lang w:eastAsia="lt-LT"/>
                                    </w:rPr>
                                    <w:t xml:space="preserve"> atliekų deginimo įrenginio valdytojo metinių pajamų, gautų praėjusiais finansiniais metais. Kitiems juridiniams asmenims už šioje dalyje nurodytus pažeidimus Taryba skiria baudą iki 6 000 eurų.</w:t>
                                  </w:r>
                                </w:p>
                              </w:sdtContent>
                            </w:sdt>
                          </w:sdtContent>
                        </w:sdt>
                        <w:sdt>
                          <w:sdtPr>
                            <w:alias w:val="30-9 str. 2 d."/>
                            <w:tag w:val="part_69d93a661f5d40c7a9b0736217da52ab"/>
                            <w:lock w:val="sdtLocked"/>
                            <w:richText/>
                          </w:sdtPr>
                          <w:sdtContent>
                            <w:p>
                              <w:pPr>
                                <w:widowControl w:val="0"/>
                                <w:spacing w:line="360" w:lineRule="auto"/>
                                <w:ind w:firstLine="720"/>
                                <w:jc w:val="both"/>
                                <w:rPr>
                                  <w:szCs w:val="24"/>
                                </w:rPr>
                              </w:pPr>
                              <w:sdt>
                                <w:sdtPr>
                                  <w:alias w:val="Numeris"/>
                                  <w:tag w:val="nr_69d93a661f5d40c7a9b0736217da52ab"/>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Tais atvejais, kai nesąžiningos konkurencijos veiksmus ar vartotojų nediskriminavimo principų pažeidimą komunalinių atliekų tvarkymo sektoriuje pagal kompetenciją tiria Konkurencijos taryba, šių veiksmų tyrimas atliekamas, privalomi nurodymai regioniniam atliekų tvarkymo centrui, bendro atliekų deginimo įrenginio</w:t>
                              </w:r>
                              <w:r>
                                <w:rPr>
                                  <w:color w:val="000000"/>
                                  <w:szCs w:val="24"/>
                                  <w:lang w:eastAsia="lt-LT"/>
                                </w:rPr>
                                <w:t xml:space="preserve"> ir (ar)</w:t>
                              </w:r>
                              <w:r>
                                <w:rPr>
                                  <w:rFonts w:eastAsia="Lucida Sans Unicode"/>
                                  <w:color w:val="000000"/>
                                  <w:szCs w:val="24"/>
                                  <w:lang w:eastAsia="lt-LT"/>
                                </w:rPr>
                                <w:t xml:space="preserve"> atliekų deginimo įrenginio valdytojui duodami ir atsakomybė už pažeidimus nustatoma Lietuvos Respublikos konkurencijos įstatymo nustatyta tvarka ir sąlygomis. Šiuo tikslu Taryba ir Konkurencijos taryba bendradarbiauja tarpusavyje, siekdamos efektyviai nustatyti nesąžiningos konkurencijos veiksmų ar vartotojų nediskriminavimo principų pažeidimų komunalinių atliekų tvarkymo sektoriuje mastą ir poveikį komunalinių atliekų tvarkymo paslaugos vartotojams ir (ar) kitiems regioniniams atliekų tvarkymo centrams, bendro atliekų deginimo įrenginio</w:t>
                              </w:r>
                              <w:r>
                                <w:rPr>
                                  <w:color w:val="000000"/>
                                  <w:szCs w:val="24"/>
                                  <w:lang w:eastAsia="lt-LT"/>
                                </w:rPr>
                                <w:t xml:space="preserve"> ir (ar)</w:t>
                              </w:r>
                              <w:r>
                                <w:rPr>
                                  <w:rFonts w:eastAsia="Lucida Sans Unicode"/>
                                  <w:color w:val="000000"/>
                                  <w:szCs w:val="24"/>
                                  <w:lang w:eastAsia="lt-LT"/>
                                </w:rPr>
                                <w:t xml:space="preserve"> atliekų deginimo įrenginio valdytojams. Regioniniai atliekų tvarkymo centrai, bendro atliekų deginimo įrenginio </w:t>
                              </w:r>
                              <w:r>
                                <w:rPr>
                                  <w:color w:val="000000"/>
                                  <w:szCs w:val="24"/>
                                  <w:lang w:eastAsia="lt-LT"/>
                                </w:rPr>
                                <w:t>ir (ar)</w:t>
                              </w:r>
                              <w:r>
                                <w:rPr>
                                  <w:rFonts w:eastAsia="Lucida Sans Unicode"/>
                                  <w:color w:val="000000"/>
                                  <w:szCs w:val="24"/>
                                  <w:lang w:eastAsia="lt-LT"/>
                                </w:rPr>
                                <w:t xml:space="preserve"> atliekų deginimo įrenginio valdytojai už tuos pačius pažeidimus atsako tik pagal šį įstatymą arba pagal Konkurencijos įstatymą, atsižvelgiant į nustatytą Tarybos ar Konkurencijos tarybos kompetenciją. </w:t>
                              </w:r>
                            </w:p>
                          </w:sdtContent>
                        </w:sdt>
                        <w:sdt>
                          <w:sdtPr>
                            <w:alias w:val="30-9 str. 3 d."/>
                            <w:tag w:val="part_0cc73ffc97b84934a91eef67454fc89a"/>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0cc73ffc97b84934a91eef67454fc89a"/>
                                  <w:lock w:val="sdtLocked"/>
                                  <w:richText/>
                                </w:sdtPr>
                                <w:sdtContent>
                                  <w:r>
                                    <w:rPr>
                                      <w:rFonts w:eastAsia="Lucida Sans Unicode"/>
                                      <w:color w:val="000000"/>
                                      <w:szCs w:val="24"/>
                                      <w:lang w:eastAsia="lt-LT"/>
                                    </w:rPr>
                                    <w:t>3</w:t>
                                  </w:r>
                                </w:sdtContent>
                              </w:sdt>
                              <w:r>
                                <w:rPr>
                                  <w:rFonts w:eastAsia="Lucida Sans Unicode"/>
                                  <w:color w:val="000000"/>
                                  <w:szCs w:val="24"/>
                                  <w:lang w:eastAsia="lt-LT"/>
                                </w:rPr>
                                <w:t>. Taryba, skirdama baudą, kartu nustato protingą terminą, ne ilgesnį kaip 2 mėnesiai, pažeidimui pašalinti, jeigu pažeidimo pašalinimas yra objektyviai įmanomas. Jeigu pažeidimas yra mažareikšmis, Taryba, vadovaudamasi teisingumo ir protingumo kriterijais, gali taikyti nuobaudą – įspėjimą, neskirdama baudos. </w:t>
                              </w:r>
                            </w:p>
                          </w:sdtContent>
                        </w:sdt>
                        <w:sdt>
                          <w:sdtPr>
                            <w:alias w:val="30-9 str. 4 d."/>
                            <w:tag w:val="part_ddc539435d994aec9a94e61675aa40c2"/>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ddc539435d994aec9a94e61675aa40c2"/>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xml:space="preserve">. Regioniniam atliekų tvarkymo centrui, bendro atliekų deginimo įrenginio </w:t>
                              </w:r>
                              <w:r>
                                <w:rPr>
                                  <w:color w:val="000000"/>
                                  <w:szCs w:val="24"/>
                                  <w:lang w:eastAsia="lt-LT"/>
                                </w:rPr>
                                <w:t>ir (ar)</w:t>
                              </w:r>
                              <w:r>
                                <w:rPr>
                                  <w:rFonts w:eastAsia="Lucida Sans Unicode"/>
                                  <w:color w:val="000000"/>
                                  <w:szCs w:val="24"/>
                                  <w:lang w:eastAsia="lt-LT"/>
                                </w:rPr>
                                <w:t xml:space="preserve"> atliekų deginimo įrenginio valdytojui skiriamos sankcijos atsižvelgiant į: </w:t>
                              </w:r>
                            </w:p>
                            <w:sdt>
                              <w:sdtPr>
                                <w:alias w:val="30-9 str. 4 d. 1 p."/>
                                <w:tag w:val="part_351247af382444dbb58973b08cbe27a0"/>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351247af382444dbb58973b08cbe27a0"/>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pažeidimo pavojingumą;</w:t>
                                  </w:r>
                                </w:p>
                              </w:sdtContent>
                            </w:sdt>
                            <w:sdt>
                              <w:sdtPr>
                                <w:alias w:val="30-9 str. 4 d. 2 p."/>
                                <w:tag w:val="part_3355f0b6145d426a99ded338deed3682"/>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3355f0b6145d426a99ded338deed3682"/>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pažeidimo trukmę;</w:t>
                                  </w:r>
                                </w:p>
                              </w:sdtContent>
                            </w:sdt>
                            <w:sdt>
                              <w:sdtPr>
                                <w:alias w:val="30-9 str. 4 d. 3 p."/>
                                <w:tag w:val="part_127819c60973428eb85edb6d89ea26fd"/>
                                <w:lock w:val="sdtLocked"/>
                                <w:richText/>
                              </w:sdtPr>
                              <w:sdtContent>
                                <w:p>
                                  <w:pPr>
                                    <w:widowControl w:val="0"/>
                                    <w:tabs>
                                      <w:tab w:val="left" w:pos="3615"/>
                                    </w:tabs>
                                    <w:spacing w:line="360" w:lineRule="auto"/>
                                    <w:ind w:firstLine="720"/>
                                    <w:jc w:val="both"/>
                                    <w:rPr>
                                      <w:rFonts w:eastAsia="Lucida Sans Unicode"/>
                                      <w:color w:val="000000"/>
                                      <w:szCs w:val="24"/>
                                      <w:lang w:eastAsia="lt-LT"/>
                                    </w:rPr>
                                  </w:pPr>
                                  <w:sdt>
                                    <w:sdtPr>
                                      <w:alias w:val="Numeris"/>
                                      <w:tag w:val="nr_127819c60973428eb85edb6d89ea26fd"/>
                                      <w:lock w:val="sdtLocked"/>
                                      <w:richText/>
                                    </w:sdtPr>
                                    <w:sdtContent>
                                      <w:r>
                                        <w:rPr>
                                          <w:rFonts w:eastAsia="Lucida Sans Unicode"/>
                                          <w:color w:val="000000"/>
                                          <w:szCs w:val="24"/>
                                          <w:lang w:eastAsia="lt-LT"/>
                                        </w:rPr>
                                        <w:t>3</w:t>
                                      </w:r>
                                    </w:sdtContent>
                                  </w:sdt>
                                  <w:r>
                                    <w:rPr>
                                      <w:rFonts w:eastAsia="Lucida Sans Unicode"/>
                                      <w:color w:val="000000"/>
                                      <w:szCs w:val="24"/>
                                      <w:lang w:eastAsia="lt-LT"/>
                                    </w:rPr>
                                    <w:t>) pažeidimo pasekmes;</w:t>
                                  </w:r>
                                </w:p>
                              </w:sdtContent>
                            </w:sdt>
                            <w:sdt>
                              <w:sdtPr>
                                <w:alias w:val="30-9 str. 4 d. 4 p."/>
                                <w:tag w:val="part_f1feb0fa990e45ddb397ddf6ead6232f"/>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f1feb0fa990e45ddb397ddf6ead6232f"/>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regioninio atliekų tvarkymo centro, bendro atliekų deginimo įrenginio</w:t>
                                  </w:r>
                                  <w:r>
                                    <w:rPr>
                                      <w:color w:val="000000"/>
                                      <w:szCs w:val="24"/>
                                      <w:lang w:eastAsia="lt-LT"/>
                                    </w:rPr>
                                    <w:t xml:space="preserve"> ir (ar)</w:t>
                                  </w:r>
                                  <w:r>
                                    <w:rPr>
                                      <w:rFonts w:eastAsia="Lucida Sans Unicode"/>
                                      <w:color w:val="000000"/>
                                      <w:szCs w:val="24"/>
                                      <w:lang w:eastAsia="lt-LT"/>
                                    </w:rPr>
                                    <w:t xml:space="preserve"> atliekų deginimo įrenginio valdytojo atsakomybę lengvinančias ar sunkinančias aplinkybes.</w:t>
                                  </w:r>
                                </w:p>
                              </w:sdtContent>
                            </w:sdt>
                          </w:sdtContent>
                        </w:sdt>
                        <w:sdt>
                          <w:sdtPr>
                            <w:alias w:val="30-9 str. 5 d."/>
                            <w:tag w:val="part_b5ab9b1f9b36420197709cc6b78dfb0a"/>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b5ab9b1f9b36420197709cc6b78dfb0a"/>
                                  <w:lock w:val="sdtLocked"/>
                                  <w:richText/>
                                </w:sdtPr>
                                <w:sdtContent>
                                  <w:r>
                                    <w:rPr>
                                      <w:rFonts w:eastAsia="Lucida Sans Unicode"/>
                                      <w:color w:val="000000"/>
                                      <w:szCs w:val="24"/>
                                      <w:lang w:eastAsia="lt-LT"/>
                                    </w:rPr>
                                    <w:t>5</w:t>
                                  </w:r>
                                </w:sdtContent>
                              </w:sdt>
                              <w:r>
                                <w:rPr>
                                  <w:rFonts w:eastAsia="Lucida Sans Unicode"/>
                                  <w:color w:val="000000"/>
                                  <w:szCs w:val="24"/>
                                  <w:lang w:eastAsia="lt-LT"/>
                                </w:rPr>
                                <w:t>. Atsakomybę lengvinančiomis aplinkybėmis laikoma tai, kad regioninis atliekų tvarkymo centras, bendro atliekų deginimo įrenginio</w:t>
                              </w:r>
                              <w:r>
                                <w:rPr>
                                  <w:color w:val="000000"/>
                                  <w:szCs w:val="24"/>
                                  <w:lang w:eastAsia="lt-LT"/>
                                </w:rPr>
                                <w:t xml:space="preserve"> ir (ar)</w:t>
                              </w:r>
                              <w:r>
                                <w:rPr>
                                  <w:rFonts w:eastAsia="Lucida Sans Unicode"/>
                                  <w:color w:val="000000"/>
                                  <w:szCs w:val="24"/>
                                  <w:lang w:eastAsia="lt-LT"/>
                                </w:rPr>
                                <w:t xml:space="preserve"> atliekų deginimo įrenginio valdytojas:</w:t>
                              </w:r>
                            </w:p>
                            <w:sdt>
                              <w:sdtPr>
                                <w:alias w:val="30-9 str. 5 d. 1 p."/>
                                <w:tag w:val="part_35003be4b9b6407fb5b0273c49b19a0b"/>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35003be4b9b6407fb5b0273c49b19a0b"/>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savo noru užkirto kelią žalingiems pažeidimo padariniams;</w:t>
                                  </w:r>
                                </w:p>
                              </w:sdtContent>
                            </w:sdt>
                            <w:sdt>
                              <w:sdtPr>
                                <w:alias w:val="30-9 str. 5 d. 2 p."/>
                                <w:tag w:val="part_e2cf4cb50fe7440fb8cb43b7d9f27219"/>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e2cf4cb50fe7440fb8cb43b7d9f27219"/>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padėjo išaiškinti pažeidimo aplinkybes;</w:t>
                                  </w:r>
                                </w:p>
                              </w:sdtContent>
                            </w:sdt>
                            <w:sdt>
                              <w:sdtPr>
                                <w:alias w:val="30-9 str. 5 d. 3 p."/>
                                <w:tag w:val="part_f23b9446285f4195b2991b2a469fb714"/>
                                <w:lock w:val="sdtLocked"/>
                                <w:richText/>
                              </w:sdtPr>
                              <w:sdtContent>
                                <w:p>
                                  <w:pPr>
                                    <w:widowControl w:val="0"/>
                                    <w:spacing w:line="360" w:lineRule="auto"/>
                                    <w:ind w:firstLine="720"/>
                                    <w:jc w:val="both"/>
                                    <w:rPr>
                                      <w:szCs w:val="24"/>
                                    </w:rPr>
                                  </w:pPr>
                                  <w:sdt>
                                    <w:sdtPr>
                                      <w:alias w:val="Numeris"/>
                                      <w:tag w:val="nr_f23b9446285f4195b2991b2a469fb714"/>
                                      <w:lock w:val="sdtLocked"/>
                                      <w:richText/>
                                    </w:sdtPr>
                                    <w:sdtContent>
                                      <w:r>
                                        <w:rPr>
                                          <w:rFonts w:eastAsia="Lucida Sans Unicode"/>
                                          <w:color w:val="000000"/>
                                          <w:szCs w:val="24"/>
                                          <w:lang w:eastAsia="lt-LT"/>
                                        </w:rPr>
                                        <w:t>3</w:t>
                                      </w:r>
                                    </w:sdtContent>
                                  </w:sdt>
                                  <w:r>
                                    <w:rPr>
                                      <w:rFonts w:eastAsia="Lucida Sans Unicode"/>
                                      <w:color w:val="000000"/>
                                      <w:szCs w:val="24"/>
                                      <w:lang w:eastAsia="lt-LT"/>
                                    </w:rPr>
                                    <w:t>) nedelsdami ėmėsi priemonių pažeidimui pašalinti.</w:t>
                                  </w:r>
                                  <w:r>
                                    <w:rPr>
                                      <w:szCs w:val="24"/>
                                    </w:rPr>
                                    <w:t xml:space="preserve"> </w:t>
                                  </w:r>
                                </w:p>
                              </w:sdtContent>
                            </w:sdt>
                          </w:sdtContent>
                        </w:sdt>
                        <w:sdt>
                          <w:sdtPr>
                            <w:alias w:val="30-9 str. 6 d."/>
                            <w:tag w:val="part_20dd1f63edc8487e973de0d7dc6c1fd4"/>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20dd1f63edc8487e973de0d7dc6c1fd4"/>
                                  <w:lock w:val="sdtLocked"/>
                                  <w:richText/>
                                </w:sdtPr>
                                <w:sdtContent>
                                  <w:r>
                                    <w:rPr>
                                      <w:rFonts w:eastAsia="Lucida Sans Unicode"/>
                                      <w:color w:val="000000"/>
                                      <w:szCs w:val="24"/>
                                      <w:lang w:eastAsia="lt-LT"/>
                                    </w:rPr>
                                    <w:t>6</w:t>
                                  </w:r>
                                </w:sdtContent>
                              </w:sdt>
                              <w:r>
                                <w:rPr>
                                  <w:rFonts w:eastAsia="Lucida Sans Unicode"/>
                                  <w:color w:val="000000"/>
                                  <w:szCs w:val="24"/>
                                  <w:lang w:eastAsia="lt-LT"/>
                                </w:rPr>
                                <w:t>. Atsakomybę sunkinančiomis aplinkybėmis laikoma tai, kad regioninis atliekų tvarkymo centras, bendro atliekų deginimo įrenginio</w:t>
                              </w:r>
                              <w:r>
                                <w:rPr>
                                  <w:color w:val="000000"/>
                                  <w:szCs w:val="24"/>
                                  <w:lang w:eastAsia="lt-LT"/>
                                </w:rPr>
                                <w:t xml:space="preserve"> ir (ar)</w:t>
                              </w:r>
                              <w:r>
                                <w:rPr>
                                  <w:rFonts w:eastAsia="Lucida Sans Unicode"/>
                                  <w:color w:val="000000"/>
                                  <w:szCs w:val="24"/>
                                  <w:lang w:eastAsia="lt-LT"/>
                                </w:rPr>
                                <w:t xml:space="preserve"> atliekų deginimo įrenginio valdytojas:</w:t>
                              </w:r>
                            </w:p>
                            <w:sdt>
                              <w:sdtPr>
                                <w:alias w:val="30-9 str. 6 d. 1 p."/>
                                <w:tag w:val="part_9480239a12a446759f7ae48dd9b96ebb"/>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9480239a12a446759f7ae48dd9b96ebb"/>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kliudė nustatyti pažeidimo aplinkybes;</w:t>
                                  </w:r>
                                </w:p>
                              </w:sdtContent>
                            </w:sdt>
                            <w:sdt>
                              <w:sdtPr>
                                <w:alias w:val="30-9 str. 6 d. 2 p."/>
                                <w:tag w:val="part_d2ff283c68fb4d2084707480947c13f8"/>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d2ff283c68fb4d2084707480947c13f8"/>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slėpė padarytą pažeidimą;</w:t>
                                  </w:r>
                                </w:p>
                              </w:sdtContent>
                            </w:sdt>
                            <w:sdt>
                              <w:sdtPr>
                                <w:alias w:val="30-9 str. 6 d. 3 p."/>
                                <w:tag w:val="part_1e8317cf3736496a86e548d4c4e4e963"/>
                                <w:lock w:val="sdtLocked"/>
                                <w:richText/>
                              </w:sdtPr>
                              <w:sdtContent>
                                <w:p>
                                  <w:pPr>
                                    <w:widowControl w:val="0"/>
                                    <w:spacing w:line="360" w:lineRule="auto"/>
                                    <w:ind w:firstLine="720"/>
                                    <w:jc w:val="both"/>
                                    <w:rPr>
                                      <w:szCs w:val="24"/>
                                    </w:rPr>
                                  </w:pPr>
                                  <w:sdt>
                                    <w:sdtPr>
                                      <w:alias w:val="Numeris"/>
                                      <w:tag w:val="nr_1e8317cf3736496a86e548d4c4e4e963"/>
                                      <w:lock w:val="sdtLocked"/>
                                      <w:richText/>
                                    </w:sdtPr>
                                    <w:sdtContent>
                                      <w:r>
                                        <w:rPr>
                                          <w:rFonts w:eastAsia="Lucida Sans Unicode"/>
                                          <w:color w:val="000000"/>
                                          <w:szCs w:val="24"/>
                                          <w:lang w:eastAsia="lt-LT"/>
                                        </w:rPr>
                                        <w:t>3</w:t>
                                      </w:r>
                                    </w:sdtContent>
                                  </w:sdt>
                                  <w:r>
                                    <w:rPr>
                                      <w:rFonts w:eastAsia="Lucida Sans Unicode"/>
                                      <w:color w:val="000000"/>
                                      <w:szCs w:val="24"/>
                                      <w:lang w:eastAsia="lt-LT"/>
                                    </w:rPr>
                                    <w:t>) tęsė pažeidimą, nepaisydami Tarybos nurodymo nutraukti neteisėtą veiklą, arba padarė pažeidimą, dėl kurio šiam regioniniam atliekų tvarkymo centrui, bendro atliekų deginimo įrenginio</w:t>
                                  </w:r>
                                  <w:r>
                                    <w:rPr>
                                      <w:color w:val="000000"/>
                                      <w:szCs w:val="24"/>
                                      <w:lang w:eastAsia="lt-LT"/>
                                    </w:rPr>
                                    <w:t xml:space="preserve"> ir (ar)</w:t>
                                  </w:r>
                                  <w:r>
                                    <w:rPr>
                                      <w:rFonts w:eastAsia="Lucida Sans Unicode"/>
                                      <w:color w:val="000000"/>
                                      <w:szCs w:val="24"/>
                                      <w:lang w:eastAsia="lt-LT"/>
                                    </w:rPr>
                                    <w:t xml:space="preserve"> atliekų deginimo įrenginio valdytojui per paskutinius 12 mėnesių buvo skirta sankcija (įspėjimas, bauda). </w:t>
                                  </w:r>
                                </w:p>
                              </w:sdtContent>
                            </w:sdt>
                          </w:sdtContent>
                        </w:sdt>
                        <w:sdt>
                          <w:sdtPr>
                            <w:alias w:val="30-9 str. 7 d."/>
                            <w:tag w:val="part_b8bf2fc4258643b4b8872826306aba3c"/>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b8bf2fc4258643b4b8872826306aba3c"/>
                                  <w:lock w:val="sdtLocked"/>
                                  <w:richText/>
                                </w:sdtPr>
                                <w:sdtContent>
                                  <w:r>
                                    <w:rPr>
                                      <w:rFonts w:eastAsia="Lucida Sans Unicode"/>
                                      <w:color w:val="000000"/>
                                      <w:szCs w:val="24"/>
                                      <w:lang w:eastAsia="lt-LT"/>
                                    </w:rPr>
                                    <w:t>7</w:t>
                                  </w:r>
                                </w:sdtContent>
                              </w:sdt>
                              <w:r>
                                <w:rPr>
                                  <w:rFonts w:eastAsia="Lucida Sans Unicode"/>
                                  <w:color w:val="000000"/>
                                  <w:szCs w:val="24"/>
                                  <w:lang w:eastAsia="lt-LT"/>
                                </w:rPr>
                                <w:t>. Taryba, nustatydama sankciją, atsakomybę lengvinančiomis aplinkybėmis gali pripažinti ir kitas šiame Įstatyme nenurodytas aplinkybes.</w:t>
                              </w:r>
                            </w:p>
                          </w:sdtContent>
                        </w:sdt>
                        <w:sdt>
                          <w:sdtPr>
                            <w:alias w:val="30-9 str. 8 d."/>
                            <w:tag w:val="part_6c38cc830d7849ce98f59d12eb8d4caf"/>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6c38cc830d7849ce98f59d12eb8d4caf"/>
                                  <w:lock w:val="sdtLocked"/>
                                  <w:richText/>
                                </w:sdtPr>
                                <w:sdtContent>
                                  <w:r>
                                    <w:rPr>
                                      <w:rFonts w:eastAsia="Lucida Sans Unicode"/>
                                      <w:color w:val="000000"/>
                                      <w:szCs w:val="24"/>
                                      <w:lang w:eastAsia="lt-LT"/>
                                    </w:rPr>
                                    <w:t>8</w:t>
                                  </w:r>
                                </w:sdtContent>
                              </w:sdt>
                              <w:r>
                                <w:rPr>
                                  <w:rFonts w:eastAsia="Lucida Sans Unicode"/>
                                  <w:color w:val="000000"/>
                                  <w:szCs w:val="24"/>
                                  <w:lang w:eastAsia="lt-LT"/>
                                </w:rPr>
                                <w:t>. Skiriamos sankcijos nustatomos įvertinus šio straipsnio 4 dalies 1, 2 ir 3 punktuose nurodytas aplinkybes. Nustatytos sankcijos mažinamos, jeigu yra atsakomybę lengvinančių aplinkybių, arba didinamos, jeigu yra atsakomybę sunkinančių aplinkybių. Kai yra atsakomybę lengvinančių ir sunkinančių aplinkybių, sankcijos nustatomos atsižvelgiant į jų kiekį ir reikšmingumą. </w:t>
                              </w:r>
                            </w:p>
                          </w:sdtContent>
                        </w:sdt>
                        <w:sdt>
                          <w:sdtPr>
                            <w:alias w:val="30-9 str. 9 d."/>
                            <w:tag w:val="part_20d20905028248338612d6bf26c6f32f"/>
                            <w:lock w:val="sdtLocked"/>
                            <w:richText/>
                          </w:sdtPr>
                          <w:sdtContent>
                            <w:p>
                              <w:pPr>
                                <w:widowControl w:val="0"/>
                                <w:tabs>
                                  <w:tab w:val="left" w:pos="5103"/>
                                </w:tabs>
                                <w:spacing w:line="360" w:lineRule="auto"/>
                                <w:ind w:firstLine="720"/>
                                <w:jc w:val="both"/>
                                <w:rPr>
                                  <w:szCs w:val="24"/>
                                </w:rPr>
                              </w:pPr>
                              <w:sdt>
                                <w:sdtPr>
                                  <w:alias w:val="Numeris"/>
                                  <w:tag w:val="nr_20d20905028248338612d6bf26c6f32f"/>
                                  <w:lock w:val="sdtLocked"/>
                                  <w:richText/>
                                </w:sdtPr>
                                <w:sdtContent>
                                  <w:r>
                                    <w:rPr>
                                      <w:rFonts w:eastAsia="Lucida Sans Unicode"/>
                                      <w:color w:val="000000"/>
                                      <w:szCs w:val="24"/>
                                      <w:lang w:eastAsia="lt-LT"/>
                                    </w:rPr>
                                    <w:t>9</w:t>
                                  </w:r>
                                </w:sdtContent>
                              </w:sdt>
                              <w:r>
                                <w:rPr>
                                  <w:rFonts w:eastAsia="Lucida Sans Unicode"/>
                                  <w:color w:val="000000"/>
                                  <w:szCs w:val="24"/>
                                  <w:lang w:eastAsia="lt-LT"/>
                                </w:rPr>
                                <w:t xml:space="preserve">. </w:t>
                              </w:r>
                              <w:r>
                                <w:rPr>
                                  <w:szCs w:val="24"/>
                                </w:rPr>
                                <w:t xml:space="preserve">Įtraukus sankcijos skyrimo klausimą į Tarybos posėdžio darbotvarkę, apie posėdžio datą ir laiką asmeniui, dėl kurio veiksmų yra pradėta sankcijos skyrimo procedūra, pranešama raštu. Nustatant sankcijos skyrimo svarstymo datą, turi būti suteikta teisė asmeniui pateikti paaiškinimus ne trumpiau kaip per 14 darbo dienų iki sankcijos skyrimo klausimo svarstymo datos. </w:t>
                              </w:r>
                              <w:r>
                                <w:rPr>
                                  <w:rFonts w:eastAsia="Lucida Sans Unicode"/>
                                  <w:color w:val="000000"/>
                                  <w:szCs w:val="24"/>
                                  <w:lang w:eastAsia="lt-LT"/>
                                </w:rPr>
                                <w:t>Kai Taryba svarsto sankcijos skyrimo klausimą, dalyvauja regioninio atliekų tvarkymo centro, bendro atliekų deginimo įrenginio</w:t>
                              </w:r>
                              <w:r>
                                <w:rPr>
                                  <w:color w:val="000000"/>
                                  <w:szCs w:val="24"/>
                                  <w:lang w:eastAsia="lt-LT"/>
                                </w:rPr>
                                <w:t xml:space="preserve"> ir (ar)</w:t>
                              </w:r>
                              <w:r>
                                <w:rPr>
                                  <w:rFonts w:eastAsia="Lucida Sans Unicode"/>
                                  <w:color w:val="000000"/>
                                  <w:szCs w:val="24"/>
                                  <w:lang w:eastAsia="lt-LT"/>
                                </w:rPr>
                                <w:t xml:space="preserve"> atliekų deginimo įrenginio valdytojo vadovas ir (ar) jo įgaliotas atstovas, kurie turi teisę būti išklausyti ir duoti paaiškinimus. Jeigu šie asmenys nedalyvauja, sankcijos skyrimo klausimas gali būti nagrinėjamas tik tais atvejais, kai yra duomenų, kad šiems asmenims buvo laiku pranešta apie šio klausimo nagrinėjimo vietą ir laiką, ir negautas jų pagrįstas (nurodant priežastis) prašymas atidėti klausimo nagrinėjimą, arba, nors ir yra gautas prašymas atidėti klausimo nagrinėjimą, Taryba pripažįsta neatvykimo į klausimo nagrinėjimą priežastis nesvarbiomis, atmeta asmens prašymą atidėti klausimo nagrinėjimą. </w:t>
                              </w:r>
                            </w:p>
                          </w:sdtContent>
                        </w:sdt>
                        <w:sdt>
                          <w:sdtPr>
                            <w:alias w:val="30-9 str. 10 d."/>
                            <w:tag w:val="part_3a89bb10b0404fb0820bf48d7b9a3c6c"/>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3a89bb10b0404fb0820bf48d7b9a3c6c"/>
                                  <w:lock w:val="sdtLocked"/>
                                  <w:richText/>
                                </w:sdtPr>
                                <w:sdtContent>
                                  <w:r>
                                    <w:rPr>
                                      <w:rFonts w:eastAsia="Lucida Sans Unicode"/>
                                      <w:color w:val="000000"/>
                                      <w:szCs w:val="24"/>
                                      <w:lang w:eastAsia="lt-LT"/>
                                    </w:rPr>
                                    <w:t>10</w:t>
                                  </w:r>
                                </w:sdtContent>
                              </w:sdt>
                              <w:r>
                                <w:rPr>
                                  <w:rFonts w:eastAsia="Lucida Sans Unicode"/>
                                  <w:color w:val="000000"/>
                                  <w:szCs w:val="24"/>
                                  <w:lang w:eastAsia="lt-LT"/>
                                </w:rPr>
                                <w:t>.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30-9 str. 11 d."/>
                            <w:tag w:val="part_1eb0d90981ef4a898b707eae02ad9dc2"/>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1eb0d90981ef4a898b707eae02ad9dc2"/>
                                  <w:lock w:val="sdtLocked"/>
                                  <w:richText/>
                                </w:sdtPr>
                                <w:sdtContent>
                                  <w:r>
                                    <w:rPr>
                                      <w:rFonts w:eastAsia="Lucida Sans Unicode"/>
                                      <w:color w:val="000000"/>
                                      <w:szCs w:val="24"/>
                                      <w:lang w:eastAsia="lt-LT"/>
                                    </w:rPr>
                                    <w:t>11</w:t>
                                  </w:r>
                                </w:sdtContent>
                              </w:sdt>
                              <w:r>
                                <w:rPr>
                                  <w:rFonts w:eastAsia="Lucida Sans Unicode"/>
                                  <w:color w:val="000000"/>
                                  <w:szCs w:val="24"/>
                                  <w:lang w:eastAsia="lt-LT"/>
                                </w:rPr>
                                <w:t>. Už tą patį pažeidimą gali būti skiriama tik viena sankcija. Sankcijos skyrimas neatleidžia nuo pareigos, už kurios nevykdymą paskirta sankcija, vykdymo.</w:t>
                              </w:r>
                            </w:p>
                          </w:sdtContent>
                        </w:sdt>
                        <w:sdt>
                          <w:sdtPr>
                            <w:alias w:val="30-9 str. 12 d."/>
                            <w:tag w:val="part_956f1702ba71438998996eaab76d8e15"/>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956f1702ba71438998996eaab76d8e15"/>
                                  <w:lock w:val="sdtLocked"/>
                                  <w:richText/>
                                </w:sdtPr>
                                <w:sdtContent>
                                  <w:r>
                                    <w:rPr>
                                      <w:rFonts w:eastAsia="Lucida Sans Unicode"/>
                                      <w:color w:val="000000"/>
                                      <w:szCs w:val="24"/>
                                      <w:lang w:eastAsia="lt-LT"/>
                                    </w:rPr>
                                    <w:t>12</w:t>
                                  </w:r>
                                </w:sdtContent>
                              </w:sdt>
                              <w:r>
                                <w:rPr>
                                  <w:rFonts w:eastAsia="Lucida Sans Unicode"/>
                                  <w:color w:val="000000"/>
                                  <w:szCs w:val="24"/>
                                  <w:lang w:eastAsia="lt-LT"/>
                                </w:rPr>
                                <w:t>. Tarybos paskirta bauda į valstybės biudžetą sumokama Tarybos nustatyta tvarka ir terminais.</w:t>
                              </w:r>
                            </w:p>
                          </w:sdtContent>
                        </w:sdt>
                        <w:sdt>
                          <w:sdtPr>
                            <w:alias w:val="30-9 str. 13 d."/>
                            <w:tag w:val="part_42e4da4f324546e3910a2bf3ad813f8d"/>
                            <w:lock w:val="sdtLocked"/>
                            <w:richText/>
                          </w:sdtPr>
                          <w:sdtContent>
                            <w:p>
                              <w:pPr>
                                <w:widowControl w:val="0"/>
                                <w:spacing w:line="360" w:lineRule="auto"/>
                                <w:ind w:firstLine="720"/>
                                <w:jc w:val="both"/>
                                <w:rPr>
                                  <w:szCs w:val="24"/>
                                </w:rPr>
                              </w:pPr>
                              <w:sdt>
                                <w:sdtPr>
                                  <w:alias w:val="Numeris"/>
                                  <w:tag w:val="nr_42e4da4f324546e3910a2bf3ad813f8d"/>
                                  <w:lock w:val="sdtLocked"/>
                                  <w:richText/>
                                </w:sdtPr>
                                <w:sdtContent>
                                  <w:r>
                                    <w:rPr>
                                      <w:rFonts w:eastAsia="Lucida Sans Unicode"/>
                                      <w:color w:val="000000"/>
                                      <w:szCs w:val="24"/>
                                      <w:lang w:eastAsia="lt-LT"/>
                                    </w:rPr>
                                    <w:t>13</w:t>
                                  </w:r>
                                </w:sdtContent>
                              </w:sdt>
                              <w:r>
                                <w:rPr>
                                  <w:rFonts w:eastAsia="Lucida Sans Unicode"/>
                                  <w:color w:val="000000"/>
                                  <w:szCs w:val="24"/>
                                  <w:lang w:eastAsia="lt-LT"/>
                                </w:rPr>
                                <w:t>. Tarybos sprendimas dėl sankcijos skyrimo per 30 kalendorinių dienų nuo jo priėmimo dienos gali būti skundžiamas teismui Administracinių bylų teisenos įstatymo nustatyta tvarka.</w:t>
                              </w:r>
                            </w:p>
                          </w:sdtContent>
                        </w:sdt>
                        <w:sdt>
                          <w:sdtPr>
                            <w:alias w:val="30-9 str. 14 d."/>
                            <w:tag w:val="part_0083205397414f2e85c47584b93825c4"/>
                            <w:lock w:val="sdtLocked"/>
                            <w:richText/>
                          </w:sdtPr>
                          <w:sdtContent>
                            <w:p>
                              <w:pPr>
                                <w:widowControl w:val="0"/>
                                <w:spacing w:line="360" w:lineRule="auto"/>
                                <w:ind w:firstLine="720"/>
                                <w:jc w:val="both"/>
                                <w:rPr>
                                  <w:szCs w:val="24"/>
                                </w:rPr>
                              </w:pPr>
                              <w:sdt>
                                <w:sdtPr>
                                  <w:alias w:val="Numeris"/>
                                  <w:tag w:val="nr_0083205397414f2e85c47584b93825c4"/>
                                  <w:lock w:val="sdtLocked"/>
                                  <w:richText/>
                                </w:sdtPr>
                                <w:sdtContent>
                                  <w:r>
                                    <w:rPr>
                                      <w:rFonts w:eastAsia="Lucida Sans Unicode"/>
                                      <w:color w:val="000000"/>
                                      <w:szCs w:val="24"/>
                                      <w:lang w:eastAsia="lt-LT"/>
                                    </w:rPr>
                                    <w:t>14</w:t>
                                  </w:r>
                                </w:sdtContent>
                              </w:sdt>
                              <w:r>
                                <w:rPr>
                                  <w:rFonts w:eastAsia="Lucida Sans Unicode"/>
                                  <w:color w:val="000000"/>
                                  <w:szCs w:val="24"/>
                                  <w:lang w:eastAsia="lt-LT"/>
                                </w:rPr>
                                <w:t>. Tarybos sprendimas dėl baudos skyrimo įsigalioja po 30 kalendorinių dienų nuo jo priėmimo dienos, jeigu per šį laiką įstatymų nustatyta tvarka sprendimas nebuvo apskųstas teismui. Tuo atveju, jeigu Taryba sprendimu ne tik skiria sankciją, bet ir nustato įpareigojimus, Tarybos sprendimo dalis dėl įpareigojimų nustatymo įsigalioja sprendimo priėmimo dieną, jeigu pačiame sprendime nenustatyta vėlesnė jo įsigaliojimo data. Tarybos sprendimo dėl įpareigojimų nustatymo apskundimas teismui įpareigojimų vykdymo nesustabdo, jeigu teismas nenusprendžia kitaip. </w:t>
                              </w:r>
                            </w:p>
                          </w:sdtContent>
                        </w:sdt>
                        <w:sdt>
                          <w:sdtPr>
                            <w:alias w:val="30-9 str. 15 d."/>
                            <w:tag w:val="part_820e4dc5c9224235977049c6afc494fa"/>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820e4dc5c9224235977049c6afc494fa"/>
                                  <w:lock w:val="sdtLocked"/>
                                  <w:richText/>
                                </w:sdtPr>
                                <w:sdtContent>
                                  <w:r>
                                    <w:rPr>
                                      <w:rFonts w:eastAsia="Lucida Sans Unicode"/>
                                      <w:color w:val="000000"/>
                                      <w:szCs w:val="24"/>
                                      <w:lang w:eastAsia="lt-LT"/>
                                    </w:rPr>
                                    <w:t>15</w:t>
                                  </w:r>
                                </w:sdtContent>
                              </w:sdt>
                              <w:r>
                                <w:rPr>
                                  <w:rFonts w:eastAsia="Lucida Sans Unicode"/>
                                  <w:color w:val="000000"/>
                                  <w:szCs w:val="24"/>
                                  <w:lang w:eastAsia="lt-LT"/>
                                </w:rPr>
                                <w:t>. Tarybos sprendimas dėl sankcijos skyrimo yra vykdomasis dokumentas. Regioninio atliekų tvarkymo centro, bendro atliekų deginimo įrenginio ir (ar) atliekų deginimo įrenginio valdytojų nesumokėta bauda ir palūkanos išieškomos į valstybės biudžetą. Tarybos sprendimas pateikiamas vykdyti antstoliui Lietuvos Respublikos civilinio proceso kodekso nustatyta tvarka ne vėliau kaip per vienus metus nuo Tarybos nutarimo, kuriuo ūkio subjektui ar viešojo administravimo subjektui skirta bauda, priėmimo dienos. Šis terminas pratęsiamas tiek laiko, kiek buvo atidėtas baudos mokėjimas ir sustabdytas baudos ir palūkanų priverstinis išieškojimas.</w:t>
                              </w:r>
                            </w:p>
                          </w:sdtContent>
                        </w:sdt>
                        <w:sdt>
                          <w:sdtPr>
                            <w:alias w:val="30-9 str. 16 d."/>
                            <w:tag w:val="part_5465d09238a546a7a5a5700106a801ed"/>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5465d09238a546a7a5a5700106a801ed"/>
                                  <w:lock w:val="sdtLocked"/>
                                  <w:richText/>
                                </w:sdtPr>
                                <w:sdtContent>
                                  <w:r>
                                    <w:rPr>
                                      <w:rFonts w:eastAsia="Lucida Sans Unicode"/>
                                      <w:color w:val="000000"/>
                                      <w:szCs w:val="24"/>
                                      <w:lang w:eastAsia="lt-LT"/>
                                    </w:rPr>
                                    <w:t>16</w:t>
                                  </w:r>
                                </w:sdtContent>
                              </w:sdt>
                              <w:r>
                                <w:rPr>
                                  <w:rFonts w:eastAsia="Lucida Sans Unicode"/>
                                  <w:color w:val="000000"/>
                                  <w:szCs w:val="24"/>
                                  <w:lang w:eastAsia="lt-LT"/>
                                </w:rPr>
                                <w:t>. Tarybos sprendimo dėl sankcijos skyrimo ir įpareigojimų nustatymo nuorašas asmeniui išsiunčiamas ne vėliau kaip per 3 darbo dienas nuo jo priėmimo. </w:t>
                              </w:r>
                            </w:p>
                          </w:sdtContent>
                        </w:sdt>
                        <w:sdt>
                          <w:sdtPr>
                            <w:alias w:val="30-9 str. 17 d."/>
                            <w:tag w:val="part_50bb0cc2c5aa428f82052049075cc1d5"/>
                            <w:lock w:val="sdtLocked"/>
                            <w:richText/>
                          </w:sdtPr>
                          <w:sdtContent>
                            <w:p>
                              <w:pPr>
                                <w:widowControl w:val="0"/>
                                <w:tabs>
                                  <w:tab w:val="left" w:pos="851"/>
                                  <w:tab w:val="left" w:pos="993"/>
                                </w:tabs>
                                <w:spacing w:line="360" w:lineRule="auto"/>
                                <w:ind w:firstLine="720"/>
                                <w:jc w:val="both"/>
                                <w:rPr>
                                  <w:szCs w:val="24"/>
                                </w:rPr>
                              </w:pPr>
                              <w:sdt>
                                <w:sdtPr>
                                  <w:alias w:val="Numeris"/>
                                  <w:tag w:val="nr_50bb0cc2c5aa428f82052049075cc1d5"/>
                                  <w:lock w:val="sdtLocked"/>
                                  <w:richText/>
                                </w:sdtPr>
                                <w:sdtContent>
                                  <w:r>
                                    <w:rPr>
                                      <w:rFonts w:eastAsia="Lucida Sans Unicode"/>
                                      <w:color w:val="000000"/>
                                      <w:szCs w:val="24"/>
                                      <w:lang w:eastAsia="lt-LT"/>
                                    </w:rPr>
                                    <w:t>17</w:t>
                                  </w:r>
                                </w:sdtContent>
                              </w:sdt>
                              <w:r>
                                <w:rPr>
                                  <w:rFonts w:eastAsia="Lucida Sans Unicode"/>
                                  <w:color w:val="000000"/>
                                  <w:szCs w:val="24"/>
                                  <w:lang w:eastAsia="lt-LT"/>
                                </w:rPr>
                                <w:t xml:space="preserve">. </w:t>
                              </w:r>
                              <w:r>
                                <w:rPr>
                                  <w:szCs w:val="24"/>
                                </w:rPr>
                                <w:t>Sankcijų skyrimo klausimai svarstomi, pažeidimų tyrimo procedūros vykdomos Tarybos sankcijų skyrimo taisyklėse nustatyta tvarka.</w:t>
                              </w:r>
                              <w:r>
                                <w:rPr>
                                  <w:rFonts w:eastAsia="Lucida Sans Unicode"/>
                                  <w:color w:val="000000"/>
                                  <w:szCs w:val="24"/>
                                  <w:lang w:eastAsia="lt-LT"/>
                                </w:rPr>
                                <w:t>“</w:t>
                              </w:r>
                            </w:p>
                            <w:p>
                              <w:pPr>
                                <w:widowControl w:val="0"/>
                                <w:ind w:firstLine="720"/>
                                <w:jc w:val="both"/>
                                <w:rPr>
                                  <w:rFonts w:eastAsia="Lucida Sans Unicode"/>
                                  <w:color w:val="000000"/>
                                  <w:szCs w:val="24"/>
                                  <w:lang w:eastAsia="lt-LT"/>
                                </w:rPr>
                              </w:pPr>
                            </w:p>
                          </w:sdtContent>
                        </w:sdt>
                      </w:sdtContent>
                    </w:sdt>
                  </w:sdtContent>
                </w:sdt>
              </w:sdtContent>
            </w:sdt>
          </w:sdtContent>
        </w:sdt>
        <w:sdt>
          <w:sdtPr>
            <w:alias w:val="16 str."/>
            <w:tag w:val="part_83614612651240ec99292001f4479b51"/>
            <w:lock w:val="sdtLocked"/>
            <w:richText/>
          </w:sdtPr>
          <w:sdtContent>
            <w:p>
              <w:pPr>
                <w:widowControl w:val="0"/>
                <w:spacing w:line="360" w:lineRule="auto"/>
                <w:ind w:firstLine="720"/>
                <w:jc w:val="both"/>
                <w:rPr>
                  <w:szCs w:val="24"/>
                </w:rPr>
              </w:pPr>
              <w:sdt>
                <w:sdtPr>
                  <w:alias w:val="Numeris"/>
                  <w:tag w:val="nr_83614612651240ec99292001f4479b51"/>
                  <w:lock w:val="sdtLocked"/>
                  <w:richText/>
                </w:sdtPr>
                <w:sdtContent>
                  <w:r>
                    <w:rPr>
                      <w:rFonts w:eastAsia="Lucida Sans Unicode"/>
                      <w:b/>
                      <w:color w:val="000000"/>
                      <w:szCs w:val="24"/>
                      <w:lang w:eastAsia="lt-LT"/>
                    </w:rPr>
                    <w:t>16</w:t>
                  </w:r>
                </w:sdtContent>
              </w:sdt>
              <w:r>
                <w:rPr>
                  <w:rFonts w:eastAsia="Lucida Sans Unicode"/>
                  <w:b/>
                  <w:color w:val="000000"/>
                  <w:szCs w:val="24"/>
                  <w:lang w:eastAsia="lt-LT"/>
                </w:rPr>
                <w:t xml:space="preserve"> straipsnis. </w:t>
              </w:r>
              <w:sdt>
                <w:sdtPr>
                  <w:alias w:val="Pavadinimas"/>
                  <w:tag w:val="title_83614612651240ec99292001f4479b51"/>
                  <w:lock w:val="sdtLocked"/>
                  <w:richText/>
                </w:sdtPr>
                <w:sdtContent>
                  <w:r>
                    <w:rPr>
                      <w:rFonts w:eastAsia="Lucida Sans Unicode"/>
                      <w:b/>
                      <w:color w:val="000000"/>
                      <w:szCs w:val="24"/>
                      <w:lang w:eastAsia="lt-LT"/>
                    </w:rPr>
                    <w:t>Įstatymo papildymas septintuoju</w:t>
                  </w:r>
                  <w:r>
                    <w:rPr>
                      <w:rFonts w:eastAsia="Lucida Sans Unicode"/>
                      <w:b/>
                      <w:bCs/>
                      <w:color w:val="000000"/>
                      <w:szCs w:val="24"/>
                      <w:vertAlign w:val="superscript"/>
                      <w:lang w:eastAsia="lt-LT" w:bidi="en-US"/>
                    </w:rPr>
                    <w:t>1</w:t>
                  </w:r>
                  <w:r>
                    <w:rPr>
                      <w:rFonts w:eastAsia="Lucida Sans Unicode"/>
                      <w:b/>
                      <w:bCs/>
                      <w:color w:val="000000"/>
                      <w:szCs w:val="24"/>
                      <w:lang w:eastAsia="lt-LT" w:bidi="en-US"/>
                    </w:rPr>
                    <w:t xml:space="preserve"> skirsniu</w:t>
                  </w:r>
                </w:sdtContent>
              </w:sdt>
            </w:p>
            <w:sdt>
              <w:sdtPr>
                <w:alias w:val="16 str. 1 d."/>
                <w:tag w:val="part_d3fcf94ee3e641e1b253647fd70c4b15"/>
                <w:lock w:val="sdtLocked"/>
                <w:richText/>
              </w:sdtPr>
              <w:sdtContent>
                <w:p>
                  <w:pPr>
                    <w:widowControl w:val="0"/>
                    <w:spacing w:line="360" w:lineRule="auto"/>
                    <w:ind w:firstLine="720"/>
                    <w:jc w:val="both"/>
                    <w:rPr>
                      <w:rFonts w:eastAsia="Lucida Sans Unicode"/>
                      <w:color w:val="000000"/>
                      <w:szCs w:val="24"/>
                      <w:lang w:eastAsia="lt-LT" w:bidi="en-US"/>
                    </w:rPr>
                  </w:pPr>
                  <w:r>
                    <w:rPr>
                      <w:rFonts w:eastAsia="Lucida Sans Unicode"/>
                      <w:color w:val="000000"/>
                      <w:szCs w:val="24"/>
                      <w:lang w:eastAsia="lt-LT" w:bidi="en-US"/>
                    </w:rPr>
                    <w:t xml:space="preserve">Papildyti Įstatymą </w:t>
                  </w:r>
                  <w:r>
                    <w:rPr>
                      <w:rFonts w:eastAsia="Lucida Sans Unicode"/>
                      <w:bCs/>
                      <w:color w:val="000000"/>
                      <w:szCs w:val="24"/>
                      <w:lang w:eastAsia="lt-LT"/>
                    </w:rPr>
                    <w:t>septintuoju</w:t>
                  </w:r>
                  <w:r>
                    <w:rPr>
                      <w:rFonts w:eastAsia="Lucida Sans Unicode"/>
                      <w:bCs/>
                      <w:color w:val="000000"/>
                      <w:szCs w:val="24"/>
                      <w:vertAlign w:val="superscript"/>
                      <w:lang w:eastAsia="lt-LT"/>
                    </w:rPr>
                    <w:t>1</w:t>
                  </w:r>
                  <w:r>
                    <w:rPr>
                      <w:rFonts w:eastAsia="Lucida Sans Unicode"/>
                      <w:color w:val="000000"/>
                      <w:szCs w:val="24"/>
                      <w:vertAlign w:val="superscript"/>
                      <w:lang w:eastAsia="lt-LT" w:bidi="en-US"/>
                    </w:rPr>
                    <w:t xml:space="preserve"> </w:t>
                  </w:r>
                  <w:r>
                    <w:rPr>
                      <w:rFonts w:eastAsia="Lucida Sans Unicode"/>
                      <w:color w:val="000000"/>
                      <w:szCs w:val="24"/>
                      <w:lang w:eastAsia="lt-LT" w:bidi="en-US"/>
                    </w:rPr>
                    <w:t>skirsniu:</w:t>
                  </w:r>
                </w:p>
                <w:p>
                  <w:pPr>
                    <w:widowControl w:val="0"/>
                    <w:spacing w:line="360" w:lineRule="auto"/>
                    <w:ind w:firstLine="720"/>
                    <w:jc w:val="both"/>
                    <w:rPr>
                      <w:szCs w:val="24"/>
                    </w:rPr>
                  </w:pPr>
                </w:p>
                <w:p>
                  <w:pPr>
                    <w:widowControl w:val="0"/>
                    <w:spacing w:line="360" w:lineRule="auto"/>
                    <w:ind w:firstLine="720"/>
                    <w:jc w:val="both"/>
                    <w:rPr>
                      <w:szCs w:val="24"/>
                    </w:rPr>
                  </w:pPr>
                </w:p>
                <w:sdt>
                  <w:sdtPr>
                    <w:alias w:val="citata"/>
                    <w:tag w:val="part_e41ba18331dc4a6c9fa4606aba64c9f9"/>
                    <w:lock w:val="sdtLocked"/>
                    <w:richText/>
                  </w:sdtPr>
                  <w:sdtContent>
                    <w:sdt>
                      <w:sdtPr>
                        <w:alias w:val="skirsnis"/>
                        <w:tag w:val="part_d8e882f5e21b4d82a2ab55a0b1f3d87d"/>
                        <w:lock w:val="sdtLocked"/>
                        <w:richText/>
                      </w:sdtPr>
                      <w:sdtContent>
                        <w:p>
                          <w:pPr>
                            <w:widowControl w:val="0"/>
                            <w:spacing w:line="360" w:lineRule="auto"/>
                            <w:jc w:val="center"/>
                            <w:rPr>
                              <w:szCs w:val="24"/>
                            </w:rPr>
                          </w:pPr>
                          <w:r>
                            <w:rPr>
                              <w:rFonts w:eastAsia="Lucida Sans Unicode"/>
                              <w:bCs/>
                              <w:color w:val="000000"/>
                              <w:szCs w:val="24"/>
                              <w:lang w:eastAsia="lt-LT" w:bidi="en-US"/>
                            </w:rPr>
                            <w:t>„</w:t>
                          </w:r>
                          <w:sdt>
                            <w:sdtPr>
                              <w:alias w:val="Numeris"/>
                              <w:tag w:val="nr_d8e882f5e21b4d82a2ab55a0b1f3d87d"/>
                              <w:lock w:val="sdtLocked"/>
                              <w:richText/>
                            </w:sdtPr>
                            <w:sdtContent>
                              <w:r>
                                <w:rPr>
                                  <w:rFonts w:eastAsia="Lucida Sans Unicode"/>
                                  <w:b/>
                                  <w:bCs/>
                                  <w:color w:val="000000"/>
                                  <w:szCs w:val="24"/>
                                  <w:lang w:eastAsia="lt-LT" w:bidi="en-US"/>
                                </w:rPr>
                                <w:t>SEPTINTASIS</w:t>
                              </w:r>
                              <w:r>
                                <w:rPr>
                                  <w:rFonts w:eastAsia="Lucida Sans Unicode"/>
                                  <w:b/>
                                  <w:bCs/>
                                  <w:color w:val="000000"/>
                                  <w:szCs w:val="24"/>
                                  <w:vertAlign w:val="superscript"/>
                                  <w:lang w:eastAsia="lt-LT" w:bidi="en-US"/>
                                </w:rPr>
                                <w:t>1</w:t>
                              </w:r>
                            </w:sdtContent>
                          </w:sdt>
                          <w:r>
                            <w:rPr>
                              <w:rFonts w:eastAsia="Lucida Sans Unicode"/>
                              <w:b/>
                              <w:bCs/>
                              <w:color w:val="000000"/>
                              <w:szCs w:val="24"/>
                              <w:lang w:eastAsia="lt-LT" w:bidi="en-US"/>
                            </w:rPr>
                            <w:t xml:space="preserve"> </w:t>
                          </w:r>
                          <w:r>
                            <w:rPr>
                              <w:rFonts w:eastAsia="Lucida Sans Unicode"/>
                              <w:b/>
                              <w:color w:val="000000"/>
                              <w:szCs w:val="24"/>
                              <w:lang w:eastAsia="lt-LT"/>
                            </w:rPr>
                            <w:t>SKIRSNIS</w:t>
                          </w:r>
                        </w:p>
                        <w:p>
                          <w:pPr>
                            <w:widowControl w:val="0"/>
                            <w:spacing w:line="360" w:lineRule="auto"/>
                            <w:jc w:val="center"/>
                            <w:rPr>
                              <w:szCs w:val="24"/>
                            </w:rPr>
                          </w:pPr>
                          <w:sdt>
                            <w:sdtPr>
                              <w:alias w:val="Pavadinimas"/>
                              <w:tag w:val="title_d8e882f5e21b4d82a2ab55a0b1f3d87d"/>
                              <w:lock w:val="sdtLocked"/>
                              <w:richText/>
                            </w:sdtPr>
                            <w:sdtContent>
                              <w:r>
                                <w:rPr>
                                  <w:rFonts w:eastAsia="Lucida Sans Unicode"/>
                                  <w:b/>
                                  <w:color w:val="000000"/>
                                  <w:szCs w:val="24"/>
                                  <w:lang w:eastAsia="lt-LT"/>
                                </w:rPr>
                                <w:t>INFORMACIJOS TEIKIMAS VISUOMENEI, VALSTYBĖS IR SAVIVALDYBIŲ INSTITUCIJOMS</w:t>
                              </w:r>
                            </w:sdtContent>
                          </w:sdt>
                        </w:p>
                        <w:p>
                          <w:pPr>
                            <w:widowControl w:val="0"/>
                            <w:ind w:firstLine="720"/>
                            <w:jc w:val="both"/>
                            <w:rPr>
                              <w:rFonts w:eastAsia="Lucida Sans Unicode"/>
                              <w:color w:val="000000"/>
                              <w:szCs w:val="24"/>
                              <w:lang w:eastAsia="lt-LT"/>
                            </w:rPr>
                          </w:pPr>
                        </w:p>
                        <w:sdt>
                          <w:sdtPr>
                            <w:alias w:val="31-1 str."/>
                            <w:tag w:val="part_ccb5d0524e664df79d8d1b9b798a9fea"/>
                            <w:lock w:val="sdtLocked"/>
                            <w:richText/>
                          </w:sdtPr>
                          <w:sdtContent>
                            <w:p>
                              <w:pPr>
                                <w:widowControl w:val="0"/>
                                <w:spacing w:line="360" w:lineRule="auto"/>
                                <w:ind w:left="2552" w:hanging="1832"/>
                                <w:jc w:val="both"/>
                                <w:rPr>
                                  <w:szCs w:val="24"/>
                                </w:rPr>
                              </w:pPr>
                              <w:sdt>
                                <w:sdtPr>
                                  <w:alias w:val="Numeris"/>
                                  <w:tag w:val="nr_ccb5d0524e664df79d8d1b9b798a9fea"/>
                                  <w:lock w:val="sdtLocked"/>
                                  <w:richText/>
                                </w:sdtPr>
                                <w:sdtContent>
                                  <w:r>
                                    <w:rPr>
                                      <w:rFonts w:eastAsia="Lucida Sans Unicode"/>
                                      <w:b/>
                                      <w:bCs/>
                                      <w:color w:val="000000"/>
                                      <w:szCs w:val="24"/>
                                      <w:lang w:eastAsia="lt-LT"/>
                                    </w:rPr>
                                    <w:t>31</w:t>
                                  </w:r>
                                  <w:r>
                                    <w:rPr>
                                      <w:rFonts w:eastAsia="Lucida Sans Unicode"/>
                                      <w:b/>
                                      <w:bCs/>
                                      <w:color w:val="000000"/>
                                      <w:szCs w:val="24"/>
                                      <w:vertAlign w:val="superscript"/>
                                      <w:lang w:eastAsia="lt-LT"/>
                                    </w:rPr>
                                    <w:t>1</w:t>
                                  </w:r>
                                </w:sdtContent>
                              </w:sdt>
                              <w:r>
                                <w:rPr>
                                  <w:rFonts w:eastAsia="Lucida Sans Unicode"/>
                                  <w:b/>
                                  <w:bCs/>
                                  <w:color w:val="000000"/>
                                  <w:szCs w:val="24"/>
                                  <w:lang w:eastAsia="lt-LT"/>
                                </w:rPr>
                                <w:t xml:space="preserve"> straipsnis. </w:t>
                              </w:r>
                              <w:sdt>
                                <w:sdtPr>
                                  <w:alias w:val="Pavadinimas"/>
                                  <w:tag w:val="title_ccb5d0524e664df79d8d1b9b798a9fea"/>
                                  <w:lock w:val="sdtLocked"/>
                                  <w:richText/>
                                </w:sdtPr>
                                <w:sdtContent>
                                  <w:r>
                                    <w:rPr>
                                      <w:rFonts w:eastAsia="Lucida Sans Unicode"/>
                                      <w:b/>
                                      <w:bCs/>
                                      <w:color w:val="000000"/>
                                      <w:szCs w:val="24"/>
                                      <w:lang w:eastAsia="lt-LT"/>
                                    </w:rPr>
                                    <w:t>Informacijos teikimas visuomenei, valstybės ir savivaldybių institucijoms</w:t>
                                  </w:r>
                                </w:sdtContent>
                              </w:sdt>
                            </w:p>
                            <w:sdt>
                              <w:sdtPr>
                                <w:alias w:val="31-1 str. 1 d."/>
                                <w:tag w:val="part_7a74388377044d108fbf82fc0de31e44"/>
                                <w:lock w:val="sdtLocked"/>
                                <w:richText/>
                              </w:sdtPr>
                              <w:sdtContent>
                                <w:p>
                                  <w:pPr>
                                    <w:widowControl w:val="0"/>
                                    <w:spacing w:line="360" w:lineRule="auto"/>
                                    <w:ind w:firstLine="720"/>
                                    <w:jc w:val="both"/>
                                    <w:rPr>
                                      <w:szCs w:val="24"/>
                                    </w:rPr>
                                  </w:pPr>
                                  <w:sdt>
                                    <w:sdtPr>
                                      <w:alias w:val="Numeris"/>
                                      <w:tag w:val="nr_7a74388377044d108fbf82fc0de31e44"/>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Informacija apie regioninius atliekų tvarkymo centrus, bendro atliekų deginimo įrenginio ir (ar) atliekų deginimo įrenginio valdytojus, juridinį asmenį,</w:t>
                                  </w:r>
                                  <w:r>
                                    <w:rPr>
                                      <w:rFonts w:eastAsia="Lucida Sans Unicode"/>
                                      <w:bCs/>
                                      <w:color w:val="000000"/>
                                      <w:szCs w:val="24"/>
                                      <w:lang w:eastAsia="lt-LT"/>
                                    </w:rPr>
                                    <w:t xml:space="preserve"> savivaldybių pavedimu atliekantį komunalinių atliekų tvarkymo lėšų administravimo funkcijas,</w:t>
                                  </w:r>
                                  <w:r>
                                    <w:rPr>
                                      <w:rFonts w:eastAsia="Lucida Sans Unicode"/>
                                      <w:color w:val="000000"/>
                                      <w:szCs w:val="24"/>
                                      <w:lang w:eastAsia="lt-LT"/>
                                    </w:rPr>
                                    <w:t xml:space="preserve"> komunalinių atliekų tvarkymo paslaugų kokybę, paslaugų teikimo sąlygas ir numatomus sutarčių sąlygų pakeitimus, komunalinių atliekų tvarkymo sistemų eksploatavimą, modernizavimą, plėtrą, renovaciją, investicijas į komunalinių atliekų tvarkymo sistemos plėtrą ir renovaciją, rinkliavos ar kitos įmokos už komunalinių atliekų surinkimą iš atliekų turėtojų ir atliekų tvarkymą dydį, jų struktūrą, vartojimo ginčų neteisminio sprendimo subjektus yra vieša ir skelbiama savivaldybių, regioninių atliekų tvarkymo centrų, bendro atliekų deginimo įrenginio ir (ar) atliekų deginimo įrenginio valdytojų, </w:t>
                                  </w:r>
                                  <w:r>
                                    <w:rPr>
                                      <w:rFonts w:eastAsia="Lucida Sans Unicode"/>
                                      <w:bCs/>
                                      <w:color w:val="000000"/>
                                      <w:szCs w:val="24"/>
                                      <w:lang w:eastAsia="lt-LT"/>
                                    </w:rPr>
                                    <w:t>juridinio asmens, savivaldybės pavedimu vykdančio komunalinių atliekų tvarkymo lėšų administravimo funkcijas,</w:t>
                                  </w:r>
                                  <w:r>
                                    <w:rPr>
                                      <w:rFonts w:eastAsia="Lucida Sans Unicode"/>
                                      <w:color w:val="000000"/>
                                      <w:szCs w:val="24"/>
                                      <w:lang w:eastAsia="lt-LT"/>
                                    </w:rPr>
                                    <w:t xml:space="preserve"> interneto svetainėse. Savivaldybių, regioninių atliekų tvarkymo centrų, bendro atliekų deginimo įrenginio ir (ar) atliekų deginimo įrenginio valdytojų, </w:t>
                                  </w:r>
                                  <w:r>
                                    <w:rPr>
                                      <w:rFonts w:eastAsia="Lucida Sans Unicode"/>
                                      <w:bCs/>
                                      <w:color w:val="000000"/>
                                      <w:szCs w:val="24"/>
                                      <w:lang w:eastAsia="lt-LT"/>
                                    </w:rPr>
                                    <w:t>juridinio asmens, savivaldybės pavedimu vykdančio komunalinių atliekų tvarkymo lėšų administravimo funkcijas,</w:t>
                                  </w:r>
                                  <w:r>
                                    <w:rPr>
                                      <w:rFonts w:eastAsia="Lucida Sans Unicode"/>
                                      <w:color w:val="000000"/>
                                      <w:szCs w:val="24"/>
                                      <w:lang w:eastAsia="lt-LT"/>
                                    </w:rPr>
                                    <w:t xml:space="preserve"> </w:t>
                                  </w:r>
                                  <w:r>
                                    <w:rPr>
                                      <w:rFonts w:eastAsia="Lucida Sans Unicode"/>
                                      <w:szCs w:val="24"/>
                                      <w:lang w:eastAsia="lt-LT"/>
                                    </w:rPr>
                                    <w:t>interneto svetainėse skelbiama informacija atnaujinama esant pasikeitimams.</w:t>
                                  </w:r>
                                </w:p>
                              </w:sdtContent>
                            </w:sdt>
                            <w:sdt>
                              <w:sdtPr>
                                <w:alias w:val="31-1 str. 2 d."/>
                                <w:tag w:val="part_62b28f3cefaf449c93962f3c68727b46"/>
                                <w:lock w:val="sdtLocked"/>
                                <w:richText/>
                              </w:sdtPr>
                              <w:sdtContent>
                                <w:p>
                                  <w:pPr>
                                    <w:widowControl w:val="0"/>
                                    <w:spacing w:line="360" w:lineRule="auto"/>
                                    <w:ind w:firstLine="720"/>
                                    <w:jc w:val="both"/>
                                    <w:rPr>
                                      <w:szCs w:val="24"/>
                                    </w:rPr>
                                  </w:pPr>
                                  <w:sdt>
                                    <w:sdtPr>
                                      <w:alias w:val="Numeris"/>
                                      <w:tag w:val="nr_62b28f3cefaf449c93962f3c68727b46"/>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xml:space="preserve">. Regioninių atliekų tvarkymo centrų, bendro atliekų deginimo įrenginio ir (ar) atliekų deginimo įrenginio valdytojų, </w:t>
                                  </w:r>
                                  <w:r>
                                    <w:rPr>
                                      <w:rFonts w:eastAsia="Lucida Sans Unicode"/>
                                      <w:bCs/>
                                      <w:color w:val="000000"/>
                                      <w:szCs w:val="24"/>
                                      <w:lang w:eastAsia="lt-LT"/>
                                    </w:rPr>
                                    <w:t xml:space="preserve">juridinio asmens, savivaldybės pavedimu vykdančio komunalinių atliekų tvarkymo lėšų administravimo funkcijas, </w:t>
                                  </w:r>
                                  <w:r>
                                    <w:rPr>
                                      <w:rFonts w:eastAsia="Lucida Sans Unicode"/>
                                      <w:color w:val="000000"/>
                                      <w:szCs w:val="24"/>
                                      <w:lang w:eastAsia="lt-LT"/>
                                    </w:rPr>
                                    <w:t xml:space="preserve">arba savivaldybės informacija apie veiklą, kurios kainos reguliuojamos, yra vieša. Valstybės ir savivaldybių institucijos turi teisę gauti iš regioninio atliekų tvarkymo centro, bendro atliekų deginimo įrenginio ir (ar) atliekų deginimo įrenginio valdytojo, </w:t>
                                  </w:r>
                                  <w:r>
                                    <w:rPr>
                                      <w:rFonts w:eastAsia="Lucida Sans Unicode"/>
                                      <w:bCs/>
                                      <w:color w:val="000000"/>
                                      <w:szCs w:val="24"/>
                                      <w:lang w:eastAsia="lt-LT"/>
                                    </w:rPr>
                                    <w:t>juridinio asmens, savivaldybės pavedimu vykdančio komunalinių atliekų tvarkymo lėšų administravimo funkcijas,</w:t>
                                  </w:r>
                                  <w:r>
                                    <w:rPr>
                                      <w:rFonts w:eastAsia="Lucida Sans Unicode"/>
                                      <w:color w:val="000000"/>
                                      <w:szCs w:val="24"/>
                                      <w:lang w:eastAsia="lt-LT"/>
                                    </w:rPr>
                                    <w:t xml:space="preserve"> arba savivaldybės visus finansinės atskaitomybės, kitus dokumentus ir informaciją, reikalingą teisės aktų nustatytoms pareigoms vykdyti.</w:t>
                                  </w:r>
                                </w:p>
                              </w:sdtContent>
                            </w:sdt>
                            <w:sdt>
                              <w:sdtPr>
                                <w:alias w:val="31-1 str. 3 d."/>
                                <w:tag w:val="part_e3628887bdc24aefbb68b16d0ccd1455"/>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e3628887bdc24aefbb68b16d0ccd1455"/>
                                      <w:lock w:val="sdtLocked"/>
                                      <w:richText/>
                                    </w:sdtPr>
                                    <w:sdtContent>
                                      <w:r>
                                        <w:rPr>
                                          <w:rFonts w:eastAsia="Lucida Sans Unicode"/>
                                          <w:color w:val="000000"/>
                                          <w:szCs w:val="24"/>
                                          <w:lang w:eastAsia="lt-LT"/>
                                        </w:rPr>
                                        <w:t>3</w:t>
                                      </w:r>
                                    </w:sdtContent>
                                  </w:sdt>
                                  <w:r>
                                    <w:rPr>
                                      <w:rFonts w:eastAsia="Lucida Sans Unicode"/>
                                      <w:color w:val="000000"/>
                                      <w:szCs w:val="24"/>
                                      <w:lang w:eastAsia="lt-LT"/>
                                    </w:rPr>
                                    <w:t>. Keičiantis rinkliavos ar kitos įmokos už komunalinių atliekų surinkimą iš atliekų turėtojų ir atliekų tvarkymą dydžiui, regioniniai atliekų tvarkymo centrai, bendro atliekų deginimo įrenginio ir (ar) atliekų deginimo įrenginio valdytojai, juridinis asmuo, savivaldybių pavedimu vykdantis komunalinių atliekų tvarkymo lėšų administravimo funkcijas, ir savivaldybė viešai savo interneto svetainėse, taip pat regioniniame laikraštyje ar kitose visuomenės informavimo priemonėse informuoja atliekų turėtojus apie pasikeitusias ir nustatytas rinkliavas ar kitas įmokas už komunalinių atliekų surinkimą iš atliekų turėtojų ir atliekų tvarkymą.</w:t>
                                  </w:r>
                                </w:p>
                              </w:sdtContent>
                            </w:sdt>
                            <w:sdt>
                              <w:sdtPr>
                                <w:alias w:val="31-1 str. 4 d."/>
                                <w:tag w:val="part_10161b2ca032425bb48cb97c05d1525e"/>
                                <w:lock w:val="sdtLocked"/>
                                <w:richText/>
                              </w:sdtPr>
                              <w:sdtContent>
                                <w:p>
                                  <w:pPr>
                                    <w:widowControl w:val="0"/>
                                    <w:spacing w:line="360" w:lineRule="auto"/>
                                    <w:ind w:firstLine="720"/>
                                    <w:jc w:val="both"/>
                                    <w:rPr>
                                      <w:szCs w:val="24"/>
                                    </w:rPr>
                                  </w:pPr>
                                  <w:sdt>
                                    <w:sdtPr>
                                      <w:alias w:val="Numeris"/>
                                      <w:tag w:val="nr_10161b2ca032425bb48cb97c05d1525e"/>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Atliekų turėtojų teises ginančios institucijos teisės aktų nustatyta tvarka turi teisę gauti iš regioninio atliekų tvarkymo centro ir bendro atliekų deginimo įrenginio ir (ar) atliekų deginimo įrenginio valdytojo,</w:t>
                                  </w:r>
                                  <w:r>
                                    <w:rPr>
                                      <w:rFonts w:eastAsia="Lucida Sans Unicode"/>
                                      <w:bCs/>
                                      <w:color w:val="000000"/>
                                      <w:szCs w:val="24"/>
                                      <w:lang w:eastAsia="lt-LT"/>
                                    </w:rPr>
                                    <w:t xml:space="preserve"> juridinio asmens, savivaldybės pavedimu vykdančio komunalinių atliekų tvarkymo lėšų administravimo funkcijas,</w:t>
                                  </w:r>
                                  <w:r>
                                    <w:rPr>
                                      <w:rFonts w:eastAsia="Lucida Sans Unicode"/>
                                      <w:color w:val="000000"/>
                                      <w:szCs w:val="24"/>
                                      <w:lang w:eastAsia="lt-LT"/>
                                    </w:rPr>
                                    <w:t xml:space="preserve"> arba savivaldybės informaciją, reikalingą atliekų turėtojų teisėms ginti.“</w:t>
                                  </w:r>
                                </w:p>
                                <w:p>
                                  <w:pPr>
                                    <w:widowControl w:val="0"/>
                                    <w:spacing w:line="360" w:lineRule="auto"/>
                                    <w:ind w:firstLine="720"/>
                                    <w:jc w:val="both"/>
                                    <w:rPr>
                                      <w:rFonts w:eastAsia="Lucida Sans Unicode"/>
                                      <w:b/>
                                      <w:color w:val="000000"/>
                                      <w:szCs w:val="24"/>
                                      <w:lang w:eastAsia="lt-LT"/>
                                    </w:rPr>
                                  </w:pPr>
                                </w:p>
                              </w:sdtContent>
                            </w:sdt>
                          </w:sdtContent>
                        </w:sdt>
                      </w:sdtContent>
                    </w:sdt>
                  </w:sdtContent>
                </w:sdt>
              </w:sdtContent>
            </w:sdt>
          </w:sdtContent>
        </w:sdt>
        <w:sdt>
          <w:sdtPr>
            <w:alias w:val="17 str."/>
            <w:tag w:val="part_3e023d38641a421193e25ad38b8bdaf7"/>
            <w:lock w:val="sdtLocked"/>
            <w:richText/>
          </w:sdtPr>
          <w:sdtContent>
            <w:p>
              <w:pPr>
                <w:widowControl w:val="0"/>
                <w:spacing w:line="360" w:lineRule="auto"/>
                <w:ind w:firstLine="720"/>
                <w:jc w:val="both"/>
                <w:rPr>
                  <w:szCs w:val="24"/>
                </w:rPr>
              </w:pPr>
              <w:sdt>
                <w:sdtPr>
                  <w:alias w:val="Numeris"/>
                  <w:tag w:val="nr_3e023d38641a421193e25ad38b8bdaf7"/>
                  <w:lock w:val="sdtLocked"/>
                  <w:richText/>
                </w:sdtPr>
                <w:sdtContent>
                  <w:r>
                    <w:rPr>
                      <w:rFonts w:eastAsia="Lucida Sans Unicode"/>
                      <w:b/>
                      <w:color w:val="000000"/>
                      <w:szCs w:val="24"/>
                      <w:lang w:eastAsia="lt-LT"/>
                    </w:rPr>
                    <w:t>17</w:t>
                  </w:r>
                </w:sdtContent>
              </w:sdt>
              <w:r>
                <w:rPr>
                  <w:rFonts w:eastAsia="Lucida Sans Unicode"/>
                  <w:b/>
                  <w:color w:val="000000"/>
                  <w:szCs w:val="24"/>
                  <w:lang w:eastAsia="lt-LT"/>
                </w:rPr>
                <w:t xml:space="preserve"> straipsnis. </w:t>
              </w:r>
              <w:sdt>
                <w:sdtPr>
                  <w:alias w:val="Pavadinimas"/>
                  <w:tag w:val="title_3e023d38641a421193e25ad38b8bdaf7"/>
                  <w:lock w:val="sdtLocked"/>
                  <w:richText/>
                </w:sdtPr>
                <w:sdtContent>
                  <w:r>
                    <w:rPr>
                      <w:rFonts w:eastAsia="Lucida Sans Unicode"/>
                      <w:b/>
                      <w:color w:val="000000"/>
                      <w:szCs w:val="24"/>
                      <w:lang w:eastAsia="lt-LT"/>
                    </w:rPr>
                    <w:t>Įstatymo papildymas septintuoju</w:t>
                  </w:r>
                  <w:r>
                    <w:rPr>
                      <w:rFonts w:eastAsia="Lucida Sans Unicode"/>
                      <w:b/>
                      <w:bCs/>
                      <w:color w:val="000000"/>
                      <w:szCs w:val="24"/>
                      <w:vertAlign w:val="superscript"/>
                      <w:lang w:eastAsia="lt-LT" w:bidi="en-US"/>
                    </w:rPr>
                    <w:t>2</w:t>
                  </w:r>
                  <w:r>
                    <w:rPr>
                      <w:rFonts w:eastAsia="Lucida Sans Unicode"/>
                      <w:b/>
                      <w:bCs/>
                      <w:color w:val="000000"/>
                      <w:szCs w:val="24"/>
                      <w:lang w:eastAsia="lt-LT" w:bidi="en-US"/>
                    </w:rPr>
                    <w:t xml:space="preserve"> skirsniu</w:t>
                  </w:r>
                </w:sdtContent>
              </w:sdt>
            </w:p>
            <w:sdt>
              <w:sdtPr>
                <w:alias w:val="17 str. 1 d."/>
                <w:tag w:val="part_e86fc2f0e7194e719873fa80721dd3ac"/>
                <w:lock w:val="sdtLocked"/>
                <w:richText/>
              </w:sdtPr>
              <w:sdtContent>
                <w:p>
                  <w:pPr>
                    <w:widowControl w:val="0"/>
                    <w:spacing w:line="360" w:lineRule="auto"/>
                    <w:ind w:firstLine="720"/>
                    <w:jc w:val="both"/>
                    <w:rPr>
                      <w:szCs w:val="24"/>
                    </w:rPr>
                  </w:pPr>
                  <w:r>
                    <w:rPr>
                      <w:rFonts w:eastAsia="Lucida Sans Unicode"/>
                      <w:color w:val="000000"/>
                      <w:szCs w:val="24"/>
                      <w:lang w:eastAsia="lt-LT" w:bidi="en-US"/>
                    </w:rPr>
                    <w:t xml:space="preserve">Papildyti Įstatymą </w:t>
                  </w:r>
                  <w:r>
                    <w:rPr>
                      <w:rFonts w:eastAsia="Lucida Sans Unicode"/>
                      <w:bCs/>
                      <w:color w:val="000000"/>
                      <w:szCs w:val="24"/>
                      <w:lang w:eastAsia="lt-LT"/>
                    </w:rPr>
                    <w:t>septintuoju</w:t>
                  </w:r>
                  <w:r>
                    <w:rPr>
                      <w:rFonts w:eastAsia="Lucida Sans Unicode"/>
                      <w:bCs/>
                      <w:color w:val="000000"/>
                      <w:szCs w:val="24"/>
                      <w:vertAlign w:val="superscript"/>
                      <w:lang w:eastAsia="lt-LT"/>
                    </w:rPr>
                    <w:t>2</w:t>
                  </w:r>
                  <w:r>
                    <w:rPr>
                      <w:rFonts w:eastAsia="Lucida Sans Unicode"/>
                      <w:color w:val="000000"/>
                      <w:szCs w:val="24"/>
                      <w:vertAlign w:val="superscript"/>
                      <w:lang w:eastAsia="lt-LT" w:bidi="en-US"/>
                    </w:rPr>
                    <w:t xml:space="preserve"> </w:t>
                  </w:r>
                  <w:r>
                    <w:rPr>
                      <w:rFonts w:eastAsia="Lucida Sans Unicode"/>
                      <w:color w:val="000000"/>
                      <w:szCs w:val="24"/>
                      <w:lang w:eastAsia="lt-LT" w:bidi="en-US"/>
                    </w:rPr>
                    <w:t>skirsniu:</w:t>
                  </w:r>
                </w:p>
                <w:p>
                  <w:pPr>
                    <w:widowControl w:val="0"/>
                    <w:spacing w:line="360" w:lineRule="auto"/>
                    <w:ind w:firstLine="720"/>
                    <w:jc w:val="both"/>
                    <w:rPr>
                      <w:rFonts w:eastAsia="Lucida Sans Unicode"/>
                      <w:color w:val="000000"/>
                      <w:szCs w:val="24"/>
                      <w:lang w:eastAsia="lt-LT"/>
                    </w:rPr>
                  </w:pPr>
                </w:p>
                <w:sdt>
                  <w:sdtPr>
                    <w:alias w:val="citata"/>
                    <w:tag w:val="part_3abb0140b9d24b0e81187aab9942693f"/>
                    <w:lock w:val="sdtLocked"/>
                    <w:richText/>
                  </w:sdtPr>
                  <w:sdtContent>
                    <w:sdt>
                      <w:sdtPr>
                        <w:alias w:val="skirsnis"/>
                        <w:tag w:val="part_04b1d757d9b6481aa23dd0ed93085426"/>
                        <w:lock w:val="sdtLocked"/>
                        <w:richText/>
                      </w:sdtPr>
                      <w:sdtContent>
                        <w:p>
                          <w:pPr>
                            <w:widowControl w:val="0"/>
                            <w:spacing w:line="360" w:lineRule="auto"/>
                            <w:jc w:val="center"/>
                            <w:rPr>
                              <w:szCs w:val="24"/>
                            </w:rPr>
                          </w:pPr>
                          <w:r>
                            <w:rPr>
                              <w:rFonts w:eastAsia="Lucida Sans Unicode"/>
                              <w:bCs/>
                              <w:color w:val="000000"/>
                              <w:szCs w:val="24"/>
                              <w:lang w:eastAsia="lt-LT" w:bidi="en-US"/>
                            </w:rPr>
                            <w:t>„</w:t>
                          </w:r>
                          <w:sdt>
                            <w:sdtPr>
                              <w:alias w:val="Numeris"/>
                              <w:tag w:val="nr_04b1d757d9b6481aa23dd0ed93085426"/>
                              <w:lock w:val="sdtLocked"/>
                              <w:richText/>
                            </w:sdtPr>
                            <w:sdtContent>
                              <w:r>
                                <w:rPr>
                                  <w:rFonts w:eastAsia="Lucida Sans Unicode"/>
                                  <w:b/>
                                  <w:bCs/>
                                  <w:color w:val="000000"/>
                                  <w:szCs w:val="24"/>
                                  <w:lang w:eastAsia="lt-LT" w:bidi="en-US"/>
                                </w:rPr>
                                <w:t>SEPTINTASIS</w:t>
                              </w:r>
                              <w:r>
                                <w:rPr>
                                  <w:rFonts w:eastAsia="Lucida Sans Unicode"/>
                                  <w:b/>
                                  <w:bCs/>
                                  <w:color w:val="000000"/>
                                  <w:szCs w:val="24"/>
                                  <w:vertAlign w:val="superscript"/>
                                  <w:lang w:eastAsia="lt-LT" w:bidi="en-US"/>
                                </w:rPr>
                                <w:t>2</w:t>
                              </w:r>
                            </w:sdtContent>
                          </w:sdt>
                          <w:r>
                            <w:rPr>
                              <w:rFonts w:eastAsia="Lucida Sans Unicode"/>
                              <w:b/>
                              <w:bCs/>
                              <w:color w:val="000000"/>
                              <w:szCs w:val="24"/>
                              <w:lang w:eastAsia="lt-LT" w:bidi="en-US"/>
                            </w:rPr>
                            <w:t xml:space="preserve"> </w:t>
                          </w:r>
                          <w:r>
                            <w:rPr>
                              <w:rFonts w:eastAsia="Lucida Sans Unicode"/>
                              <w:b/>
                              <w:color w:val="000000"/>
                              <w:szCs w:val="24"/>
                              <w:lang w:eastAsia="lt-LT"/>
                            </w:rPr>
                            <w:t>SKIRSNIS</w:t>
                          </w:r>
                        </w:p>
                        <w:p>
                          <w:pPr>
                            <w:widowControl w:val="0"/>
                            <w:spacing w:line="360" w:lineRule="auto"/>
                            <w:jc w:val="center"/>
                            <w:rPr>
                              <w:szCs w:val="24"/>
                            </w:rPr>
                          </w:pPr>
                          <w:sdt>
                            <w:sdtPr>
                              <w:alias w:val="Pavadinimas"/>
                              <w:tag w:val="title_04b1d757d9b6481aa23dd0ed93085426"/>
                              <w:lock w:val="sdtLocked"/>
                              <w:richText/>
                            </w:sdtPr>
                            <w:sdtContent>
                              <w:r>
                                <w:rPr>
                                  <w:b/>
                                  <w:szCs w:val="24"/>
                                </w:rPr>
                                <w:t>IŠANKSTINĖ GINČŲ SPRENDIMO IR</w:t>
                              </w:r>
                              <w:r>
                                <w:rPr>
                                  <w:rFonts w:eastAsia="Lucida Sans Unicode"/>
                                  <w:b/>
                                  <w:color w:val="000000"/>
                                  <w:szCs w:val="24"/>
                                  <w:lang w:eastAsia="lt-LT"/>
                                </w:rPr>
                                <w:t xml:space="preserve"> </w:t>
                              </w:r>
                              <w:r>
                                <w:rPr>
                                  <w:b/>
                                  <w:szCs w:val="24"/>
                                </w:rPr>
                                <w:t xml:space="preserve">SKUNDŲ NAGRINĖJIMO TVARKA </w:t>
                              </w:r>
                            </w:sdtContent>
                          </w:sdt>
                        </w:p>
                        <w:p>
                          <w:pPr>
                            <w:widowControl w:val="0"/>
                            <w:spacing w:line="360" w:lineRule="auto"/>
                            <w:ind w:firstLine="720"/>
                            <w:jc w:val="both"/>
                            <w:rPr>
                              <w:rFonts w:eastAsia="Lucida Sans Unicode"/>
                              <w:color w:val="000000"/>
                              <w:szCs w:val="24"/>
                              <w:lang w:eastAsia="lt-LT"/>
                            </w:rPr>
                          </w:pPr>
                        </w:p>
                        <w:sdt>
                          <w:sdtPr>
                            <w:alias w:val="31-2 str."/>
                            <w:tag w:val="part_b53e2f00739f41b488f0059f5f6fb2cc"/>
                            <w:lock w:val="sdtLocked"/>
                            <w:richText/>
                          </w:sdtPr>
                          <w:sdtContent>
                            <w:p>
                              <w:pPr>
                                <w:widowControl w:val="0"/>
                                <w:spacing w:line="360" w:lineRule="auto"/>
                                <w:ind w:firstLine="720"/>
                                <w:jc w:val="both"/>
                                <w:rPr>
                                  <w:szCs w:val="24"/>
                                </w:rPr>
                              </w:pPr>
                              <w:sdt>
                                <w:sdtPr>
                                  <w:alias w:val="Numeris"/>
                                  <w:tag w:val="nr_b53e2f00739f41b488f0059f5f6fb2cc"/>
                                  <w:lock w:val="sdtLocked"/>
                                  <w:richText/>
                                </w:sdtPr>
                                <w:sdtContent>
                                  <w:r>
                                    <w:rPr>
                                      <w:rFonts w:eastAsia="Lucida Sans Unicode"/>
                                      <w:b/>
                                      <w:color w:val="000000"/>
                                      <w:szCs w:val="24"/>
                                      <w:lang w:eastAsia="lt-LT"/>
                                    </w:rPr>
                                    <w:t>31</w:t>
                                  </w:r>
                                  <w:r>
                                    <w:rPr>
                                      <w:rFonts w:eastAsia="Lucida Sans Unicode"/>
                                      <w:b/>
                                      <w:color w:val="000000"/>
                                      <w:szCs w:val="24"/>
                                      <w:vertAlign w:val="superscript"/>
                                      <w:lang w:eastAsia="lt-LT"/>
                                    </w:rPr>
                                    <w:t>2</w:t>
                                  </w:r>
                                </w:sdtContent>
                              </w:sdt>
                              <w:r>
                                <w:rPr>
                                  <w:rFonts w:eastAsia="Lucida Sans Unicode"/>
                                  <w:b/>
                                  <w:color w:val="000000"/>
                                  <w:szCs w:val="24"/>
                                  <w:lang w:eastAsia="lt-LT"/>
                                </w:rPr>
                                <w:t xml:space="preserve"> straipsnis. </w:t>
                              </w:r>
                              <w:sdt>
                                <w:sdtPr>
                                  <w:alias w:val="Pavadinimas"/>
                                  <w:tag w:val="title_b53e2f00739f41b488f0059f5f6fb2cc"/>
                                  <w:lock w:val="sdtLocked"/>
                                  <w:richText/>
                                </w:sdtPr>
                                <w:sdtContent>
                                  <w:r>
                                    <w:rPr>
                                      <w:rFonts w:eastAsia="Lucida Sans Unicode"/>
                                      <w:b/>
                                      <w:color w:val="000000"/>
                                      <w:szCs w:val="24"/>
                                      <w:lang w:eastAsia="lt-LT"/>
                                    </w:rPr>
                                    <w:t xml:space="preserve">Ginčų ir skundų sprendimas ne teismo tvarka </w:t>
                                  </w:r>
                                </w:sdtContent>
                              </w:sdt>
                            </w:p>
                            <w:sdt>
                              <w:sdtPr>
                                <w:alias w:val="31-2 str. 1 d."/>
                                <w:tag w:val="part_6b6546b137034af78e39f808a888fed3"/>
                                <w:lock w:val="sdtLocked"/>
                                <w:richText/>
                              </w:sdtPr>
                              <w:sdtContent>
                                <w:p>
                                  <w:pPr>
                                    <w:widowControl w:val="0"/>
                                    <w:spacing w:line="360" w:lineRule="auto"/>
                                    <w:ind w:firstLine="720"/>
                                    <w:jc w:val="both"/>
                                    <w:rPr>
                                      <w:szCs w:val="24"/>
                                    </w:rPr>
                                  </w:pPr>
                                  <w:sdt>
                                    <w:sdtPr>
                                      <w:alias w:val="Numeris"/>
                                      <w:tag w:val="nr_6b6546b137034af78e39f808a888fed3"/>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xml:space="preserve">. Ginčų dėl </w:t>
                                  </w:r>
                                  <w:r>
                                    <w:rPr>
                                      <w:bCs/>
                                      <w:color w:val="000000"/>
                                      <w:szCs w:val="24"/>
                                    </w:rPr>
                                    <w:t xml:space="preserve">rinkliavos ar kitos įmokos už komunalinių atliekų </w:t>
                                  </w:r>
                                  <w:r>
                                    <w:rPr>
                                      <w:color w:val="000000"/>
                                      <w:szCs w:val="24"/>
                                    </w:rPr>
                                    <w:t xml:space="preserve">surinkimą iš atliekų turėtojų ir atliekų </w:t>
                                  </w:r>
                                  <w:r>
                                    <w:rPr>
                                      <w:bCs/>
                                      <w:color w:val="000000"/>
                                      <w:szCs w:val="24"/>
                                    </w:rPr>
                                    <w:t>tvarkymą dydžio nustatymo</w:t>
                                  </w:r>
                                  <w:r>
                                    <w:rPr>
                                      <w:color w:val="000000"/>
                                      <w:szCs w:val="24"/>
                                    </w:rPr>
                                    <w:t xml:space="preserve"> sprendimas ne teismo tvarka:</w:t>
                                  </w:r>
                                </w:p>
                                <w:sdt>
                                  <w:sdtPr>
                                    <w:alias w:val="31-2 str. 1 d. 1 p."/>
                                    <w:tag w:val="part_3c6c9038a4b04be8995723d3983fef71"/>
                                    <w:lock w:val="sdtLocked"/>
                                    <w:richText/>
                                  </w:sdtPr>
                                  <w:sdtContent>
                                    <w:p>
                                      <w:pPr>
                                        <w:suppressAutoHyphens/>
                                        <w:spacing w:line="360" w:lineRule="auto"/>
                                        <w:ind w:firstLine="720"/>
                                        <w:jc w:val="both"/>
                                        <w:textAlignment w:val="baseline"/>
                                        <w:rPr>
                                          <w:rFonts w:eastAsia="Calibri"/>
                                          <w:szCs w:val="24"/>
                                        </w:rPr>
                                      </w:pPr>
                                      <w:sdt>
                                        <w:sdtPr>
                                          <w:alias w:val="Numeris"/>
                                          <w:tag w:val="nr_3c6c9038a4b04be8995723d3983fef71"/>
                                          <w:lock w:val="sdtLocked"/>
                                          <w:richText/>
                                        </w:sdtPr>
                                        <w:sdtContent>
                                          <w:r>
                                            <w:rPr>
                                              <w:rFonts w:eastAsia="Calibri"/>
                                              <w:szCs w:val="24"/>
                                            </w:rPr>
                                            <w:t>1</w:t>
                                          </w:r>
                                        </w:sdtContent>
                                      </w:sdt>
                                      <w:r>
                                        <w:rPr>
                                          <w:rFonts w:eastAsia="Calibri"/>
                                          <w:szCs w:val="24"/>
                                        </w:rPr>
                                        <w:t xml:space="preserve">) ginčus dėl rinkliavos ar kitos įmokos už komunalinių atliekų </w:t>
                                      </w:r>
                                      <w:r>
                                        <w:rPr>
                                          <w:rFonts w:eastAsia="Calibri"/>
                                          <w:color w:val="000000"/>
                                          <w:szCs w:val="24"/>
                                        </w:rPr>
                                        <w:t xml:space="preserve">surinkimą iš atliekų turėtojų ir atliekų </w:t>
                                      </w:r>
                                      <w:r>
                                        <w:rPr>
                                          <w:rFonts w:eastAsia="Calibri"/>
                                          <w:szCs w:val="24"/>
                                        </w:rPr>
                                        <w:t>tvarkymą dydžio bei nustatymo ir ginčus tarp atliekų turėtojo ir juridinio asmens, atliekančio viešosios paslaugos komunalinių atliekų tvarkymo lėšų administravimo funkciją, ne teismo tvarka sprendžia Lietuvos administracinių ginčų komisija;</w:t>
                                      </w:r>
                                    </w:p>
                                  </w:sdtContent>
                                </w:sdt>
                                <w:sdt>
                                  <w:sdtPr>
                                    <w:alias w:val="31-2 str. 1 d. 2 p."/>
                                    <w:tag w:val="part_61779cff969f45d09c1eab608f85cadc"/>
                                    <w:lock w:val="sdtLocked"/>
                                    <w:richText/>
                                  </w:sdtPr>
                                  <w:sdtContent>
                                    <w:p>
                                      <w:pPr>
                                        <w:suppressAutoHyphens/>
                                        <w:spacing w:line="360" w:lineRule="auto"/>
                                        <w:ind w:firstLine="720"/>
                                        <w:jc w:val="both"/>
                                        <w:textAlignment w:val="baseline"/>
                                        <w:rPr>
                                          <w:rFonts w:eastAsia="Calibri"/>
                                          <w:szCs w:val="24"/>
                                        </w:rPr>
                                      </w:pPr>
                                      <w:sdt>
                                        <w:sdtPr>
                                          <w:alias w:val="Numeris"/>
                                          <w:tag w:val="nr_61779cff969f45d09c1eab608f85cadc"/>
                                          <w:lock w:val="sdtLocked"/>
                                          <w:richText/>
                                        </w:sdtPr>
                                        <w:sdtContent>
                                          <w:r>
                                            <w:rPr>
                                              <w:rFonts w:eastAsia="Calibri"/>
                                              <w:szCs w:val="24"/>
                                            </w:rPr>
                                            <w:t>2</w:t>
                                          </w:r>
                                        </w:sdtContent>
                                      </w:sdt>
                                      <w:r>
                                        <w:rPr>
                                          <w:rFonts w:eastAsia="Calibri"/>
                                          <w:szCs w:val="24"/>
                                        </w:rPr>
                                        <w:t xml:space="preserve">) atliekų tvarkytojo, juridinio asmens, atliekančio komunalinių atliekų tvarkymo lėšų administravimo funkciją, skundus dėl rinkliavos ar kitos įmokos už komunalinių atliekų </w:t>
                                      </w:r>
                                      <w:r>
                                        <w:rPr>
                                          <w:rFonts w:eastAsia="Calibri"/>
                                          <w:color w:val="000000"/>
                                          <w:szCs w:val="24"/>
                                        </w:rPr>
                                        <w:t xml:space="preserve">surinkimą iš atliekų turėtojų ir atliekų </w:t>
                                      </w:r>
                                      <w:r>
                                        <w:rPr>
                                          <w:rFonts w:eastAsia="Calibri"/>
                                          <w:szCs w:val="24"/>
                                        </w:rPr>
                                        <w:t xml:space="preserve">tvarkymą dydžio bei nustatymo sprendžia savivaldybės vykdomoji institucija. </w:t>
                                      </w:r>
                                    </w:p>
                                  </w:sdtContent>
                                </w:sdt>
                              </w:sdtContent>
                            </w:sdt>
                            <w:sdt>
                              <w:sdtPr>
                                <w:alias w:val="31-2 str. 2 d."/>
                                <w:tag w:val="part_481c4bd057b742c4a20ded9cb47e659c"/>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481c4bd057b742c4a20ded9cb47e659c"/>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xml:space="preserve">. Taryba ne teismo tvarka nagrinėja tarp bendro atliekų deginimo įrenginio ir (ar) atliekų deginimo įrenginio valdytojo ir regioninio atliekų tvarkymo centro kylančius ginčus dėl bendro atliekų deginimo įrenginio ir (ar) atliekų deginimo įrenginio valdytojo taikomų komunalinių atliekų deginimo vienos tonos įkainių. Šie ginčai nagrinėjami pagal Tarybos patvirtintas ginčų nagrinėjimo taisykles. </w:t>
                                  </w:r>
                                </w:p>
                              </w:sdtContent>
                            </w:sdt>
                            <w:sdt>
                              <w:sdtPr>
                                <w:alias w:val="31-2 str. 3 d."/>
                                <w:tag w:val="part_ab74ca26893e474da45e871496aa3f55"/>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ab74ca26893e474da45e871496aa3f55"/>
                                      <w:lock w:val="sdtLocked"/>
                                      <w:richText/>
                                    </w:sdtPr>
                                    <w:sdtContent>
                                      <w:r>
                                        <w:rPr>
                                          <w:rFonts w:eastAsia="Lucida Sans Unicode"/>
                                          <w:color w:val="000000"/>
                                          <w:szCs w:val="24"/>
                                          <w:lang w:eastAsia="lt-LT"/>
                                        </w:rPr>
                                        <w:t>3</w:t>
                                      </w:r>
                                    </w:sdtContent>
                                  </w:sdt>
                                  <w:r>
                                    <w:rPr>
                                      <w:rFonts w:eastAsia="Lucida Sans Unicode"/>
                                      <w:color w:val="000000"/>
                                      <w:szCs w:val="24"/>
                                      <w:lang w:eastAsia="lt-LT"/>
                                    </w:rPr>
                                    <w:t>. Savivaldybės vykdomosios institucijos, Tarybos procedūriniai sprendimai, priimti nagrinėjant atliekų turėtojo ir regioninio atliekų tvarkymo centro ginčą ar skundą, Tarybos sprendimai, priimti išnagrinėjus regioninio atliekų tvarkymo centro ir bendro atliekų deginimo įrenginio ir (ar) atliekų deginimo įrenginio valdytojo ginčą, sprendimai atsisakyti nagrinėti ginčą ir (ar) skundą, sustabdyti ar nutraukti ginčo ar skundo nagrinėjimą, užkertantys kelią toliau nagrinėti ginčą ar skundą, per 7 kalendorines dienas nuo sprendimo įteikimo suinteresuotam asmeniui dienos gali būti skundžiami bendrosios kompetencijos teismui. Teismo nutartys dėl šioje dalyje nurodytų sprendimų neskundžiamos.</w:t>
                                  </w:r>
                                </w:p>
                              </w:sdtContent>
                            </w:sdt>
                            <w:sdt>
                              <w:sdtPr>
                                <w:alias w:val="31-2 str. 4 d."/>
                                <w:tag w:val="part_d0094fb0ead6424895826d815b7bda69"/>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d0094fb0ead6424895826d815b7bda69"/>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xml:space="preserve">. Įsigaliojęs savivaldybės vykdomosios institucijos ir Tarybos sprendimas yra vykdomasis dokumentas. Jeigu šis sprendimas neįvykdomas, jis gali būti priverstinai vykdomas Civilinio proceso kodekso nustatyta tvarka. </w:t>
                                  </w:r>
                                </w:p>
                              </w:sdtContent>
                            </w:sdt>
                            <w:sdt>
                              <w:sdtPr>
                                <w:alias w:val="31-2 str. 5 d."/>
                                <w:tag w:val="part_733d4a28231449d2868fb28247271740"/>
                                <w:lock w:val="sdtLocked"/>
                                <w:richText/>
                              </w:sdtPr>
                              <w:sdtContent>
                                <w:p>
                                  <w:pPr>
                                    <w:widowControl w:val="0"/>
                                    <w:spacing w:line="360" w:lineRule="auto"/>
                                    <w:ind w:firstLine="720"/>
                                    <w:jc w:val="both"/>
                                    <w:rPr>
                                      <w:szCs w:val="24"/>
                                    </w:rPr>
                                  </w:pPr>
                                  <w:sdt>
                                    <w:sdtPr>
                                      <w:alias w:val="Numeris"/>
                                      <w:tag w:val="nr_733d4a28231449d2868fb28247271740"/>
                                      <w:lock w:val="sdtLocked"/>
                                      <w:richText/>
                                    </w:sdtPr>
                                    <w:sdtContent>
                                      <w:r>
                                        <w:rPr>
                                          <w:rFonts w:eastAsia="Lucida Sans Unicode"/>
                                          <w:color w:val="000000"/>
                                          <w:szCs w:val="24"/>
                                          <w:lang w:eastAsia="lt-LT"/>
                                        </w:rPr>
                                        <w:t>5</w:t>
                                      </w:r>
                                    </w:sdtContent>
                                  </w:sdt>
                                  <w:r>
                                    <w:rPr>
                                      <w:rFonts w:eastAsia="Lucida Sans Unicode"/>
                                      <w:color w:val="000000"/>
                                      <w:szCs w:val="24"/>
                                      <w:lang w:eastAsia="lt-LT"/>
                                    </w:rPr>
                                    <w:t xml:space="preserve">. Atliekų turėtojas, manantis, kad netenkina teikiamos </w:t>
                                  </w:r>
                                  <w:r>
                                    <w:rPr>
                                      <w:color w:val="000000"/>
                                      <w:szCs w:val="24"/>
                                    </w:rPr>
                                    <w:t xml:space="preserve">komunalinių atliekų tvarkymo paslaugos kokybė, </w:t>
                                  </w:r>
                                  <w:r>
                                    <w:rPr>
                                      <w:rFonts w:eastAsia="Lucida Sans Unicode"/>
                                      <w:color w:val="000000"/>
                                      <w:szCs w:val="24"/>
                                      <w:lang w:eastAsia="lt-LT"/>
                                    </w:rPr>
                                    <w:t xml:space="preserve">pirmiausia privalo raštu kreiptis į savivaldybės vykdomąją instituciją ir nurodyti savo reikalavimus. Neišsprendus šių klausimų savivaldybės vykdomajai institucijai, </w:t>
                                  </w:r>
                                  <w:r>
                                    <w:rPr>
                                      <w:color w:val="000000"/>
                                      <w:szCs w:val="24"/>
                                      <w:lang w:eastAsia="lt-LT"/>
                                    </w:rPr>
                                    <w:t>atliekų turėtojas gali kreiptis į teismą.</w:t>
                                  </w:r>
                                </w:p>
                                <w:p>
                                  <w:pPr>
                                    <w:widowControl w:val="0"/>
                                    <w:spacing w:line="360" w:lineRule="auto"/>
                                    <w:ind w:firstLine="720"/>
                                    <w:jc w:val="both"/>
                                    <w:rPr>
                                      <w:rFonts w:eastAsia="Lucida Sans Unicode"/>
                                      <w:color w:val="000000"/>
                                      <w:szCs w:val="24"/>
                                      <w:lang w:eastAsia="lt-LT"/>
                                    </w:rPr>
                                  </w:pPr>
                                </w:p>
                              </w:sdtContent>
                            </w:sdt>
                          </w:sdtContent>
                        </w:sdt>
                        <w:sdt>
                          <w:sdtPr>
                            <w:alias w:val="31-3 str."/>
                            <w:tag w:val="part_588a509c28c648849f4890ed59ab071c"/>
                            <w:lock w:val="sdtLocked"/>
                            <w:richText/>
                          </w:sdtPr>
                          <w:sdtContent>
                            <w:p>
                              <w:pPr>
                                <w:widowControl w:val="0"/>
                                <w:spacing w:line="360" w:lineRule="auto"/>
                                <w:ind w:firstLine="720"/>
                                <w:jc w:val="both"/>
                                <w:rPr>
                                  <w:szCs w:val="24"/>
                                </w:rPr>
                              </w:pPr>
                              <w:sdt>
                                <w:sdtPr>
                                  <w:alias w:val="Numeris"/>
                                  <w:tag w:val="nr_588a509c28c648849f4890ed59ab071c"/>
                                  <w:lock w:val="sdtLocked"/>
                                  <w:richText/>
                                </w:sdtPr>
                                <w:sdtContent>
                                  <w:r>
                                    <w:rPr>
                                      <w:rFonts w:eastAsia="Lucida Sans Unicode"/>
                                      <w:b/>
                                      <w:color w:val="000000"/>
                                      <w:szCs w:val="24"/>
                                      <w:lang w:eastAsia="lt-LT"/>
                                    </w:rPr>
                                    <w:t>31</w:t>
                                  </w:r>
                                  <w:r>
                                    <w:rPr>
                                      <w:rFonts w:eastAsia="Lucida Sans Unicode"/>
                                      <w:b/>
                                      <w:color w:val="000000"/>
                                      <w:szCs w:val="24"/>
                                      <w:vertAlign w:val="superscript"/>
                                      <w:lang w:eastAsia="lt-LT"/>
                                    </w:rPr>
                                    <w:t>3</w:t>
                                  </w:r>
                                </w:sdtContent>
                              </w:sdt>
                              <w:r>
                                <w:rPr>
                                  <w:rFonts w:eastAsia="Lucida Sans Unicode"/>
                                  <w:b/>
                                  <w:color w:val="000000"/>
                                  <w:szCs w:val="24"/>
                                  <w:lang w:eastAsia="lt-LT"/>
                                </w:rPr>
                                <w:t xml:space="preserve"> straipsnis. </w:t>
                              </w:r>
                              <w:sdt>
                                <w:sdtPr>
                                  <w:alias w:val="Pavadinimas"/>
                                  <w:tag w:val="title_588a509c28c648849f4890ed59ab071c"/>
                                  <w:lock w:val="sdtLocked"/>
                                  <w:richText/>
                                </w:sdtPr>
                                <w:sdtContent>
                                  <w:r>
                                    <w:rPr>
                                      <w:rFonts w:eastAsia="Lucida Sans Unicode"/>
                                      <w:b/>
                                      <w:color w:val="000000"/>
                                      <w:szCs w:val="24"/>
                                      <w:lang w:eastAsia="lt-LT"/>
                                    </w:rPr>
                                    <w:t>Skundų nagrinėjimas</w:t>
                                  </w:r>
                                </w:sdtContent>
                              </w:sdt>
                            </w:p>
                            <w:sdt>
                              <w:sdtPr>
                                <w:alias w:val="31-3 str. 1 d."/>
                                <w:tag w:val="part_e4bc678645c844729ea44eacb2a3c190"/>
                                <w:lock w:val="sdtLocked"/>
                                <w:richText/>
                              </w:sdtPr>
                              <w:sdtContent>
                                <w:p>
                                  <w:pPr>
                                    <w:widowControl w:val="0"/>
                                    <w:spacing w:line="360" w:lineRule="auto"/>
                                    <w:ind w:firstLine="720"/>
                                    <w:jc w:val="both"/>
                                    <w:rPr>
                                      <w:szCs w:val="24"/>
                                    </w:rPr>
                                  </w:pPr>
                                  <w:sdt>
                                    <w:sdtPr>
                                      <w:alias w:val="Numeris"/>
                                      <w:tag w:val="nr_e4bc678645c844729ea44eacb2a3c190"/>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 xml:space="preserve">. Atliekų turėtojų skundus dėl teikiamos komunalinių atliekų tvarkymo paslaugos kokybės, t. y. surinkimo, vežimo, naudojimo ir šalinimo, komunalinių atliekų tvarkymo paslaugų teikimo organizavimo nagrinėja savivaldybės vykdomoji institucija. </w:t>
                                  </w:r>
                                </w:p>
                              </w:sdtContent>
                            </w:sdt>
                            <w:sdt>
                              <w:sdtPr>
                                <w:alias w:val="31-3 str. 2 d."/>
                                <w:tag w:val="part_f045acb67dd0472db7e657dbe911259d"/>
                                <w:lock w:val="sdtLocked"/>
                                <w:richText/>
                              </w:sdtPr>
                              <w:sdtContent>
                                <w:p>
                                  <w:pPr>
                                    <w:widowControl w:val="0"/>
                                    <w:spacing w:line="360" w:lineRule="auto"/>
                                    <w:ind w:firstLine="720"/>
                                    <w:jc w:val="both"/>
                                    <w:rPr>
                                      <w:szCs w:val="24"/>
                                    </w:rPr>
                                  </w:pPr>
                                  <w:sdt>
                                    <w:sdtPr>
                                      <w:alias w:val="Numeris"/>
                                      <w:tag w:val="nr_f045acb67dd0472db7e657dbe911259d"/>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 xml:space="preserve">. </w:t>
                                  </w:r>
                                  <w:r>
                                    <w:rPr>
                                      <w:color w:val="000000"/>
                                      <w:szCs w:val="24"/>
                                    </w:rPr>
                                    <w:t xml:space="preserve">Skundus dėl teikiamos komunalinių atliekų tvarkymo paslaugos, susijusios su surinkimu, vežimu, naudojimu ir šalinimu, komunalinių atliekų tvarkymo paslaugų teikimo organizavimu, kokybės tarp atliekų turėtojo ir regioninio atliekų tvarkymo centro ne teismo tvarka sprendžia savivaldybės vykdomoji institucija. Atliekų turėtojo ir </w:t>
                                  </w:r>
                                  <w:r>
                                    <w:rPr>
                                      <w:bCs/>
                                      <w:color w:val="000000"/>
                                      <w:szCs w:val="24"/>
                                    </w:rPr>
                                    <w:t>juridinio asmens, savivaldybės pavedimu atliekančio komunalinių atliekų tvarkymo lėšų administravimo funkcijas,</w:t>
                                  </w:r>
                                  <w:r>
                                    <w:rPr>
                                      <w:color w:val="000000"/>
                                      <w:szCs w:val="24"/>
                                    </w:rPr>
                                    <w:t xml:space="preserve"> skundų nagrinėjimą organizuoja savivaldybės vykdomoji institucija teisės aktų nustatyta tvarka. Iš sutartinių santykių kylančius atliekų turėtojo ir </w:t>
                                  </w:r>
                                  <w:r>
                                    <w:rPr>
                                      <w:bCs/>
                                      <w:color w:val="000000"/>
                                      <w:szCs w:val="24"/>
                                    </w:rPr>
                                    <w:t xml:space="preserve">komunalinių atliekų tvarkymo sistemos administratoriaus </w:t>
                                  </w:r>
                                  <w:r>
                                    <w:rPr>
                                      <w:color w:val="000000"/>
                                      <w:szCs w:val="24"/>
                                    </w:rPr>
                                    <w:t xml:space="preserve">skundus dėl komunalinių atliekų tvarkymo paslaugos kokybės sprendžia savivaldybės vykdomoji institucija. Atliekų turėtojas, manantis, kad komunalinių atliekų tvarkymo sistemos administratorius pažeidė jo teises ar teisėtus interesus, susijusius su komunalinių atliekų tvarkymo paslauga, pirmiausia privalo raštu kreiptis į savivaldybės vykdomąją instituciją ir nurodyti savo reikalavimus, </w:t>
                                  </w:r>
                                  <w:r>
                                    <w:rPr>
                                      <w:iCs/>
                                      <w:color w:val="000000"/>
                                      <w:szCs w:val="24"/>
                                      <w:shd w:val="clear" w:color="auto" w:fill="FFFFFF"/>
                                      <w:lang w:eastAsia="lt-LT"/>
                                    </w:rPr>
                                    <w:t>išskyrus atvejus, kai atliekų turėtojas tiesiogiai kreipiasi į teismą.</w:t>
                                  </w:r>
                                  <w:r>
                                    <w:rPr>
                                      <w:szCs w:val="24"/>
                                    </w:rPr>
                                    <w:t xml:space="preserve"> </w:t>
                                  </w:r>
                                  <w:r>
                                    <w:rPr>
                                      <w:iCs/>
                                      <w:color w:val="000000"/>
                                      <w:szCs w:val="24"/>
                                      <w:shd w:val="clear" w:color="auto" w:fill="FFFFFF"/>
                                      <w:lang w:eastAsia="lt-LT"/>
                                    </w:rPr>
                                    <w:t>Nesutinkant su savivaldybės vykdomosios institucijos priimtu sprendimu arba kai sprendimas per nustatytus terminus nepriimamas, gali būti kreipiamasi į teismą Lietuvos Respublikos teisės aktų nustatyta tvarka.</w:t>
                                  </w:r>
                                </w:p>
                              </w:sdtContent>
                            </w:sdt>
                            <w:sdt>
                              <w:sdtPr>
                                <w:alias w:val="31-3 str. 3 d."/>
                                <w:tag w:val="part_549382b1bfd64ff48580b007c38f8c0e"/>
                                <w:lock w:val="sdtLocked"/>
                                <w:richText/>
                              </w:sdtPr>
                              <w:sdtContent>
                                <w:p>
                                  <w:pPr>
                                    <w:widowControl w:val="0"/>
                                    <w:spacing w:line="360" w:lineRule="auto"/>
                                    <w:ind w:firstLine="720"/>
                                    <w:jc w:val="both"/>
                                    <w:rPr>
                                      <w:szCs w:val="24"/>
                                    </w:rPr>
                                  </w:pPr>
                                  <w:sdt>
                                    <w:sdtPr>
                                      <w:alias w:val="Numeris"/>
                                      <w:tag w:val="nr_549382b1bfd64ff48580b007c38f8c0e"/>
                                      <w:lock w:val="sdtLocked"/>
                                      <w:richText/>
                                    </w:sdtPr>
                                    <w:sdtContent>
                                      <w:r>
                                        <w:rPr>
                                          <w:rFonts w:eastAsia="Lucida Sans Unicode"/>
                                          <w:color w:val="000000"/>
                                          <w:szCs w:val="24"/>
                                          <w:lang w:eastAsia="lt-LT"/>
                                        </w:rPr>
                                        <w:t>3</w:t>
                                      </w:r>
                                    </w:sdtContent>
                                  </w:sdt>
                                  <w:r>
                                    <w:rPr>
                                      <w:rFonts w:eastAsia="Lucida Sans Unicode"/>
                                      <w:color w:val="000000"/>
                                      <w:szCs w:val="24"/>
                                      <w:lang w:eastAsia="lt-LT"/>
                                    </w:rPr>
                                    <w:t xml:space="preserve">. Regioninių atliekų tvarkymo centrų skundus dėl bendro atliekų deginimo įrenginio ir (ar) atliekų deginimo įrenginio valdytojo taikomų </w:t>
                                  </w:r>
                                  <w:r>
                                    <w:rPr>
                                      <w:bCs/>
                                      <w:color w:val="000000"/>
                                      <w:szCs w:val="24"/>
                                    </w:rPr>
                                    <w:t>komunalinių atliekų deginimo vienos tonos</w:t>
                                  </w:r>
                                  <w:r>
                                    <w:rPr>
                                      <w:rFonts w:eastAsia="Lucida Sans Unicode"/>
                                      <w:color w:val="000000"/>
                                      <w:szCs w:val="24"/>
                                      <w:lang w:eastAsia="lt-LT"/>
                                    </w:rPr>
                                    <w:t xml:space="preserve"> įkainių nagrinėja Taryba.</w:t>
                                  </w:r>
                                </w:p>
                              </w:sdtContent>
                            </w:sdt>
                            <w:sdt>
                              <w:sdtPr>
                                <w:alias w:val="31-3 str. 4 d."/>
                                <w:tag w:val="part_bfe911a39a0d4f4b990c6efaa3c9ceaf"/>
                                <w:lock w:val="sdtLocked"/>
                                <w:richText/>
                              </w:sdtPr>
                              <w:sdtContent>
                                <w:p>
                                  <w:pPr>
                                    <w:widowControl w:val="0"/>
                                    <w:spacing w:line="360" w:lineRule="auto"/>
                                    <w:ind w:firstLine="720"/>
                                    <w:jc w:val="both"/>
                                    <w:rPr>
                                      <w:szCs w:val="24"/>
                                    </w:rPr>
                                  </w:pPr>
                                  <w:sdt>
                                    <w:sdtPr>
                                      <w:alias w:val="Numeris"/>
                                      <w:tag w:val="nr_bfe911a39a0d4f4b990c6efaa3c9ceaf"/>
                                      <w:lock w:val="sdtLocked"/>
                                      <w:richText/>
                                    </w:sdtPr>
                                    <w:sdtContent>
                                      <w:r>
                                        <w:rPr>
                                          <w:rFonts w:eastAsia="Lucida Sans Unicode"/>
                                          <w:color w:val="000000"/>
                                          <w:szCs w:val="24"/>
                                          <w:lang w:eastAsia="lt-LT"/>
                                        </w:rPr>
                                        <w:t>4</w:t>
                                      </w:r>
                                    </w:sdtContent>
                                  </w:sdt>
                                  <w:r>
                                    <w:rPr>
                                      <w:rFonts w:eastAsia="Lucida Sans Unicode"/>
                                      <w:color w:val="000000"/>
                                      <w:szCs w:val="24"/>
                                      <w:lang w:eastAsia="lt-LT"/>
                                    </w:rPr>
                                    <w:t>. Skundai nagrinėjami Viešojo administravimo įstatymo ir Tarybos ar savivaldybės tarybos patvirtintose taisyklėse skundų nagrinėjimo nustatyta tvarka.</w:t>
                                  </w:r>
                                </w:p>
                              </w:sdtContent>
                            </w:sdt>
                            <w:sdt>
                              <w:sdtPr>
                                <w:alias w:val="31-3 str. 5 d."/>
                                <w:tag w:val="part_a53c5e2d603943e09051400f2a914725"/>
                                <w:lock w:val="sdtLocked"/>
                                <w:richText/>
                              </w:sdtPr>
                              <w:sdtContent>
                                <w:p>
                                  <w:pPr>
                                    <w:widowControl w:val="0"/>
                                    <w:spacing w:line="360" w:lineRule="auto"/>
                                    <w:ind w:firstLine="720"/>
                                    <w:jc w:val="both"/>
                                    <w:rPr>
                                      <w:szCs w:val="24"/>
                                    </w:rPr>
                                  </w:pPr>
                                  <w:sdt>
                                    <w:sdtPr>
                                      <w:alias w:val="Numeris"/>
                                      <w:tag w:val="nr_a53c5e2d603943e09051400f2a914725"/>
                                      <w:lock w:val="sdtLocked"/>
                                      <w:richText/>
                                    </w:sdtPr>
                                    <w:sdtContent>
                                      <w:r>
                                        <w:rPr>
                                          <w:rFonts w:eastAsia="Lucida Sans Unicode"/>
                                          <w:color w:val="000000"/>
                                          <w:szCs w:val="24"/>
                                          <w:lang w:eastAsia="lt-LT"/>
                                        </w:rPr>
                                        <w:t>5</w:t>
                                      </w:r>
                                    </w:sdtContent>
                                  </w:sdt>
                                  <w:r>
                                    <w:rPr>
                                      <w:rFonts w:eastAsia="Lucida Sans Unicode"/>
                                      <w:color w:val="000000"/>
                                      <w:szCs w:val="24"/>
                                      <w:lang w:eastAsia="lt-LT"/>
                                    </w:rPr>
                                    <w:t xml:space="preserve">. Savivaldybės vykdomosios institucijos sprendimai, priimti išnagrinėjus skundus tarp atliekų turėtojo ir </w:t>
                                  </w:r>
                                  <w:r>
                                    <w:rPr>
                                      <w:rFonts w:eastAsia="Lucida Sans Unicode"/>
                                      <w:bCs/>
                                      <w:color w:val="000000"/>
                                      <w:szCs w:val="24"/>
                                      <w:lang w:eastAsia="lt-LT"/>
                                    </w:rPr>
                                    <w:t>juridinio asmens, savivaldybės pavedimu atliekančio komunalinių atliekų tvarkymo lėšų administravimo funkcijas,</w:t>
                                  </w:r>
                                  <w:r>
                                    <w:rPr>
                                      <w:rFonts w:eastAsia="Lucida Sans Unicode"/>
                                      <w:color w:val="000000"/>
                                      <w:szCs w:val="24"/>
                                      <w:lang w:eastAsia="lt-LT"/>
                                    </w:rPr>
                                    <w:t xml:space="preserve"> Tarybos sprendimai, priimti išnagrinėjus regioninio atliekų tvarkymo centro ir bendro atliekų deginimo įrenginio ir (ar) atliekų deginimo įrenginio valdytojo ginčus, įsigalioja ir yra privalomi vykdyti, jeigu nė viena šalis per 30 kalendorinių dienų nuo savivaldybės vykdomosios institucijos ar Tarybos sprendimo dėl sprendimo priėmimo nepareiškia ieškinio bendrosios kompetencijos teisme </w:t>
                                  </w:r>
                                  <w:r>
                                    <w:rPr>
                                      <w:rFonts w:eastAsia="Lucida Sans Unicode"/>
                                      <w:color w:val="000000"/>
                                      <w:szCs w:val="24"/>
                                      <w:lang w:eastAsia="lt-LT"/>
                                    </w:rPr>
                                    <w:t>Civilinio proceso kodekso</w:t>
                                  </w:r>
                                  <w:r>
                                    <w:rPr>
                                      <w:rFonts w:eastAsia="Lucida Sans Unicode"/>
                                      <w:color w:val="000000"/>
                                      <w:szCs w:val="24"/>
                                      <w:lang w:eastAsia="lt-LT"/>
                                    </w:rPr>
                                    <w:t xml:space="preserve"> nustatyta tvarka, prašydama nagrinėti ginčą ar skundą iš esmės.“</w:t>
                                  </w:r>
                                </w:p>
                                <w:p>
                                  <w:pPr>
                                    <w:widowControl w:val="0"/>
                                    <w:spacing w:line="360" w:lineRule="auto"/>
                                    <w:ind w:firstLine="720"/>
                                    <w:jc w:val="both"/>
                                    <w:rPr>
                                      <w:rFonts w:eastAsia="Lucida Sans Unicode"/>
                                      <w:color w:val="000000"/>
                                      <w:szCs w:val="24"/>
                                      <w:lang w:eastAsia="lt-LT"/>
                                    </w:rPr>
                                  </w:pPr>
                                </w:p>
                              </w:sdtContent>
                            </w:sdt>
                          </w:sdtContent>
                        </w:sdt>
                      </w:sdtContent>
                    </w:sdt>
                  </w:sdtContent>
                </w:sdt>
              </w:sdtContent>
            </w:sdt>
          </w:sdtContent>
        </w:sdt>
        <w:sdt>
          <w:sdtPr>
            <w:alias w:val="18 str."/>
            <w:tag w:val="part_389a58a107d34c799a77756877924ec7"/>
            <w:lock w:val="sdtLocked"/>
            <w:richText/>
          </w:sdtPr>
          <w:sdtContent>
            <w:p>
              <w:pPr>
                <w:widowControl w:val="0"/>
                <w:spacing w:line="360" w:lineRule="auto"/>
                <w:ind w:firstLine="720"/>
                <w:jc w:val="both"/>
                <w:rPr>
                  <w:szCs w:val="24"/>
                </w:rPr>
              </w:pPr>
              <w:sdt>
                <w:sdtPr>
                  <w:alias w:val="Numeris"/>
                  <w:tag w:val="nr_389a58a107d34c799a77756877924ec7"/>
                  <w:lock w:val="sdtLocked"/>
                  <w:richText/>
                </w:sdtPr>
                <w:sdtContent>
                  <w:r>
                    <w:rPr>
                      <w:rFonts w:eastAsia="Lucida Sans Unicode"/>
                      <w:b/>
                      <w:color w:val="000000"/>
                      <w:szCs w:val="24"/>
                      <w:lang w:eastAsia="lt-LT" w:bidi="en-US"/>
                    </w:rPr>
                    <w:t>18</w:t>
                  </w:r>
                </w:sdtContent>
              </w:sdt>
              <w:r>
                <w:rPr>
                  <w:rFonts w:eastAsia="Lucida Sans Unicode"/>
                  <w:b/>
                  <w:color w:val="000000"/>
                  <w:szCs w:val="24"/>
                  <w:lang w:eastAsia="lt-LT" w:bidi="en-US"/>
                </w:rPr>
                <w:t xml:space="preserve"> straipsnis. </w:t>
              </w:r>
              <w:sdt>
                <w:sdtPr>
                  <w:alias w:val="Pavadinimas"/>
                  <w:tag w:val="title_389a58a107d34c799a77756877924ec7"/>
                  <w:lock w:val="sdtLocked"/>
                  <w:richText/>
                </w:sdtPr>
                <w:sdtContent>
                  <w:r>
                    <w:rPr>
                      <w:rFonts w:eastAsia="Lucida Sans Unicode"/>
                      <w:b/>
                      <w:color w:val="000000"/>
                      <w:szCs w:val="24"/>
                      <w:lang w:eastAsia="lt-LT" w:bidi="en-US"/>
                    </w:rPr>
                    <w:t>35</w:t>
                  </w:r>
                  <w:r>
                    <w:rPr>
                      <w:rFonts w:eastAsia="Lucida Sans Unicode"/>
                      <w:b/>
                      <w:color w:val="000000"/>
                      <w:szCs w:val="24"/>
                      <w:vertAlign w:val="superscript"/>
                      <w:lang w:eastAsia="lt-LT" w:bidi="en-US"/>
                    </w:rPr>
                    <w:t>1</w:t>
                  </w:r>
                  <w:r>
                    <w:rPr>
                      <w:rFonts w:eastAsia="Lucida Sans Unicode"/>
                      <w:b/>
                      <w:color w:val="000000"/>
                      <w:szCs w:val="24"/>
                      <w:lang w:eastAsia="lt-LT" w:bidi="en-US"/>
                    </w:rPr>
                    <w:t xml:space="preserve"> straipsnio </w:t>
                  </w:r>
                  <w:r>
                    <w:rPr>
                      <w:rFonts w:eastAsia="Lucida Sans Unicode"/>
                      <w:b/>
                      <w:bCs/>
                      <w:color w:val="000000"/>
                      <w:szCs w:val="24"/>
                      <w:lang w:eastAsia="ar-SA"/>
                    </w:rPr>
                    <w:t>pakeitimas</w:t>
                  </w:r>
                </w:sdtContent>
              </w:sdt>
            </w:p>
            <w:sdt>
              <w:sdtPr>
                <w:alias w:val="18 str. 1 d."/>
                <w:tag w:val="part_a138888275444fa3831b73fb257ec436"/>
                <w:lock w:val="sdtLocked"/>
                <w:richText/>
              </w:sdtPr>
              <w:sdtContent>
                <w:p>
                  <w:pPr>
                    <w:widowControl w:val="0"/>
                    <w:spacing w:line="360" w:lineRule="auto"/>
                    <w:ind w:firstLine="720"/>
                    <w:jc w:val="both"/>
                    <w:rPr>
                      <w:szCs w:val="24"/>
                    </w:rPr>
                  </w:pPr>
                  <w:r>
                    <w:rPr>
                      <w:rFonts w:eastAsia="Lucida Sans Unicode"/>
                      <w:color w:val="000000"/>
                      <w:szCs w:val="24"/>
                      <w:lang w:eastAsia="lt-LT"/>
                    </w:rPr>
                    <w:t xml:space="preserve">Papildyti </w:t>
                  </w:r>
                  <w:r>
                    <w:rPr>
                      <w:rFonts w:eastAsia="Lucida Sans Unicode"/>
                      <w:color w:val="000000"/>
                      <w:szCs w:val="24"/>
                      <w:lang w:eastAsia="lt-LT" w:bidi="en-US"/>
                    </w:rPr>
                    <w:t>35</w:t>
                  </w:r>
                  <w:r>
                    <w:rPr>
                      <w:rFonts w:eastAsia="Lucida Sans Unicode"/>
                      <w:color w:val="000000"/>
                      <w:szCs w:val="24"/>
                      <w:vertAlign w:val="superscript"/>
                      <w:lang w:eastAsia="lt-LT" w:bidi="en-US"/>
                    </w:rPr>
                    <w:t>1</w:t>
                  </w:r>
                  <w:r>
                    <w:rPr>
                      <w:rFonts w:eastAsia="Lucida Sans Unicode"/>
                      <w:color w:val="000000"/>
                      <w:szCs w:val="24"/>
                      <w:lang w:eastAsia="lt-LT"/>
                    </w:rPr>
                    <w:t xml:space="preserve"> straipsnį 4 dalimi:</w:t>
                  </w:r>
                </w:p>
                <w:sdt>
                  <w:sdtPr>
                    <w:alias w:val="citata"/>
                    <w:tag w:val="part_9bd532eff1134cb28373833436d90cf1"/>
                    <w:lock w:val="sdtLocked"/>
                    <w:richText/>
                  </w:sdtPr>
                  <w:sdtContent>
                    <w:sdt>
                      <w:sdtPr>
                        <w:alias w:val="4 d."/>
                        <w:tag w:val="part_f22625821993417395d042f77b0df1df"/>
                        <w:lock w:val="sdtLocked"/>
                        <w:richText/>
                      </w:sdtPr>
                      <w:sdtContent>
                        <w:p>
                          <w:pPr>
                            <w:widowControl w:val="0"/>
                            <w:spacing w:line="360" w:lineRule="auto"/>
                            <w:ind w:firstLine="720"/>
                            <w:jc w:val="both"/>
                            <w:rPr>
                              <w:szCs w:val="24"/>
                            </w:rPr>
                          </w:pPr>
                          <w:r>
                            <w:rPr>
                              <w:rFonts w:eastAsia="Lucida Sans Unicode"/>
                              <w:color w:val="000000"/>
                              <w:szCs w:val="24"/>
                              <w:lang w:eastAsia="lt-LT" w:bidi="en-US"/>
                            </w:rPr>
                            <w:t>„</w:t>
                          </w:r>
                          <w:sdt>
                            <w:sdtPr>
                              <w:alias w:val="Numeris"/>
                              <w:tag w:val="nr_f22625821993417395d042f77b0df1df"/>
                              <w:lock w:val="sdtLocked"/>
                              <w:richText/>
                            </w:sdtPr>
                            <w:sdtContent>
                              <w:r>
                                <w:rPr>
                                  <w:color w:val="000000"/>
                                  <w:szCs w:val="24"/>
                                </w:rPr>
                                <w:t>4</w:t>
                              </w:r>
                            </w:sdtContent>
                          </w:sdt>
                          <w:r>
                            <w:rPr>
                              <w:color w:val="000000"/>
                              <w:szCs w:val="24"/>
                            </w:rPr>
                            <w:t>. Aplinkos ministras nustato asmens duomenų tvarkymo tikslus ir priemones suvedant asmens duomenis į Vieningą gaminių, pakuočių ir atliekų apskaitos informacinę sistemą ar dėl techninių galimybių negalint naudotis Vieninga gaminių, pakuočių ir atliekų apskaitos informacine sistema pildant popierinius arba laisvos formos elektroninius dokumentus ir juose nurodant asmens duomenis.</w:t>
                          </w:r>
                          <w:r>
                            <w:rPr>
                              <w:rFonts w:eastAsia="Lucida Sans Unicode"/>
                              <w:color w:val="000000"/>
                              <w:szCs w:val="24"/>
                              <w:lang w:eastAsia="lt-LT" w:bidi="en-US"/>
                            </w:rPr>
                            <w:t>“</w:t>
                          </w:r>
                        </w:p>
                        <w:p>
                          <w:pPr>
                            <w:widowControl w:val="0"/>
                            <w:spacing w:line="360" w:lineRule="auto"/>
                            <w:ind w:firstLine="720"/>
                            <w:jc w:val="both"/>
                            <w:rPr>
                              <w:rFonts w:eastAsia="Lucida Sans Unicode"/>
                              <w:color w:val="000000"/>
                              <w:szCs w:val="24"/>
                              <w:lang w:eastAsia="lt-LT" w:bidi="en-US"/>
                            </w:rPr>
                          </w:pPr>
                        </w:p>
                      </w:sdtContent>
                    </w:sdt>
                  </w:sdtContent>
                </w:sdt>
              </w:sdtContent>
            </w:sdt>
          </w:sdtContent>
        </w:sdt>
        <w:sdt>
          <w:sdtPr>
            <w:alias w:val="19 str."/>
            <w:tag w:val="part_f81f966acc1f491aa22261054ab8098d"/>
            <w:lock w:val="sdtLocked"/>
            <w:richText/>
          </w:sdtPr>
          <w:sdtContent>
            <w:p>
              <w:pPr>
                <w:widowControl w:val="0"/>
                <w:spacing w:line="360" w:lineRule="auto"/>
                <w:ind w:firstLine="720"/>
                <w:jc w:val="both"/>
                <w:rPr>
                  <w:szCs w:val="24"/>
                </w:rPr>
              </w:pPr>
              <w:sdt>
                <w:sdtPr>
                  <w:alias w:val="Numeris"/>
                  <w:tag w:val="nr_f81f966acc1f491aa22261054ab8098d"/>
                  <w:lock w:val="sdtLocked"/>
                  <w:richText/>
                </w:sdtPr>
                <w:sdtContent>
                  <w:r>
                    <w:rPr>
                      <w:rFonts w:eastAsia="Lucida Sans Unicode"/>
                      <w:b/>
                      <w:color w:val="000000"/>
                      <w:szCs w:val="24"/>
                      <w:lang w:eastAsia="lt-LT" w:bidi="en-US"/>
                    </w:rPr>
                    <w:t>19</w:t>
                  </w:r>
                </w:sdtContent>
              </w:sdt>
              <w:r>
                <w:rPr>
                  <w:rFonts w:eastAsia="Lucida Sans Unicode"/>
                  <w:b/>
                  <w:color w:val="000000"/>
                  <w:szCs w:val="24"/>
                  <w:lang w:eastAsia="lt-LT" w:bidi="en-US"/>
                </w:rPr>
                <w:t xml:space="preserve"> straipsnis. </w:t>
              </w:r>
              <w:sdt>
                <w:sdtPr>
                  <w:alias w:val="Pavadinimas"/>
                  <w:tag w:val="title_f81f966acc1f491aa22261054ab8098d"/>
                  <w:lock w:val="sdtLocked"/>
                  <w:richText/>
                </w:sdtPr>
                <w:sdtContent>
                  <w:r>
                    <w:rPr>
                      <w:rFonts w:eastAsia="Lucida Sans Unicode"/>
                      <w:b/>
                      <w:color w:val="000000"/>
                      <w:szCs w:val="24"/>
                      <w:lang w:eastAsia="lt-LT" w:bidi="en-US"/>
                    </w:rPr>
                    <w:t>Įstatymo įsigaliojimas, taikymas ir įgyvendinimas</w:t>
                  </w:r>
                </w:sdtContent>
              </w:sdt>
            </w:p>
            <w:sdt>
              <w:sdtPr>
                <w:alias w:val="19 str. 1 d."/>
                <w:tag w:val="part_e6166d1abd274598ad6cdd26318f31be"/>
                <w:lock w:val="sdtLocked"/>
                <w:richText/>
              </w:sdtPr>
              <w:sdtContent>
                <w:p>
                  <w:pPr>
                    <w:widowControl w:val="0"/>
                    <w:spacing w:line="360" w:lineRule="auto"/>
                    <w:ind w:firstLine="720"/>
                    <w:jc w:val="both"/>
                    <w:rPr>
                      <w:rFonts w:eastAsia="Lucida Sans Unicode"/>
                      <w:color w:val="000000"/>
                      <w:szCs w:val="24"/>
                      <w:lang w:eastAsia="lt-LT" w:bidi="en-US"/>
                    </w:rPr>
                  </w:pPr>
                  <w:sdt>
                    <w:sdtPr>
                      <w:alias w:val="Numeris"/>
                      <w:tag w:val="nr_e6166d1abd274598ad6cdd26318f31be"/>
                      <w:lock w:val="sdtLocked"/>
                      <w:richText/>
                    </w:sdtPr>
                    <w:sdtContent>
                      <w:r>
                        <w:rPr>
                          <w:rFonts w:eastAsia="Lucida Sans Unicode"/>
                          <w:color w:val="000000"/>
                          <w:szCs w:val="24"/>
                          <w:lang w:eastAsia="lt-LT" w:bidi="en-US"/>
                        </w:rPr>
                        <w:t>1</w:t>
                      </w:r>
                    </w:sdtContent>
                  </w:sdt>
                  <w:r>
                    <w:rPr>
                      <w:rFonts w:eastAsia="Lucida Sans Unicode"/>
                      <w:color w:val="000000"/>
                      <w:szCs w:val="24"/>
                      <w:lang w:eastAsia="lt-LT" w:bidi="en-US"/>
                    </w:rPr>
                    <w:t xml:space="preserve">. Šis įstatymas, išskyrus šio straipsnio 2–10 dalis, įsigalioja 2023 m. sausio 1 d. </w:t>
                  </w:r>
                </w:p>
              </w:sdtContent>
            </w:sdt>
            <w:sdt>
              <w:sdtPr>
                <w:alias w:val="19 str. 2 d."/>
                <w:tag w:val="part_369bbf86da0d422f9a0be3c69486aa97"/>
                <w:lock w:val="sdtLocked"/>
                <w:richText/>
              </w:sdtPr>
              <w:sdtContent>
                <w:p>
                  <w:pPr>
                    <w:widowControl w:val="0"/>
                    <w:spacing w:line="360" w:lineRule="auto"/>
                    <w:ind w:firstLine="720"/>
                    <w:jc w:val="both"/>
                    <w:rPr>
                      <w:rFonts w:eastAsia="Lucida Sans Unicode"/>
                      <w:color w:val="000000"/>
                      <w:szCs w:val="24"/>
                      <w:lang w:eastAsia="lt-LT" w:bidi="en-US"/>
                    </w:rPr>
                  </w:pPr>
                  <w:sdt>
                    <w:sdtPr>
                      <w:alias w:val="Numeris"/>
                      <w:tag w:val="nr_369bbf86da0d422f9a0be3c69486aa97"/>
                      <w:lock w:val="sdtLocked"/>
                      <w:richText/>
                    </w:sdtPr>
                    <w:sdtContent>
                      <w:r>
                        <w:rPr>
                          <w:rFonts w:eastAsia="Lucida Sans Unicode"/>
                          <w:color w:val="000000"/>
                          <w:szCs w:val="24"/>
                          <w:lang w:eastAsia="lt-LT" w:bidi="en-US"/>
                        </w:rPr>
                        <w:t>2</w:t>
                      </w:r>
                    </w:sdtContent>
                  </w:sdt>
                  <w:r>
                    <w:rPr>
                      <w:rFonts w:eastAsia="Lucida Sans Unicode"/>
                      <w:color w:val="000000"/>
                      <w:szCs w:val="24"/>
                      <w:lang w:eastAsia="lt-LT" w:bidi="en-US"/>
                    </w:rPr>
                    <w:t xml:space="preserve">. Lietuvos Respublikos Vyriausybė ar jos įgaliota institucija ir </w:t>
                  </w:r>
                  <w:r>
                    <w:rPr>
                      <w:szCs w:val="24"/>
                    </w:rPr>
                    <w:t>Valstybinė energetikos reguliavimo taryba</w:t>
                  </w:r>
                  <w:r>
                    <w:rPr>
                      <w:rFonts w:eastAsia="Lucida Sans Unicode"/>
                      <w:color w:val="000000"/>
                      <w:szCs w:val="24"/>
                      <w:lang w:eastAsia="lt-LT" w:bidi="en-US"/>
                    </w:rPr>
                    <w:t xml:space="preserve"> iki 2022 m. lapkričio 1 d. priima šio įstatymo įgyvendinamuosius teisės aktus.</w:t>
                  </w:r>
                </w:p>
              </w:sdtContent>
            </w:sdt>
            <w:sdt>
              <w:sdtPr>
                <w:alias w:val="19 str. 3 d."/>
                <w:tag w:val="part_fe8daa449a7b488ebe3c2823c177a4b6"/>
                <w:lock w:val="sdtLocked"/>
                <w:richText/>
              </w:sdtPr>
              <w:sdtContent>
                <w:p>
                  <w:pPr>
                    <w:widowControl w:val="0"/>
                    <w:spacing w:line="360" w:lineRule="auto"/>
                    <w:ind w:firstLine="720"/>
                    <w:jc w:val="both"/>
                    <w:rPr>
                      <w:szCs w:val="24"/>
                    </w:rPr>
                  </w:pPr>
                  <w:sdt>
                    <w:sdtPr>
                      <w:alias w:val="Numeris"/>
                      <w:tag w:val="nr_fe8daa449a7b488ebe3c2823c177a4b6"/>
                      <w:lock w:val="sdtLocked"/>
                      <w:richText/>
                    </w:sdtPr>
                    <w:sdtContent>
                      <w:r>
                        <w:rPr>
                          <w:rFonts w:eastAsia="Lucida Sans Unicode"/>
                          <w:color w:val="000000"/>
                          <w:szCs w:val="24"/>
                          <w:lang w:eastAsia="lt-LT" w:bidi="en-US"/>
                        </w:rPr>
                        <w:t>3</w:t>
                      </w:r>
                    </w:sdtContent>
                  </w:sdt>
                  <w:r>
                    <w:rPr>
                      <w:rFonts w:eastAsia="Lucida Sans Unicode"/>
                      <w:color w:val="000000"/>
                      <w:szCs w:val="24"/>
                      <w:lang w:eastAsia="lt-LT" w:bidi="en-US"/>
                    </w:rPr>
                    <w:t xml:space="preserve">. </w:t>
                  </w:r>
                  <w:r>
                    <w:rPr>
                      <w:szCs w:val="24"/>
                    </w:rPr>
                    <w:t>Regioniniai atliekų tvarkymo centrai ir bendro atliekų deginimo įrenginių ir (ar) atliekų deginimo įrenginių valdytojai iki 2023 m. vasario 1 d. pateikia Valstybinei energetikos reguliavimo tarybai informaciją apie 2022 metų reguliuojamosios veiklos pajamas.</w:t>
                  </w:r>
                </w:p>
              </w:sdtContent>
            </w:sdt>
            <w:sdt>
              <w:sdtPr>
                <w:alias w:val="19 str. 4 d."/>
                <w:tag w:val="part_a6c0b0f0ea2944be89fd8fcf761a8738"/>
                <w:lock w:val="sdtLocked"/>
                <w:richText/>
              </w:sdtPr>
              <w:sdtContent>
                <w:p>
                  <w:pPr>
                    <w:widowControl w:val="0"/>
                    <w:spacing w:line="360" w:lineRule="auto"/>
                    <w:ind w:firstLine="720"/>
                    <w:jc w:val="both"/>
                    <w:rPr>
                      <w:szCs w:val="24"/>
                    </w:rPr>
                  </w:pPr>
                  <w:sdt>
                    <w:sdtPr>
                      <w:alias w:val="Numeris"/>
                      <w:tag w:val="nr_a6c0b0f0ea2944be89fd8fcf761a8738"/>
                      <w:lock w:val="sdtLocked"/>
                      <w:richText/>
                    </w:sdtPr>
                    <w:sdtContent>
                      <w:r>
                        <w:rPr>
                          <w:rFonts w:eastAsia="Lucida Sans Unicode"/>
                          <w:color w:val="000000"/>
                          <w:szCs w:val="24"/>
                          <w:lang w:eastAsia="lt-LT" w:bidi="en-US"/>
                        </w:rPr>
                        <w:t>4</w:t>
                      </w:r>
                    </w:sdtContent>
                  </w:sdt>
                  <w:r>
                    <w:rPr>
                      <w:rFonts w:eastAsia="Lucida Sans Unicode"/>
                      <w:color w:val="000000"/>
                      <w:szCs w:val="24"/>
                      <w:lang w:eastAsia="lt-LT" w:bidi="en-US"/>
                    </w:rPr>
                    <w:t xml:space="preserve">. Regioniniai atliekų tvarkymo centrai pirmuosius regioninių kainų apskaičiavimo projektus parengia ir pateikia </w:t>
                  </w:r>
                  <w:r>
                    <w:rPr>
                      <w:szCs w:val="24"/>
                    </w:rPr>
                    <w:t>Valstybinei energetikos reguliavimo tarybai</w:t>
                  </w:r>
                  <w:r>
                    <w:rPr>
                      <w:rFonts w:eastAsia="Lucida Sans Unicode"/>
                      <w:color w:val="000000"/>
                      <w:szCs w:val="24"/>
                      <w:lang w:eastAsia="lt-LT" w:bidi="en-US"/>
                    </w:rPr>
                    <w:t xml:space="preserve"> iki 2023 m. kovo 1 d.</w:t>
                  </w:r>
                </w:p>
              </w:sdtContent>
            </w:sdt>
            <w:sdt>
              <w:sdtPr>
                <w:alias w:val="19 str. 5 d."/>
                <w:tag w:val="part_fe6c2432ed7d414883f8d0493d3c7433"/>
                <w:lock w:val="sdtLocked"/>
                <w:richText/>
              </w:sdtPr>
              <w:sdtContent>
                <w:p>
                  <w:pPr>
                    <w:widowControl w:val="0"/>
                    <w:spacing w:line="360" w:lineRule="auto"/>
                    <w:ind w:firstLine="720"/>
                    <w:jc w:val="both"/>
                    <w:rPr>
                      <w:szCs w:val="24"/>
                    </w:rPr>
                  </w:pPr>
                  <w:sdt>
                    <w:sdtPr>
                      <w:alias w:val="Numeris"/>
                      <w:tag w:val="nr_fe6c2432ed7d414883f8d0493d3c7433"/>
                      <w:lock w:val="sdtLocked"/>
                      <w:richText/>
                    </w:sdtPr>
                    <w:sdtContent>
                      <w:r>
                        <w:rPr>
                          <w:rFonts w:eastAsia="Lucida Sans Unicode"/>
                          <w:color w:val="000000"/>
                          <w:szCs w:val="24"/>
                          <w:lang w:eastAsia="lt-LT" w:bidi="en-US"/>
                        </w:rPr>
                        <w:t>5</w:t>
                      </w:r>
                    </w:sdtContent>
                  </w:sdt>
                  <w:r>
                    <w:rPr>
                      <w:rFonts w:eastAsia="Lucida Sans Unicode"/>
                      <w:color w:val="000000"/>
                      <w:szCs w:val="24"/>
                      <w:lang w:eastAsia="lt-LT" w:bidi="en-US"/>
                    </w:rPr>
                    <w:t>. B</w:t>
                  </w:r>
                  <w:r>
                    <w:rPr>
                      <w:rFonts w:eastAsia="Lucida Sans Unicode"/>
                      <w:color w:val="000000"/>
                      <w:szCs w:val="24"/>
                      <w:lang w:eastAsia="lt-LT"/>
                    </w:rPr>
                    <w:t>endro atliekų deginimo įrenginio</w:t>
                  </w:r>
                  <w:r>
                    <w:rPr>
                      <w:rFonts w:eastAsia="Lucida Sans Unicode"/>
                      <w:color w:val="000000"/>
                      <w:szCs w:val="24"/>
                      <w:lang w:eastAsia="lt-LT" w:bidi="en-US"/>
                    </w:rPr>
                    <w:t xml:space="preserve"> ir (ar) atliekų deginimo įrenginio valdytojai, iki kurių pasirašytų sutarčių su regioniniais atliekų tvarkymo centrais ir (ar) mechaninio-biologinio apdorojimo įrenginių operatoriais dėl po rūšiavimo likusių perdirbti ir pakartotinai panaudoti tinkamų energinę vertę turinčių komunalinių atliekų deginimo galiojimo termino pabaigos liko mažiau negu 7 mėnesiai, ir </w:t>
                  </w:r>
                  <w:r>
                    <w:rPr>
                      <w:rFonts w:eastAsia="Lucida Sans Unicode"/>
                      <w:color w:val="000000"/>
                      <w:szCs w:val="24"/>
                      <w:lang w:eastAsia="lt-LT"/>
                    </w:rPr>
                    <w:t>bendro atliekų deginimo įrenginio ir (ar)</w:t>
                  </w:r>
                  <w:r>
                    <w:rPr>
                      <w:rFonts w:eastAsia="Lucida Sans Unicode"/>
                      <w:color w:val="000000"/>
                      <w:szCs w:val="24"/>
                      <w:lang w:eastAsia="lt-LT" w:bidi="en-US"/>
                    </w:rPr>
                    <w:t xml:space="preserve"> atliekų deginimo įrenginio valdytojai, nesudarę tokių sutarčių bei sudarę neterminuotas sutartis, pirmąjį komunalinių atliekų deginimo vienos tonos įkainio viršutinės ribos apskaičiavimo projektą parengia ir pateikia </w:t>
                  </w:r>
                  <w:r>
                    <w:rPr>
                      <w:szCs w:val="24"/>
                    </w:rPr>
                    <w:t>Valstybinei energetikos reguliavimo tarybai</w:t>
                  </w:r>
                  <w:r>
                    <w:rPr>
                      <w:rFonts w:eastAsia="Lucida Sans Unicode"/>
                      <w:color w:val="000000"/>
                      <w:szCs w:val="24"/>
                      <w:lang w:eastAsia="lt-LT" w:bidi="en-US"/>
                    </w:rPr>
                    <w:t xml:space="preserve"> iki 2023 m. kovo 1 d. </w:t>
                  </w:r>
                </w:p>
              </w:sdtContent>
            </w:sdt>
            <w:sdt>
              <w:sdtPr>
                <w:alias w:val="19 str. 6 d."/>
                <w:tag w:val="part_ec64469040214393b1fc87f124755f4a"/>
                <w:lock w:val="sdtLocked"/>
                <w:richText/>
              </w:sdtPr>
              <w:sdtContent>
                <w:p>
                  <w:pPr>
                    <w:widowControl w:val="0"/>
                    <w:spacing w:line="360" w:lineRule="auto"/>
                    <w:ind w:firstLine="720"/>
                    <w:jc w:val="both"/>
                    <w:rPr>
                      <w:szCs w:val="24"/>
                    </w:rPr>
                  </w:pPr>
                  <w:sdt>
                    <w:sdtPr>
                      <w:alias w:val="Numeris"/>
                      <w:tag w:val="nr_ec64469040214393b1fc87f124755f4a"/>
                      <w:lock w:val="sdtLocked"/>
                      <w:richText/>
                    </w:sdtPr>
                    <w:sdtContent>
                      <w:r>
                        <w:rPr>
                          <w:rFonts w:eastAsia="Lucida Sans Unicode"/>
                          <w:color w:val="000000"/>
                          <w:szCs w:val="24"/>
                          <w:lang w:eastAsia="lt-LT" w:bidi="en-US"/>
                        </w:rPr>
                        <w:t>6</w:t>
                      </w:r>
                    </w:sdtContent>
                  </w:sdt>
                  <w:r>
                    <w:rPr>
                      <w:rFonts w:eastAsia="Lucida Sans Unicode"/>
                      <w:color w:val="000000"/>
                      <w:szCs w:val="24"/>
                      <w:lang w:eastAsia="lt-LT" w:bidi="en-US"/>
                    </w:rPr>
                    <w:t>. B</w:t>
                  </w:r>
                  <w:r>
                    <w:rPr>
                      <w:rFonts w:eastAsia="Lucida Sans Unicode"/>
                      <w:color w:val="000000"/>
                      <w:szCs w:val="24"/>
                      <w:lang w:eastAsia="lt-LT"/>
                    </w:rPr>
                    <w:t>endro atliekų deginimo įrenginio</w:t>
                  </w:r>
                  <w:r>
                    <w:rPr>
                      <w:rFonts w:eastAsia="Lucida Sans Unicode"/>
                      <w:color w:val="000000"/>
                      <w:szCs w:val="24"/>
                      <w:lang w:eastAsia="lt-LT" w:bidi="en-US"/>
                    </w:rPr>
                    <w:t xml:space="preserve"> ir (ar) atliekų deginimo įrenginio valdytojai, iki kurių pasirašytų sutarčių su regioniniais atliekų tvarkymo centrais ir (ar) mechaninio-biologinio apdorojimo įrenginių operatoriais dėl po rūšiavimo likusių perdirbti ir pakartotinai panaudoti tinkamų energinę vertę turinčių komunalinių atliekų deginimo galiojimo termino pabaigos liko daugiau negu 7 mėnesiai, pirmąjį komunalinių atliekų deginimo vienos tonos įkainio viršutinės ribos apskaičiavimo projektą parengia ir pateikia </w:t>
                  </w:r>
                  <w:r>
                    <w:rPr>
                      <w:szCs w:val="24"/>
                    </w:rPr>
                    <w:t>Valstybinei energetikos reguliavimo tarybai</w:t>
                  </w:r>
                  <w:r>
                    <w:rPr>
                      <w:rFonts w:eastAsia="Lucida Sans Unicode"/>
                      <w:color w:val="000000"/>
                      <w:szCs w:val="24"/>
                      <w:lang w:eastAsia="lt-LT" w:bidi="en-US"/>
                    </w:rPr>
                    <w:t xml:space="preserve"> ne vėliau kaip likus 6 mėnesiams iki konkrečios sutarties galiojimo termino pabaigos.</w:t>
                  </w:r>
                </w:p>
              </w:sdtContent>
            </w:sdt>
            <w:sdt>
              <w:sdtPr>
                <w:alias w:val="19 str. 7 d."/>
                <w:tag w:val="part_8510d5e9e82844ad8460453fe16ed36c"/>
                <w:lock w:val="sdtLocked"/>
                <w:richText/>
              </w:sdtPr>
              <w:sdtContent>
                <w:p>
                  <w:pPr>
                    <w:widowControl w:val="0"/>
                    <w:spacing w:line="360" w:lineRule="auto"/>
                    <w:ind w:firstLine="720"/>
                    <w:jc w:val="both"/>
                    <w:rPr>
                      <w:rFonts w:eastAsia="Lucida Sans Unicode"/>
                      <w:color w:val="000000"/>
                      <w:szCs w:val="24"/>
                      <w:lang w:eastAsia="lt-LT" w:bidi="en-US"/>
                    </w:rPr>
                  </w:pPr>
                  <w:sdt>
                    <w:sdtPr>
                      <w:alias w:val="Numeris"/>
                      <w:tag w:val="nr_8510d5e9e82844ad8460453fe16ed36c"/>
                      <w:lock w:val="sdtLocked"/>
                      <w:richText/>
                    </w:sdtPr>
                    <w:sdtContent>
                      <w:r>
                        <w:rPr>
                          <w:rFonts w:eastAsia="Lucida Sans Unicode"/>
                          <w:color w:val="000000"/>
                          <w:szCs w:val="24"/>
                          <w:lang w:eastAsia="lt-LT" w:bidi="en-US"/>
                        </w:rPr>
                        <w:t>7</w:t>
                      </w:r>
                    </w:sdtContent>
                  </w:sdt>
                  <w:r>
                    <w:rPr>
                      <w:rFonts w:eastAsia="Lucida Sans Unicode"/>
                      <w:color w:val="000000"/>
                      <w:szCs w:val="24"/>
                      <w:lang w:eastAsia="lt-LT" w:bidi="en-US"/>
                    </w:rPr>
                    <w:t>. Šio įstatymo nuostatos taikomos iki šio įstatymo įsigaliojimo sudarytų paslaugų teikimo sutarčių su mechaninio-biologinio apdorojimo įrenginių operatoriais pakeitimams, kurie atliekami vadovaujantis Lietuvos Respublikos viešųjų pirkimų įstatymu ir Lietuvos Respublikos civiliniu kodeksu.</w:t>
                  </w:r>
                </w:p>
              </w:sdtContent>
            </w:sdt>
            <w:sdt>
              <w:sdtPr>
                <w:alias w:val="19 str. 8 d."/>
                <w:tag w:val="part_b4dab05a823943c69cf7236f32e47e7d"/>
                <w:lock w:val="sdtLocked"/>
                <w:richText/>
              </w:sdtPr>
              <w:sdtContent>
                <w:p>
                  <w:pPr>
                    <w:widowControl w:val="0"/>
                    <w:spacing w:line="360" w:lineRule="auto"/>
                    <w:ind w:firstLine="720"/>
                    <w:jc w:val="both"/>
                    <w:rPr>
                      <w:szCs w:val="24"/>
                    </w:rPr>
                  </w:pPr>
                  <w:sdt>
                    <w:sdtPr>
                      <w:alias w:val="Numeris"/>
                      <w:tag w:val="nr_b4dab05a823943c69cf7236f32e47e7d"/>
                      <w:lock w:val="sdtLocked"/>
                      <w:richText/>
                    </w:sdtPr>
                    <w:sdtContent>
                      <w:r>
                        <w:rPr>
                          <w:rFonts w:eastAsia="Lucida Sans Unicode"/>
                          <w:color w:val="000000"/>
                          <w:szCs w:val="24"/>
                          <w:lang w:eastAsia="lt-LT" w:bidi="en-US"/>
                        </w:rPr>
                        <w:t>8</w:t>
                      </w:r>
                    </w:sdtContent>
                  </w:sdt>
                  <w:r>
                    <w:rPr>
                      <w:rFonts w:eastAsia="Lucida Sans Unicode"/>
                      <w:color w:val="000000"/>
                      <w:szCs w:val="24"/>
                      <w:lang w:eastAsia="lt-LT" w:bidi="en-US"/>
                    </w:rPr>
                    <w:t xml:space="preserve">. Savivaldybių tarybos ne vėliau kaip iki 2023 m. spalio 1 d. nustato </w:t>
                  </w:r>
                  <w:r>
                    <w:rPr>
                      <w:rFonts w:eastAsia="Lucida Sans Unicode"/>
                      <w:color w:val="000000"/>
                      <w:szCs w:val="24"/>
                      <w:lang w:eastAsia="lt-LT"/>
                    </w:rPr>
                    <w:t>rinkliavos ar kitos įmokos už komunalinių atliekų surinkimą iš atliekų turėtojų ir atliekų tvarkymą dydžius, atsižvelgdamos į Valstybinės energetikos reguliavimo tarybos nustatytą regioninę kainą.</w:t>
                  </w:r>
                </w:p>
              </w:sdtContent>
            </w:sdt>
            <w:sdt>
              <w:sdtPr>
                <w:alias w:val="19 str. 9 d."/>
                <w:tag w:val="part_77600617d49d4d8dac181fd575cb1324"/>
                <w:lock w:val="sdtLocked"/>
                <w:richText/>
              </w:sdtPr>
              <w:sdtContent>
                <w:p>
                  <w:pPr>
                    <w:widowControl w:val="0"/>
                    <w:spacing w:line="360" w:lineRule="auto"/>
                    <w:ind w:firstLine="720"/>
                    <w:jc w:val="both"/>
                    <w:rPr>
                      <w:szCs w:val="24"/>
                    </w:rPr>
                  </w:pPr>
                  <w:sdt>
                    <w:sdtPr>
                      <w:alias w:val="Numeris"/>
                      <w:tag w:val="nr_77600617d49d4d8dac181fd575cb1324"/>
                      <w:lock w:val="sdtLocked"/>
                      <w:richText/>
                    </w:sdtPr>
                    <w:sdtContent>
                      <w:r>
                        <w:rPr>
                          <w:rFonts w:eastAsia="Lucida Sans Unicode"/>
                          <w:color w:val="000000"/>
                          <w:szCs w:val="24"/>
                          <w:lang w:eastAsia="lt-LT" w:bidi="en-US"/>
                        </w:rPr>
                        <w:t>9</w:t>
                      </w:r>
                    </w:sdtContent>
                  </w:sdt>
                  <w:r>
                    <w:rPr>
                      <w:rFonts w:eastAsia="Lucida Sans Unicode"/>
                      <w:color w:val="000000"/>
                      <w:szCs w:val="24"/>
                      <w:lang w:eastAsia="lt-LT" w:bidi="en-US"/>
                    </w:rPr>
                    <w:t xml:space="preserve">. Pirmosios komunalinių atliekų deginimo vienos tonos įkainio viršutinės ribos pagal šio straipsnio 5 dalį nustatomos iki 2023 m. liepos 1 d., o pagal šio straipsnio 6 dalį nustatomos ne vėliau kaip per 5 mėnesius nuo komunalinių atliekų deginimo vienos tonos įkainio viršutinės ribos apskaičiavimo projekto pateikimo </w:t>
                  </w:r>
                  <w:r>
                    <w:rPr>
                      <w:szCs w:val="24"/>
                    </w:rPr>
                    <w:t>Valstybinei energetikos reguliavimo tarybai</w:t>
                  </w:r>
                  <w:r>
                    <w:rPr>
                      <w:rFonts w:eastAsia="Lucida Sans Unicode"/>
                      <w:color w:val="000000"/>
                      <w:szCs w:val="24"/>
                      <w:lang w:eastAsia="lt-LT" w:bidi="en-US"/>
                    </w:rPr>
                    <w:t xml:space="preserve"> dienos.</w:t>
                  </w:r>
                </w:p>
              </w:sdtContent>
            </w:sdt>
            <w:sdt>
              <w:sdtPr>
                <w:alias w:val="19 str. 10 d."/>
                <w:tag w:val="part_74decc8ce4dc4b5eb8b8ce730ad670cc"/>
                <w:lock w:val="sdtLocked"/>
                <w:richText/>
              </w:sdtPr>
              <w:sdtContent>
                <w:p>
                  <w:pPr>
                    <w:widowControl w:val="0"/>
                    <w:spacing w:line="360" w:lineRule="auto"/>
                    <w:ind w:firstLine="720"/>
                    <w:jc w:val="both"/>
                    <w:rPr>
                      <w:rFonts w:eastAsia="Lucida Sans Unicode"/>
                      <w:color w:val="000000"/>
                      <w:szCs w:val="24"/>
                      <w:lang w:eastAsia="lt-LT"/>
                    </w:rPr>
                  </w:pPr>
                  <w:sdt>
                    <w:sdtPr>
                      <w:alias w:val="Numeris"/>
                      <w:tag w:val="nr_74decc8ce4dc4b5eb8b8ce730ad670cc"/>
                      <w:lock w:val="sdtLocked"/>
                      <w:richText/>
                    </w:sdtPr>
                    <w:sdtContent>
                      <w:r>
                        <w:rPr>
                          <w:rFonts w:eastAsia="Lucida Sans Unicode"/>
                          <w:color w:val="000000"/>
                          <w:szCs w:val="24"/>
                          <w:lang w:eastAsia="lt-LT" w:bidi="en-US"/>
                        </w:rPr>
                        <w:t>10</w:t>
                      </w:r>
                    </w:sdtContent>
                  </w:sdt>
                  <w:r>
                    <w:rPr>
                      <w:rFonts w:eastAsia="Lucida Sans Unicode"/>
                      <w:color w:val="000000"/>
                      <w:szCs w:val="24"/>
                      <w:lang w:eastAsia="lt-LT" w:bidi="en-US"/>
                    </w:rPr>
                    <w:t xml:space="preserve">. Iki bus nustatytos pirmosios regioninės kainos, </w:t>
                  </w:r>
                  <w:r>
                    <w:rPr>
                      <w:rFonts w:eastAsia="Lucida Sans Unicode"/>
                      <w:color w:val="000000"/>
                      <w:szCs w:val="24"/>
                      <w:lang w:eastAsia="lt-LT"/>
                    </w:rPr>
                    <w:t xml:space="preserve">rinkliavos ar kitos įmokos už komunalinių atliekų surinkimą iš atliekų turėtojų ir atliekų tvarkymą </w:t>
                  </w:r>
                  <w:r>
                    <w:rPr>
                      <w:rFonts w:eastAsia="Lucida Sans Unicode"/>
                      <w:color w:val="000000"/>
                      <w:szCs w:val="24"/>
                      <w:lang w:eastAsia="lt-LT" w:bidi="en-US"/>
                    </w:rPr>
                    <w:t>taikomos</w:t>
                  </w:r>
                  <w:r>
                    <w:rPr>
                      <w:rFonts w:eastAsia="Lucida Sans Unicode"/>
                      <w:color w:val="000000"/>
                      <w:szCs w:val="24"/>
                      <w:lang w:eastAsia="lt-LT"/>
                    </w:rPr>
                    <w:t xml:space="preserve"> pagal iki šio įstatymo įsigaliojimo galiojusią tvarką.</w:t>
                  </w:r>
                </w:p>
                <w:p>
                  <w:pPr>
                    <w:spacing w:line="360" w:lineRule="auto"/>
                    <w:ind w:firstLine="720"/>
                    <w:jc w:val="both"/>
                    <w:rPr>
                      <w:i/>
                      <w:szCs w:val="24"/>
                    </w:rPr>
                  </w:pPr>
                </w:p>
              </w:sdtContent>
            </w:sdt>
          </w:sdtContent>
        </w:sdt>
        <w:sdt>
          <w:sdtPr>
            <w:alias w:val="signatura"/>
            <w:tag w:val="part_2dd9c5caf01449f7927d513be4d8b07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523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73A09C4-A23F-464D-8870-CE1757662CF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5" Type="http://schemas.openxmlformats.org/officeDocument/2006/relationships/customXml" Target="../customXml/item1.xml"/>
  <Relationship Id="rId16" Type="http://schemas.openxmlformats.org/officeDocument/2006/relationships/fontTable" Target="fontTable.xml"/>
  <Relationship Id="rId17" Type="http://schemas.openxmlformats.org/officeDocument/2006/relationships/theme" Target="theme/theme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81e10c9574e4ce88027c6260a042317" PartId="fcf587aab4174386abbf44387c7f7b2f">
    <Part Type="straipsnis" Nr="1" Abbr="1 str." Title="2 straipsnio pakeitimas" DocPartId="0a91d43d90a34e3c9ae4af34bd6d5dc6" PartId="eabc8f1dafbd4981961328a14eda6b89">
      <Part Type="strDalis" Nr="1" Abbr="1 str. 1 d." DocPartId="b8e4c22ca4fe44eb8dab8e8ac2c7d51d" PartId="e41bc0cb543041819c1a7d8868b4f827">
        <Part Type="citata" DocPartId="3b833a82ca5e4f20ab8cc84527841f8a" PartId="abc77f88f45549bda1178910f9f4a815">
          <Part Type="strDalis" Nr="8-1" Abbr="8-1 d." DocPartId="d009dfa589374eb390dc41f569556f38" PartId="f170451f6173489d945fb828b4a6a7ba"/>
        </Part>
      </Part>
      <Part Type="strDalis" Nr="2" Abbr="1 str. 2 d." DocPartId="b90f68d85fe5493a92ccf18692340a48" PartId="c068a49070464ed380442a202010e500">
        <Part Type="citata" DocPartId="1fa776b319244ee4b0197a7d41d3d69b" PartId="da2d29f9544e41c49631bd7f2e09bdcc">
          <Part Type="strDalis" Nr="24-1" Abbr="24-1 d." DocPartId="ec3e250f10a84d74b650d1c41478fe1f" PartId="2a9295e1053648ceb028933b996f6b62"/>
        </Part>
      </Part>
      <Part Type="strDalis" Nr="3" Abbr="1 str. 3 d." DocPartId="77f89b8116164ed4b3ed42e157bad0f7" PartId="b46b21886b6a468fa0ad3a825c5d946b">
        <Part Type="citata" DocPartId="cc714d1111c44c2dbf3a443eaf15bfc6" PartId="12ddaca9c519480cb5b6791ac74e759f">
          <Part Type="strDalis" Nr="24-2" Abbr="24-2 d." DocPartId="808173e8910a4a4381b9cf4a84bb5faf" PartId="79bb457f16e7412491dd91d502c0da36"/>
        </Part>
      </Part>
      <Part Type="strDalis" Nr="4" Abbr="1 str. 4 d." DocPartId="ea6bfc0dbc254a4dba6e6c877a5e64e9" PartId="e5ef96aa4d0d4982b491c97f595a9b93"/>
      <Part Type="strDalis" Nr="5" Abbr="1 str. 5 d." DocPartId="c940e5b2d1d64e29be6fea491a29312e" PartId="ebd71bee43f941d38d1bc823c8706d07">
        <Part Type="citata" DocPartId="5e853fa67bab4bf6929179cf96edc1cc" PartId="b7188ea69f494f32ad6f238034495daa">
          <Part Type="strDalis" Nr="39-1" Abbr="39-1 d." DocPartId="ec47c9a3964441088c1f2c76b2a19c41" PartId="b5bd58a10d8a4ee19be60daee7870613"/>
        </Part>
      </Part>
      <Part Type="strDalis" Nr="6" Abbr="1 str. 6 d." DocPartId="d684e022e5cc433db0db0fec9c4d08de" PartId="d3fc426680b44a65bb441a89d254fd6d">
        <Part Type="citata" DocPartId="073ee7cc144c4727805c30ede53193de" PartId="c3dcdb5375e5402bae640d24b1f7788b">
          <Part Type="strDalis" Nr="44" Abbr="44 d." DocPartId="19aa150c774749fcac2bf96ca676c878" PartId="06c209a3be46424abf02231511c7f715"/>
        </Part>
      </Part>
      <Part Type="strDalis" Nr="7" Abbr="1 str. 7 d." DocPartId="f79cfcfca4d94842a04edfeae737105c" PartId="d48bd89c51ce471bbb7138d658858307">
        <Part Type="citata" DocPartId="bacb8aeca4dd49668fb8c59b0099a278" PartId="a5a70ae5c3744ec984d36ab6a13f7fa6">
          <Part Type="strDalis" Nr="47-2" Abbr="47-2 d." DocPartId="40e7b7d861dd4ebbb12b3e69d7aaf5c3" PartId="79b3101034bc47ebb949fd189517faef"/>
        </Part>
      </Part>
      <Part Type="strDalis" Nr="8" Abbr="1 str. 8 d." DocPartId="345e6f34b7fb4e54ba05fd41b7fecad6" PartId="8b9a1fcae68141a5ad83a757d165a928">
        <Part Type="citata" DocPartId="1eb25f44ea2845429e4558e4012b3231" PartId="5bbf4444f64a4636b220007f30e25e29">
          <Part Type="strDalis" Nr="58-1" Abbr="58-1 d." DocPartId="b837f34a742949ba8ad30bc571c20dd3" PartId="acf4298ae96f4f8885db20e2d60ab4e6"/>
        </Part>
      </Part>
      <Part Type="strDalis" Nr="9" Abbr="1 str. 9 d." DocPartId="562175d8085148c994d462d6b2f49206" PartId="908e30df8e9e4512b89ee054e17dbe67">
        <Part Type="citata" DocPartId="9b04e8a006df4c4cb921c8fad68c5cd3" PartId="0cf4a05ee8354febbb2a627a4dda6eac">
          <Part Type="strDalis" Nr="58-2" Abbr="58-2 d." DocPartId="06d6e2495f5541bc992bcb2afc380832" PartId="373e12459d2140ba8d63edb400d04659"/>
        </Part>
      </Part>
      <Part Type="strDalis" Nr="10" Abbr="1 str. 10 d." DocPartId="d823af027c534fa2aefd8c40c11718d8" PartId="7fe38bf8342440bcaabb5e70084b3c11">
        <Part Type="citata" DocPartId="d073bdf652e14070aa907b5cc59ccb0c" PartId="8b027ec4e76e4178b1d3a46f1306ef56">
          <Part Type="strDalis" Nr="58-3" Abbr="58-3 d." DocPartId="8c9c37ad8da648758bfff4270ebc78a0" PartId="1ae79a9932174c0790910df12d897503"/>
        </Part>
      </Part>
      <Part Type="strDalis" Nr="11" Abbr="1 str. 11 d." DocPartId="f3fc97633b554a199ab6ddd6a0493957" PartId="7f04de95df634ab48ee5e08b34b63dcf">
        <Part Type="citata" DocPartId="00f10935a2844e3b912fe4b701ca7e8b" PartId="7b559a4e572b43319dba19af9745d2d9">
          <Part Type="strDalis" Nr="58-4" Abbr="58-4 d." DocPartId="717f2d54c9d64fe483dc11e0784fa41d" PartId="1cd1abb9391a40d8a0b06da93ed8ac69"/>
        </Part>
      </Part>
      <Part Type="strDalis" Nr="12" Abbr="1 str. 12 d." DocPartId="cdb09d35d9bb414f9a2dda2a1eb58bfa" PartId="f8d24a072ea14f4e86b342baa8a2c479">
        <Part Type="citata" DocPartId="328d752159b74c3b84fd9e73181b589c" PartId="eeb5d42ae82546e68a6dba79749be8e0">
          <Part Type="strDalis" Nr="58-5" Abbr="58-5 d." DocPartId="cd05f5f521354a8fa8c2099a6c9b74d4" PartId="2a7b76e447404ff7a309d83e321ddcab"/>
        </Part>
      </Part>
      <Part Type="strDalis" Nr="13" Abbr="1 str. 13 d." DocPartId="068c325492634cec8dd6c5f775467691" PartId="6f5a21b6712c4d7da9aca0acf63899a8">
        <Part Type="citata" DocPartId="88273ebdbb024113aa3f755746a50a2e" PartId="7dc5545ab7994347a714cafcbcb810ed">
          <Part Type="strDalis" Nr="58-6" Abbr="58-6 d." DocPartId="5d053d21c79345a6b0a8eb0af8aeacb5" PartId="0b561c0747b74d4f8fe76212f13e54c5"/>
        </Part>
      </Part>
      <Part Type="strDalis" Nr="14" Abbr="1 str. 14 d." DocPartId="63881e35ba5f4167bc4405686a9419c6" PartId="5e31a57002184b5d8eda2b8c5f326035">
        <Part Type="citata" DocPartId="fe3da1eb1a474a9ca1c785c9ecf030e6" PartId="94c1dcd40c754c53be0a149f41f5e820">
          <Part Type="strDalis" Nr="58-7" Abbr="58-7 d." DocPartId="1781d23f78ae4d3ea0ceb34a109fc810" PartId="7deeaf900efd4e2ebb8db5341496493b"/>
        </Part>
      </Part>
      <Part Type="strDalis" Nr="15" Abbr="1 str. 15 d." DocPartId="4c3ea7ac3913490e9bea8c1eb1496c92" PartId="d04d64c6e59a43f2a5281264ef25c88c">
        <Part Type="citata" DocPartId="63f113bc21294554b58e5cf4db4b8218" PartId="03128de8b7cc4db18430926964f06c8b">
          <Part Type="strDalis" Nr="58-8" Abbr="58-8 d." DocPartId="bdebb0ad2b154d0b884e979d51168db3" PartId="530ef088050a46aa873718be2f5c44e9"/>
        </Part>
      </Part>
      <Part Type="strDalis" Nr="16" Abbr="1 str. 16 d." DocPartId="bfe732e669714ff88697ca8044ab6704" PartId="ea8c18edf79647349ada98a7e41e6279">
        <Part Type="citata" DocPartId="ab4e702613964df09f5c887f1154292c" PartId="fe3575548a924d658c132abcb5407e19">
          <Part Type="strDalis" Nr="58-9" Abbr="58-9 d." DocPartId="e47d125a00da4849b0437353549ca36a" PartId="60ed3365056e408d8added996421f57f"/>
        </Part>
      </Part>
      <Part Type="strDalis" Nr="17" Abbr="1 str. 17 d." DocPartId="411604b1da1043b6aae682a0f4839bf1" PartId="6587c26389254bc39d07f16fbc0aead5">
        <Part Type="citata" DocPartId="c8ecb3712927431e834f443553dd2f1a" PartId="19aca1da0a82413b880dd3a2c1caae6b">
          <Part Type="strDalis" Nr="63-1" Abbr="63-1 d." DocPartId="8343d32ad366413cb0032b4dae006e46" PartId="fac5d31a5b1648dda55f69044953a5dd"/>
        </Part>
      </Part>
    </Part>
    <Part Type="straipsnis" Nr="2" Abbr="2 str." Title="11² straipsnio pakeitimas" DocPartId="5faa3abab8c24f66999e5cbfbe35c674" PartId="cddf530f2cc64accaa0c9438b4a270e0">
      <Part Type="strDalis" Nr="1" Abbr="2 str. 1 d." DocPartId="eda3322170244c5783158197ad9ff3f5" PartId="ed6aeee296a6433a917c66ea8a4fe7dc">
        <Part Type="citata" DocPartId="79470626e29343618c698be514207b4f" PartId="eee38bb1328846e98e6be14f7f2a0765">
          <Part Type="strPunktas" Nr="3" Abbr="3 p." DocPartId="a3999763973a4c12a8cc0d3860089382" PartId="567743815b434873974f95572f8e7e61"/>
        </Part>
      </Part>
    </Part>
    <Part Type="straipsnis" Nr="3" Abbr="3 str." Title="12 straipsnio pakeitimas" DocPartId="028904c7335d43a9b2429fa4bda25a69" PartId="bc0e3d470a15479ca435be30c7a312df">
      <Part Type="strDalis" Nr="1" Abbr="3 str. 1 d." DocPartId="04405b92431c4913809176dd1c304354" PartId="1ac2ebdc5d264887a229104b12e2e6ae">
        <Part Type="citata" DocPartId="0b1c77c486e64677b9df1a263405e5f6" PartId="869f0844b59241ac80728d86734518bc">
          <Part Type="strDalis" Nr="1" Abbr="1 d." DocPartId="3026d90b45b341c98bca4c453a3e86d3" PartId="5b15b558b1c142479bd5f172a5772bf1"/>
        </Part>
      </Part>
      <Part Type="strDalis" Nr="2" Abbr="3 str. 2 d." DocPartId="fff8a480d9ec42238fb56c9674ddad45" PartId="d3873aee30e94683b5a1a7a42d7766a2">
        <Part Type="citata" DocPartId="d53892f3732c4693ba11bf746c9ad6e8" PartId="3594ab17ee284f60b0d3ccf6373713aa">
          <Part Type="strDalis" Nr="3" Abbr="3 d." DocPartId="79b05b7031984582bb28ab5d0120943a" PartId="093a95bae6dd40b19f569cc7d1b5b0f3"/>
        </Part>
      </Part>
      <Part Type="strDalis" Nr="3" Abbr="3 str. 3 d." DocPartId="8c2422e43d9542aa8f71fa6e4983414d" PartId="bb6b2c0b7ba140eda8eeb5e8f3ba1385">
        <Part Type="citata" DocPartId="d291a031f5e94fe298a583bf9e474f5d" PartId="200ceab545214c1c831a1969fae33c15">
          <Part Type="strDalis" Nr="4" Abbr="4 d." DocPartId="f7ea6316e77647e3bfe570ef6ea24f03" PartId="3488d9b539ac4a8691f7682c32c1bac9">
            <Part Type="strPunktas" Nr="1" Abbr="4 d. 1 p." DocPartId="d6c684729523490d9b0aab9d162545be" PartId="b9a9f334205145f984e9bdbaed073c63"/>
            <Part Type="strPunktas" Nr="2" Abbr="4 d. 2 p." DocPartId="78921b52c1a3403ba9b8497a088c2b56" PartId="c4ce5a830f46484ea46529c2fd4ffc7a"/>
          </Part>
        </Part>
      </Part>
      <Part Type="strDalis" Nr="4" Abbr="3 str. 4 d." DocPartId="a742647e7f3f44508d10482f873dedf0" PartId="426ac0733c6c46ccaccc475d0c238789">
        <Part Type="citata" DocPartId="7afc42048e3f428c9e6c4f56aacd612a" PartId="061d8d9dbc3b49dcbc1e76dd649b719c">
          <Part Type="strDalis" Nr="5" Abbr="5 d." DocPartId="8ec0203506914a50b58075f025a92f29" PartId="0bd01711b0084918ab77c74f96415cdd">
            <Part Type="strPunktas" Nr="1" Abbr="5 d. 1 p." DocPartId="ed66fe2fb742471487921acd8a984a9b" PartId="262fdccc4dda4bdcada07cef49f7bf7a"/>
            <Part Type="strPunktas" Nr="2" Abbr="5 d. 2 p." DocPartId="6b1fa54bc9bf41be82b75368e6fc610c" PartId="38e9b7f5c4954b3db7d3a1d9908053a2"/>
            <Part Type="strPunktas" Nr="3" Abbr="5 d. 3 p." DocPartId="53969191192644cc9afb1f5beb81a569" PartId="dcc6bd14b2b04d509e8d2552c27bb966"/>
          </Part>
        </Part>
      </Part>
      <Part Type="strDalis" Nr="5" Abbr="3 str. 5 d." DocPartId="3617835976d94f8ca896b23860151140" PartId="f619484e24374f2f89a9b2925668714c">
        <Part Type="citata" DocPartId="ff10ff3d5eb8432d8c583c36278ad8ab" PartId="bd51c47104324b4c9ade5628f100aeb9">
          <Part Type="strPunktas" Nr="4" Abbr="4 p." DocPartId="afbc6486c7e0428dad22c6dca778e6ba" PartId="4baeb49760004370be3a988f19882880"/>
        </Part>
      </Part>
    </Part>
    <Part Type="straipsnis" Nr="4" Abbr="4 str." Title="Įstatymo papildymas 25¹ straipsniu" DocPartId="b291cc20c756466fa53efbdb5f707aee" PartId="c6afd968fc8d442398128e83e40cca58">
      <Part Type="strDalis" Nr="1" Abbr="4 str. 1 d." DocPartId="db72e5ea15b4497fb93024dd2a18b48e" PartId="ae998676dbea4643828d6df4e7c02760">
        <Part Type="citata" DocPartId="3037ccebe4504bb4bf431e4a0a996619" PartId="1d5b61d5c2bf49f48e84f43184d134b3">
          <Part Type="straipsnis" Nr="25-1" Abbr="25-1 str." Title="Valstybinės energetikos reguliavimo tarybos kompetencija ir finansavimo tvarka" DocPartId="bf91f8baa2a44fadb8824f84a8413ac7" PartId="4d9c7dca28ab4862a105c7150a020c80">
            <Part Type="strDalis" Nr="1" Abbr="25-1 str. 1 d." DocPartId="9d1a0cfaec764227a00c207cccfd0931" PartId="db6bf06377f34d15ad1bfe0f9cd39c11">
              <Part Type="strPunktas" Nr="1" Abbr="25-1 str. 1 d. 1 p." DocPartId="e888a04a743a451da72a14936c624a60" PartId="98942489686748769188f05a0bb3469b"/>
              <Part Type="strPunktas" Nr="2" Abbr="25-1 str. 1 d. 2 p." DocPartId="f579f682e4e8403586c6264c2c02a644" PartId="c2b95ccdb08342c9be97c3ff08d7bb6c"/>
              <Part Type="strPunktas" Nr="3" Abbr="25-1 str. 1 d. 3 p." DocPartId="b82300a2958846689958585c469cbe5b" PartId="9333b503dd3349c995990b26de89b1c5"/>
              <Part Type="strPunktas" Nr="4" Abbr="25-1 str. 1 d. 4 p." DocPartId="e2f5e4cd8e424461a0a5351765a1aaa7" PartId="bc6031a7a11d4f78b26eb6063c2de5ee"/>
              <Part Type="strPunktas" Nr="5" Abbr="25-1 str. 1 d. 5 p." DocPartId="df56047916994964a6e18ad27acf4fd2" PartId="b8211e0c7bc04ffdb9f9d43dcba8c63b"/>
              <Part Type="strPunktas" Nr="6" Abbr="25-1 str. 1 d. 6 p." DocPartId="38e29eafbbba45919b6531c7cca1cfe4" PartId="e98e71f3199d48c18e2a1a943f22a3c2"/>
              <Part Type="strPunktas" Nr="7" Abbr="25-1 str. 1 d. 7 p." DocPartId="995823a557764e8aa479a2729b23f5e7" PartId="6e2e7c6e88824cf8994e8d0e136f8fd9"/>
              <Part Type="strPunktas" Nr="8" Abbr="25-1 str. 1 d. 8 p." DocPartId="e3289aaf1ab4443b82c4efd7c23960be" PartId="cb76d4c9ce17414197ec1e6d9fc8f6b1"/>
              <Part Type="strPunktas" Nr="9" Abbr="25-1 str. 1 d. 9 p." DocPartId="9f241b4af3e24428bd645a7cfdc126d1" PartId="0fd0c6c9122d4b8593a746b5ef3adbff"/>
              <Part Type="strPunktas" Nr="10" Abbr="25-1 str. 1 d. 10 p." DocPartId="9404c8b0aeef4ae2a76d69552b6f51a1" PartId="cf42707ff29841cc962af900e01a4061"/>
              <Part Type="strPunktas" Nr="11" Abbr="25-1 str. 1 d. 11 p." DocPartId="1e457fef42414c1a99bfa81101f40024" PartId="1b5e5ae294194580bc061374cc1176a6"/>
              <Part Type="strPunktas" Nr="12" Abbr="25-1 str. 1 d. 12 p." DocPartId="b3fb1d58d510479faf9c0750f8a4b47f" PartId="e817e71a8bb547658f7f06844493121b"/>
              <Part Type="strPunktas" Nr="13" Abbr="25-1 str. 1 d. 13 p." DocPartId="76b440eb0ada4004a04891af8a914fc9" PartId="8572ebe0541946ac845f1a8097fca0ab"/>
            </Part>
            <Part Type="strDalis" Nr="2" Abbr="25-1 str. 2 d." DocPartId="d06ee21b371f4af9872cb92a741ad450" PartId="91e07854f71544a4a1e9e4f262672bc0">
              <Part Type="strPunktas" Nr="1" Abbr="25-1 str. 2 d. 1 p." DocPartId="3c18400bf43540c1828a4ec64a8c1dcc" PartId="1a3d2f2a9f434b668f45e3658bda27ef"/>
              <Part Type="strPunktas" Nr="2" Abbr="25-1 str. 2 d. 2 p." DocPartId="8a03a32ac5b14350b09d305c6fcd30b3" PartId="1af06627e9be4203acf77b6ffe73a004"/>
              <Part Type="strPunktas" Nr="3" Abbr="25-1 str. 2 d. 3 p." DocPartId="81f73e957f754940a2e0f7a4c4193d71" PartId="a4a9e2d50d3749e4904b6f7aa41238b3"/>
            </Part>
            <Part Type="strDalis" Nr="3" Abbr="25-1 str. 3 d." DocPartId="5352db6f63fa4a51be0d2755659c69a5" PartId="f5660c8a16b14e24a465cc5e88f14be4"/>
            <Part Type="strDalis" Nr="4" Abbr="25-1 str. 4 d." DocPartId="31c1e17dc3bd4391b3605d243869d82c" PartId="00e917073be34d5ea9c32c2820503920">
              <Part Type="strPunktas" Nr="1" Abbr="25-1 str. 4 d. 1 p." DocPartId="d1d60fe3fdb1403bae1475ba616179d8" PartId="16a8c6538f4c49e3a0c9cd763d24a394"/>
              <Part Type="strPunktas" Nr="2" Abbr="25-1 str. 4 d. 2 p." DocPartId="9de614ba904e4f4db1bed63de34643aa" PartId="c0942b7cdf754783af5d67f666430cc2"/>
            </Part>
            <Part Type="strDalis" Nr="5" Abbr="25-1 str. 5 d." DocPartId="f98c47aa506e453a9b0904665f2de181" PartId="fc4780a12fae40a4ba317b97e168ec2a">
              <Part Type="strPunktas" Nr="1" Abbr="25-1 str. 5 d. 1 p." DocPartId="e636aebae21947178033c21954079ad2" PartId="95032e1862864ff2968907d6f746e44d"/>
              <Part Type="strPunktas" Nr="2" Abbr="25-1 str. 5 d. 2 p." DocPartId="bf4abe501c8f41e88a5780b19892c404" PartId="fc7052e1370b4caa965f50f511685169"/>
              <Part Type="strPunktas" Nr="3" Abbr="25-1 str. 5 d. 3 p." DocPartId="319ab8323e01470e8e118ece50ba203e" PartId="d4806f5f186e41128901f4f45d07c7f0"/>
              <Part Type="strPunktas" Nr="4" Abbr="25-1 str. 5 d. 4 p." DocPartId="163097037cad405db043075b957cf55f" PartId="18a4b2e677bd4c5f92264e5eeb04f1e9"/>
            </Part>
          </Part>
        </Part>
      </Part>
    </Part>
    <Part Type="straipsnis" Nr="5" Abbr="5 str." Title="28 straipsnio pakeitimas" DocPartId="aca8f7dd9a76458dbd50271803b6fd49" PartId="c250a8c41d3b4240b1854b694f5928c5">
      <Part Type="strDalis" Nr="1" Abbr="5 str. 1 d." DocPartId="d71ea3eb81734080a0d2c56032b25828" PartId="d322f88ab9b64d569a38e86ab584a338">
        <Part Type="citata" DocPartId="bd0248cf7cf34d40bc893ab0bb9c2644" PartId="03bd541a3f164bdfa72bcdd8778f154c">
          <Part Type="strDalis" Nr="8" Abbr="8 d." DocPartId="73880e7d381842d6a27aa6e0101276dd" PartId="8231eff17d9f45cc9e043e985efdb6e3"/>
        </Part>
      </Part>
    </Part>
    <Part Type="straipsnis" Nr="6" Abbr="6 str." Title="30 straipsnio pakeitimas" DocPartId="7a5e796f1bcf4136baa6858060e80568" PartId="125361e226864090a1ca3fc8949a2a9b">
      <Part Type="strDalis" Nr="1" Abbr="6 str. 1 d." DocPartId="a7f85dddc94d44f086c81f30aeab4473" PartId="ded7a3dee46548538d6b6a751174c9ec">
        <Part Type="citata" DocPartId="e297316ce3704ba1bf41c658ff2d149b" PartId="0b08198412254a39b339715839d6a751">
          <Part Type="strDalis" Nr="3" Abbr="3 d." DocPartId="8edc997ec4d241af975dbe8209203247" PartId="7cbe146074dc42ab860f2afe9dca4e2f"/>
        </Part>
      </Part>
      <Part Type="strDalis" Nr="2" Abbr="6 str. 2 d." DocPartId="dfd3d39aefa44a0a8af9023e29342d2a" PartId="402981d4d5004c5bb7582c3f0d49a089">
        <Part Type="citata" DocPartId="32d7f5d35081470a95ae02763c3d38c9" PartId="e3ffea1ce22246e0a5ac613b1c881fc9">
          <Part Type="strPunktas" Nr="2" Abbr="2 p." DocPartId="8df8dba6202e4e649dd24f04b738872b" PartId="13f52f526eef47e4aeec0ded8cf1fadd"/>
        </Part>
      </Part>
      <Part Type="strDalis" Nr="3" Abbr="6 str. 3 d." DocPartId="7e359f8e97324c738db6f771c2253f90" PartId="771428d6f6a445cbb0d9156d824d2a78">
        <Part Type="citata" DocPartId="220b4ab9cd1640728bb78ad0bd87d95b" PartId="a7fa31a30d884984914a7706c5be2e30">
          <Part Type="strPunktas" Nr="3" Abbr="3 p." DocPartId="d56d0c5e51f74714a0f8bcba260a7a81" PartId="71fb2e502e504b908f02905caff9772c"/>
        </Part>
      </Part>
      <Part Type="strDalis" Nr="4" Abbr="6 str. 4 d." DocPartId="3059bcfac6e749f09cfb7a3909ad792b" PartId="591c3061f0a041b4b8d2932bf80294bf"/>
      <Part Type="strDalis" Nr="5" Abbr="6 str. 5 d." DocPartId="7b4b12ed9c7a4bcc9c7ca45d4da1da31" PartId="af8ab24c80ea4c57af8c5da442434b14">
        <Part Type="citata" DocPartId="629525583a33407a9214a6d9258760de" PartId="957f3d4e861e4292b61b26d58ad30e33">
          <Part Type="strPunktas" Nr="4" Abbr="4 p." DocPartId="2ae725bf4066456289784f5400ead8f9" PartId="01df84647a574a1a93185cadae65be21"/>
        </Part>
      </Part>
      <Part Type="strDalis" Nr="6" Abbr="6 str. 6 d." DocPartId="a388dd24097e4890a5b0ef2f62cd623b" PartId="d4a1a840e00c47d984297b8c28453574"/>
      <Part Type="strDalis" Nr="7" Abbr="6 str. 7 d." DocPartId="51b62a89809a48ccb7c027efb042046a" PartId="3461e81a1d2548ba9115488fd2bfa71d">
        <Part Type="citata" DocPartId="6b107500ee274e089086d19eb0c7e859" PartId="5682fb65647c4f3baa30bb946393f36c">
          <Part Type="strPunktas" Nr="10" Abbr="10 p." DocPartId="c73d45e4a589417eba40bfd50b73ba72" PartId="1f317dac39b842c1a3ff18f1e86b3447"/>
        </Part>
      </Part>
      <Part Type="strDalis" Nr="8" Abbr="6 str. 8 d." DocPartId="972c703ca9414612b5a2738441bab2e7" PartId="0dd38e1eb5344dcf942cae2a0eb2c899"/>
      <Part Type="strDalis" Nr="9" Abbr="6 str. 9 d." DocPartId="492f2e4827394a82beb68b435f082fd5" PartId="ba272df521294a46a41fb9803a1640d9">
        <Part Type="citata" DocPartId="50ec1120ba2b4274a31f200faad956b4" PartId="c4c7b9e44401438ca485c234d178846f">
          <Part Type="strDalis" Nr="6" Abbr="6 d." DocPartId="3df91fe87efd46a4af73a12fa1e59bd7" PartId="65345835d7084718b01f5322b9b75655"/>
        </Part>
      </Part>
      <Part Type="strDalis" Nr="10" Abbr="6 str. 10 d." DocPartId="8609dc4a9ae448f7af5f742c9a0c8111" PartId="352bc3daec1545319b324a6fb940a58c">
        <Part Type="citata" DocPartId="ff1fe7a1391b4091aa047096667599e6" PartId="702aa0cad4a544b2affabd70a12e85ee">
          <Part Type="strDalis" Nr="6-1" Abbr="6-1 d." DocPartId="6325788fd92d49e88dc2c067978e1106" PartId="5feda7cc549949ba84c0704c2b88664e"/>
        </Part>
      </Part>
      <Part Type="strDalis" Nr="11" Abbr="6 str. 11 d." DocPartId="7d1b578b2e21422c9666713a8d209ea4" PartId="efc58137bb974f8186b71673ffc6ddc4">
        <Part Type="citata" DocPartId="334ec2c8b82a40ba93db6db01de520a0" PartId="1ba00bc44e7142e981a270c326e9b035">
          <Part Type="strDalis" Nr="10" Abbr="10 d." DocPartId="70cf597682d841e7b67d1e4e6b116d93" PartId="524471ea0f624238ae2dc1e5e3ef16d1"/>
        </Part>
      </Part>
    </Part>
    <Part Type="straipsnis" Nr="7" Abbr="7 str." Title="30¹ straipsnio pakeitimas" DocPartId="544c233134554246a327cd6d937a4fd2" PartId="d1db990f5b3947b3b89e7f5322a17b08">
      <Part Type="strDalis" Nr="1" Abbr="7 str. 1 d." DocPartId="21775818d54449bd9a46e870338e3230" PartId="a7aaaecfaa0e44e0b61281ae723c69e7">
        <Part Type="citata" DocPartId="7e19ed32c67e485ba61a3da2d875acf0" PartId="08b96297fbce43e2898fd2a4ba69ca32">
          <Part Type="straipsnis" Nr="30-1" Abbr="30-1 str." Title="Komunalinių atliekų tvarkymo paslaugos teikimo sutartis ir rinkliava už komunalinių atliekų surinkimą iš atliekų turėtojų ir atliekų tvarkymą" DocPartId="c3296c9cf3594e1aad6515861b1373e8" PartId="70c9d248e12b412fbd7b2797dfe01da3">
            <Part Type="strDalis" Nr="1" Abbr="30-1 str. 1 d." DocPartId="ba8c13ac11a744a89594f34812b708b2" PartId="e8479f9c47c1419fbecf5e7370410d87"/>
            <Part Type="strDalis" Nr="2" Abbr="30-1 str. 2 d." DocPartId="2c1871f3c4774655b4e48fcf6026d6d0" PartId="f4401ce47b6745dfbcf737483dab73a9"/>
            <Part Type="strDalis" Nr="3" Abbr="30-1 str. 3 d." DocPartId="16a7153e147d4131bba8b0beb9915e90" PartId="5fc5bccc37174420a74128a7a4e93986"/>
            <Part Type="strDalis" Nr="4" Abbr="30-1 str. 4 d." DocPartId="98e99d472f164385b631c7230de3a185" PartId="4bc0472e1e314b29b7c1b0f26abe1854">
              <Part Type="strPunktas" Nr="1" Abbr="30-1 str. 4 d. 1 p." DocPartId="800efc73999340ccb9d7f537d86db173" PartId="96ed7633e9214ca69bbde56b17c23736"/>
              <Part Type="strPunktas" Nr="2" Abbr="30-1 str. 4 d. 2 p." DocPartId="8462230118734b859a12c2c941af8a75" PartId="d5647a0578ce475ebafb93dd1d30d211"/>
              <Part Type="strPunktas" Nr="3" Abbr="30-1 str. 4 d. 3 p." DocPartId="a5ba4cfec26d410aa82161bb313b45e2" PartId="3f97ba37648647cf81ecd5310f99184d"/>
              <Part Type="strPunktas" Nr="4" Abbr="30-1 str. 4 d. 4 p." DocPartId="7584c32430f24e25975be6b54a78498c" PartId="f921abba179f417e96393f8c3b6d9017"/>
              <Part Type="strPunktas" Nr="5" Abbr="30-1 str. 4 d. 5 p." DocPartId="a4605a30bcc3422eaccb175cd1945ba4" PartId="94eaf8c73187471684cfe69fd6206736"/>
              <Part Type="strPunktas" Nr="6" Abbr="30-1 str. 4 d. 6 p." DocPartId="39851f7eebae4e9ea2b893057d422590" PartId="49386dad9e624180935bd70daef3efea"/>
              <Part Type="strPunktas" Nr="7" Abbr="30-1 str. 4 d. 7 p." DocPartId="6bf7e3c8acbd4e85b289d0b90d35aa4b" PartId="6622c7dc893d438eae86e1afa44f0f61"/>
            </Part>
            <Part Type="strDalis" Nr="5" Abbr="30-1 str. 5 d." DocPartId="cb22e53c4fee4827aedead452771c621" PartId="06b196a48b964bafa0ed5286014044c0"/>
            <Part Type="strDalis" Nr="6" Abbr="30-1 str. 6 d." DocPartId="af5387ee13fc46fe98dddc0f3ab89151" PartId="4d8d7c0763274696add9338f3be1fce9"/>
          </Part>
        </Part>
      </Part>
    </Part>
    <Part Type="straipsnis" Nr="8" Abbr="8 str." Title="30² straipsnio pakeitimas" DocPartId="ade64a79df8b4f359daa956803b30f0c" PartId="1de56d4338444aab830bc57858bd2e7e">
      <Part Type="strDalis" Nr="1" Abbr="8 str. 1 d." DocPartId="41a633a8f13d4de4898ae86782fa87b1" PartId="92cab024d1bd46afaebaebf4f702794a">
        <Part Type="citata" DocPartId="f05b230b7d4d489aa801d1aba3399c5e" PartId="dd79fa2ae24a45ed9415a3435cf9a28d">
          <Part Type="straipsnis" Nr="30-2" Abbr="30-2 str." Title="Komunalinių atliekų tvarkymo paslaugų kainodara" DocPartId="bffe2cff567843cfa6ea844926c3d0ca" PartId="9a7d7bda03984a78bfc9a62b9eae7472">
            <Part Type="strDalis" Nr="1" Abbr="30-2 str. 1 d." DocPartId="1727039058f04d2a8c675d60d09aeab3" PartId="2f0dfe68f7f44294a72fa182230bc361">
              <Part Type="strPunktas" Nr="1" Abbr="30-2 str. 1 d. 1 p." DocPartId="542b4dc0712644d29fc67efe88458c37" PartId="022f811189b344799a9efd1944dbfc58"/>
              <Part Type="strPunktas" Nr="2" Abbr="30-2 str. 1 d. 2 p." DocPartId="42f1b309e5734f488e4aad3d0e8842da" PartId="008719bbc3c340169e963f5e42695a0d"/>
              <Part Type="strPunktas" Nr="3" Abbr="30-2 str. 1 d. 3 p." DocPartId="fb1aae951cf24692add695a84427bd43" PartId="1bb56addbde5469a95e49b51b3e3361f"/>
              <Part Type="strPunktas" Nr="4" Abbr="30-2 str. 1 d. 4 p." DocPartId="f4815cf3de014919a998d3f9d1e68733" PartId="276c6fc2617a4638a424e9f43bdb98e4"/>
              <Part Type="strPunktas" Nr="5" Abbr="30-2 str. 1 d. 5 p." DocPartId="7747ab09fd714cbf81a49a721c874c1b" PartId="9650851c114a4dd78ad18811fa073f1c"/>
            </Part>
            <Part Type="strDalis" Nr="2" Abbr="30-2 str. 2 d." DocPartId="263f592ced934c79aa9a4fae64d2b985" PartId="f95d2711b3824852b6d1c206a40b89e5"/>
            <Part Type="strDalis" Nr="3" Abbr="30-2 str. 3 d." DocPartId="85a24d460a5c4082aeb3bbcc0b835d80" PartId="b9eeb5bf44c54a01b482fd3fb2a8b231"/>
            <Part Type="strDalis" Nr="4" Abbr="30-2 str. 4 d." DocPartId="b0074016de78417690d05f62f186f0da" PartId="7604496269864e7e930f5cb84dd16bf5"/>
            <Part Type="strDalis" Nr="5" Abbr="30-2 str. 5 d." DocPartId="a89565c7332644169be5c9dee83c4780" PartId="a9b607fc6ccc4ceb937f2082aeb4bf0f"/>
            <Part Type="strDalis" Nr="6" Abbr="30-2 str. 6 d." DocPartId="b35fcfadc3fa46f9bc29b19ce8ec7e75" PartId="6d3432a308bf4408a085f11936239df4"/>
            <Part Type="strDalis" Nr="7" Abbr="30-2 str. 7 d." DocPartId="cb292c6d29fd4395ba3010f3d4ec3333" PartId="d071aec362694780b1ececcc0e677002">
              <Part Type="strPunktas" Nr="1" Abbr="30-2 str. 7 d. 1 p." DocPartId="e718968a8f96484a857ecf5f11282a9f" PartId="e2a7e36fd7b74aefa811e941a034e650"/>
              <Part Type="strPunktas" Nr="2" Abbr="30-2 str. 7 d. 2 p." DocPartId="b330a76ea6184615b956926c9030b387" PartId="6349b1379f364507b85ed8240783a1cc"/>
              <Part Type="strPunktas" Nr="3" Abbr="30-2 str. 7 d. 3 p." DocPartId="30dff71eed174ac8841700dd84c39192" PartId="218a953f60a44fb09cce54c403fba234"/>
              <Part Type="strPunktas" Nr="4" Abbr="30-2 str. 7 d. 4 p." DocPartId="faa7ac536542440788863f69fcf1349a" PartId="7fed85d4044e4b1cb505168054ba34dd"/>
              <Part Type="strPunktas" Nr="5" Abbr="30-2 str. 7 d. 5 p." DocPartId="39236b1e691048d28b4c1a8b07a25f50" PartId="cb801450ab0645e48a8d4d462ad42560"/>
            </Part>
            <Part Type="strDalis" Nr="8" Abbr="30-2 str. 8 d." DocPartId="ee625a8afd7e42209267b8280c21e433" PartId="b05fde03b1af499ca8d5964d96dfb3bd"/>
            <Part Type="strDalis" Nr="9" Abbr="30-2 str. 9 d." DocPartId="16a6487ce638479f97401dab00b0737d" PartId="e2609fa48c5441fbb95075ca59778d37"/>
            <Part Type="strDalis" Nr="10" Abbr="30-2 str. 10 d." DocPartId="39ae0e79ac9e4bc488336bd28b2aeead" PartId="aca92e8ee2714a3eabd795e2553c4bf5"/>
            <Part Type="strDalis" Nr="11" Abbr="30-2 str. 11 d." DocPartId="978d2583fa3443acbb94e31fafb78906" PartId="50d759451ea144d9b2d4563603ed73dc"/>
            <Part Type="strDalis" Nr="12" Abbr="30-2 str. 12 d." DocPartId="b252664f6ca447f6ab5a4e9a25faad62" PartId="610fd28f005f4488b162387d3d5ea339"/>
            <Part Type="strDalis" Nr="13" Abbr="30-2 str. 13 d." DocPartId="05685251def44f77abf40db3f4fdbcd2" PartId="ef4d3a2323914a308e80a2dac8d0e5f9">
              <Part Type="strPunktas" Nr="1" Abbr="30-2 str. 13 d. 1 p." DocPartId="6471cc4e73fb484f8bf0c5cca0d13028" PartId="8bb2f3277eea4140ae9e7f56b3ca730d"/>
              <Part Type="strPunktas" Nr="2" Abbr="30-2 str. 13 d. 2 p." DocPartId="8f7a701349eb4abc98c687d9a90976e3" PartId="fb320792c80f4b5182c6e98ed6c448c3"/>
            </Part>
            <Part Type="strDalis" Nr="14" Abbr="30-2 str. 14 d." DocPartId="a06dd4b841c74c029bb8abe7bbf92cc2" PartId="84d91b4baa7a43cb8858aad2660f2d2f"/>
            <Part Type="strDalis" Nr="15" Abbr="30-2 str. 15 d." DocPartId="f410c6b4b2044b56850a6b3fd85e23d3" PartId="4646c40fe6284ba39457cc54286afb14"/>
            <Part Type="strDalis" Nr="16" Abbr="30-2 str. 16 d." DocPartId="13427cd7264c4eb4a66f217afce701f1" PartId="1c23aa997ead4bb383011bf2559c008e"/>
            <Part Type="strDalis" Nr="17" Abbr="30-2 str. 17 d." DocPartId="af11fe57a81f4a059d98eb7ca5a9eb69" PartId="685664a3e379400c95946c89bd3a14c6"/>
            <Part Type="strDalis" Nr="18" Abbr="30-2 str. 18 d." DocPartId="8c996ae326b243d4a443d9ef53793e51" PartId="af6444ceb8b5438bb42f0f787867d31c"/>
          </Part>
        </Part>
      </Part>
    </Part>
    <Part Type="straipsnis" Nr="9" Abbr="9 str." Title="Įstatymo papildymas 30³ straipsniu" DocPartId="6d1a20f306e3482694e7d2023d6fba73" PartId="8d5826c7b00e4a9d981d8c66ec9e4f0b">
      <Part Type="strDalis" Nr="1" Abbr="9 str. 1 d." DocPartId="675005b055bc4685afef903562b87e36" PartId="dc55fba561bf4c809727ef6429807dee">
        <Part Type="citata" DocPartId="ef2fbd639498474dbd3517647d05bb65" PartId="2dbc49cae84c4b0ca160c26a368f5ed6">
          <Part Type="straipsnis" Nr="30-3" Abbr="30-3 str." Title="Regioninių atliekų tvarkymo centrų funkcijos" DocPartId="adf67e62d5b44f7980272254f643f219" PartId="51f512b0679b4030a18e75a7bda07b42">
            <Part Type="strDalis" Nr="1" Abbr="30-3 str. 1 d." DocPartId="2c224180c0004194a102c9dee23fa81c" PartId="becfcc7c9bd047868f3788e45d434896">
              <Part Type="strPunktas" Nr="1" Abbr="30-3 str. 1 d. 1 p." DocPartId="ec099c005a8b417483020ede624ebb87" PartId="f503a94b3e5e4d7b8516fcc916986537"/>
              <Part Type="strPunktas" Nr="2" Abbr="30-3 str. 1 d. 2 p." DocPartId="5c2509557f3445d1a362e604caeecc28" PartId="1b0cfc583f014879a7ff9f2b852e020c"/>
              <Part Type="strPunktas" Nr="3" Abbr="30-3 str. 1 d. 3 p." DocPartId="e9c3de8bf855422982f6305a2fa84bbc" PartId="ae0bd8016dc74b63adbbda72538f746f"/>
              <Part Type="strPunktas" Nr="4" Abbr="30-3 str. 1 d. 4 p." DocPartId="9da3494b72dd45c9bda67969dea3d88d" PartId="a1e97bfdada4403f92064d89e7e548ff"/>
              <Part Type="strPunktas" Nr="5" Abbr="30-3 str. 1 d. 5 p." DocPartId="492c3606578c461aa5348c1bd174a570" PartId="b15e6dc094ca44b29dbb5b123c69b6dc"/>
              <Part Type="strPunktas" Nr="6" Abbr="30-3 str. 1 d. 6 p." DocPartId="db9aaf0bfc1548388f5369aa333c9455" PartId="3ce19345ff9c480995e08ae61fdd95c0"/>
              <Part Type="strPunktas" Nr="7" Abbr="30-3 str. 1 d. 7 p." DocPartId="73d323dff7b543b987e635d37ee49f12" PartId="530e6336e1c3400e98adfeafc8117eea"/>
              <Part Type="strPunktas" Nr="8" Abbr="30-3 str. 1 d. 8 p." DocPartId="ed7a399ebd4e4b67a3afb1691e914eb3" PartId="6f57a39536bd41d3968df10dff9cd019"/>
              <Part Type="strPunktas" Nr="9" Abbr="30-3 str. 1 d. 9 p." DocPartId="f0d7079d6dec437b9d209b3f950ae9b0" PartId="9bd609d3042c4a4886eaf917309ad920"/>
              <Part Type="strPunktas" Nr="10" Abbr="30-3 str. 1 d. 10 p." DocPartId="69bb70b0a5e7430199c3929043c5d2d9" PartId="0969c659e72149f6b950614238290c9f"/>
            </Part>
          </Part>
        </Part>
      </Part>
    </Part>
    <Part Type="straipsnis" Nr="10" Abbr="10 str." Title="Įstatymo papildymas 30⁴ straipsniu" DocPartId="a00a7f8f997e44a596758877fe96c393" PartId="377593e15fcc469bb628fd3873a59c17">
      <Part Type="strDalis" Nr="1" Abbr="10 str. 1 d." DocPartId="52488394da0f427ab61d4d00f55d2a8c" PartId="7c71e535da70413081f81d3935478c47">
        <Part Type="citata" DocPartId="7ed3ecd1b25d41768062ac9c4dba62ea" PartId="65feb07603bd496f8e18e150a8c4a8ee">
          <Part Type="straipsnis" Nr="30-4" Abbr="30-4 str." Title="Bendro atliekų deginimo įrenginio ir (ar) atliekų deginimo įrenginio valdytojų funkcijos" DocPartId="01b15b9403214286a7a5ec4a05768f33" PartId="171d2092fcf44ae9be0f8e603a2ad3c4">
            <Part Type="strDalis" Nr="1" Abbr="30-4 str. 1 d." DocPartId="252153776b754946aace3bdf4a881f39" PartId="8cfe2255da954b5c8c418182148be7fe">
              <Part Type="strPunktas" Nr="1" Abbr="30-4 str. 1 d. 1 p." DocPartId="f77c2c07951a4d8e8fbe1a1038d8fcc2" PartId="091c05b6e562493d8ef5cc58e29e5ab6"/>
              <Part Type="strPunktas" Nr="2" Abbr="30-4 str. 1 d. 2 p." DocPartId="cf1e9aa6b5db423e8da19f41d833889c" PartId="085ff8659d1c457f80c82ac168e7122c"/>
              <Part Type="strPunktas" Nr="3" Abbr="30-4 str. 1 d. 3 p." DocPartId="5cbbc443d6ae491d927dc233a9740072" PartId="cdc3b62c9e4a4e588bf5c509acaba54f"/>
              <Part Type="strPunktas" Nr="4" Abbr="30-4 str. 1 d. 4 p." DocPartId="a4cffd20f427412f8d73f13e7fe8944e" PartId="d008ca89e36140a0af81f76987f23dbd"/>
              <Part Type="strPunktas" Nr="5" Abbr="30-4 str. 1 d. 5 p." DocPartId="f35132f7d80a4d34b2edb19294f9657f" PartId="45188e55d7cd494899d361c7acfa85c3"/>
              <Part Type="strPunktas" Nr="6" Abbr="30-4 str. 1 d. 6 p." DocPartId="e0b9ce93c7b44d97b569c99b16ba81e2" PartId="5891512b00de49068ba7f25a76b13239"/>
              <Part Type="strPunktas" Nr="7" Abbr="30-4 str. 1 d. 7 p." DocPartId="05324345d2fa4ca3afed917f8df46abe" PartId="532cc607ae444280a27bdf1a3d3ff545"/>
            </Part>
          </Part>
        </Part>
      </Part>
    </Part>
    <Part Type="straipsnis" Nr="11" Abbr="11 str." Title="Įstatymo papildymas 30⁵ straipsniu" DocPartId="a55d839f687f4dc7b9b656fdec9f70f1" PartId="9154bc8122d047a08f9cafe6e4aea2c4">
      <Part Type="strDalis" Nr="1" Abbr="11 str. 1 d." DocPartId="03d6820efaf64d418e9898c1d5691488" PartId="1c5b89e7f5aa449e81b828838f7a906b">
        <Part Type="citata" DocPartId="a2fee5312bb14575a28765c5eb2e4feb" PartId="63057499cecd4149adfb2782c7458e60">
          <Part Type="straipsnis" Nr="30-5" Abbr="30-5 str." Title="Komunalinių atliekų tvarkymo lėšų administravimas" DocPartId="1e6163a02b4141d18458ad1b33cf2dbe" PartId="94574fc34cab455ca857b5ca26b5bffe">
            <Part Type="strDalis" Nr="1" Abbr="30-5 str. 1 d." DocPartId="15e43e4c3bc04292820d447d5eb7f5f4" PartId="5f32ffd6befb48cea3ee98c6913c61a6">
              <Part Type="strPunktas" Nr="1" Abbr="30-5 str. 1 d. 1 p." DocPartId="a473f7e7c5814a8ebefd54c5e014664b" PartId="d183400d1e554a61ba50ba2171fa2216"/>
              <Part Type="strPunktas" Nr="2" Abbr="30-5 str. 1 d. 2 p." DocPartId="bdb28c28008e48f1ab898a59983dad68" PartId="9115a8828f4041d4a24d2bab7afecdce"/>
              <Part Type="strPunktas" Nr="3" Abbr="30-5 str. 1 d. 3 p." DocPartId="322a5042fa1c48a7be516bbd376d2bbb" PartId="50c414dfb856426dbaae445b7d71e903"/>
              <Part Type="strPunktas" Nr="4" Abbr="30-5 str. 1 d. 4 p." DocPartId="78bc3148f9494ea8b6f9f29720707c68" PartId="bdab345e03a6471db0b31971ca51f144"/>
              <Part Type="strPunktas" Nr="5" Abbr="30-5 str. 1 d. 5 p." DocPartId="9deb4296655b4476b4711848eda372de" PartId="fbe8677c1ef749168ada51270509f88c"/>
              <Part Type="strPunktas" Nr="6" Abbr="30-5 str. 1 d. 6 p." DocPartId="157f289eece54ec4b6fc1162b50dcff0" PartId="130bdbf53236411e8f45441ba438a0f9"/>
            </Part>
            <Part Type="strDalis" Nr="2" Abbr="30-5 str. 2 d." DocPartId="7499eb471e2e4565975477ebca8c6e8d" PartId="f29899992c954204aa94c364f2f53684"/>
            <Part Type="strDalis" Nr="3" Abbr="30-5 str. 3 d." DocPartId="58e7482fb8e248feb08b777a10f75162" PartId="1536b2b669c54d94a52063bfd672c272"/>
            <Part Type="strDalis" Nr="4" Abbr="30-5 str. 4 d." DocPartId="190c15f4bb24439abb8ef205e997d19a" PartId="373a77e3ed474edaa921083fe1d8c452"/>
            <Part Type="strDalis" Nr="5" Abbr="30-5 str. 5 d." DocPartId="8526b5dedf8f4d40828a56649072e12f" PartId="aa07c66df16541699b05606e31f4d26a"/>
          </Part>
        </Part>
      </Part>
    </Part>
    <Part Type="straipsnis" Nr="12" Abbr="12 str." Title="Įstatymo papildymas 30⁶ straipsniu" DocPartId="909877b9161c426a9a04e8d494090b0c" PartId="0ef3587dfb6844aa80651be272e43d0c">
      <Part Type="strDalis" Nr="1" Abbr="12 str. 1 d." DocPartId="b0a5f9699e3c4ba3a320e5dde19389fb" PartId="f30b77da30f94b8f9915d93955d34589">
        <Part Type="citata" DocPartId="c8ed2ec631b14b5388d8ff2ad6d2ca57" PartId="3f0738ba34a6423186d04d4d9065b22e">
          <Part Type="straipsnis" Nr="30-6" Abbr="30-6 str." Title="Reguliuojamosios veiklos ataskaitų ir reguliuojamosios veiklos apskaitos sistemos patikra" DocPartId="d4fe3c95b60c4e5b9d1b468724220199" PartId="e7d00b703d3c427ca8db644d2475c9f9">
            <Part Type="strDalis" Nr="1" Abbr="30-6 str. 1 d." DocPartId="59d94ec38da7499eab3927af02d856f2" PartId="6e294b1260164288b0e6af02ce8827d9"/>
            <Part Type="strDalis" Nr="2" Abbr="30-6 str. 2 d." DocPartId="34f94f30ff3e4681af4eac6ce8485270" PartId="01eaa876d8f1470a8d9a9de87e5b8312"/>
            <Part Type="strDalis" Nr="3" Abbr="30-6 str. 3 d." DocPartId="602cfbfb92114b28b2fd5175aae9b59f" PartId="0e506fe2acbe4cae8e805b68efff21a5"/>
            <Part Type="strDalis" Nr="4" Abbr="30-6 str. 4 d." DocPartId="144b029e07644f738616dbddb284161f" PartId="121e8b0499054532afe77dbacc59d843"/>
            <Part Type="strDalis" Nr="5" Abbr="30-6 str. 5 d." DocPartId="555741da118e4f5eb994fc459048959d" PartId="56c8123c406a4f70841eb2a2b1aa9f1c"/>
            <Part Type="strDalis" Nr="6" Abbr="30-6 str. 6 d." DocPartId="e4c7819f61e746c6b174ac6bb5f8a5be" PartId="e95056b228b84ce8b31ae0534eddcc96"/>
            <Part Type="strDalis" Nr="7" Abbr="30-6 str. 7 d." DocPartId="f662eb553e8248fa90b4be038f23f42d" PartId="f881fd2279d04e3aa3d7b45d12d78953"/>
            <Part Type="strDalis" Nr="8" Abbr="30-6 str. 8 d." DocPartId="6118c6eb6e2d44eda2149229669e8eff" PartId="8d45296e5ef54570be416cbd293f75af"/>
          </Part>
        </Part>
      </Part>
    </Part>
    <Part Type="straipsnis" Nr="13" Abbr="13 str." Title="Įstatymo papildymas 30⁷ straipsniu" DocPartId="c993f5c804bf469583a55e593aaf1886" PartId="e49492d5ac0f4700a325f7b99539c6d9">
      <Part Type="strDalis" Nr="1" Abbr="13 str. 1 d." DocPartId="a626f268be914c5297abb6770711b301" PartId="6e2465f6096c4b56b0e5ea25327d5dab">
        <Part Type="citata" DocPartId="3d4f9fd372e54880a8d73d057cd2a3c0" PartId="78a7d8beb64d493c80d1fff6ee2d80f7">
          <Part Type="straipsnis" Nr="30-7" Abbr="30-7 str." Title="Investicijų derinimas" DocPartId="668aa209460b4362beaecf3e96002dd0" PartId="ee3f1c5b9d294be58a10163be3142d58">
            <Part Type="strDalis" Nr="1" Abbr="30-7 str. 1 d." DocPartId="1a443808d60d42258da97f8a337de5ef" PartId="4073a6e7fd394e659892930a30198a96"/>
            <Part Type="strDalis" Nr="2" Abbr="30-7 str. 2 d." DocPartId="3ff51429f8aa415a8fc7e8f1436cfbf9" PartId="0b881514a6ce4884bfaeddc056bc11a1"/>
          </Part>
        </Part>
      </Part>
    </Part>
    <Part Type="straipsnis" Nr="14" Abbr="14 str." Title="Įstatymo papildymas 30⁸ straipsniu" DocPartId="10432c4661a246058987fbd18a9a7f88" PartId="4446c7c6f21d4911a203df0192820347">
      <Part Type="strDalis" Nr="1" Abbr="14 str. 1 d." DocPartId="8b0e32fa1b2e492b8a4afbc2255a06a5" PartId="8b9397fec238406a80e29635bb30b4f2">
        <Part Type="citata" DocPartId="e0256d6798e54132b4750d41e49ed7b7" PartId="f124bc9b092047fd91dadeaab9a262dd">
          <Part Type="straipsnis" Nr="30-8" Abbr="30-8 str." Title="Regioninių atliekų tvarkymo centrų, bendro atliekų deginimo įrenginio ir (ar) atliekų deginimo įrenginio valdytojų reguliuojamosios veiklos patikrinimai" DocPartId="d0f000dd29a74b66a818787d35aaf296" PartId="ae3cd91476954f54955ba5a09d1c2a9d">
            <Part Type="strDalis" Nr="1" Abbr="30-8 str. 1 d." DocPartId="d0b3df83e384458e97cb90b49329e09f" PartId="ec401de708a34dba952ba9dfa570ac43">
              <Part Type="strPunktas" Nr="1" Abbr="30-8 str. 1 d. 1 p." DocPartId="34bb9bc9bab7425899aedb965d759360" PartId="5655f31dd2d049ed8d3d2f23a8646c48"/>
              <Part Type="strPunktas" Nr="2" Abbr="30-8 str. 1 d. 2 p." DocPartId="798226dcad2d4df5966be539d76b8c92" PartId="5d200830af4240cc923c8b802a324a4c"/>
              <Part Type="strPunktas" Nr="3" Abbr="30-8 str. 1 d. 3 p." DocPartId="c9db4702259348c3aabaad3167489abe" PartId="8f331ddfd64041438dcc0a4612ce239a"/>
              <Part Type="strPunktas" Nr="4" Abbr="30-8 str. 1 d. 4 p." DocPartId="98e087ebb22e4a17aed145514ee1678d" PartId="ea9479fa6f4d4ffc927747ea70303d45"/>
              <Part Type="strPunktas" Nr="5" Abbr="30-8 str. 1 d. 5 p." DocPartId="04a0a35518034e1abcb4f131ef2abb83" PartId="647fc282aa7642df99b0f50094571a0f"/>
              <Part Type="strPunktas" Nr="6" Abbr="30-8 str. 1 d. 6 p." DocPartId="71ac4447e55740b2b2798b551da58489" PartId="071a6bf5e8e14aa084378f692b342e1c"/>
              <Part Type="strPunktas" Nr="7" Abbr="30-8 str. 1 d. 7 p." DocPartId="fa723f861cd246288846349b6a9f92be" PartId="bad8de7e81074ec9a2c3bfb49d2d1f6f"/>
              <Part Type="strPunktas" Nr="8" Abbr="30-8 str. 1 d. 8 p." DocPartId="13ccad994f934bd0bd444c902108850c" PartId="b06a71e8fcb2414dbcd2ab3d6f8579b2"/>
              <Part Type="strPunktas" Nr="9" Abbr="30-8 str. 1 d. 9 p." DocPartId="0317fbfceb2647d2a79cfcb88d18d71a" PartId="8a151dae7aeb4aeebc8b57773ce9cbac"/>
            </Part>
            <Part Type="strDalis" Nr="2" Abbr="30-8 str. 2 d." DocPartId="9954fe24edc949f285d657d1876fa462" PartId="7ef2aa36557a423db3eeec6bde57eb9f">
              <Part Type="strPunktas" Nr="1" Abbr="30-8 str. 2 d. 1 p." DocPartId="4decf9a1ed9b4618b7fca27547ee47e6" PartId="7ad582e76f1946189fb0d9a840e6c7f8"/>
              <Part Type="strPunktas" Nr="2" Abbr="30-8 str. 2 d. 2 p." DocPartId="4671aa30ff824478ac164c893d8bc00f" PartId="2515fab2a77d4db2b2f4fff52a1ce906"/>
              <Part Type="strPunktas" Nr="3" Abbr="30-8 str. 2 d. 3 p." DocPartId="8bbdf35dadf24a02a32fffc83d20a4ee" PartId="c6203b9c618f446b989fe273cf63acb2"/>
              <Part Type="strPunktas" Nr="4" Abbr="30-8 str. 2 d. 4 p." DocPartId="b595213107374cd9b8f9da508149e693" PartId="028bc1a50c304959821dcc5b3adeb4be"/>
              <Part Type="strPunktas" Nr="5" Abbr="30-8 str. 2 d. 5 p." DocPartId="ab9fb968b2794daab9d006fee55daad0" PartId="4a369ee3251144b28312d782fa5f291f"/>
              <Part Type="strPunktas" Nr="6" Abbr="30-8 str. 2 d. 6 p." DocPartId="4bade22081ad4efbb0428fd354ba503e" PartId="e375cdb5b50445f9ba59006327f8e2c4"/>
            </Part>
            <Part Type="strDalis" Nr="3" Abbr="30-8 str. 3 d." DocPartId="be7d8ead99c14e3c81207af40b167926" PartId="218cb8da09f7459cb4a9116b6154d85e"/>
            <Part Type="strDalis" Nr="4" Abbr="30-8 str. 4 d." DocPartId="0fa994ad866744b8b2d144317393ea17" PartId="b5d9e1377e5348d8823cdfdffe13baa2"/>
            <Part Type="strDalis" Nr="5" Abbr="30-8 str. 5 d." DocPartId="5277e4fddc8f4027b2a68eb4bfca6cc0" PartId="34fca831c078461f8c93b47d23c88130">
              <Part Type="strPunktas" Nr="1" Abbr="30-8 str. 5 d. 1 p." DocPartId="5b82dad1a3a34164be9116a9b434c0b2" PartId="15bb85d8f0ea484e8634a13f1ee995ac"/>
              <Part Type="strPunktas" Nr="2" Abbr="30-8 str. 5 d. 2 p." DocPartId="77bd9ca07c764b149f500d7204458d9c" PartId="9010357427864e9aa007677d08f4469f"/>
              <Part Type="strPunktas" Nr="3" Abbr="30-8 str. 5 d. 3 p." DocPartId="d5e081ed9c0f49828eb5b462a7fde298" PartId="6e6759763a2343ba8c8ebe69c90f9445"/>
              <Part Type="strPunktas" Nr="4" Abbr="30-8 str. 5 d. 4 p." DocPartId="4d721e9cdedf4fa5807e7a3005177782" PartId="b1f3a28565b749ccaa36f47c04cf1b18"/>
              <Part Type="strPunktas" Nr="5" Abbr="30-8 str. 5 d. 5 p." DocPartId="50c680a864fb47759880c47fd079ab55" PartId="6ac65c9e9a84441e8b1236d2078c5e23"/>
            </Part>
            <Part Type="strDalis" Nr="6" Abbr="30-8 str. 6 d." DocPartId="afb18bf9ca2f4216b7fbe564917d1a2b" PartId="1219824bc2ac48b09c4b4f5984eb40ad">
              <Part Type="strPunktas" Nr="1" Abbr="30-8 str. 6 d. 1 p." DocPartId="f3419fc85dfb4c029f28154dd85975c4" PartId="2c2b2da929574391965c9bbaea860320"/>
              <Part Type="strPunktas" Nr="2" Abbr="30-8 str. 6 d. 2 p." DocPartId="49357185c3324072834c8c6537ffa46b" PartId="b6586e53cad24c2b8ca00d8b98a44897"/>
              <Part Type="strPunktas" Nr="3" Abbr="30-8 str. 6 d. 3 p." DocPartId="4d3de2b08e814ecb897fb2acb6fd8c29" PartId="e069638d2f874cb8bfa3cbbaf19b59fc"/>
              <Part Type="strPunktas" Nr="4" Abbr="30-8 str. 6 d. 4 p." DocPartId="4d5e1e9d8e59417a8d53cb790a58c2eb" PartId="19975fe34b0744659d26674ccb123ed5"/>
            </Part>
            <Part Type="strDalis" Nr="7" Abbr="30-8 str. 7 d." DocPartId="62e4a700867f4fd084535e6124dff427" PartId="2ed2718a2b5341fd81631684f403b000"/>
            <Part Type="strDalis" Nr="8" Abbr="30-8 str. 8 d." DocPartId="628d12b5101b40368e47acaec9ce32a7" PartId="7c0b3a545336415fb519e107303e2d9e"/>
            <Part Type="strDalis" Nr="9" Abbr="30-8 str. 9 d." DocPartId="9baca08de9f54411a14e3b7870a9aac1" PartId="3602f9e8257843988eac4eedbbc6c711"/>
            <Part Type="strDalis" Nr="10" Abbr="30-8 str. 10 d." DocPartId="29d1459b7fa14969a663c76fc4dbd6d7" PartId="9f767ae884bb4e709db6aa9fa4601b6c"/>
            <Part Type="strDalis" Nr="11" Abbr="30-8 str. 11 d." DocPartId="36f8c712c74f4bcf9a92fcff998b0e36" PartId="47dd77b11bde466fb6484dcf4d91cf72"/>
            <Part Type="strDalis" Nr="12" Abbr="30-8 str. 12 d." DocPartId="b184b81af1234450ace5843e1949d195" PartId="8f259aa8f3494db593d100bd8bde1939"/>
            <Part Type="strDalis" Nr="13" Abbr="30-8 str. 13 d." DocPartId="a4c43b37b252437a90adff2d71a17bc6" PartId="fe2270dbf476460b9f6e8007905c0470"/>
          </Part>
        </Part>
      </Part>
    </Part>
    <Part Type="straipsnis" Nr="15" Abbr="15 str." Title="Įstatymo papildymas 30⁹ straipsniu" DocPartId="1498b5ed33244fa7a1a69e6155fbae9f" PartId="b3113a98f46c414d85fbbb9d96a634cd">
      <Part Type="strDalis" Nr="1" Abbr="15 str. 1 d." DocPartId="6b71d03efc8b446c8ece5806320a4777" PartId="c0cacd2ea22d405dbe3f332e8dda86ba">
        <Part Type="citata" DocPartId="99a9c8490bd2423ca2b6e2536cc58408" PartId="8cf7810ac20a41149905d52fee8746db">
          <Part Type="straipsnis" Nr="30-9" Abbr="30-9 str." Title="Sankcijos ir jų taikymo tvarka" DocPartId="972a8103ea1742c49051e6470f908bf7" PartId="4dc8d024bd7e409eb25c7bff9a8e71c2">
            <Part Type="strDalis" Nr="1" Abbr="30-9 str. 1 d." DocPartId="e13855293b204bfaab90f8d7ccf60ced" PartId="9381eeb6e6fc4681b6f5e275be48b481">
              <Part Type="strPunktas" Nr="1" Abbr="30-9 str. 1 d. 1 p." DocPartId="717054f133e4446d9cffef79a19dd2f3" PartId="ea98eb60fdc4458eb217bbca721a3f57"/>
              <Part Type="strPunktas" Nr="2" Abbr="30-9 str. 1 d. 2 p." DocPartId="87fa42df45bb4e61b05f0a96e03807ec" PartId="d96be91075d842bdb551a06116998479"/>
              <Part Type="strPunktas" Nr="3" Abbr="30-9 str. 1 d. 3 p." DocPartId="c80bc0a290eb4b489d945d96fbc7b220" PartId="0bc5969ebdb0458ba157c52369462768"/>
            </Part>
            <Part Type="strDalis" Nr="2" Abbr="30-9 str. 2 d." DocPartId="2e972af56d1c4436872193ac8a28753d" PartId="69d93a661f5d40c7a9b0736217da52ab"/>
            <Part Type="strDalis" Nr="3" Abbr="30-9 str. 3 d." DocPartId="78cf80707ca44313bd1a5aacf603a3ff" PartId="0cc73ffc97b84934a91eef67454fc89a"/>
            <Part Type="strDalis" Nr="4" Abbr="30-9 str. 4 d." DocPartId="bb8edc1ee6ef4a6699eaae93f7cd975a" PartId="ddc539435d994aec9a94e61675aa40c2">
              <Part Type="strPunktas" Nr="1" Abbr="30-9 str. 4 d. 1 p." DocPartId="3a7d5d7b89d64f638f4b1b0c61624eee" PartId="351247af382444dbb58973b08cbe27a0"/>
              <Part Type="strPunktas" Nr="2" Abbr="30-9 str. 4 d. 2 p." DocPartId="52d7817b879b4bd4a9421e3773f95f18" PartId="3355f0b6145d426a99ded338deed3682"/>
              <Part Type="strPunktas" Nr="3" Abbr="30-9 str. 4 d. 3 p." DocPartId="20c23737cffb4dd1a9b69e54af0ce7cf" PartId="127819c60973428eb85edb6d89ea26fd"/>
              <Part Type="strPunktas" Nr="4" Abbr="30-9 str. 4 d. 4 p." DocPartId="51407a41e97141418be01b525f541018" PartId="f1feb0fa990e45ddb397ddf6ead6232f"/>
            </Part>
            <Part Type="strDalis" Nr="5" Abbr="30-9 str. 5 d." DocPartId="995a13ee30b74b1cb3f51fa483fd5c41" PartId="b5ab9b1f9b36420197709cc6b78dfb0a">
              <Part Type="strPunktas" Nr="1" Abbr="30-9 str. 5 d. 1 p." DocPartId="3e489e491f3e4192b6039e44400a3721" PartId="35003be4b9b6407fb5b0273c49b19a0b"/>
              <Part Type="strPunktas" Nr="2" Abbr="30-9 str. 5 d. 2 p." DocPartId="76bcbae6f55d4f97a737c4a5c9bbbd6b" PartId="e2cf4cb50fe7440fb8cb43b7d9f27219"/>
              <Part Type="strPunktas" Nr="3" Abbr="30-9 str. 5 d. 3 p." DocPartId="d52adf9410fd44c28b6d908530fa124f" PartId="f23b9446285f4195b2991b2a469fb714"/>
            </Part>
            <Part Type="strDalis" Nr="6" Abbr="30-9 str. 6 d." DocPartId="3c96d6e28d6d4f8d8fd51e026a246685" PartId="20dd1f63edc8487e973de0d7dc6c1fd4">
              <Part Type="strPunktas" Nr="1" Abbr="30-9 str. 6 d. 1 p." DocPartId="50eaa42a36a9436fac83a92429043baf" PartId="9480239a12a446759f7ae48dd9b96ebb"/>
              <Part Type="strPunktas" Nr="2" Abbr="30-9 str. 6 d. 2 p." DocPartId="c3e3b57cca124295bc396b32dd861711" PartId="d2ff283c68fb4d2084707480947c13f8"/>
              <Part Type="strPunktas" Nr="3" Abbr="30-9 str. 6 d. 3 p." DocPartId="be3d4f1f2d2b4e538b75729283874dca" PartId="1e8317cf3736496a86e548d4c4e4e963"/>
            </Part>
            <Part Type="strDalis" Nr="7" Abbr="30-9 str. 7 d." DocPartId="28fc06c40f19480895eb41fb51ea2f6e" PartId="b8bf2fc4258643b4b8872826306aba3c"/>
            <Part Type="strDalis" Nr="8" Abbr="30-9 str. 8 d." DocPartId="05d9a6b188d64589b877971244a692c8" PartId="6c38cc830d7849ce98f59d12eb8d4caf"/>
            <Part Type="strDalis" Nr="9" Abbr="30-9 str. 9 d." DocPartId="b965d0d2338844268ad239d78a0092b6" PartId="20d20905028248338612d6bf26c6f32f"/>
            <Part Type="strDalis" Nr="10" Abbr="30-9 str. 10 d." DocPartId="10c8838e0c0541c9ba9f85319e4405b9" PartId="3a89bb10b0404fb0820bf48d7b9a3c6c"/>
            <Part Type="strDalis" Nr="11" Abbr="30-9 str. 11 d." DocPartId="bad7dbf47c8f49e18f82531e2dcfb23e" PartId="1eb0d90981ef4a898b707eae02ad9dc2"/>
            <Part Type="strDalis" Nr="12" Abbr="30-9 str. 12 d." DocPartId="736d628758c34ec584db23b8216592ed" PartId="956f1702ba71438998996eaab76d8e15"/>
            <Part Type="strDalis" Nr="13" Abbr="30-9 str. 13 d." DocPartId="6eaeae01e1e94df88a2140fba896200a" PartId="42e4da4f324546e3910a2bf3ad813f8d"/>
            <Part Type="strDalis" Nr="14" Abbr="30-9 str. 14 d." DocPartId="00a7ed821462454495a3a16ffebe57e5" PartId="0083205397414f2e85c47584b93825c4"/>
            <Part Type="strDalis" Nr="15" Abbr="30-9 str. 15 d." DocPartId="200072d1a89c4fd7a37aadc62681f242" PartId="820e4dc5c9224235977049c6afc494fa"/>
            <Part Type="strDalis" Nr="16" Abbr="30-9 str. 16 d." DocPartId="ee8afc9b1b3640d4af78f00594cf6f20" PartId="5465d09238a546a7a5a5700106a801ed"/>
            <Part Type="strDalis" Nr="17" Abbr="30-9 str. 17 d." DocPartId="6c82ed4f288a4babbf1d611dbbc4299f" PartId="50bb0cc2c5aa428f82052049075cc1d5"/>
          </Part>
        </Part>
      </Part>
    </Part>
    <Part Type="straipsnis" Nr="16" Abbr="16 str." Title="Įstatymo papildymas septintuoju¹ skirsniu" DocPartId="ff3583df6cee46a4bd85fa3e5e7df97a" PartId="83614612651240ec99292001f4479b51">
      <Part Type="strDalis" Nr="1" Abbr="16 str. 1 d." DocPartId="90aee5b080dc4410b078db69bfa314c0" PartId="d3fcf94ee3e641e1b253647fd70c4b15">
        <Part Type="citata" DocPartId="86263d9633fa43148faeba9d98254cfe" PartId="e41ba18331dc4a6c9fa4606aba64c9f9">
          <Part Type="skirsnis" Nr="7-1" Title="INFORMACIJOS TEIKIMAS VISUOMENEI, VALSTYBĖS IR SAVIVALDYBIŲ INSTITUCIJOMS" DocPartId="9afa539de22442dea2ee73fb7c948de8" PartId="d8e882f5e21b4d82a2ab55a0b1f3d87d">
            <Part Type="straipsnis" Nr="31-1" Abbr="31-1 str." Title="Informacijos teikimas visuomenei, valstybės ir savivaldybių institucijoms" DocPartId="08872a5f2013497a9fa4b805e66e46e7" PartId="ccb5d0524e664df79d8d1b9b798a9fea">
              <Part Type="strDalis" Nr="1" Abbr="31-1 str. 1 d." DocPartId="5979f7646300454e87c087d6cc9ae79c" PartId="7a74388377044d108fbf82fc0de31e44"/>
              <Part Type="strDalis" Nr="2" Abbr="31-1 str. 2 d." DocPartId="bc0516aca5ae493fabb727445be4d380" PartId="62b28f3cefaf449c93962f3c68727b46"/>
              <Part Type="strDalis" Nr="3" Abbr="31-1 str. 3 d." DocPartId="d5bfb82d58564283ae3d2b0bbcd4fdaf" PartId="e3628887bdc24aefbb68b16d0ccd1455"/>
              <Part Type="strDalis" Nr="4" Abbr="31-1 str. 4 d." DocPartId="a3ce000057644dadb44d830aa42c2ca5" PartId="10161b2ca032425bb48cb97c05d1525e"/>
            </Part>
          </Part>
        </Part>
      </Part>
    </Part>
    <Part Type="straipsnis" Nr="17" Abbr="17 str." Title="Įstatymo papildymas septintuoju² skirsniu" DocPartId="11ef061c2d8e405c80707916518b0e6c" PartId="3e023d38641a421193e25ad38b8bdaf7">
      <Part Type="strDalis" Nr="1" Abbr="17 str. 1 d." DocPartId="59ebad213dfb4638854d1b7b70b70d1b" PartId="e86fc2f0e7194e719873fa80721dd3ac">
        <Part Type="citata" DocPartId="fcf54a761ace44ce9483da53bb95fbe6" PartId="3abb0140b9d24b0e81187aab9942693f">
          <Part Type="skirsnis" Nr="7-2" Title="IŠANKSTINĖ GINČŲ SPRENDIMO IR SKUNDŲ NAGRINĖJIMO TVARKA" DocPartId="990df181e0904941a9cef4caf462a7b8" PartId="04b1d757d9b6481aa23dd0ed93085426">
            <Part Type="straipsnis" Nr="31-2" Abbr="31-2 str." Title="Ginčų ir skundų sprendimas ne teismo tvarka" DocPartId="4f0507290d044d42b7b11c90a166131f" PartId="b53e2f00739f41b488f0059f5f6fb2cc">
              <Part Type="strDalis" Nr="1" Abbr="31-2 str. 1 d." DocPartId="405783484f8a4beeb9994a415e7fd47c" PartId="6b6546b137034af78e39f808a888fed3">
                <Part Type="strPunktas" Nr="1" Abbr="31-2 str. 1 d. 1 p." DocPartId="18f17be7bced4f1bb3f4cefe11128bbc" PartId="3c6c9038a4b04be8995723d3983fef71"/>
                <Part Type="strPunktas" Nr="2" Abbr="31-2 str. 1 d. 2 p." DocPartId="5b90d0150ba24560b330d7a6dcbff872" PartId="61779cff969f45d09c1eab608f85cadc"/>
              </Part>
              <Part Type="strDalis" Nr="2" Abbr="31-2 str. 2 d." DocPartId="33eddf4dad2043d8aa000191adee0081" PartId="481c4bd057b742c4a20ded9cb47e659c"/>
              <Part Type="strDalis" Nr="3" Abbr="31-2 str. 3 d." DocPartId="2a2ddb7bfa2144f485c1386926524204" PartId="ab74ca26893e474da45e871496aa3f55"/>
              <Part Type="strDalis" Nr="4" Abbr="31-2 str. 4 d." DocPartId="f021e575950649e3956984f2ed78271b" PartId="d0094fb0ead6424895826d815b7bda69"/>
              <Part Type="strDalis" Nr="5" Abbr="31-2 str. 5 d." DocPartId="61453148bc10400a911688019b473117" PartId="733d4a28231449d2868fb28247271740"/>
            </Part>
            <Part Type="straipsnis" Nr="31-3" Abbr="31-3 str." Title="Skundų nagrinėjimas" DocPartId="006b08acfb3c4a88b973e62f1fb0d1f6" PartId="588a509c28c648849f4890ed59ab071c">
              <Part Type="strDalis" Nr="1" Abbr="31-3 str. 1 d." DocPartId="bacde819573d4768a48e2b2b97cc8cae" PartId="e4bc678645c844729ea44eacb2a3c190"/>
              <Part Type="strDalis" Nr="2" Abbr="31-3 str. 2 d." DocPartId="944f2ec6a1864e98a1528699b45e2147" PartId="f045acb67dd0472db7e657dbe911259d"/>
              <Part Type="strDalis" Nr="3" Abbr="31-3 str. 3 d." DocPartId="dd46225527a84612aa78305c4fd81724" PartId="549382b1bfd64ff48580b007c38f8c0e"/>
              <Part Type="strDalis" Nr="4" Abbr="31-3 str. 4 d." DocPartId="8409fcd90d514bdcbb52bdc02fbf75bd" PartId="bfe911a39a0d4f4b990c6efaa3c9ceaf"/>
              <Part Type="strDalis" Nr="5" Abbr="31-3 str. 5 d." DocPartId="e024295501034268858986864f1a8795" PartId="a53c5e2d603943e09051400f2a914725"/>
            </Part>
          </Part>
        </Part>
      </Part>
    </Part>
    <Part Type="straipsnis" Nr="18" Abbr="18 str." Title="35¹ straipsnio pakeitimas" DocPartId="05b3e2881b1e45ee98af6b213eb501df" PartId="389a58a107d34c799a77756877924ec7">
      <Part Type="strDalis" Nr="1" Abbr="18 str. 1 d." DocPartId="3ab44bc4dbae468286b5de885594c878" PartId="a138888275444fa3831b73fb257ec436">
        <Part Type="citata" DocPartId="ca8d379256534534b82394eb3593dbe3" PartId="9bd532eff1134cb28373833436d90cf1">
          <Part Type="strDalis" Nr="4" Abbr="4 d." DocPartId="5cefe9fb2ad54a2fb11918a39bdcc94a" PartId="f22625821993417395d042f77b0df1df"/>
        </Part>
      </Part>
    </Part>
    <Part Type="straipsnis" Nr="19" Abbr="19 str." Title="Įstatymo įsigaliojimas, taikymas ir įgyvendinimas" DocPartId="5d1f192e36544694820f064f6adec7cd" PartId="f81f966acc1f491aa22261054ab8098d">
      <Part Type="strDalis" Nr="1" Abbr="19 str. 1 d." DocPartId="13aa3e639c104addbdaeb048c178b5a5" PartId="e6166d1abd274598ad6cdd26318f31be"/>
      <Part Type="strDalis" Nr="2" Abbr="19 str. 2 d." DocPartId="4e2facc01a264dcdb7c1263e970843b0" PartId="369bbf86da0d422f9a0be3c69486aa97"/>
      <Part Type="strDalis" Nr="3" Abbr="19 str. 3 d." DocPartId="04da5f8811484d3dbf02c696f012c0db" PartId="fe8daa449a7b488ebe3c2823c177a4b6"/>
      <Part Type="strDalis" Nr="4" Abbr="19 str. 4 d." DocPartId="1abd0043616842fd8598173a6209f13b" PartId="a6c0b0f0ea2944be89fd8fcf761a8738"/>
      <Part Type="strDalis" Nr="5" Abbr="19 str. 5 d." DocPartId="aca72b358d5c47b890c24d303a4cbff0" PartId="fe6c2432ed7d414883f8d0493d3c7433"/>
      <Part Type="strDalis" Nr="6" Abbr="19 str. 6 d." DocPartId="4f6dce9c5ff445d597820cfba199460b" PartId="ec64469040214393b1fc87f124755f4a"/>
      <Part Type="strDalis" Nr="7" Abbr="19 str. 7 d." DocPartId="8d5fa4bdf2174f168cf6c943b39cae63" PartId="8510d5e9e82844ad8460453fe16ed36c"/>
      <Part Type="strDalis" Nr="8" Abbr="19 str. 8 d." DocPartId="9484ee1856b64065bcf59f01bba167f1" PartId="b4dab05a823943c69cf7236f32e47e7d"/>
      <Part Type="strDalis" Nr="9" Abbr="19 str. 9 d." DocPartId="40842183b6f14484b67fe8ccc1dae297" PartId="77600617d49d4d8dac181fd575cb1324"/>
      <Part Type="strDalis" Nr="10" Abbr="19 str. 10 d." DocPartId="e8a9818c450b4637b6f0ba4c43259e69" PartId="74decc8ce4dc4b5eb8b8ce730ad670cc"/>
    </Part>
    <Part Type="signatura" DocPartId="9ae284c56ac84cb5ba52519f00fa1504" PartId="2dd9c5caf01449f7927d513be4d8b070"/>
  </Part>
</Parts>
</file>

<file path=customXml/itemProps1.xml><?xml version="1.0" encoding="utf-8"?>
<ds:datastoreItem xmlns:ds="http://schemas.openxmlformats.org/officeDocument/2006/customXml" ds:itemID="{0DE04A81-FD46-4085-B349-61D67872F04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63</Pages>
  <Words>10056</Words>
  <Characters>72774</Characters>
  <Application>Microsoft Office Word</Application>
  <DocSecurity>4</DocSecurity>
  <Lines>1086</Lines>
  <Paragraphs>378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82452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2022-01-06T09:30:00Z</dcterms:created>
  <dc:creator>„Windows“ vartotojas</dc:creator>
  <lastModifiedBy>adlibuser</lastModifiedBy>
  <lastPrinted>2021-12-23T16:39:00Z</lastPrinted>
  <dcterms:modified xsi:type="dcterms:W3CDTF">2022-01-06T09:30:00Z</dcterms:modified>
  <revision>2</revision>
</coreProperties>
</file>