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b8c6b2306964fe19043dbbce262a3b3"/>
        <w:id w:val="1476106503"/>
        <w:lock w:val="sdtLocked"/>
      </w:sdtPr>
      <w:sdtEndPr/>
      <w:sdtContent>
        <w:p w14:paraId="4C10E882" w14:textId="61B93BF2" w:rsidR="00B37C24" w:rsidRDefault="00756F6A" w:rsidP="00756F6A">
          <w:pPr>
            <w:tabs>
              <w:tab w:val="center" w:pos="4819"/>
              <w:tab w:val="right" w:pos="9638"/>
            </w:tabs>
            <w:suppressAutoHyphens/>
            <w:jc w:val="center"/>
            <w:textAlignment w:val="baseline"/>
            <w:rPr>
              <w:b/>
              <w:color w:val="000000"/>
              <w:kern w:val="3"/>
              <w:szCs w:val="24"/>
            </w:rPr>
          </w:pPr>
          <w:r>
            <w:rPr>
              <w:b/>
              <w:color w:val="000000"/>
              <w:kern w:val="3"/>
              <w:szCs w:val="24"/>
            </w:rPr>
            <w:t>LIETUVOS RESPUBLIKOS VIDAUS REIKALŲ MINISTRAS</w:t>
          </w:r>
        </w:p>
        <w:p w14:paraId="4C10E883" w14:textId="77777777" w:rsidR="00B37C24" w:rsidRDefault="00B37C24" w:rsidP="00756F6A">
          <w:pPr>
            <w:keepLines/>
            <w:suppressAutoHyphens/>
            <w:jc w:val="center"/>
            <w:textAlignment w:val="center"/>
            <w:rPr>
              <w:color w:val="000000"/>
              <w:kern w:val="3"/>
              <w:szCs w:val="24"/>
            </w:rPr>
          </w:pPr>
        </w:p>
        <w:p w14:paraId="4C10E884" w14:textId="77777777" w:rsidR="00B37C24" w:rsidRDefault="00756F6A" w:rsidP="00756F6A">
          <w:pPr>
            <w:keepLines/>
            <w:suppressAutoHyphens/>
            <w:jc w:val="center"/>
            <w:textAlignment w:val="center"/>
            <w:rPr>
              <w:b/>
              <w:color w:val="000000"/>
              <w:kern w:val="3"/>
              <w:szCs w:val="24"/>
            </w:rPr>
          </w:pPr>
          <w:r>
            <w:rPr>
              <w:b/>
              <w:color w:val="000000"/>
              <w:kern w:val="3"/>
              <w:szCs w:val="24"/>
            </w:rPr>
            <w:t>LIETUVOS RESPUBLIKOS UŽSIENIO REIKALŲ MINISTRAS</w:t>
          </w:r>
        </w:p>
        <w:p w14:paraId="4C10E885" w14:textId="77777777" w:rsidR="00B37C24" w:rsidRDefault="00B37C24" w:rsidP="00756F6A">
          <w:pPr>
            <w:keepLines/>
            <w:suppressAutoHyphens/>
            <w:jc w:val="center"/>
            <w:textAlignment w:val="center"/>
            <w:rPr>
              <w:color w:val="000000"/>
              <w:kern w:val="3"/>
              <w:szCs w:val="24"/>
            </w:rPr>
          </w:pPr>
        </w:p>
        <w:p w14:paraId="4C10E886" w14:textId="77777777" w:rsidR="00B37C24" w:rsidRDefault="00756F6A" w:rsidP="00756F6A">
          <w:pPr>
            <w:keepLines/>
            <w:suppressAutoHyphens/>
            <w:jc w:val="center"/>
            <w:textAlignment w:val="center"/>
            <w:rPr>
              <w:b/>
              <w:color w:val="000000"/>
              <w:kern w:val="3"/>
              <w:szCs w:val="24"/>
            </w:rPr>
          </w:pPr>
          <w:r>
            <w:rPr>
              <w:b/>
              <w:color w:val="000000"/>
              <w:kern w:val="3"/>
              <w:szCs w:val="24"/>
            </w:rPr>
            <w:t>ĮSAKYMAS</w:t>
          </w:r>
        </w:p>
        <w:p w14:paraId="4C10E887" w14:textId="77777777" w:rsidR="00B37C24" w:rsidRDefault="00756F6A" w:rsidP="00756F6A">
          <w:pPr>
            <w:keepLines/>
            <w:suppressAutoHyphens/>
            <w:jc w:val="center"/>
            <w:textAlignment w:val="center"/>
            <w:rPr>
              <w:b/>
              <w:caps/>
              <w:color w:val="000000"/>
              <w:kern w:val="3"/>
              <w:szCs w:val="24"/>
            </w:rPr>
          </w:pPr>
          <w:r>
            <w:rPr>
              <w:b/>
              <w:caps/>
              <w:color w:val="000000"/>
              <w:kern w:val="3"/>
              <w:szCs w:val="24"/>
            </w:rPr>
            <w:t xml:space="preserve">DĖL Lietuvos Respublikos vidaus reikalų ministro ir Lietuvos Respublikos užsienio reikalų ministro 2015 m. kovo 19 d. įsakymo  Nr. 1V-200/V-62 „DĖL ASMENS TAPATYBĖS KORTELĖS IR PASO IŠDAVIMO, KEITIMO, PASKELBIMO NEGALIOJANČIAIS IR NAIKINIMO TVARKOS APRAŠO </w:t>
          </w:r>
          <w:r>
            <w:rPr>
              <w:b/>
              <w:caps/>
              <w:color w:val="000000"/>
              <w:kern w:val="3"/>
              <w:szCs w:val="24"/>
            </w:rPr>
            <w:t>PATVIRTINIMO“ PAKEITIMO</w:t>
          </w:r>
        </w:p>
        <w:p w14:paraId="4C10E889" w14:textId="77777777" w:rsidR="00B37C24" w:rsidRDefault="00B37C24" w:rsidP="00756F6A">
          <w:pPr>
            <w:suppressAutoHyphens/>
            <w:jc w:val="center"/>
            <w:textAlignment w:val="center"/>
            <w:rPr>
              <w:color w:val="000000"/>
              <w:kern w:val="3"/>
              <w:szCs w:val="24"/>
            </w:rPr>
          </w:pPr>
        </w:p>
        <w:p w14:paraId="4C10E88A" w14:textId="77777777" w:rsidR="00B37C24" w:rsidRDefault="00756F6A" w:rsidP="00756F6A">
          <w:pPr>
            <w:keepLines/>
            <w:suppressAutoHyphens/>
            <w:jc w:val="center"/>
            <w:textAlignment w:val="center"/>
            <w:rPr>
              <w:color w:val="000000"/>
              <w:kern w:val="3"/>
              <w:szCs w:val="24"/>
            </w:rPr>
          </w:pPr>
          <w:r>
            <w:rPr>
              <w:color w:val="000000"/>
              <w:kern w:val="3"/>
              <w:szCs w:val="24"/>
            </w:rPr>
            <w:t>2016 m. lapkričio 25 d. Nr. 1V-861 / V-310</w:t>
          </w:r>
        </w:p>
        <w:p w14:paraId="4C10E88B" w14:textId="77777777" w:rsidR="00B37C24" w:rsidRDefault="00756F6A" w:rsidP="00756F6A">
          <w:pPr>
            <w:keepLines/>
            <w:suppressAutoHyphens/>
            <w:jc w:val="center"/>
            <w:textAlignment w:val="center"/>
            <w:rPr>
              <w:color w:val="000000"/>
              <w:kern w:val="3"/>
              <w:szCs w:val="24"/>
            </w:rPr>
          </w:pPr>
          <w:r>
            <w:rPr>
              <w:color w:val="000000"/>
              <w:kern w:val="3"/>
              <w:szCs w:val="24"/>
            </w:rPr>
            <w:t>Vilnius</w:t>
          </w:r>
        </w:p>
        <w:p w14:paraId="4C10E88C" w14:textId="77777777" w:rsidR="00B37C24" w:rsidRDefault="00B37C24" w:rsidP="00756F6A">
          <w:pPr>
            <w:tabs>
              <w:tab w:val="left" w:pos="1134"/>
            </w:tabs>
            <w:suppressAutoHyphens/>
            <w:jc w:val="center"/>
            <w:textAlignment w:val="center"/>
            <w:rPr>
              <w:color w:val="000000"/>
              <w:kern w:val="3"/>
              <w:szCs w:val="24"/>
            </w:rPr>
          </w:pPr>
        </w:p>
        <w:p w14:paraId="4C10E88D" w14:textId="77777777" w:rsidR="00B37C24" w:rsidRDefault="00B37C24" w:rsidP="00756F6A">
          <w:pPr>
            <w:tabs>
              <w:tab w:val="left" w:pos="1134"/>
            </w:tabs>
            <w:suppressAutoHyphens/>
            <w:jc w:val="center"/>
            <w:textAlignment w:val="center"/>
            <w:rPr>
              <w:color w:val="000000"/>
              <w:kern w:val="3"/>
              <w:szCs w:val="24"/>
            </w:rPr>
          </w:pPr>
        </w:p>
        <w:sdt>
          <w:sdtPr>
            <w:alias w:val="1 p."/>
            <w:tag w:val="part_c595308c5cd0428881683a6a0751f743"/>
            <w:id w:val="1162736183"/>
            <w:lock w:val="sdtLocked"/>
          </w:sdtPr>
          <w:sdtEndPr/>
          <w:sdtContent>
            <w:p w14:paraId="4C10E88E" w14:textId="77777777" w:rsidR="00B37C24" w:rsidRDefault="00756F6A">
              <w:pPr>
                <w:tabs>
                  <w:tab w:val="left" w:pos="567"/>
                </w:tabs>
                <w:suppressAutoHyphens/>
                <w:spacing w:line="276" w:lineRule="auto"/>
                <w:ind w:firstLine="567"/>
                <w:jc w:val="both"/>
                <w:textAlignment w:val="baseline"/>
                <w:rPr>
                  <w:color w:val="00000A"/>
                  <w:kern w:val="3"/>
                  <w:szCs w:val="24"/>
                </w:rPr>
              </w:pPr>
              <w:sdt>
                <w:sdtPr>
                  <w:alias w:val="Numeris"/>
                  <w:tag w:val="nr_c595308c5cd0428881683a6a0751f743"/>
                  <w:id w:val="756418324"/>
                  <w:lock w:val="sdtLocked"/>
                </w:sdtPr>
                <w:sdtEndPr/>
                <w:sdtContent>
                  <w:r>
                    <w:rPr>
                      <w:color w:val="000000"/>
                      <w:kern w:val="3"/>
                      <w:szCs w:val="24"/>
                    </w:rPr>
                    <w:t>1</w:t>
                  </w:r>
                </w:sdtContent>
              </w:sdt>
              <w:r>
                <w:rPr>
                  <w:color w:val="000000"/>
                  <w:kern w:val="3"/>
                  <w:szCs w:val="24"/>
                </w:rPr>
                <w:t xml:space="preserve">. </w:t>
              </w:r>
              <w:r>
                <w:rPr>
                  <w:color w:val="000000"/>
                  <w:spacing w:val="50"/>
                  <w:kern w:val="3"/>
                  <w:szCs w:val="24"/>
                </w:rPr>
                <w:t>Pakeičiame</w:t>
              </w:r>
              <w:r>
                <w:rPr>
                  <w:color w:val="000000"/>
                  <w:kern w:val="3"/>
                  <w:szCs w:val="24"/>
                </w:rPr>
                <w:t xml:space="preserve"> Lietuvos Respublikos vidaus reikalų ministro ir Lietuvos Respublikos užsienio reikalų ministro 2015 m. kovo 19 d. įsakymą Nr. 1V-200/V-62 „Dėl Asmens tapatybės k</w:t>
              </w:r>
              <w:r>
                <w:rPr>
                  <w:color w:val="000000"/>
                  <w:kern w:val="3"/>
                  <w:szCs w:val="24"/>
                </w:rPr>
                <w:t>ortelės ir paso išdavimo, keitimo, paskelbimo negaliojančiais ir naikinimo tvarkos aprašo patvirtinimo“:</w:t>
              </w:r>
            </w:p>
            <w:sdt>
              <w:sdtPr>
                <w:alias w:val="1.1 pp."/>
                <w:tag w:val="part_8a326938b7ab42e5ad652ae796426285"/>
                <w:id w:val="1585876835"/>
                <w:lock w:val="sdtLocked"/>
                <w:placeholder>
                  <w:docPart w:val="DefaultPlaceholder_1082065158"/>
                </w:placeholder>
              </w:sdtPr>
              <w:sdtContent>
                <w:p w14:paraId="4C10E88F" w14:textId="5D9B70CE" w:rsidR="00B37C24" w:rsidRDefault="00756F6A">
                  <w:pPr>
                    <w:tabs>
                      <w:tab w:val="left" w:pos="567"/>
                    </w:tabs>
                    <w:suppressAutoHyphens/>
                    <w:spacing w:line="276" w:lineRule="auto"/>
                    <w:ind w:firstLine="567"/>
                    <w:jc w:val="both"/>
                    <w:textAlignment w:val="baseline"/>
                    <w:rPr>
                      <w:color w:val="000000"/>
                      <w:kern w:val="3"/>
                      <w:szCs w:val="24"/>
                    </w:rPr>
                  </w:pPr>
                  <w:sdt>
                    <w:sdtPr>
                      <w:alias w:val="Numeris"/>
                      <w:tag w:val="nr_8a326938b7ab42e5ad652ae796426285"/>
                      <w:id w:val="-866527337"/>
                      <w:lock w:val="sdtLocked"/>
                    </w:sdtPr>
                    <w:sdtEndPr/>
                    <w:sdtContent>
                      <w:r>
                        <w:rPr>
                          <w:color w:val="000000"/>
                          <w:kern w:val="3"/>
                          <w:szCs w:val="24"/>
                        </w:rPr>
                        <w:t>1.1</w:t>
                      </w:r>
                    </w:sdtContent>
                  </w:sdt>
                  <w:r>
                    <w:rPr>
                      <w:color w:val="000000"/>
                      <w:kern w:val="3"/>
                      <w:szCs w:val="24"/>
                    </w:rPr>
                    <w:t>. Pakeičiame įsakymo preambulę ir ją išdėstome taip:</w:t>
                  </w:r>
                </w:p>
                <w:sdt>
                  <w:sdtPr>
                    <w:alias w:val="citata"/>
                    <w:tag w:val="part_375cef4730ac40b68697da690a5db906"/>
                    <w:id w:val="-1034653046"/>
                    <w:lock w:val="sdtLocked"/>
                    <w:placeholder>
                      <w:docPart w:val="DefaultPlaceholder_1082065158"/>
                    </w:placeholder>
                  </w:sdtPr>
                  <w:sdtContent>
                    <w:sdt>
                      <w:sdtPr>
                        <w:alias w:val="preambule"/>
                        <w:tag w:val="part_c6ccace75dec443585c194f5de747a02"/>
                        <w:id w:val="392787581"/>
                        <w:lock w:val="sdtLocked"/>
                      </w:sdtPr>
                      <w:sdtEndPr/>
                      <w:sdtContent>
                        <w:p w14:paraId="4C10E890" w14:textId="17CEFA47" w:rsidR="00B37C24" w:rsidRDefault="00756F6A">
                          <w:pPr>
                            <w:tabs>
                              <w:tab w:val="left" w:pos="567"/>
                            </w:tabs>
                            <w:suppressAutoHyphens/>
                            <w:spacing w:line="276" w:lineRule="auto"/>
                            <w:ind w:firstLine="567"/>
                            <w:jc w:val="both"/>
                            <w:textAlignment w:val="baseline"/>
                            <w:rPr>
                              <w:color w:val="000000"/>
                              <w:kern w:val="3"/>
                              <w:szCs w:val="24"/>
                            </w:rPr>
                          </w:pPr>
                          <w:r>
                            <w:rPr>
                              <w:color w:val="000000"/>
                              <w:kern w:val="3"/>
                              <w:szCs w:val="24"/>
                            </w:rPr>
                            <w:t xml:space="preserve">„Vadovaudamiesi Lietuvos Respublikos asmens tapatybės kortelės ir paso įstatymo 6 straipsnio </w:t>
                          </w:r>
                          <w:r>
                            <w:rPr>
                              <w:color w:val="000000"/>
                              <w:kern w:val="3"/>
                              <w:szCs w:val="24"/>
                            </w:rPr>
                            <w:t>1, 3, 9 bei 10 dalimis ir 7 straipsnio 5 dalimi, Lietuvos Respublikos konsulinio statuto 25 straipsnio 2 dalimi ir atsižvelgdami į Europos Parlamento ir Tarybos reglamentą (ES) Nr. 910/2014 „Dėl elektroninės atpažinties ir elektroninių operacijų patikimumo</w:t>
                          </w:r>
                          <w:r>
                            <w:rPr>
                              <w:color w:val="000000"/>
                              <w:kern w:val="3"/>
                              <w:szCs w:val="24"/>
                            </w:rPr>
                            <w:t xml:space="preserve"> užtikrinimo paslaugų vidaus rinkoje, kuriuo panaikinama Direktyva 1999/93/EB:“.</w:t>
                          </w:r>
                        </w:p>
                      </w:sdtContent>
                    </w:sdt>
                  </w:sdtContent>
                </w:sdt>
              </w:sdtContent>
            </w:sdt>
            <w:sdt>
              <w:sdtPr>
                <w:alias w:val="1.2 pp."/>
                <w:tag w:val="part_1baf1a17d1374a4babd4b9bf2e04f04f"/>
                <w:id w:val="-521391955"/>
                <w:lock w:val="sdtLocked"/>
                <w:placeholder>
                  <w:docPart w:val="DefaultPlaceholder_1082065158"/>
                </w:placeholder>
              </w:sdtPr>
              <w:sdtEndPr>
                <w:rPr>
                  <w:rFonts w:eastAsia="Calibri"/>
                  <w:color w:val="000000"/>
                  <w:kern w:val="3"/>
                  <w:szCs w:val="24"/>
                </w:rPr>
              </w:sdtEndPr>
              <w:sdtContent>
                <w:p w14:paraId="4C10E891" w14:textId="16C3CC06" w:rsidR="00B37C24" w:rsidRDefault="00756F6A">
                  <w:pPr>
                    <w:tabs>
                      <w:tab w:val="left" w:pos="567"/>
                    </w:tabs>
                    <w:suppressAutoHyphens/>
                    <w:spacing w:line="276" w:lineRule="auto"/>
                    <w:ind w:firstLine="567"/>
                    <w:jc w:val="both"/>
                    <w:textAlignment w:val="baseline"/>
                    <w:rPr>
                      <w:color w:val="000000"/>
                      <w:kern w:val="3"/>
                      <w:szCs w:val="24"/>
                    </w:rPr>
                  </w:pPr>
                  <w:sdt>
                    <w:sdtPr>
                      <w:alias w:val="Numeris"/>
                      <w:tag w:val="nr_1baf1a17d1374a4babd4b9bf2e04f04f"/>
                      <w:id w:val="-473914611"/>
                      <w:lock w:val="sdtLocked"/>
                    </w:sdtPr>
                    <w:sdtEndPr/>
                    <w:sdtContent>
                      <w:r>
                        <w:rPr>
                          <w:color w:val="000000"/>
                          <w:kern w:val="3"/>
                          <w:szCs w:val="24"/>
                        </w:rPr>
                        <w:t>1.2</w:t>
                      </w:r>
                    </w:sdtContent>
                  </w:sdt>
                  <w:r>
                    <w:rPr>
                      <w:color w:val="000000"/>
                      <w:kern w:val="3"/>
                      <w:szCs w:val="24"/>
                    </w:rPr>
                    <w:t>. Pakeičiame įsakymo 2 punktą ir jį išdėstome taip:</w:t>
                  </w:r>
                </w:p>
                <w:sdt>
                  <w:sdtPr>
                    <w:rPr>
                      <w:color w:val="000000"/>
                      <w:kern w:val="3"/>
                      <w:szCs w:val="24"/>
                    </w:rPr>
                    <w:alias w:val="citata"/>
                    <w:tag w:val="part_bbcfefeed11e405e976d4831c6ebc87a"/>
                    <w:id w:val="392544680"/>
                    <w:lock w:val="sdtLocked"/>
                    <w:placeholder>
                      <w:docPart w:val="DefaultPlaceholder_1082065158"/>
                    </w:placeholder>
                  </w:sdtPr>
                  <w:sdtEndPr>
                    <w:rPr>
                      <w:rFonts w:eastAsia="Calibri"/>
                    </w:rPr>
                  </w:sdtEndPr>
                  <w:sdtContent>
                    <w:sdt>
                      <w:sdtPr>
                        <w:rPr>
                          <w:color w:val="000000"/>
                          <w:kern w:val="3"/>
                          <w:szCs w:val="24"/>
                        </w:rPr>
                        <w:alias w:val="2 p."/>
                        <w:tag w:val="part_ac8ef73d730b4217826640f25085dd37"/>
                        <w:id w:val="1018883617"/>
                        <w:lock w:val="sdtLocked"/>
                        <w:placeholder>
                          <w:docPart w:val="DefaultPlaceholder_1082065158"/>
                        </w:placeholder>
                      </w:sdtPr>
                      <w:sdtEndPr>
                        <w:rPr>
                          <w:rFonts w:eastAsia="Calibri"/>
                        </w:rPr>
                      </w:sdtEndPr>
                      <w:sdtContent>
                        <w:p w14:paraId="4C10E892" w14:textId="4CAB62E8" w:rsidR="00B37C24" w:rsidRDefault="00756F6A">
                          <w:pPr>
                            <w:tabs>
                              <w:tab w:val="left" w:pos="567"/>
                            </w:tabs>
                            <w:suppressAutoHyphens/>
                            <w:spacing w:line="276" w:lineRule="auto"/>
                            <w:ind w:firstLine="567"/>
                            <w:jc w:val="both"/>
                            <w:textAlignment w:val="baseline"/>
                            <w:rPr>
                              <w:color w:val="000000"/>
                              <w:kern w:val="3"/>
                              <w:szCs w:val="24"/>
                            </w:rPr>
                          </w:pPr>
                          <w:r>
                            <w:rPr>
                              <w:color w:val="000000"/>
                              <w:kern w:val="3"/>
                              <w:szCs w:val="24"/>
                            </w:rPr>
                            <w:t>„</w:t>
                          </w:r>
                          <w:sdt>
                            <w:sdtPr>
                              <w:rPr>
                                <w:color w:val="000000"/>
                                <w:kern w:val="3"/>
                                <w:szCs w:val="24"/>
                              </w:rPr>
                              <w:alias w:val="Numeris"/>
                              <w:tag w:val="nr_ac8ef73d730b4217826640f25085dd37"/>
                              <w:id w:val="-872689653"/>
                              <w:lock w:val="sdtLocked"/>
                              <w:placeholder>
                                <w:docPart w:val="DefaultPlaceholder_1082065158"/>
                              </w:placeholder>
                            </w:sdtPr>
                            <w:sdtContent>
                              <w:r>
                                <w:rPr>
                                  <w:color w:val="000000"/>
                                  <w:kern w:val="3"/>
                                  <w:szCs w:val="24"/>
                                </w:rPr>
                                <w:t>2</w:t>
                              </w:r>
                            </w:sdtContent>
                          </w:sdt>
                          <w:r>
                            <w:rPr>
                              <w:color w:val="000000"/>
                              <w:kern w:val="3"/>
                              <w:szCs w:val="24"/>
                            </w:rPr>
                            <w:t xml:space="preserve">. </w:t>
                          </w:r>
                          <w:r>
                            <w:rPr>
                              <w:rFonts w:eastAsia="Calibri"/>
                              <w:color w:val="000000"/>
                              <w:spacing w:val="50"/>
                              <w:kern w:val="3"/>
                              <w:szCs w:val="24"/>
                            </w:rPr>
                            <w:t>Įgaliojame</w:t>
                          </w:r>
                          <w:r>
                            <w:rPr>
                              <w:rFonts w:eastAsia="Calibri"/>
                              <w:color w:val="000000"/>
                              <w:kern w:val="3"/>
                              <w:szCs w:val="24"/>
                            </w:rPr>
                            <w:t xml:space="preserve">  apskričių vyriausiųjų policijos komisariatų migracijos padalinius (toliau – migracijos tarnybos) ir Lietuvos Respublikos konsuliniame statute nustatytomis sąlygomis – Lietuvos Respublikos diplomatines atstovybes ar konsulines įstaigas (toliau – konsulinė</w:t>
                          </w:r>
                          <w:r>
                            <w:rPr>
                              <w:rFonts w:eastAsia="Calibri"/>
                              <w:color w:val="000000"/>
                              <w:kern w:val="3"/>
                              <w:szCs w:val="24"/>
                            </w:rPr>
                            <w:t>s įstaigos) išduoti ir keisti asmens tapatybės korteles ir pasus.“</w:t>
                          </w:r>
                        </w:p>
                      </w:sdtContent>
                    </w:sdt>
                  </w:sdtContent>
                </w:sdt>
              </w:sdtContent>
            </w:sdt>
            <w:sdt>
              <w:sdtPr>
                <w:alias w:val="1.3 pp."/>
                <w:tag w:val="part_ae64341608734a83a1ebbd6d13cae60d"/>
                <w:id w:val="-1977521057"/>
                <w:lock w:val="sdtLocked"/>
              </w:sdtPr>
              <w:sdtEndPr/>
              <w:sdtContent>
                <w:p w14:paraId="4C10E893" w14:textId="77777777" w:rsidR="00B37C24" w:rsidRDefault="00756F6A">
                  <w:pPr>
                    <w:tabs>
                      <w:tab w:val="left" w:pos="567"/>
                    </w:tabs>
                    <w:suppressAutoHyphens/>
                    <w:spacing w:line="276" w:lineRule="auto"/>
                    <w:ind w:firstLine="567"/>
                    <w:jc w:val="both"/>
                    <w:textAlignment w:val="baseline"/>
                    <w:rPr>
                      <w:rFonts w:eastAsia="Calibri"/>
                      <w:color w:val="000000"/>
                      <w:kern w:val="3"/>
                      <w:szCs w:val="24"/>
                    </w:rPr>
                  </w:pPr>
                  <w:sdt>
                    <w:sdtPr>
                      <w:alias w:val="Numeris"/>
                      <w:tag w:val="nr_ae64341608734a83a1ebbd6d13cae60d"/>
                      <w:id w:val="1406416158"/>
                      <w:lock w:val="sdtLocked"/>
                    </w:sdtPr>
                    <w:sdtEndPr/>
                    <w:sdtContent>
                      <w:r>
                        <w:rPr>
                          <w:rFonts w:eastAsia="Calibri"/>
                          <w:color w:val="000000"/>
                          <w:kern w:val="3"/>
                          <w:szCs w:val="24"/>
                        </w:rPr>
                        <w:t>1.3</w:t>
                      </w:r>
                    </w:sdtContent>
                  </w:sdt>
                  <w:r>
                    <w:rPr>
                      <w:rFonts w:eastAsia="Calibri"/>
                      <w:color w:val="000000"/>
                      <w:kern w:val="3"/>
                      <w:szCs w:val="24"/>
                    </w:rPr>
                    <w:t>. Pakeičiame įsakymo 3.1 papunktį ir jį išdėstome taip:</w:t>
                  </w:r>
                </w:p>
                <w:sdt>
                  <w:sdtPr>
                    <w:alias w:val="citata"/>
                    <w:tag w:val="part_58a89a8732d84cc3aaaccb82cf7df690"/>
                    <w:id w:val="1948888322"/>
                    <w:lock w:val="sdtLocked"/>
                  </w:sdtPr>
                  <w:sdtEndPr/>
                  <w:sdtContent>
                    <w:sdt>
                      <w:sdtPr>
                        <w:alias w:val="3.1 pp."/>
                        <w:tag w:val="part_6c249afe3b444e648f4fc1a0024c17c9"/>
                        <w:id w:val="-439840943"/>
                        <w:lock w:val="sdtLocked"/>
                      </w:sdtPr>
                      <w:sdtEndPr/>
                      <w:sdtContent>
                        <w:p w14:paraId="4C10E894" w14:textId="77777777" w:rsidR="00B37C24" w:rsidRDefault="00756F6A">
                          <w:pPr>
                            <w:tabs>
                              <w:tab w:val="left" w:pos="567"/>
                            </w:tabs>
                            <w:suppressAutoHyphens/>
                            <w:spacing w:line="276" w:lineRule="auto"/>
                            <w:ind w:firstLine="567"/>
                            <w:jc w:val="both"/>
                            <w:textAlignment w:val="baseline"/>
                            <w:rPr>
                              <w:color w:val="000000"/>
                              <w:kern w:val="3"/>
                              <w:szCs w:val="24"/>
                            </w:rPr>
                          </w:pPr>
                          <w:r>
                            <w:rPr>
                              <w:rFonts w:eastAsia="Calibri"/>
                              <w:color w:val="000000"/>
                              <w:kern w:val="3"/>
                              <w:szCs w:val="24"/>
                            </w:rPr>
                            <w:t>„</w:t>
                          </w:r>
                          <w:sdt>
                            <w:sdtPr>
                              <w:alias w:val="Numeris"/>
                              <w:tag w:val="nr_6c249afe3b444e648f4fc1a0024c17c9"/>
                              <w:id w:val="600686444"/>
                              <w:lock w:val="sdtLocked"/>
                            </w:sdtPr>
                            <w:sdtEndPr/>
                            <w:sdtContent>
                              <w:r>
                                <w:rPr>
                                  <w:rFonts w:eastAsia="Calibri"/>
                                  <w:color w:val="000000"/>
                                  <w:kern w:val="3"/>
                                  <w:szCs w:val="24"/>
                                </w:rPr>
                                <w:t>3.1</w:t>
                              </w:r>
                            </w:sdtContent>
                          </w:sdt>
                          <w:r>
                            <w:rPr>
                              <w:rFonts w:eastAsia="Calibri"/>
                              <w:color w:val="000000"/>
                              <w:kern w:val="3"/>
                              <w:szCs w:val="24"/>
                            </w:rPr>
                            <w:t xml:space="preserve">. Policijos departamentui prie Lietuvos Respublikos vidaus reikalų ministerijos (toliau – Policijos departamentas) </w:t>
                          </w:r>
                          <w:r>
                            <w:rPr>
                              <w:rFonts w:eastAsia="Calibri"/>
                              <w:color w:val="000000"/>
                              <w:kern w:val="3"/>
                              <w:szCs w:val="24"/>
                            </w:rPr>
                            <w:t>ir apskričių vyriausiųjų policijos komisariatų</w:t>
                          </w:r>
                          <w:r>
                            <w:rPr>
                              <w:rFonts w:eastAsia="Calibri"/>
                              <w:b/>
                              <w:bCs/>
                              <w:color w:val="000000"/>
                              <w:kern w:val="3"/>
                              <w:szCs w:val="24"/>
                            </w:rPr>
                            <w:t xml:space="preserve"> </w:t>
                          </w:r>
                          <w:r>
                            <w:rPr>
                              <w:rFonts w:eastAsia="Calibri"/>
                              <w:color w:val="000000"/>
                              <w:kern w:val="3"/>
                              <w:szCs w:val="24"/>
                            </w:rPr>
                            <w:t>vadovams, Užsienio reikalų ministerijos Konsuliniam departamentui ir konsulinių įstaigų vadovams organizuoti ir kontroliuoti šio įsakymo 1 punktu patvirtinto tvarkos aprašo nuostatų vykdymą;“.</w:t>
                          </w:r>
                        </w:p>
                      </w:sdtContent>
                    </w:sdt>
                  </w:sdtContent>
                </w:sdt>
              </w:sdtContent>
            </w:sdt>
            <w:sdt>
              <w:sdtPr>
                <w:alias w:val="1.4 pp."/>
                <w:tag w:val="part_18d8667f32d04116a823e8233ade43dd"/>
                <w:id w:val="-1728987802"/>
                <w:lock w:val="sdtLocked"/>
              </w:sdtPr>
              <w:sdtEndPr/>
              <w:sdtContent>
                <w:p w14:paraId="4C10E895" w14:textId="77777777" w:rsidR="00B37C24" w:rsidRDefault="00756F6A">
                  <w:pPr>
                    <w:tabs>
                      <w:tab w:val="left" w:pos="567"/>
                    </w:tabs>
                    <w:suppressAutoHyphens/>
                    <w:spacing w:line="276" w:lineRule="auto"/>
                    <w:ind w:firstLine="567"/>
                    <w:jc w:val="both"/>
                    <w:textAlignment w:val="baseline"/>
                    <w:rPr>
                      <w:color w:val="000000"/>
                      <w:kern w:val="3"/>
                      <w:szCs w:val="24"/>
                    </w:rPr>
                  </w:pPr>
                  <w:sdt>
                    <w:sdtPr>
                      <w:alias w:val="Numeris"/>
                      <w:tag w:val="nr_18d8667f32d04116a823e8233ade43dd"/>
                      <w:id w:val="-747045278"/>
                      <w:lock w:val="sdtLocked"/>
                    </w:sdtPr>
                    <w:sdtEndPr/>
                    <w:sdtContent>
                      <w:r>
                        <w:rPr>
                          <w:rFonts w:eastAsia="Calibri"/>
                          <w:color w:val="000000"/>
                          <w:kern w:val="3"/>
                          <w:szCs w:val="24"/>
                        </w:rPr>
                        <w:t>1.4</w:t>
                      </w:r>
                    </w:sdtContent>
                  </w:sdt>
                  <w:r>
                    <w:rPr>
                      <w:rFonts w:eastAsia="Calibri"/>
                      <w:color w:val="000000"/>
                      <w:kern w:val="3"/>
                      <w:szCs w:val="24"/>
                    </w:rPr>
                    <w:t>. Pak</w:t>
                  </w:r>
                  <w:r>
                    <w:rPr>
                      <w:rFonts w:eastAsia="Calibri"/>
                      <w:color w:val="000000"/>
                      <w:kern w:val="3"/>
                      <w:szCs w:val="24"/>
                    </w:rPr>
                    <w:t xml:space="preserve">eičiame nurodytuoju įsakymu patvirtintą </w:t>
                  </w:r>
                  <w:r>
                    <w:rPr>
                      <w:color w:val="000000"/>
                      <w:kern w:val="3"/>
                      <w:szCs w:val="24"/>
                    </w:rPr>
                    <w:t>Asmens tapatybės kortelės ir paso išdavimo, keitimo, paskelbimo negaliojančiais ir naikinimo tvarkos aprašą:</w:t>
                  </w:r>
                </w:p>
                <w:sdt>
                  <w:sdtPr>
                    <w:alias w:val="1.4.1 pp."/>
                    <w:tag w:val="part_0e5f4b04609a4571a99718c16778de78"/>
                    <w:id w:val="1678000329"/>
                    <w:lock w:val="sdtLocked"/>
                  </w:sdtPr>
                  <w:sdtEndPr/>
                  <w:sdtContent>
                    <w:p w14:paraId="4C10E896" w14:textId="77777777" w:rsidR="00B37C24" w:rsidRDefault="00756F6A">
                      <w:pPr>
                        <w:tabs>
                          <w:tab w:val="left" w:pos="567"/>
                        </w:tabs>
                        <w:suppressAutoHyphens/>
                        <w:spacing w:line="276" w:lineRule="auto"/>
                        <w:ind w:firstLine="567"/>
                        <w:jc w:val="both"/>
                        <w:textAlignment w:val="baseline"/>
                        <w:rPr>
                          <w:color w:val="000000"/>
                          <w:kern w:val="3"/>
                          <w:szCs w:val="24"/>
                        </w:rPr>
                      </w:pPr>
                      <w:sdt>
                        <w:sdtPr>
                          <w:alias w:val="Numeris"/>
                          <w:tag w:val="nr_0e5f4b04609a4571a99718c16778de78"/>
                          <w:id w:val="1868567403"/>
                          <w:lock w:val="sdtLocked"/>
                        </w:sdtPr>
                        <w:sdtEndPr/>
                        <w:sdtContent>
                          <w:r>
                            <w:rPr>
                              <w:color w:val="000000"/>
                              <w:kern w:val="3"/>
                              <w:szCs w:val="24"/>
                            </w:rPr>
                            <w:t>1.4.1</w:t>
                          </w:r>
                        </w:sdtContent>
                      </w:sdt>
                      <w:r>
                        <w:rPr>
                          <w:color w:val="000000"/>
                          <w:kern w:val="3"/>
                          <w:szCs w:val="24"/>
                        </w:rPr>
                        <w:t>. Pakeičiame 1 punktą ir jį išdėstome taip:</w:t>
                      </w:r>
                    </w:p>
                    <w:sdt>
                      <w:sdtPr>
                        <w:alias w:val="citata"/>
                        <w:tag w:val="part_f6a7993c106b43a898d21771dcfc7250"/>
                        <w:id w:val="1611390820"/>
                        <w:lock w:val="sdtLocked"/>
                      </w:sdtPr>
                      <w:sdtEndPr/>
                      <w:sdtContent>
                        <w:sdt>
                          <w:sdtPr>
                            <w:alias w:val="1 p."/>
                            <w:tag w:val="part_cb331da10db441eb8286898fe64a590d"/>
                            <w:id w:val="1577785166"/>
                            <w:lock w:val="sdtLocked"/>
                          </w:sdtPr>
                          <w:sdtEndPr/>
                          <w:sdtContent>
                            <w:p w14:paraId="4C10E897" w14:textId="77777777" w:rsidR="00B37C24" w:rsidRDefault="00756F6A">
                              <w:pPr>
                                <w:tabs>
                                  <w:tab w:val="left" w:pos="567"/>
                                </w:tabs>
                                <w:suppressAutoHyphens/>
                                <w:spacing w:line="276" w:lineRule="auto"/>
                                <w:ind w:firstLine="567"/>
                                <w:jc w:val="both"/>
                                <w:textAlignment w:val="baseline"/>
                                <w:rPr>
                                  <w:color w:val="000000"/>
                                  <w:kern w:val="3"/>
                                  <w:szCs w:val="24"/>
                                </w:rPr>
                              </w:pPr>
                              <w:r>
                                <w:rPr>
                                  <w:color w:val="000000"/>
                                  <w:kern w:val="3"/>
                                  <w:szCs w:val="24"/>
                                </w:rPr>
                                <w:t>„</w:t>
                              </w:r>
                              <w:sdt>
                                <w:sdtPr>
                                  <w:alias w:val="Numeris"/>
                                  <w:tag w:val="nr_cb331da10db441eb8286898fe64a590d"/>
                                  <w:id w:val="1157655484"/>
                                  <w:lock w:val="sdtLocked"/>
                                </w:sdtPr>
                                <w:sdtEndPr/>
                                <w:sdtContent>
                                  <w:r>
                                    <w:rPr>
                                      <w:color w:val="000000"/>
                                      <w:kern w:val="3"/>
                                      <w:szCs w:val="24"/>
                                    </w:rPr>
                                    <w:t>1</w:t>
                                  </w:r>
                                </w:sdtContent>
                              </w:sdt>
                              <w:r>
                                <w:rPr>
                                  <w:color w:val="000000"/>
                                  <w:kern w:val="3"/>
                                  <w:szCs w:val="24"/>
                                </w:rPr>
                                <w:t>. Asmens tapatybės kortelės ir paso išdavimo, keitim</w:t>
                              </w:r>
                              <w:r>
                                <w:rPr>
                                  <w:color w:val="000000"/>
                                  <w:kern w:val="3"/>
                                  <w:szCs w:val="24"/>
                                </w:rPr>
                                <w:t xml:space="preserve">o, paskelbimo negaliojančiais ir naikinimo tvarkos aprašas (toliau – aprašas) reglamentuoja dokumentų dėl asmens tapatybės kortelės ir paso išdavimo ar keitimo pateikimą </w:t>
                              </w:r>
                              <w:r>
                                <w:rPr>
                                  <w:rFonts w:eastAsia="Calibri"/>
                                  <w:color w:val="000000"/>
                                  <w:kern w:val="3"/>
                                  <w:szCs w:val="24"/>
                                </w:rPr>
                                <w:t>apskričių vyriausiųjų policijos komisariatų</w:t>
                              </w:r>
                              <w:r>
                                <w:rPr>
                                  <w:rFonts w:eastAsia="Calibri"/>
                                  <w:b/>
                                  <w:bCs/>
                                  <w:color w:val="000000"/>
                                  <w:kern w:val="3"/>
                                  <w:szCs w:val="24"/>
                                </w:rPr>
                                <w:t xml:space="preserve"> </w:t>
                              </w:r>
                              <w:r>
                                <w:rPr>
                                  <w:color w:val="000000"/>
                                  <w:kern w:val="3"/>
                                  <w:szCs w:val="24"/>
                                </w:rPr>
                                <w:t>migracijos padaliniams (toliau – migracijo</w:t>
                              </w:r>
                              <w:r>
                                <w:rPr>
                                  <w:color w:val="000000"/>
                                  <w:kern w:val="3"/>
                                  <w:szCs w:val="24"/>
                                </w:rPr>
                                <w:t>s tarnyba), Lietuvos Respublikos diplomatinėms atstovybėms ir konsulinėms įstaigoms (toliau – konsulinė įstaiga), prašymo išduoti (pakeisti) asmens tapatybės kortelę (1a priedas) ir prašymo išduoti (pakeisti) pasą (1b priedas) (toliau – prašymas išduoti as</w:t>
                              </w:r>
                              <w:r>
                                <w:rPr>
                                  <w:color w:val="000000"/>
                                  <w:kern w:val="3"/>
                                  <w:szCs w:val="24"/>
                                </w:rPr>
                                <w:t>mens dokumentą) pildymą ir dokumentų dėl asmens tapatybės kortelės ar paso išdavimo ar keitimo priėmimą, prašymų išduoti asmens dokumentą nagrinėjimą ir sprendimo išduoti ar pakeisti asmens tapatybės kortelę ar pasą Lietuvos Respublikos piliečiui (toliau –</w:t>
                              </w:r>
                              <w:r>
                                <w:rPr>
                                  <w:color w:val="000000"/>
                                  <w:kern w:val="3"/>
                                  <w:szCs w:val="24"/>
                                </w:rPr>
                                <w:t xml:space="preserve"> pilietis) </w:t>
                              </w:r>
                              <w:r>
                                <w:rPr>
                                  <w:color w:val="000000"/>
                                  <w:kern w:val="3"/>
                                  <w:szCs w:val="24"/>
                                </w:rPr>
                                <w:lastRenderedPageBreak/>
                                <w:t>priėmimą, užsakymo dėl asmens tapatybės kortelės ar paso išrašymo perdavimą Asmens dokumentų išrašymo centrui prie Vidaus reikalų ministerijos (toliau – Asmens dokumentų išrašymo centras), išrašytų asmens tapatybės kortelių, vokų su asmens tapat</w:t>
                              </w:r>
                              <w:r>
                                <w:rPr>
                                  <w:color w:val="000000"/>
                                  <w:kern w:val="3"/>
                                  <w:szCs w:val="24"/>
                                </w:rPr>
                                <w:t>ybės kortelės kontaktinės elektroninės laikmenos aktyvavimo duomenimis (slaptažodžiu) (toliau – vokas su slaptažodžiu) ir pasų siuntimą užsakymą pateikusiai institucijai ir gautos siuntos patikrinimą, asmens tapatybės kortelės ar paso įteikimą ir jų galioj</w:t>
                              </w:r>
                              <w:r>
                                <w:rPr>
                                  <w:color w:val="000000"/>
                                  <w:kern w:val="3"/>
                                  <w:szCs w:val="24"/>
                                </w:rPr>
                                <w:t>imą, negaliojančių asmens tapatybės kortelių ir pasų sunaikinimą, pranešimo apie prarastą asmens tapatybės kortelę ar pasą pateikimą ir prarastos asmens tapatybės kortelės, paso ar Lietuvos Respublikos piliečio paso paskelbimą negaliojančiais, asmens tapat</w:t>
                              </w:r>
                              <w:r>
                                <w:rPr>
                                  <w:color w:val="000000"/>
                                  <w:kern w:val="3"/>
                                  <w:szCs w:val="24"/>
                                </w:rPr>
                                <w:t>ybės kortelės ir paso išdavimo, keitimo skubos tvarka, asmens tapatybės kortelės ir paso išdavimo, keitimo konsulinėje įstaigoje ar piliečiui, kuris Lietuvos Respublikoje atlieka arešto, terminuoto laisvės atėmimo ar laisvės atėmimo iki gyvos galvos bausmę</w:t>
                              </w:r>
                              <w:r>
                                <w:rPr>
                                  <w:color w:val="000000"/>
                                  <w:kern w:val="3"/>
                                  <w:szCs w:val="24"/>
                                </w:rPr>
                                <w:t xml:space="preserve"> (toliau – nuteistasis), arba piliečiui, kuriam teismo nutartimi Lietuvos Respublikoje taikomos priverčiamosios medicinos priemonės psichikos sveikatos priežiūros įstaigoje (toliau – pilietis, esantis sveikatos priežiūros įstaigoje), ypatumus.“</w:t>
                              </w:r>
                            </w:p>
                          </w:sdtContent>
                        </w:sdt>
                      </w:sdtContent>
                    </w:sdt>
                  </w:sdtContent>
                </w:sdt>
                <w:sdt>
                  <w:sdtPr>
                    <w:alias w:val="1.4.2 pp."/>
                    <w:tag w:val="part_ac0c459670ad49d0af77f89b3ef29b1d"/>
                    <w:id w:val="-1428343921"/>
                    <w:lock w:val="sdtLocked"/>
                  </w:sdtPr>
                  <w:sdtEndPr/>
                  <w:sdtContent>
                    <w:p w14:paraId="4C10E898"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ac0c459670ad49d0af77f89b3ef29b1d"/>
                          <w:id w:val="-1187138364"/>
                          <w:lock w:val="sdtLocked"/>
                        </w:sdtPr>
                        <w:sdtEndPr/>
                        <w:sdtContent>
                          <w:r>
                            <w:rPr>
                              <w:color w:val="000000"/>
                              <w:kern w:val="3"/>
                              <w:szCs w:val="24"/>
                            </w:rPr>
                            <w:t>1.4.2</w:t>
                          </w:r>
                        </w:sdtContent>
                      </w:sdt>
                      <w:r>
                        <w:rPr>
                          <w:color w:val="000000"/>
                          <w:kern w:val="3"/>
                          <w:szCs w:val="24"/>
                        </w:rPr>
                        <w:t>. Pakeičiame 24.3 papunktį ir jį išdėstome taip:</w:t>
                      </w:r>
                    </w:p>
                    <w:sdt>
                      <w:sdtPr>
                        <w:alias w:val="citata"/>
                        <w:tag w:val="part_43864d5824544969badc6a70caff5487"/>
                        <w:id w:val="1698422189"/>
                        <w:lock w:val="sdtLocked"/>
                      </w:sdtPr>
                      <w:sdtEndPr/>
                      <w:sdtContent>
                        <w:sdt>
                          <w:sdtPr>
                            <w:alias w:val="24.3 pp."/>
                            <w:tag w:val="part_2fb8a7db6dde42de87e5243b26edc83a"/>
                            <w:id w:val="280853931"/>
                            <w:lock w:val="sdtLocked"/>
                          </w:sdtPr>
                          <w:sdtEndPr/>
                          <w:sdtContent>
                            <w:p w14:paraId="4C10E899" w14:textId="77777777" w:rsidR="00B37C24" w:rsidRDefault="00756F6A">
                              <w:pPr>
                                <w:suppressAutoHyphens/>
                                <w:spacing w:line="276" w:lineRule="auto"/>
                                <w:ind w:firstLine="567"/>
                                <w:jc w:val="both"/>
                                <w:textAlignment w:val="baseline"/>
                                <w:rPr>
                                  <w:rFonts w:eastAsia="Calibri"/>
                                  <w:color w:val="00000A"/>
                                  <w:kern w:val="3"/>
                                  <w:szCs w:val="24"/>
                                  <w:lang w:val="en-GB"/>
                                </w:rPr>
                              </w:pPr>
                              <w:r>
                                <w:rPr>
                                  <w:color w:val="000000"/>
                                  <w:kern w:val="3"/>
                                  <w:szCs w:val="24"/>
                                </w:rPr>
                                <w:t>„</w:t>
                              </w:r>
                              <w:sdt>
                                <w:sdtPr>
                                  <w:alias w:val="Numeris"/>
                                  <w:tag w:val="nr_2fb8a7db6dde42de87e5243b26edc83a"/>
                                  <w:id w:val="682935159"/>
                                  <w:lock w:val="sdtLocked"/>
                                </w:sdtPr>
                                <w:sdtEndPr/>
                                <w:sdtContent>
                                  <w:r>
                                    <w:rPr>
                                      <w:color w:val="000000"/>
                                      <w:kern w:val="3"/>
                                      <w:szCs w:val="24"/>
                                    </w:rPr>
                                    <w:t>24.3</w:t>
                                  </w:r>
                                </w:sdtContent>
                              </w:sdt>
                              <w:r>
                                <w:rPr>
                                  <w:color w:val="000000"/>
                                  <w:kern w:val="3"/>
                                  <w:szCs w:val="24"/>
                                </w:rPr>
                                <w:t xml:space="preserve">. </w:t>
                              </w:r>
                              <w:r>
                                <w:rPr>
                                  <w:rFonts w:eastAsia="Calibri"/>
                                  <w:color w:val="00000A"/>
                                  <w:kern w:val="3"/>
                                  <w:szCs w:val="24"/>
                                </w:rPr>
                                <w:t>išspausdinto prašymo išduoti (pakeisti) asmens tapatybės kortelę 16 eilutėje ar prašymo išduoti (pakeisti) pasą 15 eilutėje įrašyti, kad asmens duomenys ir tapatybė sutikrinti, nurodyti savo vardą</w:t>
                              </w:r>
                              <w:r>
                                <w:rPr>
                                  <w:rFonts w:eastAsia="Calibri"/>
                                  <w:color w:val="00000A"/>
                                  <w:kern w:val="3"/>
                                  <w:szCs w:val="24"/>
                                </w:rPr>
                                <w:t xml:space="preserve"> (-</w:t>
                              </w:r>
                              <w:proofErr w:type="spellStart"/>
                              <w:r>
                                <w:rPr>
                                  <w:rFonts w:eastAsia="Calibri"/>
                                  <w:color w:val="00000A"/>
                                  <w:kern w:val="3"/>
                                  <w:szCs w:val="24"/>
                                </w:rPr>
                                <w:t>us</w:t>
                              </w:r>
                              <w:proofErr w:type="spellEnd"/>
                              <w:r>
                                <w:rPr>
                                  <w:rFonts w:eastAsia="Calibri"/>
                                  <w:color w:val="00000A"/>
                                  <w:kern w:val="3"/>
                                  <w:szCs w:val="24"/>
                                </w:rPr>
                                <w:t>), pavardę ir pasirašyti, jei nustatoma, kad piliečio išvaizda atitinka jo veido atvaizdą Gyventojų registre ir pateiktuose dokumentuose, o duomenys, įrašyti jo pateiktuose dokumentuose ir šiame prašyme, – atitinka duomenis apie jį, esančius Gyventojų</w:t>
                              </w:r>
                              <w:r>
                                <w:rPr>
                                  <w:rFonts w:eastAsia="Calibri"/>
                                  <w:color w:val="00000A"/>
                                  <w:kern w:val="3"/>
                                  <w:szCs w:val="24"/>
                                </w:rPr>
                                <w:t xml:space="preserve"> registre, ir nėra abejonių dėl asmens duomenų ir tapatybės;“.</w:t>
                              </w:r>
                            </w:p>
                          </w:sdtContent>
                        </w:sdt>
                      </w:sdtContent>
                    </w:sdt>
                  </w:sdtContent>
                </w:sdt>
                <w:sdt>
                  <w:sdtPr>
                    <w:alias w:val="1.4.3 pp."/>
                    <w:tag w:val="part_72eabb7b213a4ca2863b065cd7b5be33"/>
                    <w:id w:val="1640843740"/>
                    <w:lock w:val="sdtLocked"/>
                  </w:sdtPr>
                  <w:sdtEndPr/>
                  <w:sdtContent>
                    <w:p w14:paraId="4C10E89A"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72eabb7b213a4ca2863b065cd7b5be33"/>
                          <w:id w:val="904959169"/>
                          <w:lock w:val="sdtLocked"/>
                        </w:sdtPr>
                        <w:sdtEndPr/>
                        <w:sdtContent>
                          <w:r>
                            <w:rPr>
                              <w:rFonts w:eastAsia="Calibri"/>
                              <w:color w:val="00000A"/>
                              <w:kern w:val="3"/>
                              <w:szCs w:val="24"/>
                            </w:rPr>
                            <w:t>1.4.3</w:t>
                          </w:r>
                        </w:sdtContent>
                      </w:sdt>
                      <w:r>
                        <w:rPr>
                          <w:rFonts w:eastAsia="Calibri"/>
                          <w:color w:val="00000A"/>
                          <w:kern w:val="3"/>
                          <w:szCs w:val="24"/>
                        </w:rPr>
                        <w:t>. Pakeičiame 24.8 papunktį ir jį išdėstome taip:</w:t>
                      </w:r>
                    </w:p>
                    <w:sdt>
                      <w:sdtPr>
                        <w:alias w:val="citata"/>
                        <w:tag w:val="part_cd7a74f359194420987dfe2ea04f4e0e"/>
                        <w:id w:val="-1744553746"/>
                        <w:lock w:val="sdtLocked"/>
                      </w:sdtPr>
                      <w:sdtEndPr/>
                      <w:sdtContent>
                        <w:sdt>
                          <w:sdtPr>
                            <w:alias w:val="24.8 pp."/>
                            <w:tag w:val="part_a7ab87233196419583e7ecc16c8016c8"/>
                            <w:id w:val="310455358"/>
                            <w:lock w:val="sdtLocked"/>
                          </w:sdtPr>
                          <w:sdtEndPr/>
                          <w:sdtContent>
                            <w:p w14:paraId="4C10E89B" w14:textId="77777777" w:rsidR="00B37C24" w:rsidRDefault="00756F6A">
                              <w:pPr>
                                <w:suppressAutoHyphens/>
                                <w:spacing w:line="276" w:lineRule="auto"/>
                                <w:ind w:firstLine="567"/>
                                <w:jc w:val="both"/>
                                <w:textAlignment w:val="baseline"/>
                                <w:rPr>
                                  <w:rFonts w:eastAsia="Calibri"/>
                                  <w:color w:val="00000A"/>
                                  <w:kern w:val="3"/>
                                  <w:szCs w:val="24"/>
                                  <w:lang w:val="en-GB"/>
                                </w:rPr>
                              </w:pPr>
                              <w:r>
                                <w:rPr>
                                  <w:rFonts w:eastAsia="Calibri"/>
                                  <w:color w:val="00000A"/>
                                  <w:kern w:val="3"/>
                                  <w:szCs w:val="24"/>
                                </w:rPr>
                                <w:t>„</w:t>
                              </w:r>
                              <w:sdt>
                                <w:sdtPr>
                                  <w:alias w:val="Numeris"/>
                                  <w:tag w:val="nr_a7ab87233196419583e7ecc16c8016c8"/>
                                  <w:id w:val="465935247"/>
                                  <w:lock w:val="sdtLocked"/>
                                </w:sdtPr>
                                <w:sdtEndPr/>
                                <w:sdtContent>
                                  <w:r>
                                    <w:rPr>
                                      <w:rFonts w:eastAsia="Calibri"/>
                                      <w:color w:val="00000A"/>
                                      <w:kern w:val="3"/>
                                      <w:szCs w:val="24"/>
                                    </w:rPr>
                                    <w:t>24.8</w:t>
                                  </w:r>
                                </w:sdtContent>
                              </w:sdt>
                              <w:r>
                                <w:rPr>
                                  <w:rFonts w:eastAsia="Calibri"/>
                                  <w:color w:val="00000A"/>
                                  <w:kern w:val="3"/>
                                  <w:szCs w:val="24"/>
                                </w:rPr>
                                <w:t>. įteikti piliečiui nuo 14 metų, dėl kurio buvo pateiktas</w:t>
                              </w:r>
                              <w:r>
                                <w:rPr>
                                  <w:rFonts w:eastAsia="Calibri"/>
                                  <w:b/>
                                  <w:bCs/>
                                  <w:color w:val="00000A"/>
                                  <w:kern w:val="3"/>
                                  <w:szCs w:val="24"/>
                                </w:rPr>
                                <w:t xml:space="preserve"> </w:t>
                              </w:r>
                              <w:r>
                                <w:rPr>
                                  <w:rFonts w:eastAsia="Calibri"/>
                                  <w:color w:val="00000A"/>
                                  <w:kern w:val="3"/>
                                  <w:szCs w:val="24"/>
                                </w:rPr>
                                <w:t>prašymas išduoti (pakeisti) asmens tapatybės kortelę, dokumentą, k</w:t>
                              </w:r>
                              <w:r>
                                <w:rPr>
                                  <w:rFonts w:eastAsia="Calibri"/>
                                  <w:color w:val="00000A"/>
                                  <w:kern w:val="3"/>
                                  <w:szCs w:val="24"/>
                                </w:rPr>
                                <w:t>uriame nurodytos sertifikatų sudarymo ir tvarkymo sąlygos;“.</w:t>
                              </w:r>
                            </w:p>
                          </w:sdtContent>
                        </w:sdt>
                      </w:sdtContent>
                    </w:sdt>
                  </w:sdtContent>
                </w:sdt>
                <w:sdt>
                  <w:sdtPr>
                    <w:alias w:val="1.4.4 pp."/>
                    <w:tag w:val="part_a5d1c1cd097244d3999a2bb5f3e0e8b4"/>
                    <w:id w:val="459543340"/>
                    <w:lock w:val="sdtLocked"/>
                  </w:sdtPr>
                  <w:sdtEndPr/>
                  <w:sdtContent>
                    <w:p w14:paraId="4C10E89C"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a5d1c1cd097244d3999a2bb5f3e0e8b4"/>
                          <w:id w:val="-789125607"/>
                          <w:lock w:val="sdtLocked"/>
                        </w:sdtPr>
                        <w:sdtEndPr/>
                        <w:sdtContent>
                          <w:r>
                            <w:rPr>
                              <w:rFonts w:eastAsia="Calibri"/>
                              <w:color w:val="00000A"/>
                              <w:kern w:val="3"/>
                              <w:szCs w:val="24"/>
                            </w:rPr>
                            <w:t>1.4.4</w:t>
                          </w:r>
                        </w:sdtContent>
                      </w:sdt>
                      <w:r>
                        <w:rPr>
                          <w:rFonts w:eastAsia="Calibri"/>
                          <w:color w:val="00000A"/>
                          <w:kern w:val="3"/>
                          <w:szCs w:val="24"/>
                        </w:rPr>
                        <w:t>. Pakeičiame 36 punktą ir jį išdėstome taip:</w:t>
                      </w:r>
                    </w:p>
                    <w:sdt>
                      <w:sdtPr>
                        <w:alias w:val="citata"/>
                        <w:tag w:val="part_e2883aab10b84f5baca48d4824820197"/>
                        <w:id w:val="1843737433"/>
                        <w:lock w:val="sdtLocked"/>
                      </w:sdtPr>
                      <w:sdtEndPr/>
                      <w:sdtContent>
                        <w:sdt>
                          <w:sdtPr>
                            <w:alias w:val="36 p."/>
                            <w:tag w:val="part_12e4a64052124c698bcd5cde1b657373"/>
                            <w:id w:val="451443799"/>
                            <w:lock w:val="sdtLocked"/>
                          </w:sdtPr>
                          <w:sdtEndPr/>
                          <w:sdtContent>
                            <w:p w14:paraId="4C10E89D" w14:textId="77777777" w:rsidR="00B37C24" w:rsidRDefault="00756F6A">
                              <w:pPr>
                                <w:suppressAutoHyphens/>
                                <w:spacing w:line="276" w:lineRule="auto"/>
                                <w:ind w:firstLine="567"/>
                                <w:jc w:val="both"/>
                                <w:textAlignment w:val="baseline"/>
                                <w:rPr>
                                  <w:rFonts w:eastAsia="Calibri"/>
                                  <w:color w:val="00000A"/>
                                  <w:kern w:val="3"/>
                                  <w:szCs w:val="24"/>
                                </w:rPr>
                              </w:pPr>
                              <w:r>
                                <w:rPr>
                                  <w:rFonts w:eastAsia="Calibri"/>
                                  <w:color w:val="00000A"/>
                                  <w:kern w:val="3"/>
                                  <w:szCs w:val="24"/>
                                </w:rPr>
                                <w:t>„</w:t>
                              </w:r>
                              <w:sdt>
                                <w:sdtPr>
                                  <w:alias w:val="Numeris"/>
                                  <w:tag w:val="nr_12e4a64052124c698bcd5cde1b657373"/>
                                  <w:id w:val="-1482768444"/>
                                  <w:lock w:val="sdtLocked"/>
                                </w:sdtPr>
                                <w:sdtEndPr/>
                                <w:sdtContent>
                                  <w:r>
                                    <w:rPr>
                                      <w:rFonts w:eastAsia="Calibri"/>
                                      <w:color w:val="00000A"/>
                                      <w:kern w:val="3"/>
                                      <w:szCs w:val="24"/>
                                    </w:rPr>
                                    <w:t>36</w:t>
                                  </w:r>
                                </w:sdtContent>
                              </w:sdt>
                              <w:r>
                                <w:rPr>
                                  <w:rFonts w:eastAsia="Calibri"/>
                                  <w:color w:val="00000A"/>
                                  <w:kern w:val="3"/>
                                  <w:szCs w:val="24"/>
                                </w:rPr>
                                <w:t xml:space="preserve">. </w:t>
                              </w:r>
                              <w:r>
                                <w:rPr>
                                  <w:color w:val="000000"/>
                                  <w:kern w:val="3"/>
                                  <w:szCs w:val="24"/>
                                </w:rPr>
                                <w:t xml:space="preserve">Gavus iš Asmens dokumentų išrašymo centro išrašytas asmens tapatybės korteles, vokus su slaptažodžiu ar pasus, ne mažiau kaip dviejų </w:t>
                              </w:r>
                              <w:r>
                                <w:rPr>
                                  <w:rFonts w:eastAsia="Calibri"/>
                                  <w:color w:val="000000"/>
                                  <w:kern w:val="3"/>
                                  <w:szCs w:val="24"/>
                                </w:rPr>
                                <w:t xml:space="preserve">apskrities vyriausiojo policijos komisariato </w:t>
                              </w:r>
                              <w:r>
                                <w:rPr>
                                  <w:color w:val="000000"/>
                                  <w:kern w:val="3"/>
                                  <w:szCs w:val="24"/>
                                </w:rPr>
                                <w:t>įgaliotų migracijos tarnybos valstybės tarnautojų ar darbuotojų, dirbančių pag</w:t>
                              </w:r>
                              <w:r>
                                <w:rPr>
                                  <w:color w:val="000000"/>
                                  <w:kern w:val="3"/>
                                  <w:szCs w:val="24"/>
                                </w:rPr>
                                <w:t>al darbo sutartį (toliau – darbuotojas), arba dviejų konsulinės įstaigos darbuotojų (iš jų vienas – konsulinis pareigūnas) akivaizdoje patikrinama, ar nepažeistos jų pakuotės, atidarius pakuotes, asmens tapatybės kortelės ar pasai suskaičiuojami, patikrina</w:t>
                              </w:r>
                              <w:r>
                                <w:rPr>
                                  <w:color w:val="000000"/>
                                  <w:kern w:val="3"/>
                                  <w:szCs w:val="24"/>
                                </w:rPr>
                                <w:t xml:space="preserve">ma, ar jų numeriai atitinka nurodytuosius lydraštyje, ar gauti visi lydraštyje nurodyti vokai su slaptažodžiu. Jeigu gautų vokų su slaptažodžiu skaičius, asmens tapatybės kortelių ar pasų skaičius ir jų numeriai atitinka nurodytuosius lydraštyje, </w:t>
                              </w:r>
                              <w:r>
                                <w:rPr>
                                  <w:color w:val="00000A"/>
                                  <w:kern w:val="3"/>
                                  <w:szCs w:val="24"/>
                                </w:rPr>
                                <w:t>migracijo</w:t>
                              </w:r>
                              <w:r>
                                <w:rPr>
                                  <w:color w:val="00000A"/>
                                  <w:kern w:val="3"/>
                                  <w:szCs w:val="24"/>
                                </w:rPr>
                                <w:t xml:space="preserve">s tarnybos </w:t>
                              </w:r>
                              <w:r>
                                <w:rPr>
                                  <w:color w:val="000000"/>
                                  <w:kern w:val="3"/>
                                  <w:szCs w:val="24"/>
                                </w:rPr>
                                <w:t>įgalioti valstybės tarnautojai ar darbuotojai arba konsulinis pareigūnas tai pažymi lydraštyje, nurodo savo pareigas, vardą (-</w:t>
                              </w:r>
                              <w:proofErr w:type="spellStart"/>
                              <w:r>
                                <w:rPr>
                                  <w:color w:val="000000"/>
                                  <w:kern w:val="3"/>
                                  <w:szCs w:val="24"/>
                                </w:rPr>
                                <w:t>us</w:t>
                              </w:r>
                              <w:proofErr w:type="spellEnd"/>
                              <w:r>
                                <w:rPr>
                                  <w:color w:val="000000"/>
                                  <w:kern w:val="3"/>
                                  <w:szCs w:val="24"/>
                                </w:rPr>
                                <w:t>), pavardę, datą ir pasirašo. Siuntos turi būti patikrintos ne vėliau kaip kitą darbo dieną nuo siuntos gavimo migrac</w:t>
                              </w:r>
                              <w:r>
                                <w:rPr>
                                  <w:color w:val="000000"/>
                                  <w:kern w:val="3"/>
                                  <w:szCs w:val="24"/>
                                </w:rPr>
                                <w:t>ijos tarnyboje dienos, o konsulinėje įstaigoje – tą darbo dieną, kai konsulinėje įstaigoje yra bent du konsulinės įstaigos darbuotojai (iš jų vienas – konsulinis pareigūnas).“</w:t>
                              </w:r>
                            </w:p>
                          </w:sdtContent>
                        </w:sdt>
                      </w:sdtContent>
                    </w:sdt>
                  </w:sdtContent>
                </w:sdt>
                <w:sdt>
                  <w:sdtPr>
                    <w:alias w:val="1.4.5 pp."/>
                    <w:tag w:val="part_73e2404b81354eccb416562df35d03c4"/>
                    <w:id w:val="1765492281"/>
                    <w:lock w:val="sdtLocked"/>
                  </w:sdtPr>
                  <w:sdtEndPr/>
                  <w:sdtContent>
                    <w:p w14:paraId="4C10E8A0" w14:textId="6BE1579D" w:rsidR="00B37C24" w:rsidRPr="00756F6A" w:rsidRDefault="00756F6A" w:rsidP="00756F6A">
                      <w:pPr>
                        <w:suppressAutoHyphens/>
                        <w:spacing w:line="276" w:lineRule="auto"/>
                        <w:ind w:firstLine="567"/>
                        <w:jc w:val="both"/>
                        <w:textAlignment w:val="baseline"/>
                        <w:rPr>
                          <w:rFonts w:eastAsia="Calibri"/>
                          <w:color w:val="00000A"/>
                          <w:kern w:val="3"/>
                          <w:szCs w:val="24"/>
                          <w:lang w:val="en-GB"/>
                        </w:rPr>
                      </w:pPr>
                      <w:sdt>
                        <w:sdtPr>
                          <w:alias w:val="Numeris"/>
                          <w:tag w:val="nr_73e2404b81354eccb416562df35d03c4"/>
                          <w:id w:val="-725917717"/>
                          <w:lock w:val="sdtLocked"/>
                        </w:sdtPr>
                        <w:sdtEndPr/>
                        <w:sdtContent>
                          <w:r>
                            <w:rPr>
                              <w:color w:val="000000"/>
                              <w:kern w:val="3"/>
                              <w:szCs w:val="24"/>
                            </w:rPr>
                            <w:t>1.4.5</w:t>
                          </w:r>
                        </w:sdtContent>
                      </w:sdt>
                      <w:r>
                        <w:rPr>
                          <w:color w:val="000000"/>
                          <w:kern w:val="3"/>
                          <w:szCs w:val="24"/>
                        </w:rPr>
                        <w:t>. Pakeičiame 37 punktą ir jį išdėstome taip:</w:t>
                      </w:r>
                    </w:p>
                    <w:sdt>
                      <w:sdtPr>
                        <w:alias w:val="citata"/>
                        <w:tag w:val="part_ede48ab148a14943a14e52be54b631ae"/>
                        <w:id w:val="-1878766102"/>
                        <w:lock w:val="sdtLocked"/>
                      </w:sdtPr>
                      <w:sdtEndPr/>
                      <w:sdtContent>
                        <w:sdt>
                          <w:sdtPr>
                            <w:alias w:val="37 p."/>
                            <w:tag w:val="part_932247c540444faead48a322da91d4c8"/>
                            <w:id w:val="-480930533"/>
                            <w:lock w:val="sdtLocked"/>
                          </w:sdtPr>
                          <w:sdtEndPr/>
                          <w:sdtContent>
                            <w:p w14:paraId="4C10E8A1" w14:textId="77777777" w:rsidR="00B37C24" w:rsidRDefault="00756F6A">
                              <w:pPr>
                                <w:suppressAutoHyphens/>
                                <w:spacing w:line="276" w:lineRule="auto"/>
                                <w:ind w:firstLine="567"/>
                                <w:jc w:val="both"/>
                                <w:textAlignment w:val="baseline"/>
                                <w:rPr>
                                  <w:rFonts w:eastAsia="Calibri"/>
                                  <w:color w:val="00000A"/>
                                  <w:kern w:val="3"/>
                                  <w:szCs w:val="24"/>
                                </w:rPr>
                              </w:pPr>
                              <w:r>
                                <w:rPr>
                                  <w:color w:val="000000"/>
                                  <w:kern w:val="3"/>
                                  <w:szCs w:val="24"/>
                                </w:rPr>
                                <w:t>„</w:t>
                              </w:r>
                              <w:sdt>
                                <w:sdtPr>
                                  <w:alias w:val="Numeris"/>
                                  <w:tag w:val="nr_932247c540444faead48a322da91d4c8"/>
                                  <w:id w:val="546028892"/>
                                  <w:lock w:val="sdtLocked"/>
                                </w:sdtPr>
                                <w:sdtEndPr/>
                                <w:sdtContent>
                                  <w:r>
                                    <w:rPr>
                                      <w:color w:val="000000"/>
                                      <w:kern w:val="3"/>
                                      <w:szCs w:val="24"/>
                                    </w:rPr>
                                    <w:t>37</w:t>
                                  </w:r>
                                </w:sdtContent>
                              </w:sdt>
                              <w:r>
                                <w:rPr>
                                  <w:color w:val="000000"/>
                                  <w:kern w:val="3"/>
                                  <w:szCs w:val="24"/>
                                </w:rPr>
                                <w:t>. Nustačiusi, k</w:t>
                              </w:r>
                              <w:r>
                                <w:rPr>
                                  <w:color w:val="000000"/>
                                  <w:kern w:val="3"/>
                                  <w:szCs w:val="24"/>
                                </w:rPr>
                                <w:t xml:space="preserve">ad asmens tapatybės kortelių pakuotė pažeista ar trūksta asmens tapatybės kortelių, vokų su slaptažodžiu arba pasų pakuotė pažeista ar trūksta pasų, migracijos tarnyba apie tai nedelsdama informuoja </w:t>
                              </w:r>
                              <w:r>
                                <w:rPr>
                                  <w:rFonts w:eastAsia="Calibri"/>
                                  <w:color w:val="000000"/>
                                  <w:kern w:val="3"/>
                                  <w:szCs w:val="24"/>
                                </w:rPr>
                                <w:t>apskrities vyriausiojo policijos komisariato</w:t>
                              </w:r>
                              <w:r>
                                <w:rPr>
                                  <w:rFonts w:eastAsia="Calibri"/>
                                  <w:b/>
                                  <w:bCs/>
                                  <w:color w:val="000000"/>
                                  <w:kern w:val="3"/>
                                  <w:szCs w:val="24"/>
                                </w:rPr>
                                <w:t xml:space="preserve"> </w:t>
                              </w:r>
                              <w:r>
                                <w:rPr>
                                  <w:color w:val="000000"/>
                                  <w:kern w:val="3"/>
                                  <w:szCs w:val="24"/>
                                </w:rPr>
                                <w:t>vadovą ir As</w:t>
                              </w:r>
                              <w:r>
                                <w:rPr>
                                  <w:color w:val="000000"/>
                                  <w:kern w:val="3"/>
                                  <w:szCs w:val="24"/>
                                </w:rPr>
                                <w:t>mens dokumentų išrašymo centrą, o konsulinė įstaiga – konsulinės įstaigos vadovą, Užsienio reikalų ministeriją ir Asmens dokumentų išrašymo centrą.“</w:t>
                              </w:r>
                            </w:p>
                          </w:sdtContent>
                        </w:sdt>
                      </w:sdtContent>
                    </w:sdt>
                  </w:sdtContent>
                </w:sdt>
                <w:sdt>
                  <w:sdtPr>
                    <w:alias w:val="1.4.6 pp."/>
                    <w:tag w:val="part_318caa2a034f4eee9f5aee672b363222"/>
                    <w:id w:val="740602156"/>
                    <w:lock w:val="sdtLocked"/>
                  </w:sdtPr>
                  <w:sdtEndPr/>
                  <w:sdtContent>
                    <w:p w14:paraId="4C10E8A2"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318caa2a034f4eee9f5aee672b363222"/>
                          <w:id w:val="970244581"/>
                          <w:lock w:val="sdtLocked"/>
                        </w:sdtPr>
                        <w:sdtEndPr/>
                        <w:sdtContent>
                          <w:r>
                            <w:rPr>
                              <w:color w:val="000000"/>
                              <w:kern w:val="3"/>
                              <w:szCs w:val="24"/>
                            </w:rPr>
                            <w:t>1.4.6</w:t>
                          </w:r>
                        </w:sdtContent>
                      </w:sdt>
                      <w:r>
                        <w:rPr>
                          <w:color w:val="000000"/>
                          <w:kern w:val="3"/>
                          <w:szCs w:val="24"/>
                        </w:rPr>
                        <w:t>. Pakeičiame 38 punktą ir jį išdėstome taip:</w:t>
                      </w:r>
                    </w:p>
                    <w:sdt>
                      <w:sdtPr>
                        <w:alias w:val="citata"/>
                        <w:tag w:val="part_422e4c6641bc4e82bdec5f6b48129162"/>
                        <w:id w:val="-292518900"/>
                        <w:lock w:val="sdtLocked"/>
                      </w:sdtPr>
                      <w:sdtEndPr/>
                      <w:sdtContent>
                        <w:sdt>
                          <w:sdtPr>
                            <w:alias w:val="38 p."/>
                            <w:tag w:val="part_afe582d6560c467da29a734b94a28059"/>
                            <w:id w:val="819237306"/>
                            <w:lock w:val="sdtLocked"/>
                          </w:sdtPr>
                          <w:sdtEndPr/>
                          <w:sdtContent>
                            <w:p w14:paraId="4C10E8A3" w14:textId="77777777" w:rsidR="00B37C24" w:rsidRDefault="00756F6A">
                              <w:pPr>
                                <w:suppressAutoHyphens/>
                                <w:spacing w:line="276" w:lineRule="auto"/>
                                <w:ind w:firstLine="567"/>
                                <w:jc w:val="both"/>
                                <w:textAlignment w:val="baseline"/>
                                <w:rPr>
                                  <w:rFonts w:eastAsia="Calibri"/>
                                  <w:color w:val="00000A"/>
                                  <w:kern w:val="3"/>
                                  <w:szCs w:val="24"/>
                                  <w:lang w:val="en-GB"/>
                                </w:rPr>
                              </w:pPr>
                              <w:r>
                                <w:rPr>
                                  <w:color w:val="000000"/>
                                  <w:kern w:val="3"/>
                                  <w:szCs w:val="24"/>
                                </w:rPr>
                                <w:t>„</w:t>
                              </w:r>
                              <w:sdt>
                                <w:sdtPr>
                                  <w:alias w:val="Numeris"/>
                                  <w:tag w:val="nr_afe582d6560c467da29a734b94a28059"/>
                                  <w:id w:val="-642116711"/>
                                  <w:lock w:val="sdtLocked"/>
                                </w:sdtPr>
                                <w:sdtEndPr/>
                                <w:sdtContent>
                                  <w:r>
                                    <w:rPr>
                                      <w:color w:val="000000"/>
                                      <w:kern w:val="3"/>
                                      <w:szCs w:val="24"/>
                                    </w:rPr>
                                    <w:t>38</w:t>
                                  </w:r>
                                </w:sdtContent>
                              </w:sdt>
                              <w:r>
                                <w:rPr>
                                  <w:color w:val="000000"/>
                                  <w:kern w:val="3"/>
                                  <w:szCs w:val="24"/>
                                </w:rPr>
                                <w:t>. A</w:t>
                              </w:r>
                              <w:r>
                                <w:rPr>
                                  <w:rFonts w:eastAsia="Calibri"/>
                                  <w:color w:val="000000"/>
                                  <w:kern w:val="3"/>
                                  <w:szCs w:val="24"/>
                                </w:rPr>
                                <w:t>pskrities vyriausiojo policijos komisaria</w:t>
                              </w:r>
                              <w:r>
                                <w:rPr>
                                  <w:rFonts w:eastAsia="Calibri"/>
                                  <w:color w:val="000000"/>
                                  <w:kern w:val="3"/>
                                  <w:szCs w:val="24"/>
                                </w:rPr>
                                <w:t>to</w:t>
                              </w:r>
                              <w:r>
                                <w:rPr>
                                  <w:rFonts w:eastAsia="Calibri"/>
                                  <w:b/>
                                  <w:bCs/>
                                  <w:color w:val="000000"/>
                                  <w:kern w:val="3"/>
                                  <w:szCs w:val="24"/>
                                </w:rPr>
                                <w:t xml:space="preserve"> </w:t>
                              </w:r>
                              <w:r>
                                <w:rPr>
                                  <w:color w:val="000000"/>
                                  <w:kern w:val="3"/>
                                  <w:szCs w:val="24"/>
                                </w:rPr>
                                <w:t>arba konsulinės įstaigos vadovo pavedimu per 5 darbo dienas nuo nustatyto asmens tapatybės kortelių pakuotės pažeidimo ar asmens tapatybės kortelių, vokų su slaptažodžiu trūkumo arba pasų pakuotės pažeidimo ar pasų trūkumo atliekamas patikrinimas, suraš</w:t>
                              </w:r>
                              <w:r>
                                <w:rPr>
                                  <w:color w:val="000000"/>
                                  <w:kern w:val="3"/>
                                  <w:szCs w:val="24"/>
                                </w:rPr>
                                <w:t xml:space="preserve">oma išvada. Išvados kopija pateikiama Asmens dokumentų išrašymo centrui, jeigu asmens tapatybės kortelių pakuotės pažeidimą ar asmens tapatybės kortelių, vokų su slaptažodžiu trūkumą arba pasų pakuotės pažeidimą ar pasų trūkumą nustato </w:t>
                              </w:r>
                              <w:r>
                                <w:rPr>
                                  <w:rFonts w:eastAsia="Calibri"/>
                                  <w:color w:val="000000"/>
                                  <w:kern w:val="3"/>
                                  <w:szCs w:val="24"/>
                                </w:rPr>
                                <w:t>apskrities vyriausia</w:t>
                              </w:r>
                              <w:r>
                                <w:rPr>
                                  <w:rFonts w:eastAsia="Calibri"/>
                                  <w:color w:val="000000"/>
                                  <w:kern w:val="3"/>
                                  <w:szCs w:val="24"/>
                                </w:rPr>
                                <w:t>sis policijos komisariatas</w:t>
                              </w:r>
                              <w:r>
                                <w:rPr>
                                  <w:color w:val="000000"/>
                                  <w:kern w:val="3"/>
                                  <w:szCs w:val="24"/>
                                </w:rPr>
                                <w:t xml:space="preserve">, ir Policijos departamentui prie Lietuvos Respublikos vidaus reikalų ministerijos (toliau – Policijos departamentas), o jei konsulinė įstaiga, – Užsienio reikalų ministerijai. Išvadą dėl nustatyto asmens tapatybės kortelių, vokų </w:t>
                              </w:r>
                              <w:r>
                                <w:rPr>
                                  <w:color w:val="000000"/>
                                  <w:kern w:val="3"/>
                                  <w:szCs w:val="24"/>
                                </w:rPr>
                                <w:t>su slaptažodžiu ar pasų trūkumo surašiusi institucija asmens dokumentų išrašymo sistemoje nedelsdama paskelbia, kad asmens tapatybės kortelė ar pasas dingo. Priimamas sprendimas dėl naujos asmens tapatybės kortelės ar paso išdavimo.“</w:t>
                              </w:r>
                            </w:p>
                          </w:sdtContent>
                        </w:sdt>
                      </w:sdtContent>
                    </w:sdt>
                  </w:sdtContent>
                </w:sdt>
                <w:sdt>
                  <w:sdtPr>
                    <w:alias w:val="1.4.7 pp."/>
                    <w:tag w:val="part_049d41ad4a9044e7984b58184349a071"/>
                    <w:id w:val="-152527049"/>
                    <w:lock w:val="sdtLocked"/>
                  </w:sdtPr>
                  <w:sdtEndPr/>
                  <w:sdtContent>
                    <w:p w14:paraId="4C10E8A4"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049d41ad4a9044e7984b58184349a071"/>
                          <w:id w:val="1373810859"/>
                          <w:lock w:val="sdtLocked"/>
                        </w:sdtPr>
                        <w:sdtEndPr/>
                        <w:sdtContent>
                          <w:r>
                            <w:rPr>
                              <w:rFonts w:eastAsia="Calibri"/>
                              <w:color w:val="00000A"/>
                              <w:kern w:val="3"/>
                              <w:szCs w:val="24"/>
                            </w:rPr>
                            <w:t>1.4.7</w:t>
                          </w:r>
                        </w:sdtContent>
                      </w:sdt>
                      <w:r>
                        <w:rPr>
                          <w:rFonts w:eastAsia="Calibri"/>
                          <w:color w:val="00000A"/>
                          <w:kern w:val="3"/>
                          <w:szCs w:val="24"/>
                        </w:rPr>
                        <w:t>. Pakeiči</w:t>
                      </w:r>
                      <w:r>
                        <w:rPr>
                          <w:rFonts w:eastAsia="Calibri"/>
                          <w:color w:val="00000A"/>
                          <w:kern w:val="3"/>
                          <w:szCs w:val="24"/>
                        </w:rPr>
                        <w:t>ame 40 punkto pirmąją pastraipą ir ją išdėstome taip:</w:t>
                      </w:r>
                    </w:p>
                    <w:sdt>
                      <w:sdtPr>
                        <w:alias w:val="citata"/>
                        <w:tag w:val="part_66f2f2df78ef485b845fc9f4938ea3e4"/>
                        <w:id w:val="-634639683"/>
                        <w:lock w:val="sdtLocked"/>
                      </w:sdtPr>
                      <w:sdtEndPr/>
                      <w:sdtContent>
                        <w:sdt>
                          <w:sdtPr>
                            <w:alias w:val="40 p."/>
                            <w:tag w:val="part_0f0c65648df54e7d80333ba14b16f7fa"/>
                            <w:id w:val="-776170925"/>
                            <w:lock w:val="sdtLocked"/>
                          </w:sdtPr>
                          <w:sdtEndPr/>
                          <w:sdtContent>
                            <w:p w14:paraId="4C10E8A5" w14:textId="77777777" w:rsidR="00B37C24" w:rsidRDefault="00756F6A">
                              <w:pPr>
                                <w:suppressAutoHyphens/>
                                <w:spacing w:line="276" w:lineRule="auto"/>
                                <w:ind w:firstLine="567"/>
                                <w:jc w:val="both"/>
                                <w:textAlignment w:val="baseline"/>
                                <w:rPr>
                                  <w:rFonts w:eastAsia="Calibri"/>
                                  <w:color w:val="00000A"/>
                                  <w:kern w:val="3"/>
                                  <w:szCs w:val="24"/>
                                </w:rPr>
                              </w:pPr>
                              <w:r>
                                <w:rPr>
                                  <w:rFonts w:eastAsia="Calibri"/>
                                  <w:color w:val="00000A"/>
                                  <w:kern w:val="3"/>
                                  <w:szCs w:val="24"/>
                                </w:rPr>
                                <w:t>„</w:t>
                              </w:r>
                              <w:sdt>
                                <w:sdtPr>
                                  <w:alias w:val="Numeris"/>
                                  <w:tag w:val="nr_0f0c65648df54e7d80333ba14b16f7fa"/>
                                  <w:id w:val="-114764697"/>
                                  <w:lock w:val="sdtLocked"/>
                                </w:sdtPr>
                                <w:sdtEndPr/>
                                <w:sdtContent>
                                  <w:r>
                                    <w:rPr>
                                      <w:rFonts w:eastAsia="Calibri"/>
                                      <w:color w:val="00000A"/>
                                      <w:kern w:val="3"/>
                                      <w:szCs w:val="24"/>
                                    </w:rPr>
                                    <w:t>40</w:t>
                                  </w:r>
                                </w:sdtContent>
                              </w:sdt>
                              <w:r>
                                <w:rPr>
                                  <w:rFonts w:eastAsia="Calibri"/>
                                  <w:color w:val="00000A"/>
                                  <w:kern w:val="3"/>
                                  <w:szCs w:val="24"/>
                                </w:rPr>
                                <w:t>. A</w:t>
                              </w:r>
                              <w:r>
                                <w:rPr>
                                  <w:color w:val="00000A"/>
                                  <w:kern w:val="3"/>
                                  <w:szCs w:val="24"/>
                                </w:rPr>
                                <w:t>tsiimti asmens tapatybės kortelės ar paso į migracijos tarnybą ar konsulinę įstaigą, kuriai pateikė prašymą išduoti asmens dokumentą ar jį pakeisti, pilietis atvyksta pats, išskyrus aprašo 41–44</w:t>
                              </w:r>
                              <w:r>
                                <w:rPr>
                                  <w:color w:val="00000A"/>
                                  <w:kern w:val="3"/>
                                  <w:szCs w:val="24"/>
                                </w:rPr>
                                <w:t xml:space="preserve"> ir 134 punktuose nurodytus ir tuos atvejus, kai asmens tapatybės kortelė ar pasas jam išsiunčiamas registruotąja pašto siunta ar kitu saugiu būdu. Atsiimant asmens tapatybės kortelę piliečiui nuo 14 metų kartu su asmens tapatybės kortele asmeniškai įteiki</w:t>
                              </w:r>
                              <w:r>
                                <w:rPr>
                                  <w:color w:val="00000A"/>
                                  <w:kern w:val="3"/>
                                  <w:szCs w:val="24"/>
                                </w:rPr>
                                <w:t>amas vokas su slaptažodžiu. Jei asmens tapatybės kortelę atsiima aprašo 41, 43 ar 44 punkte</w:t>
                              </w:r>
                              <w:r>
                                <w:rPr>
                                  <w:b/>
                                  <w:bCs/>
                                  <w:color w:val="00000A"/>
                                  <w:kern w:val="3"/>
                                  <w:szCs w:val="24"/>
                                </w:rPr>
                                <w:t xml:space="preserve"> </w:t>
                              </w:r>
                              <w:r>
                                <w:rPr>
                                  <w:color w:val="00000A"/>
                                  <w:kern w:val="3"/>
                                  <w:szCs w:val="24"/>
                                </w:rPr>
                                <w:t>nurodytas asmuo</w:t>
                              </w:r>
                              <w:r>
                                <w:rPr>
                                  <w:b/>
                                  <w:bCs/>
                                  <w:color w:val="00000A"/>
                                  <w:kern w:val="3"/>
                                  <w:szCs w:val="24"/>
                                </w:rPr>
                                <w:t xml:space="preserve"> </w:t>
                              </w:r>
                              <w:r>
                                <w:rPr>
                                  <w:color w:val="00000A"/>
                                  <w:kern w:val="3"/>
                                  <w:szCs w:val="24"/>
                                </w:rPr>
                                <w:t xml:space="preserve">nedalyvaujant piliečiui ar 42 punkte nurodytas asmuo arba asmens tapatybės kortelė įteikiama piliečiui, nesukakusiam 14 metų, arba aprašo 47 punkto </w:t>
                              </w:r>
                              <w:r>
                                <w:rPr>
                                  <w:color w:val="00000A"/>
                                  <w:kern w:val="3"/>
                                  <w:szCs w:val="24"/>
                                </w:rPr>
                                <w:t>antrojoje pastraipoje nurodytu atveju, vokas su slaptažodžiu neįteikiamas, o šio aprašo VIII skyriuje nustatyta tvarka išsiunčiamas sunaikinti Asmens dokumentų išrašymo centrui.“</w:t>
                              </w:r>
                            </w:p>
                          </w:sdtContent>
                        </w:sdt>
                      </w:sdtContent>
                    </w:sdt>
                  </w:sdtContent>
                </w:sdt>
                <w:sdt>
                  <w:sdtPr>
                    <w:alias w:val="1.4.8 pp."/>
                    <w:tag w:val="part_7d53448779164a6da10f80a52b15f67c"/>
                    <w:id w:val="-1993471771"/>
                    <w:lock w:val="sdtLocked"/>
                  </w:sdtPr>
                  <w:sdtEndPr/>
                  <w:sdtContent>
                    <w:p w14:paraId="4C10E8A6"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7d53448779164a6da10f80a52b15f67c"/>
                          <w:id w:val="1931777052"/>
                          <w:lock w:val="sdtLocked"/>
                        </w:sdtPr>
                        <w:sdtEndPr/>
                        <w:sdtContent>
                          <w:r>
                            <w:rPr>
                              <w:color w:val="000000"/>
                              <w:kern w:val="3"/>
                              <w:szCs w:val="24"/>
                            </w:rPr>
                            <w:t>1.4.8</w:t>
                          </w:r>
                        </w:sdtContent>
                      </w:sdt>
                      <w:r>
                        <w:rPr>
                          <w:color w:val="000000"/>
                          <w:kern w:val="3"/>
                          <w:szCs w:val="24"/>
                        </w:rPr>
                        <w:t>. Pakeičiame 53 punktą ir jį išdėstome taip:</w:t>
                      </w:r>
                    </w:p>
                    <w:sdt>
                      <w:sdtPr>
                        <w:alias w:val="citata"/>
                        <w:tag w:val="part_d08247de58324cbc8bb029d8cd9d1fc7"/>
                        <w:id w:val="273764753"/>
                        <w:lock w:val="sdtLocked"/>
                      </w:sdtPr>
                      <w:sdtEndPr/>
                      <w:sdtContent>
                        <w:sdt>
                          <w:sdtPr>
                            <w:alias w:val="53 p."/>
                            <w:tag w:val="part_9bda5755b5ae47bfbce91a490126537f"/>
                            <w:id w:val="-367682366"/>
                            <w:lock w:val="sdtLocked"/>
                          </w:sdtPr>
                          <w:sdtEndPr/>
                          <w:sdtContent>
                            <w:p w14:paraId="4C10E8A7" w14:textId="77777777" w:rsidR="00B37C24" w:rsidRDefault="00756F6A">
                              <w:pPr>
                                <w:suppressAutoHyphens/>
                                <w:spacing w:line="276" w:lineRule="auto"/>
                                <w:ind w:firstLine="567"/>
                                <w:jc w:val="both"/>
                                <w:textAlignment w:val="baseline"/>
                                <w:rPr>
                                  <w:rFonts w:eastAsia="Calibri"/>
                                  <w:color w:val="00000A"/>
                                  <w:kern w:val="3"/>
                                  <w:szCs w:val="24"/>
                                </w:rPr>
                              </w:pPr>
                              <w:r>
                                <w:rPr>
                                  <w:color w:val="000000"/>
                                  <w:kern w:val="3"/>
                                  <w:szCs w:val="24"/>
                                </w:rPr>
                                <w:t>„</w:t>
                              </w:r>
                              <w:sdt>
                                <w:sdtPr>
                                  <w:alias w:val="Numeris"/>
                                  <w:tag w:val="nr_9bda5755b5ae47bfbce91a490126537f"/>
                                  <w:id w:val="1258551379"/>
                                  <w:lock w:val="sdtLocked"/>
                                </w:sdtPr>
                                <w:sdtEndPr/>
                                <w:sdtContent>
                                  <w:r>
                                    <w:rPr>
                                      <w:color w:val="000000"/>
                                      <w:kern w:val="3"/>
                                      <w:szCs w:val="24"/>
                                    </w:rPr>
                                    <w:t>53</w:t>
                                  </w:r>
                                </w:sdtContent>
                              </w:sdt>
                              <w:r>
                                <w:rPr>
                                  <w:color w:val="000000"/>
                                  <w:kern w:val="3"/>
                                  <w:szCs w:val="24"/>
                                </w:rPr>
                                <w:t xml:space="preserve">. Pilietis, praradęs asmens tapatybės kortelę, pasą ar Lietuvos Respublikos piliečio pasą, turi užpildyti pranešimą apie asmens tapatybę ir pilietybę patvirtinančio dokumento praradimą (3 priedas) ir asmeniškai pateikti jį bet kuriam </w:t>
                              </w:r>
                              <w:r>
                                <w:rPr>
                                  <w:rFonts w:eastAsia="Calibri"/>
                                  <w:color w:val="000000"/>
                                  <w:kern w:val="3"/>
                                  <w:szCs w:val="24"/>
                                </w:rPr>
                                <w:t>apskrities vyriausiaja</w:t>
                              </w:r>
                              <w:r>
                                <w:rPr>
                                  <w:rFonts w:eastAsia="Calibri"/>
                                  <w:color w:val="000000"/>
                                  <w:kern w:val="3"/>
                                  <w:szCs w:val="24"/>
                                </w:rPr>
                                <w:t>m policijos komisariatui</w:t>
                              </w:r>
                              <w:r>
                                <w:rPr>
                                  <w:color w:val="000000"/>
                                  <w:kern w:val="3"/>
                                  <w:szCs w:val="24"/>
                                </w:rPr>
                                <w:t>, migracijos tarnybai, o esantis užsienio valstybėje – konsulinei įstaigai. Pranešimą apie asmens tapatybę ir pilietybę patvirtinančio dokumento praradimą pilietis gali pateikti ir elektroniniu būdu, prisijungęs prie Viešųjų paslaug</w:t>
                              </w:r>
                              <w:r>
                                <w:rPr>
                                  <w:color w:val="000000"/>
                                  <w:kern w:val="3"/>
                                  <w:szCs w:val="24"/>
                                </w:rPr>
                                <w:t>ų, susijusių su asmens ir kitų dokumentų išdavimu, konsultavimu, teikimo Lietuvos Respublikos piliečiams ir užsieniečiams informacinės sistemos (toliau – elektroninių paslaugų informacinė sistema).“</w:t>
                              </w:r>
                            </w:p>
                          </w:sdtContent>
                        </w:sdt>
                      </w:sdtContent>
                    </w:sdt>
                  </w:sdtContent>
                </w:sdt>
                <w:sdt>
                  <w:sdtPr>
                    <w:alias w:val="1.4.9 pp."/>
                    <w:tag w:val="part_db937d711d4c44958a51bf14c49d3ad9"/>
                    <w:id w:val="-448011583"/>
                    <w:lock w:val="sdtLocked"/>
                  </w:sdtPr>
                  <w:sdtEndPr/>
                  <w:sdtContent>
                    <w:p w14:paraId="4C10E8A8"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db937d711d4c44958a51bf14c49d3ad9"/>
                          <w:id w:val="2088190248"/>
                          <w:lock w:val="sdtLocked"/>
                        </w:sdtPr>
                        <w:sdtEndPr/>
                        <w:sdtContent>
                          <w:r>
                            <w:rPr>
                              <w:color w:val="000000"/>
                              <w:kern w:val="3"/>
                              <w:szCs w:val="24"/>
                            </w:rPr>
                            <w:t>1.4.9</w:t>
                          </w:r>
                        </w:sdtContent>
                      </w:sdt>
                      <w:r>
                        <w:rPr>
                          <w:color w:val="000000"/>
                          <w:kern w:val="3"/>
                          <w:szCs w:val="24"/>
                        </w:rPr>
                        <w:t>. Pakeičiame 54 punktą ir jį išdėstome taip:</w:t>
                      </w:r>
                    </w:p>
                    <w:sdt>
                      <w:sdtPr>
                        <w:alias w:val="citata"/>
                        <w:tag w:val="part_05fa2ee439914e93b6bdacd393ee046e"/>
                        <w:id w:val="1776981244"/>
                        <w:lock w:val="sdtLocked"/>
                      </w:sdtPr>
                      <w:sdtEndPr/>
                      <w:sdtContent>
                        <w:sdt>
                          <w:sdtPr>
                            <w:alias w:val="54 p."/>
                            <w:tag w:val="part_f622130829134eaf853315c5309db6fe"/>
                            <w:id w:val="-1784108289"/>
                            <w:lock w:val="sdtLocked"/>
                          </w:sdtPr>
                          <w:sdtEndPr/>
                          <w:sdtContent>
                            <w:p w14:paraId="4C10E8A9" w14:textId="77777777" w:rsidR="00B37C24" w:rsidRDefault="00756F6A">
                              <w:pPr>
                                <w:suppressAutoHyphens/>
                                <w:spacing w:line="276" w:lineRule="auto"/>
                                <w:ind w:firstLine="567"/>
                                <w:jc w:val="both"/>
                                <w:textAlignment w:val="baseline"/>
                                <w:rPr>
                                  <w:rFonts w:eastAsia="Calibri"/>
                                  <w:color w:val="00000A"/>
                                  <w:kern w:val="3"/>
                                  <w:szCs w:val="24"/>
                                </w:rPr>
                              </w:pPr>
                              <w:r>
                                <w:rPr>
                                  <w:color w:val="000000"/>
                                  <w:kern w:val="3"/>
                                  <w:szCs w:val="24"/>
                                </w:rPr>
                                <w:t>„</w:t>
                              </w:r>
                              <w:sdt>
                                <w:sdtPr>
                                  <w:alias w:val="Numeris"/>
                                  <w:tag w:val="nr_f622130829134eaf853315c5309db6fe"/>
                                  <w:id w:val="-592771777"/>
                                  <w:lock w:val="sdtLocked"/>
                                </w:sdtPr>
                                <w:sdtEndPr/>
                                <w:sdtContent>
                                  <w:r>
                                    <w:rPr>
                                      <w:color w:val="000000"/>
                                      <w:kern w:val="3"/>
                                      <w:szCs w:val="24"/>
                                    </w:rPr>
                                    <w:t>54</w:t>
                                  </w:r>
                                </w:sdtContent>
                              </w:sdt>
                              <w:r>
                                <w:rPr>
                                  <w:color w:val="000000"/>
                                  <w:kern w:val="3"/>
                                  <w:szCs w:val="24"/>
                                </w:rPr>
                                <w:t>. Pranešime apie asmens tapatybę ir pilietybę patvirtinančio dokumento praradimą turi būti nurodyti prarastos asmens tapatybės kortelės, paso ar Lietuvos Respublikos piliečio paso duomenys (jeigu pilietis juos žino) ir praradimo aplinkybės. Asmeniška</w:t>
                              </w:r>
                              <w:r>
                                <w:rPr>
                                  <w:color w:val="000000"/>
                                  <w:kern w:val="3"/>
                                  <w:szCs w:val="24"/>
                                </w:rPr>
                                <w:t xml:space="preserve">i pateiktame pranešime apie asmens tapatybę ir pilietybę patvirtinančio dokumento praradimą turi būti nurodytos pranešimą priėmusio  </w:t>
                              </w:r>
                              <w:r>
                                <w:rPr>
                                  <w:rFonts w:eastAsia="Calibri"/>
                                  <w:color w:val="000000"/>
                                  <w:kern w:val="3"/>
                                  <w:szCs w:val="24"/>
                                </w:rPr>
                                <w:t xml:space="preserve">apskrities vyriausiojo policijos komisariato </w:t>
                              </w:r>
                              <w:r>
                                <w:rPr>
                                  <w:color w:val="000000"/>
                                  <w:kern w:val="3"/>
                                  <w:szCs w:val="24"/>
                                </w:rPr>
                                <w:t xml:space="preserve">ar konsulinio pareigūno, įgalioto migracijos tarnybos valstybės tarnautojo ar </w:t>
                              </w:r>
                              <w:r>
                                <w:rPr>
                                  <w:color w:val="000000"/>
                                  <w:kern w:val="3"/>
                                  <w:szCs w:val="24"/>
                                </w:rPr>
                                <w:t>darbuotojo pareigos, vardas (-ai), pavardė, data ir parašas.“</w:t>
                              </w:r>
                            </w:p>
                          </w:sdtContent>
                        </w:sdt>
                      </w:sdtContent>
                    </w:sdt>
                  </w:sdtContent>
                </w:sdt>
                <w:sdt>
                  <w:sdtPr>
                    <w:alias w:val="1.4.10 pp."/>
                    <w:tag w:val="part_b31fbac9f4b641b4bec4cd349f0ff478"/>
                    <w:id w:val="264510310"/>
                    <w:lock w:val="sdtLocked"/>
                  </w:sdtPr>
                  <w:sdtEndPr/>
                  <w:sdtContent>
                    <w:p w14:paraId="4C10E8AA"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b31fbac9f4b641b4bec4cd349f0ff478"/>
                          <w:id w:val="2002302652"/>
                          <w:lock w:val="sdtLocked"/>
                        </w:sdtPr>
                        <w:sdtEndPr/>
                        <w:sdtContent>
                          <w:r>
                            <w:rPr>
                              <w:color w:val="000000"/>
                              <w:kern w:val="3"/>
                              <w:szCs w:val="24"/>
                            </w:rPr>
                            <w:t>1.4.10</w:t>
                          </w:r>
                        </w:sdtContent>
                      </w:sdt>
                      <w:r>
                        <w:rPr>
                          <w:color w:val="000000"/>
                          <w:kern w:val="3"/>
                          <w:szCs w:val="24"/>
                        </w:rPr>
                        <w:t>. Pakeičiame 56 punktą ir jį išdėstome taip:</w:t>
                      </w:r>
                    </w:p>
                    <w:sdt>
                      <w:sdtPr>
                        <w:alias w:val="citata"/>
                        <w:tag w:val="part_07602c88d8af4320865c21600a7cea33"/>
                        <w:id w:val="-2117599315"/>
                        <w:lock w:val="sdtLocked"/>
                      </w:sdtPr>
                      <w:sdtEndPr/>
                      <w:sdtContent>
                        <w:sdt>
                          <w:sdtPr>
                            <w:alias w:val="56 p."/>
                            <w:tag w:val="part_86c972fe4aed42038102858401616c91"/>
                            <w:id w:val="-1100021492"/>
                            <w:lock w:val="sdtLocked"/>
                          </w:sdtPr>
                          <w:sdtEndPr/>
                          <w:sdtContent>
                            <w:p w14:paraId="4C10E8AB" w14:textId="77777777" w:rsidR="00B37C24" w:rsidRDefault="00756F6A">
                              <w:pPr>
                                <w:suppressAutoHyphens/>
                                <w:spacing w:line="276" w:lineRule="auto"/>
                                <w:ind w:firstLine="567"/>
                                <w:jc w:val="both"/>
                                <w:textAlignment w:val="baseline"/>
                                <w:rPr>
                                  <w:rFonts w:eastAsia="Calibri"/>
                                  <w:color w:val="00000A"/>
                                  <w:kern w:val="3"/>
                                  <w:szCs w:val="24"/>
                                </w:rPr>
                              </w:pPr>
                              <w:r>
                                <w:rPr>
                                  <w:color w:val="000000"/>
                                  <w:kern w:val="3"/>
                                  <w:szCs w:val="24"/>
                                </w:rPr>
                                <w:t>„</w:t>
                              </w:r>
                              <w:sdt>
                                <w:sdtPr>
                                  <w:alias w:val="Numeris"/>
                                  <w:tag w:val="nr_86c972fe4aed42038102858401616c91"/>
                                  <w:id w:val="-1265298204"/>
                                  <w:lock w:val="sdtLocked"/>
                                </w:sdtPr>
                                <w:sdtEndPr/>
                                <w:sdtContent>
                                  <w:r>
                                    <w:rPr>
                                      <w:color w:val="000000"/>
                                      <w:kern w:val="3"/>
                                      <w:szCs w:val="24"/>
                                    </w:rPr>
                                    <w:t>56</w:t>
                                  </w:r>
                                </w:sdtContent>
                              </w:sdt>
                              <w:r>
                                <w:rPr>
                                  <w:color w:val="000000"/>
                                  <w:kern w:val="3"/>
                                  <w:szCs w:val="24"/>
                                </w:rPr>
                                <w:t>. A</w:t>
                              </w:r>
                              <w:r>
                                <w:rPr>
                                  <w:rFonts w:eastAsia="Calibri"/>
                                  <w:color w:val="000000"/>
                                  <w:kern w:val="3"/>
                                  <w:szCs w:val="24"/>
                                </w:rPr>
                                <w:t xml:space="preserve">pskrities vyriausiojo policijos komisariato </w:t>
                              </w:r>
                              <w:r>
                                <w:rPr>
                                  <w:color w:val="000000"/>
                                  <w:kern w:val="3"/>
                                  <w:szCs w:val="24"/>
                                </w:rPr>
                                <w:t xml:space="preserve">pareigūnas ne vėliau kaip kitą darbo dieną nuo asmeniškai pateikto pranešimo apie </w:t>
                              </w:r>
                              <w:r>
                                <w:rPr>
                                  <w:color w:val="000000"/>
                                  <w:kern w:val="3"/>
                                  <w:szCs w:val="24"/>
                                </w:rPr>
                                <w:t>asmens tapatybę ir pilietybę patvirtinančio dokumento praradimą gavimo dienos turi šį pranešimą perduoti arba elektroniniu paštu (nuskaitytą) ar faksu persiųsti šios įstaigos migracijos tarnybai. Gavęs piliečio elektroninių paslaugų informacinėje sistemoje</w:t>
                              </w:r>
                              <w:r>
                                <w:rPr>
                                  <w:color w:val="000000"/>
                                  <w:kern w:val="3"/>
                                  <w:szCs w:val="24"/>
                                </w:rPr>
                                <w:t xml:space="preserve"> pateiktą ir automatiškai Policijos elektroninių paslaugų sistemai persiųstą pranešimą apie asmens tapatybę ir pilietybę patvirtinančio dokumento praradimą, įgaliotas policijos pareigūnas </w:t>
                              </w:r>
                              <w:r>
                                <w:rPr>
                                  <w:color w:val="000000"/>
                                  <w:kern w:val="3"/>
                                  <w:szCs w:val="24"/>
                                </w:rPr>
                                <w:lastRenderedPageBreak/>
                                <w:t>nedelsdamas įveda duomenis apie asmens tapatybės kortelės, paso ar L</w:t>
                              </w:r>
                              <w:r>
                                <w:rPr>
                                  <w:color w:val="000000"/>
                                  <w:kern w:val="3"/>
                                  <w:szCs w:val="24"/>
                                </w:rPr>
                                <w:t>ietuvos Respublikos piliečio paso negaliojimą į asmens dokumentų išrašymo sistemą ir per Policijos elektroninių paslaugų sistemą pažymi elektroninių paslaugų informacinėje sistemoje, kad prarasta asmens tapatybės kortelė, pasas ar Lietuvos Respublikos pili</w:t>
                              </w:r>
                              <w:r>
                                <w:rPr>
                                  <w:color w:val="000000"/>
                                  <w:kern w:val="3"/>
                                  <w:szCs w:val="24"/>
                                </w:rPr>
                                <w:t>ečio pasas paskelbtas negaliojančiu.“</w:t>
                              </w:r>
                            </w:p>
                          </w:sdtContent>
                        </w:sdt>
                      </w:sdtContent>
                    </w:sdt>
                  </w:sdtContent>
                </w:sdt>
                <w:sdt>
                  <w:sdtPr>
                    <w:alias w:val="1.4.11 pp."/>
                    <w:tag w:val="part_9e7a188e7052419a907ce0123b14569e"/>
                    <w:id w:val="41873822"/>
                    <w:lock w:val="sdtLocked"/>
                  </w:sdtPr>
                  <w:sdtEndPr/>
                  <w:sdtContent>
                    <w:p w14:paraId="4C10E8AC"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9e7a188e7052419a907ce0123b14569e"/>
                          <w:id w:val="1461691072"/>
                          <w:lock w:val="sdtLocked"/>
                        </w:sdtPr>
                        <w:sdtEndPr/>
                        <w:sdtContent>
                          <w:r>
                            <w:rPr>
                              <w:color w:val="000000"/>
                              <w:kern w:val="3"/>
                              <w:szCs w:val="24"/>
                            </w:rPr>
                            <w:t>1.4.11</w:t>
                          </w:r>
                        </w:sdtContent>
                      </w:sdt>
                      <w:r>
                        <w:rPr>
                          <w:color w:val="000000"/>
                          <w:kern w:val="3"/>
                          <w:szCs w:val="24"/>
                        </w:rPr>
                        <w:t>. Pakeičiame 57 punktą ir jį išdėstome taip:</w:t>
                      </w:r>
                    </w:p>
                    <w:sdt>
                      <w:sdtPr>
                        <w:alias w:val="citata"/>
                        <w:tag w:val="part_9beb2f382aac4d9e96f6e121952aacc9"/>
                        <w:id w:val="-97333515"/>
                        <w:lock w:val="sdtLocked"/>
                      </w:sdtPr>
                      <w:sdtEndPr/>
                      <w:sdtContent>
                        <w:sdt>
                          <w:sdtPr>
                            <w:alias w:val="57 p."/>
                            <w:tag w:val="part_2f345cdc533841ea8a889a456790cd37"/>
                            <w:id w:val="321625688"/>
                            <w:lock w:val="sdtLocked"/>
                          </w:sdtPr>
                          <w:sdtEndPr/>
                          <w:sdtContent>
                            <w:p w14:paraId="4C10E8AD" w14:textId="77777777" w:rsidR="00B37C24" w:rsidRDefault="00756F6A">
                              <w:pPr>
                                <w:suppressAutoHyphens/>
                                <w:spacing w:line="276" w:lineRule="auto"/>
                                <w:ind w:firstLine="567"/>
                                <w:jc w:val="both"/>
                                <w:textAlignment w:val="baseline"/>
                                <w:rPr>
                                  <w:color w:val="000000"/>
                                  <w:kern w:val="3"/>
                                  <w:szCs w:val="24"/>
                                </w:rPr>
                              </w:pPr>
                              <w:r>
                                <w:rPr>
                                  <w:color w:val="000000"/>
                                  <w:kern w:val="3"/>
                                  <w:szCs w:val="24"/>
                                </w:rPr>
                                <w:t>„</w:t>
                              </w:r>
                              <w:sdt>
                                <w:sdtPr>
                                  <w:alias w:val="Numeris"/>
                                  <w:tag w:val="nr_2f345cdc533841ea8a889a456790cd37"/>
                                  <w:id w:val="142012913"/>
                                  <w:lock w:val="sdtLocked"/>
                                </w:sdtPr>
                                <w:sdtEndPr/>
                                <w:sdtContent>
                                  <w:r>
                                    <w:rPr>
                                      <w:color w:val="000000"/>
                                      <w:kern w:val="3"/>
                                      <w:szCs w:val="24"/>
                                    </w:rPr>
                                    <w:t>57</w:t>
                                  </w:r>
                                </w:sdtContent>
                              </w:sdt>
                              <w:r>
                                <w:rPr>
                                  <w:color w:val="000000"/>
                                  <w:kern w:val="3"/>
                                  <w:szCs w:val="24"/>
                                </w:rPr>
                                <w:t xml:space="preserve">. Gautą piliečio asmeniškai migracijos tarnybai, </w:t>
                              </w:r>
                              <w:r>
                                <w:rPr>
                                  <w:rFonts w:eastAsia="Calibri"/>
                                  <w:color w:val="000000"/>
                                  <w:kern w:val="3"/>
                                  <w:szCs w:val="24"/>
                                </w:rPr>
                                <w:t xml:space="preserve">apskrities vyriausiajam policijos komisariatui </w:t>
                              </w:r>
                              <w:r>
                                <w:rPr>
                                  <w:color w:val="000000"/>
                                  <w:kern w:val="3"/>
                                  <w:szCs w:val="24"/>
                                </w:rPr>
                                <w:t>ar konsulinei įstaigai pateiktą pranešimą apie asmens tapa</w:t>
                              </w:r>
                              <w:r>
                                <w:rPr>
                                  <w:color w:val="000000"/>
                                  <w:kern w:val="3"/>
                                  <w:szCs w:val="24"/>
                                </w:rPr>
                                <w:t>tybę ir pilietybę patvirtinančio dokumento praradimą migracijos tarnybos įgaliotas valstybės tarnautojas ar darbuotojas arba konsulinis pareigūnas nedelsiant užregistruoja Pranešimų apie asmens tapatybę ir pilietybę patvirtinančio dokumento praradimą regis</w:t>
                              </w:r>
                              <w:r>
                                <w:rPr>
                                  <w:color w:val="000000"/>
                                  <w:kern w:val="3"/>
                                  <w:szCs w:val="24"/>
                                </w:rPr>
                                <w:t>tre (4 priedas) ir duomenis apie asmens tapatybės kortelės, paso ar Lietuvos Respublikos piliečio paso negaliojimą įveda į asmens dokumentų išrašymo sistemą aprašo 70 punkte nustatyta tvarka.“</w:t>
                              </w:r>
                            </w:p>
                          </w:sdtContent>
                        </w:sdt>
                      </w:sdtContent>
                    </w:sdt>
                  </w:sdtContent>
                </w:sdt>
                <w:sdt>
                  <w:sdtPr>
                    <w:alias w:val="1.4.12 pp."/>
                    <w:tag w:val="part_08e0012facd247e2b5c3c55c7076a68d"/>
                    <w:id w:val="-1359357582"/>
                    <w:lock w:val="sdtLocked"/>
                  </w:sdtPr>
                  <w:sdtEndPr/>
                  <w:sdtContent>
                    <w:p w14:paraId="4C10E8AE"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08e0012facd247e2b5c3c55c7076a68d"/>
                          <w:id w:val="-1396127123"/>
                          <w:lock w:val="sdtLocked"/>
                        </w:sdtPr>
                        <w:sdtEndPr/>
                        <w:sdtContent>
                          <w:r>
                            <w:rPr>
                              <w:color w:val="000000"/>
                              <w:kern w:val="3"/>
                              <w:szCs w:val="24"/>
                            </w:rPr>
                            <w:t>1.4.12</w:t>
                          </w:r>
                        </w:sdtContent>
                      </w:sdt>
                      <w:r>
                        <w:rPr>
                          <w:color w:val="000000"/>
                          <w:kern w:val="3"/>
                          <w:szCs w:val="24"/>
                        </w:rPr>
                        <w:t>. Pakeičiame 59 punkto pirmąją pastraipą ir ją iš</w:t>
                      </w:r>
                      <w:r>
                        <w:rPr>
                          <w:color w:val="000000"/>
                          <w:kern w:val="3"/>
                          <w:szCs w:val="24"/>
                        </w:rPr>
                        <w:t>dėstome taip:</w:t>
                      </w:r>
                    </w:p>
                    <w:sdt>
                      <w:sdtPr>
                        <w:alias w:val="citata"/>
                        <w:tag w:val="part_d1a4438196f84e8db46dd9da11208e21"/>
                        <w:id w:val="-1924101097"/>
                        <w:lock w:val="sdtLocked"/>
                      </w:sdtPr>
                      <w:sdtEndPr/>
                      <w:sdtContent>
                        <w:sdt>
                          <w:sdtPr>
                            <w:alias w:val="59 p."/>
                            <w:tag w:val="part_e633b72e80834304859221fa2141b008"/>
                            <w:id w:val="209696510"/>
                            <w:lock w:val="sdtLocked"/>
                          </w:sdtPr>
                          <w:sdtEndPr/>
                          <w:sdtContent>
                            <w:p w14:paraId="4C10E8AF" w14:textId="77777777" w:rsidR="00B37C24" w:rsidRDefault="00756F6A">
                              <w:pPr>
                                <w:suppressAutoHyphens/>
                                <w:spacing w:line="276" w:lineRule="auto"/>
                                <w:ind w:firstLine="567"/>
                                <w:jc w:val="both"/>
                                <w:textAlignment w:val="baseline"/>
                                <w:rPr>
                                  <w:color w:val="000000"/>
                                  <w:kern w:val="3"/>
                                  <w:szCs w:val="24"/>
                                </w:rPr>
                              </w:pPr>
                              <w:r>
                                <w:rPr>
                                  <w:color w:val="000000"/>
                                  <w:kern w:val="3"/>
                                  <w:szCs w:val="24"/>
                                </w:rPr>
                                <w:t>„</w:t>
                              </w:r>
                              <w:sdt>
                                <w:sdtPr>
                                  <w:alias w:val="Numeris"/>
                                  <w:tag w:val="nr_e633b72e80834304859221fa2141b008"/>
                                  <w:id w:val="550123910"/>
                                  <w:lock w:val="sdtLocked"/>
                                </w:sdtPr>
                                <w:sdtEndPr/>
                                <w:sdtContent>
                                  <w:r>
                                    <w:rPr>
                                      <w:color w:val="000000"/>
                                      <w:kern w:val="3"/>
                                      <w:szCs w:val="24"/>
                                    </w:rPr>
                                    <w:t>59</w:t>
                                  </w:r>
                                </w:sdtContent>
                              </w:sdt>
                              <w:r>
                                <w:rPr>
                                  <w:color w:val="000000"/>
                                  <w:kern w:val="3"/>
                                  <w:szCs w:val="24"/>
                                </w:rPr>
                                <w:t>. Mirusio piliečio asmens tapatybės kortelė ar pasas grąžinam</w:t>
                              </w:r>
                              <w:r>
                                <w:rPr>
                                  <w:rFonts w:eastAsia="Calibri"/>
                                  <w:color w:val="00000A"/>
                                  <w:kern w:val="3"/>
                                  <w:szCs w:val="24"/>
                                </w:rPr>
                                <w:t>i</w:t>
                              </w:r>
                              <w:r>
                                <w:rPr>
                                  <w:color w:val="000000"/>
                                  <w:kern w:val="3"/>
                                  <w:szCs w:val="24"/>
                                </w:rPr>
                                <w:t xml:space="preserve"> </w:t>
                              </w:r>
                              <w:r>
                                <w:rPr>
                                  <w:rFonts w:eastAsia="Calibri"/>
                                  <w:color w:val="000000"/>
                                  <w:kern w:val="3"/>
                                  <w:szCs w:val="24"/>
                                </w:rPr>
                                <w:t>apskrities vyriausiajam policijos komisariatui</w:t>
                              </w:r>
                              <w:r>
                                <w:rPr>
                                  <w:color w:val="000000"/>
                                  <w:kern w:val="3"/>
                                  <w:szCs w:val="24"/>
                                </w:rPr>
                                <w:t>, konsulinei įstaigai ar sveikatos priežiūros įstaigai, nustačiusiai asmens mirties faktą. Sveikatos priežiūros įstaigai grąžint</w:t>
                              </w:r>
                              <w:r>
                                <w:rPr>
                                  <w:color w:val="000000"/>
                                  <w:kern w:val="3"/>
                                  <w:szCs w:val="24"/>
                                </w:rPr>
                                <w:t>a mirusio piliečio asmens tapatybės kortelė ar pasas perduodamas asmens tapatybės kortelę ar pasą išdavusiai migracijos tarnybai. Lydraštyje nurodomas piliečio mirties įrašo numeris ir data.“</w:t>
                              </w:r>
                            </w:p>
                          </w:sdtContent>
                        </w:sdt>
                      </w:sdtContent>
                    </w:sdt>
                  </w:sdtContent>
                </w:sdt>
                <w:sdt>
                  <w:sdtPr>
                    <w:alias w:val="1.4.13 pp."/>
                    <w:tag w:val="part_2f410e9e72bf4f7d885d259c603ee4c5"/>
                    <w:id w:val="1736431745"/>
                    <w:lock w:val="sdtLocked"/>
                  </w:sdtPr>
                  <w:sdtEndPr/>
                  <w:sdtContent>
                    <w:p w14:paraId="4C10E8B0"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2f410e9e72bf4f7d885d259c603ee4c5"/>
                          <w:id w:val="1474177262"/>
                          <w:lock w:val="sdtLocked"/>
                        </w:sdtPr>
                        <w:sdtEndPr/>
                        <w:sdtContent>
                          <w:r>
                            <w:rPr>
                              <w:color w:val="000000"/>
                              <w:kern w:val="3"/>
                              <w:szCs w:val="24"/>
                            </w:rPr>
                            <w:t>1.4.13</w:t>
                          </w:r>
                        </w:sdtContent>
                      </w:sdt>
                      <w:r>
                        <w:rPr>
                          <w:color w:val="000000"/>
                          <w:kern w:val="3"/>
                          <w:szCs w:val="24"/>
                        </w:rPr>
                        <w:t>. Pakeičiame 64 punktą ir jį išdėstome taip:</w:t>
                      </w:r>
                    </w:p>
                    <w:sdt>
                      <w:sdtPr>
                        <w:alias w:val="citata"/>
                        <w:tag w:val="part_f53bfb0a65fe4b41a945f9a38ec302ea"/>
                        <w:id w:val="1409731750"/>
                        <w:lock w:val="sdtLocked"/>
                      </w:sdtPr>
                      <w:sdtEndPr/>
                      <w:sdtContent>
                        <w:sdt>
                          <w:sdtPr>
                            <w:alias w:val="64 p."/>
                            <w:tag w:val="part_b1f4f6d096ee4ddab08adfd73d91212f"/>
                            <w:id w:val="-648058131"/>
                            <w:lock w:val="sdtLocked"/>
                          </w:sdtPr>
                          <w:sdtEndPr/>
                          <w:sdtContent>
                            <w:p w14:paraId="4C10E8B1" w14:textId="77777777" w:rsidR="00B37C24" w:rsidRDefault="00756F6A">
                              <w:pPr>
                                <w:suppressAutoHyphens/>
                                <w:spacing w:line="276" w:lineRule="auto"/>
                                <w:ind w:firstLine="567"/>
                                <w:jc w:val="both"/>
                                <w:textAlignment w:val="baseline"/>
                                <w:rPr>
                                  <w:rFonts w:eastAsia="Calibri"/>
                                  <w:color w:val="00000A"/>
                                  <w:kern w:val="3"/>
                                  <w:szCs w:val="24"/>
                                </w:rPr>
                              </w:pPr>
                              <w:r>
                                <w:rPr>
                                  <w:color w:val="000000"/>
                                  <w:kern w:val="3"/>
                                  <w:szCs w:val="24"/>
                                </w:rPr>
                                <w:t>„</w:t>
                              </w:r>
                              <w:sdt>
                                <w:sdtPr>
                                  <w:alias w:val="Numeris"/>
                                  <w:tag w:val="nr_b1f4f6d096ee4ddab08adfd73d91212f"/>
                                  <w:id w:val="-2052142245"/>
                                  <w:lock w:val="sdtLocked"/>
                                </w:sdtPr>
                                <w:sdtEndPr/>
                                <w:sdtContent>
                                  <w:r>
                                    <w:rPr>
                                      <w:color w:val="000000"/>
                                      <w:kern w:val="3"/>
                                      <w:szCs w:val="24"/>
                                    </w:rPr>
                                    <w:t>64</w:t>
                                  </w:r>
                                </w:sdtContent>
                              </w:sdt>
                              <w:r>
                                <w:rPr>
                                  <w:color w:val="000000"/>
                                  <w:kern w:val="3"/>
                                  <w:szCs w:val="24"/>
                                </w:rPr>
                                <w:t>. Patikrinimą migracijos tarnyba, o šio aprašo 63 punkte nurodytais atvejais – Policijos departamentas ar Konsulinis departamentas, turi atlikti ir išvadą dėl asmens tapatybę ir pilietybę patvirtinančio dokumento išdavimo teisėtumo parengti per vieną mėnes</w:t>
                              </w:r>
                              <w:r>
                                <w:rPr>
                                  <w:color w:val="000000"/>
                                  <w:kern w:val="3"/>
                                  <w:szCs w:val="24"/>
                                </w:rPr>
                                <w:t xml:space="preserve">į nuo prašymo išduoti asmens dokumentą ir dokumentų dėl paso išdavimo ar keitimo ar kito prašymo, pareiškimo, paklausimo ar pranešimo, kurį nagrinėjant buvo pradėtas šis patikrinimas, gavimo dienos. Šį terminą </w:t>
                              </w:r>
                              <w:r>
                                <w:rPr>
                                  <w:rFonts w:eastAsia="Calibri"/>
                                  <w:color w:val="000000"/>
                                  <w:kern w:val="3"/>
                                  <w:szCs w:val="24"/>
                                </w:rPr>
                                <w:t>apskrities vyriausiojo policijos komisariato</w:t>
                              </w:r>
                              <w:r>
                                <w:rPr>
                                  <w:color w:val="000000"/>
                                  <w:kern w:val="3"/>
                                  <w:szCs w:val="24"/>
                                </w:rPr>
                                <w:t xml:space="preserve">, </w:t>
                              </w:r>
                              <w:r>
                                <w:rPr>
                                  <w:color w:val="000000"/>
                                  <w:kern w:val="3"/>
                                  <w:szCs w:val="24"/>
                                </w:rPr>
                                <w:t>išdavusio asmens tapatybę ir pilietybę patvirtinantį dokumentą, viršininkas, o šio aprašo 63 punkte nurodytais atvejais – policijos generalinis komisaras ar Konsulinio departamento direktorius, gali pratęsti patikrinimą atliekančio įgalioto Policijos depar</w:t>
                              </w:r>
                              <w:r>
                                <w:rPr>
                                  <w:color w:val="000000"/>
                                  <w:kern w:val="3"/>
                                  <w:szCs w:val="24"/>
                                </w:rPr>
                                <w:t>tamento valstybės tarnautojo, migracijos tarnybos vadovo ar įgalioto Konsulinio departamento valstybės tarnautojo motyvuotu prašymu, bet ne ilgiau kaip 6 mėnesiams. Išvadą dėl asmens tapatybę ir pilietybę patvirtinančio dokumento išdavimo teisėtumo tvirtin</w:t>
                              </w:r>
                              <w:r>
                                <w:rPr>
                                  <w:color w:val="000000"/>
                                  <w:kern w:val="3"/>
                                  <w:szCs w:val="24"/>
                                </w:rPr>
                                <w:t xml:space="preserve">a įgaliotas Policijos departamento valstybės tarnautojas, </w:t>
                              </w:r>
                              <w:r>
                                <w:rPr>
                                  <w:rFonts w:eastAsia="Calibri"/>
                                  <w:color w:val="000000"/>
                                  <w:kern w:val="3"/>
                                  <w:szCs w:val="24"/>
                                </w:rPr>
                                <w:t xml:space="preserve">apskrities vyriausiojo policijos komisariato </w:t>
                              </w:r>
                              <w:r>
                                <w:rPr>
                                  <w:color w:val="000000"/>
                                  <w:kern w:val="3"/>
                                  <w:szCs w:val="24"/>
                                </w:rPr>
                                <w:t xml:space="preserve">viršininkas arba Konsulinio departamento direktorius ar jo įgaliotas valstybės tarnautojas. Tvirtinimo žymoje turi būti antspaudas su Lietuvos valstybės </w:t>
                              </w:r>
                              <w:r>
                                <w:rPr>
                                  <w:color w:val="000000"/>
                                  <w:kern w:val="3"/>
                                  <w:szCs w:val="24"/>
                                </w:rPr>
                                <w:t>herbu. Išvada registruojama Išvadų dėl asmens tapatybę ir pilietybę patvirtinančio dokumento išdavimo teisėtumo registre (5 priedas). Migracijos tarnybos ar Konsulinio departamento surašyta išvada dėl asmens tapatybę ir pilietybę patvirtinančio dokumento i</w:t>
                              </w:r>
                              <w:r>
                                <w:rPr>
                                  <w:color w:val="000000"/>
                                  <w:kern w:val="3"/>
                                  <w:szCs w:val="24"/>
                                </w:rPr>
                                <w:t>šdavimo teisėtumo kartu su patikrinimo medžiaga siunčiama Policijos departamentui.“</w:t>
                              </w:r>
                            </w:p>
                          </w:sdtContent>
                        </w:sdt>
                      </w:sdtContent>
                    </w:sdt>
                  </w:sdtContent>
                </w:sdt>
                <w:sdt>
                  <w:sdtPr>
                    <w:alias w:val="1.4.14 pp."/>
                    <w:tag w:val="part_642cb05a154c44e39376605b69b61300"/>
                    <w:id w:val="1550342206"/>
                    <w:lock w:val="sdtLocked"/>
                  </w:sdtPr>
                  <w:sdtEndPr/>
                  <w:sdtContent>
                    <w:p w14:paraId="4C10E8B2"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642cb05a154c44e39376605b69b61300"/>
                          <w:id w:val="1077399049"/>
                          <w:lock w:val="sdtLocked"/>
                        </w:sdtPr>
                        <w:sdtEndPr/>
                        <w:sdtContent>
                          <w:r>
                            <w:rPr>
                              <w:color w:val="000000"/>
                              <w:kern w:val="3"/>
                              <w:szCs w:val="24"/>
                            </w:rPr>
                            <w:t>1.4.14</w:t>
                          </w:r>
                        </w:sdtContent>
                      </w:sdt>
                      <w:r>
                        <w:rPr>
                          <w:color w:val="000000"/>
                          <w:kern w:val="3"/>
                          <w:szCs w:val="24"/>
                        </w:rPr>
                        <w:t>. Pakeičiame 71 punktą ir jį išdėstome taip:</w:t>
                      </w:r>
                    </w:p>
                    <w:sdt>
                      <w:sdtPr>
                        <w:alias w:val="citata"/>
                        <w:tag w:val="part_5b5617e46fc94a5a805c6b3f4ddc04ab"/>
                        <w:id w:val="1470564340"/>
                        <w:lock w:val="sdtLocked"/>
                      </w:sdtPr>
                      <w:sdtEndPr/>
                      <w:sdtContent>
                        <w:sdt>
                          <w:sdtPr>
                            <w:alias w:val="71 p."/>
                            <w:tag w:val="part_400091537a7c408392121daad67a5df5"/>
                            <w:id w:val="-559099334"/>
                            <w:lock w:val="sdtLocked"/>
                          </w:sdtPr>
                          <w:sdtEndPr/>
                          <w:sdtContent>
                            <w:p w14:paraId="4C10E8B3" w14:textId="77777777" w:rsidR="00B37C24" w:rsidRDefault="00756F6A">
                              <w:pPr>
                                <w:suppressAutoHyphens/>
                                <w:spacing w:line="276" w:lineRule="auto"/>
                                <w:ind w:firstLine="567"/>
                                <w:jc w:val="both"/>
                                <w:textAlignment w:val="baseline"/>
                                <w:rPr>
                                  <w:rFonts w:eastAsia="Calibri"/>
                                  <w:color w:val="00000A"/>
                                  <w:kern w:val="3"/>
                                  <w:szCs w:val="24"/>
                                  <w:lang w:val="en-GB"/>
                                </w:rPr>
                              </w:pPr>
                              <w:r>
                                <w:rPr>
                                  <w:color w:val="000000"/>
                                  <w:kern w:val="3"/>
                                  <w:szCs w:val="24"/>
                                </w:rPr>
                                <w:t>„</w:t>
                              </w:r>
                              <w:sdt>
                                <w:sdtPr>
                                  <w:alias w:val="Numeris"/>
                                  <w:tag w:val="nr_400091537a7c408392121daad67a5df5"/>
                                  <w:id w:val="-1659766381"/>
                                  <w:lock w:val="sdtLocked"/>
                                </w:sdtPr>
                                <w:sdtEndPr/>
                                <w:sdtContent>
                                  <w:r>
                                    <w:rPr>
                                      <w:color w:val="000000"/>
                                      <w:kern w:val="3"/>
                                      <w:szCs w:val="24"/>
                                    </w:rPr>
                                    <w:t>71</w:t>
                                  </w:r>
                                </w:sdtContent>
                              </w:sdt>
                              <w:r>
                                <w:rPr>
                                  <w:color w:val="000000"/>
                                  <w:kern w:val="3"/>
                                  <w:szCs w:val="24"/>
                                </w:rPr>
                                <w:t xml:space="preserve">. Lietuvos Respublikoje rasta asmens tapatybės kortelė, pasas ar Lietuvos Respublikos piliečio pasas turi būti nedelsiant grąžintas migracijos tarnybai ar </w:t>
                              </w:r>
                              <w:r>
                                <w:rPr>
                                  <w:rFonts w:eastAsia="Calibri"/>
                                  <w:color w:val="000000"/>
                                  <w:kern w:val="3"/>
                                  <w:szCs w:val="24"/>
                                </w:rPr>
                                <w:t xml:space="preserve">apskrities vyriausiajam policijos komisariatui </w:t>
                              </w:r>
                              <w:r>
                                <w:rPr>
                                  <w:color w:val="000000"/>
                                  <w:kern w:val="3"/>
                                  <w:szCs w:val="24"/>
                                </w:rPr>
                                <w:t>(ši įstaiga tokią asmens tapatybės kortelę ar pasą ned</w:t>
                              </w:r>
                              <w:r>
                                <w:rPr>
                                  <w:color w:val="000000"/>
                                  <w:kern w:val="3"/>
                                  <w:szCs w:val="24"/>
                                </w:rPr>
                                <w:t>elsdama perduoda šios įstaigos migracijos tarnybai), o asmens tapatybės kortelė ar pasas, rastas užsienio valstybėje, – konsulinei įstaigai.“</w:t>
                              </w:r>
                            </w:p>
                          </w:sdtContent>
                        </w:sdt>
                      </w:sdtContent>
                    </w:sdt>
                  </w:sdtContent>
                </w:sdt>
                <w:sdt>
                  <w:sdtPr>
                    <w:alias w:val="1.4.15 pp."/>
                    <w:tag w:val="part_56339ad2a8c14838902da8aec5720fd7"/>
                    <w:id w:val="-2139093321"/>
                    <w:lock w:val="sdtLocked"/>
                  </w:sdtPr>
                  <w:sdtEndPr/>
                  <w:sdtContent>
                    <w:p w14:paraId="4C10E8B4"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56339ad2a8c14838902da8aec5720fd7"/>
                          <w:id w:val="-1432965299"/>
                          <w:lock w:val="sdtLocked"/>
                        </w:sdtPr>
                        <w:sdtEndPr/>
                        <w:sdtContent>
                          <w:r>
                            <w:rPr>
                              <w:color w:val="000000"/>
                              <w:kern w:val="3"/>
                              <w:szCs w:val="24"/>
                            </w:rPr>
                            <w:t>1.4.15</w:t>
                          </w:r>
                        </w:sdtContent>
                      </w:sdt>
                      <w:r>
                        <w:rPr>
                          <w:color w:val="000000"/>
                          <w:kern w:val="3"/>
                          <w:szCs w:val="24"/>
                        </w:rPr>
                        <w:t>. Pakeičiame 76 punktą ir jį išdėstome taip:</w:t>
                      </w:r>
                    </w:p>
                    <w:sdt>
                      <w:sdtPr>
                        <w:alias w:val="citata"/>
                        <w:tag w:val="part_8b8791789be244d89b3d842a1f7ec1d4"/>
                        <w:id w:val="-871998713"/>
                        <w:lock w:val="sdtLocked"/>
                      </w:sdtPr>
                      <w:sdtEndPr/>
                      <w:sdtContent>
                        <w:sdt>
                          <w:sdtPr>
                            <w:alias w:val="76 p."/>
                            <w:tag w:val="part_24077fb8ee4e4fea8a884b9779d702ef"/>
                            <w:id w:val="-1683197854"/>
                            <w:lock w:val="sdtLocked"/>
                          </w:sdtPr>
                          <w:sdtEndPr/>
                          <w:sdtContent>
                            <w:p w14:paraId="4C10E8B5" w14:textId="77777777" w:rsidR="00B37C24" w:rsidRDefault="00756F6A">
                              <w:pPr>
                                <w:suppressAutoHyphens/>
                                <w:spacing w:line="276" w:lineRule="auto"/>
                                <w:ind w:firstLine="567"/>
                                <w:jc w:val="both"/>
                                <w:textAlignment w:val="baseline"/>
                                <w:rPr>
                                  <w:color w:val="000000"/>
                                  <w:kern w:val="3"/>
                                  <w:szCs w:val="24"/>
                                </w:rPr>
                              </w:pPr>
                              <w:r>
                                <w:rPr>
                                  <w:color w:val="000000"/>
                                  <w:kern w:val="3"/>
                                  <w:szCs w:val="24"/>
                                </w:rPr>
                                <w:t>„</w:t>
                              </w:r>
                              <w:sdt>
                                <w:sdtPr>
                                  <w:alias w:val="Numeris"/>
                                  <w:tag w:val="nr_24077fb8ee4e4fea8a884b9779d702ef"/>
                                  <w:id w:val="2046554079"/>
                                  <w:lock w:val="sdtLocked"/>
                                </w:sdtPr>
                                <w:sdtEndPr/>
                                <w:sdtContent>
                                  <w:r>
                                    <w:rPr>
                                      <w:color w:val="000000"/>
                                      <w:kern w:val="3"/>
                                      <w:szCs w:val="24"/>
                                    </w:rPr>
                                    <w:t>76</w:t>
                                  </w:r>
                                </w:sdtContent>
                              </w:sdt>
                              <w:r>
                                <w:rPr>
                                  <w:color w:val="000000"/>
                                  <w:kern w:val="3"/>
                                  <w:szCs w:val="24"/>
                                </w:rPr>
                                <w:t>. Migracijos tarnyba apie nustatytus asmens tapaty</w:t>
                              </w:r>
                              <w:r>
                                <w:rPr>
                                  <w:color w:val="000000"/>
                                  <w:kern w:val="3"/>
                                  <w:szCs w:val="24"/>
                                </w:rPr>
                                <w:t xml:space="preserve">bės kortelės ar paso klastojimus tarnybiniu pranešimu informuoja atitinkamo </w:t>
                              </w:r>
                              <w:r>
                                <w:rPr>
                                  <w:rFonts w:eastAsia="Calibri"/>
                                  <w:color w:val="000000"/>
                                  <w:kern w:val="3"/>
                                  <w:szCs w:val="24"/>
                                </w:rPr>
                                <w:t xml:space="preserve">apskrities vyriausiojo policijos komisariato </w:t>
                              </w:r>
                              <w:r>
                                <w:rPr>
                                  <w:color w:val="000000"/>
                                  <w:kern w:val="3"/>
                                  <w:szCs w:val="24"/>
                                </w:rPr>
                                <w:t xml:space="preserve">viršininką </w:t>
                              </w:r>
                              <w:r>
                                <w:rPr>
                                  <w:color w:val="000000"/>
                                  <w:kern w:val="3"/>
                                  <w:szCs w:val="24"/>
                                </w:rPr>
                                <w:lastRenderedPageBreak/>
                                <w:t>sprendimui dėl ikiteisminio tyrimo pradėjimo priimti, kartu su pranešimu perduodama suklastotą asmens tapatybės kortelę ar p</w:t>
                              </w:r>
                              <w:r>
                                <w:rPr>
                                  <w:color w:val="000000"/>
                                  <w:kern w:val="3"/>
                                  <w:szCs w:val="24"/>
                                </w:rPr>
                                <w:t>asą. Jei suklastota asmens tapatybės kortelė ir (ar) pasas grąžinami migracijos tarnybai arba jie dėl objektyvių priežasčių nebuvo perduoti tyrimui dėl suklastojimo atlikti, jie su atskiru lydraščiu išsiunčiami Asmens dokumentų išrašymo centrui sunaikinti.</w:t>
                              </w:r>
                              <w:r>
                                <w:rPr>
                                  <w:color w:val="000000"/>
                                  <w:kern w:val="3"/>
                                  <w:szCs w:val="24"/>
                                </w:rPr>
                                <w:t>“</w:t>
                              </w:r>
                            </w:p>
                          </w:sdtContent>
                        </w:sdt>
                      </w:sdtContent>
                    </w:sdt>
                  </w:sdtContent>
                </w:sdt>
                <w:sdt>
                  <w:sdtPr>
                    <w:alias w:val="1.4.16 pp."/>
                    <w:tag w:val="part_676574bf3f6243b4aea2637a95e2eca8"/>
                    <w:id w:val="149570710"/>
                    <w:lock w:val="sdtLocked"/>
                  </w:sdtPr>
                  <w:sdtEndPr/>
                  <w:sdtContent>
                    <w:p w14:paraId="4C10E8B6" w14:textId="77777777" w:rsidR="00B37C24" w:rsidRDefault="00756F6A">
                      <w:pPr>
                        <w:suppressAutoHyphens/>
                        <w:spacing w:line="276" w:lineRule="auto"/>
                        <w:ind w:firstLine="567"/>
                        <w:jc w:val="both"/>
                        <w:textAlignment w:val="baseline"/>
                        <w:rPr>
                          <w:color w:val="000000"/>
                          <w:kern w:val="3"/>
                          <w:szCs w:val="24"/>
                        </w:rPr>
                      </w:pPr>
                      <w:sdt>
                        <w:sdtPr>
                          <w:alias w:val="Numeris"/>
                          <w:tag w:val="nr_676574bf3f6243b4aea2637a95e2eca8"/>
                          <w:id w:val="-713735753"/>
                          <w:lock w:val="sdtLocked"/>
                        </w:sdtPr>
                        <w:sdtEndPr/>
                        <w:sdtContent>
                          <w:r>
                            <w:rPr>
                              <w:color w:val="000000"/>
                              <w:kern w:val="3"/>
                              <w:szCs w:val="24"/>
                            </w:rPr>
                            <w:t>1.4.16</w:t>
                          </w:r>
                        </w:sdtContent>
                      </w:sdt>
                      <w:r>
                        <w:rPr>
                          <w:color w:val="000000"/>
                          <w:kern w:val="3"/>
                          <w:szCs w:val="24"/>
                        </w:rPr>
                        <w:t>. Pakeičiame 113 punkto antrąją pastraipą ir ją išdėstome taip:</w:t>
                      </w:r>
                    </w:p>
                    <w:sdt>
                      <w:sdtPr>
                        <w:alias w:val="citata"/>
                        <w:tag w:val="part_9ca2170bdf43476394eee532615cf611"/>
                        <w:id w:val="1150399670"/>
                        <w:lock w:val="sdtLocked"/>
                      </w:sdtPr>
                      <w:sdtEndPr/>
                      <w:sdtContent>
                        <w:sdt>
                          <w:sdtPr>
                            <w:alias w:val="pastraipa"/>
                            <w:tag w:val="part_ddcac23a91584cbf9ef2fdae7b7ad11a"/>
                            <w:id w:val="1645237237"/>
                            <w:lock w:val="sdtLocked"/>
                          </w:sdtPr>
                          <w:sdtEndPr/>
                          <w:sdtContent>
                            <w:p w14:paraId="4C10E8B7" w14:textId="77777777" w:rsidR="00B37C24" w:rsidRDefault="00756F6A">
                              <w:pPr>
                                <w:suppressAutoHyphens/>
                                <w:spacing w:line="276" w:lineRule="auto"/>
                                <w:ind w:firstLine="567"/>
                                <w:jc w:val="both"/>
                                <w:textAlignment w:val="baseline"/>
                                <w:rPr>
                                  <w:color w:val="000000"/>
                                  <w:kern w:val="3"/>
                                  <w:szCs w:val="24"/>
                                </w:rPr>
                              </w:pPr>
                              <w:r>
                                <w:rPr>
                                  <w:color w:val="000000"/>
                                  <w:kern w:val="3"/>
                                  <w:szCs w:val="24"/>
                                </w:rPr>
                                <w:t>„Kartu su asmens tapatybės kortele, voku su slaptažodžiu ar pasu konsulinė įstaiga piliečiui perduoda informacinį pranešimą, kad pilietis per 5 kalendorines dienas nuo asmens t</w:t>
                              </w:r>
                              <w:r>
                                <w:rPr>
                                  <w:color w:val="000000"/>
                                  <w:kern w:val="3"/>
                                  <w:szCs w:val="24"/>
                                </w:rPr>
                                <w:t xml:space="preserve">apatybės kortelės, voko su slaptažodžiu ar paso gavimo dienos privalo išsiųsti (elektroniniu paštu, faksu ar paštu) rašytinį pranešimą apie asmens tapatybės kortelės, voko su slaptažodžiu ar paso gavimą, kad asmens dokumentų išrašymo sistemoje galėtų būti </w:t>
                              </w:r>
                              <w:r>
                                <w:rPr>
                                  <w:color w:val="000000"/>
                                  <w:kern w:val="3"/>
                                  <w:szCs w:val="24"/>
                                </w:rPr>
                                <w:t>pažymėta, jog asmens tapatybės kortelė ar pasas įteikti, o sertifikatai aktyvuoti. Rašytiniame pranešime apie voko su slaptažodžiu gavimą, vyresnis kaip 14 metų pilietis parašu turi patvirtinti, kad susipažino ir sutinka su sertifikatų sudarymo ir tvarkymo</w:t>
                              </w:r>
                              <w:r>
                                <w:rPr>
                                  <w:color w:val="000000"/>
                                  <w:kern w:val="3"/>
                                  <w:szCs w:val="24"/>
                                </w:rPr>
                                <w:t xml:space="preserve"> sąlygomis, ir nurodo datą. Informaciniame pranešime įrašomas perspėjimas, kad tik gavus piliečio rašytinį pranešimą apie asmens tapatybės kortelės gavimą, jam bus išsiųstas vokas su slaptažodžiu. Konsulinėje įstaigoje kartu su saugomu prašymu išduoti asme</w:t>
                              </w:r>
                              <w:r>
                                <w:rPr>
                                  <w:color w:val="000000"/>
                                  <w:kern w:val="3"/>
                                  <w:szCs w:val="24"/>
                                </w:rPr>
                                <w:t>ns dokumentą ar jo kopija turi būti saugomas asmens tapatybės kortelę, voką su slaptažodžiu ar pasą siunčiančios įmonės išduotas patvirtinimas, kad konsulinė įstaiga jai perdavė asmens tapatybės kortelę, voką su slaptažodžiu ar pasą.“</w:t>
                              </w:r>
                            </w:p>
                          </w:sdtContent>
                        </w:sdt>
                      </w:sdtContent>
                    </w:sdt>
                  </w:sdtContent>
                </w:sdt>
                <w:sdt>
                  <w:sdtPr>
                    <w:alias w:val="1.4.17 pp."/>
                    <w:tag w:val="part_7e14b86347694805b74717be30997e90"/>
                    <w:id w:val="630213131"/>
                    <w:lock w:val="sdtLocked"/>
                  </w:sdtPr>
                  <w:sdtEndPr/>
                  <w:sdtContent>
                    <w:p w14:paraId="4C10E8B8" w14:textId="77777777" w:rsidR="00B37C24" w:rsidRDefault="00756F6A">
                      <w:pPr>
                        <w:suppressAutoHyphens/>
                        <w:spacing w:line="276" w:lineRule="auto"/>
                        <w:ind w:firstLine="567"/>
                        <w:jc w:val="both"/>
                        <w:textAlignment w:val="baseline"/>
                        <w:rPr>
                          <w:color w:val="000000"/>
                          <w:kern w:val="3"/>
                          <w:szCs w:val="24"/>
                        </w:rPr>
                      </w:pPr>
                      <w:sdt>
                        <w:sdtPr>
                          <w:alias w:val="Numeris"/>
                          <w:tag w:val="nr_7e14b86347694805b74717be30997e90"/>
                          <w:id w:val="2067594538"/>
                          <w:lock w:val="sdtLocked"/>
                        </w:sdtPr>
                        <w:sdtEndPr/>
                        <w:sdtContent>
                          <w:r>
                            <w:rPr>
                              <w:color w:val="000000"/>
                              <w:kern w:val="3"/>
                              <w:szCs w:val="24"/>
                            </w:rPr>
                            <w:t>1.4.17</w:t>
                          </w:r>
                        </w:sdtContent>
                      </w:sdt>
                      <w:r>
                        <w:rPr>
                          <w:color w:val="000000"/>
                          <w:kern w:val="3"/>
                          <w:szCs w:val="24"/>
                        </w:rPr>
                        <w:t>. Pakei</w:t>
                      </w:r>
                      <w:r>
                        <w:rPr>
                          <w:color w:val="000000"/>
                          <w:kern w:val="3"/>
                          <w:szCs w:val="24"/>
                        </w:rPr>
                        <w:t>čiame 114 punkto antrąją pastraipą ir ją išdėstome taip:</w:t>
                      </w:r>
                    </w:p>
                    <w:sdt>
                      <w:sdtPr>
                        <w:alias w:val="citata"/>
                        <w:tag w:val="part_e368347f44774418b7f5ee266457575a"/>
                        <w:id w:val="940879944"/>
                        <w:lock w:val="sdtLocked"/>
                      </w:sdtPr>
                      <w:sdtEndPr/>
                      <w:sdtContent>
                        <w:sdt>
                          <w:sdtPr>
                            <w:alias w:val="pastraipa"/>
                            <w:tag w:val="part_ce51704ff918402db93d24721447cc57"/>
                            <w:id w:val="-1593396448"/>
                            <w:lock w:val="sdtLocked"/>
                          </w:sdtPr>
                          <w:sdtEndPr/>
                          <w:sdtContent>
                            <w:p w14:paraId="4C10E8B9" w14:textId="77777777" w:rsidR="00B37C24" w:rsidRDefault="00756F6A">
                              <w:pPr>
                                <w:suppressAutoHyphens/>
                                <w:spacing w:line="276" w:lineRule="auto"/>
                                <w:ind w:firstLine="567"/>
                                <w:jc w:val="both"/>
                                <w:textAlignment w:val="baseline"/>
                                <w:rPr>
                                  <w:color w:val="000000"/>
                                  <w:kern w:val="3"/>
                                  <w:szCs w:val="24"/>
                                </w:rPr>
                              </w:pPr>
                              <w:r>
                                <w:rPr>
                                  <w:color w:val="000000"/>
                                  <w:kern w:val="3"/>
                                  <w:szCs w:val="24"/>
                                </w:rPr>
                                <w:t>„Kai konsulinėje įstaigoje atsiimama Vilniaus migracijos valdyboje vyresniam nei 14 metų piliečiui išduota asmens tapatybės kortelė ir pilietis pageidauja gauti voką su slaptažodžiu, jis turi raštu p</w:t>
                              </w:r>
                              <w:r>
                                <w:rPr>
                                  <w:color w:val="000000"/>
                                  <w:kern w:val="3"/>
                                  <w:szCs w:val="24"/>
                                </w:rPr>
                                <w:t>atvirtinti, kad susipažino ir sutinka su sertifikatų sudarymo ir tvarkymo sąlygomis, kad voką su slaptažodžiu gavo, pasirašyti ir nurodyti datą.“</w:t>
                              </w:r>
                            </w:p>
                          </w:sdtContent>
                        </w:sdt>
                      </w:sdtContent>
                    </w:sdt>
                  </w:sdtContent>
                </w:sdt>
                <w:sdt>
                  <w:sdtPr>
                    <w:alias w:val="1.4.18 pp."/>
                    <w:tag w:val="part_6dbf8d22b5b94701b4699a1e6a5a35f8"/>
                    <w:id w:val="-2007813144"/>
                    <w:lock w:val="sdtLocked"/>
                  </w:sdtPr>
                  <w:sdtEndPr/>
                  <w:sdtContent>
                    <w:p w14:paraId="4C10E8BA" w14:textId="77777777" w:rsidR="00B37C24" w:rsidRDefault="00756F6A">
                      <w:pPr>
                        <w:suppressAutoHyphens/>
                        <w:spacing w:line="276" w:lineRule="auto"/>
                        <w:ind w:firstLine="567"/>
                        <w:jc w:val="both"/>
                        <w:textAlignment w:val="baseline"/>
                        <w:rPr>
                          <w:rFonts w:eastAsia="Calibri"/>
                          <w:color w:val="00000A"/>
                          <w:kern w:val="3"/>
                          <w:szCs w:val="24"/>
                          <w:lang w:val="en-GB"/>
                        </w:rPr>
                      </w:pPr>
                      <w:sdt>
                        <w:sdtPr>
                          <w:alias w:val="Numeris"/>
                          <w:tag w:val="nr_6dbf8d22b5b94701b4699a1e6a5a35f8"/>
                          <w:id w:val="-857650339"/>
                          <w:lock w:val="sdtLocked"/>
                        </w:sdtPr>
                        <w:sdtEndPr/>
                        <w:sdtContent>
                          <w:r>
                            <w:rPr>
                              <w:color w:val="000000"/>
                              <w:kern w:val="3"/>
                              <w:szCs w:val="24"/>
                            </w:rPr>
                            <w:t>1.4.18</w:t>
                          </w:r>
                        </w:sdtContent>
                      </w:sdt>
                      <w:r>
                        <w:rPr>
                          <w:color w:val="000000"/>
                          <w:kern w:val="3"/>
                          <w:szCs w:val="24"/>
                        </w:rPr>
                        <w:t>. Pakeičiame 146 punktą ir jį išdėstome taip:</w:t>
                      </w:r>
                    </w:p>
                    <w:sdt>
                      <w:sdtPr>
                        <w:alias w:val="citata"/>
                        <w:tag w:val="part_d9bb8a1c0a0943e1951442721189fc5f"/>
                        <w:id w:val="-1405912246"/>
                        <w:lock w:val="sdtLocked"/>
                      </w:sdtPr>
                      <w:sdtEndPr/>
                      <w:sdtContent>
                        <w:sdt>
                          <w:sdtPr>
                            <w:alias w:val="146 p."/>
                            <w:tag w:val="part_c75b6d37c76345a6bfa331b814bb5288"/>
                            <w:id w:val="-1335306188"/>
                            <w:lock w:val="sdtLocked"/>
                          </w:sdtPr>
                          <w:sdtEndPr/>
                          <w:sdtContent>
                            <w:p w14:paraId="4C10E8BB" w14:textId="77777777" w:rsidR="00B37C24" w:rsidRDefault="00756F6A">
                              <w:pPr>
                                <w:suppressAutoHyphens/>
                                <w:spacing w:line="276" w:lineRule="auto"/>
                                <w:ind w:firstLine="567"/>
                                <w:jc w:val="both"/>
                                <w:textAlignment w:val="baseline"/>
                                <w:rPr>
                                  <w:rFonts w:eastAsia="Calibri"/>
                                  <w:color w:val="00000A"/>
                                  <w:kern w:val="3"/>
                                  <w:szCs w:val="24"/>
                                </w:rPr>
                              </w:pPr>
                              <w:r>
                                <w:rPr>
                                  <w:color w:val="000000"/>
                                  <w:kern w:val="3"/>
                                  <w:szCs w:val="24"/>
                                </w:rPr>
                                <w:t>„</w:t>
                              </w:r>
                              <w:sdt>
                                <w:sdtPr>
                                  <w:alias w:val="Numeris"/>
                                  <w:tag w:val="nr_c75b6d37c76345a6bfa331b814bb5288"/>
                                  <w:id w:val="1925223948"/>
                                  <w:lock w:val="sdtLocked"/>
                                </w:sdtPr>
                                <w:sdtEndPr/>
                                <w:sdtContent>
                                  <w:r>
                                    <w:rPr>
                                      <w:color w:val="000000"/>
                                      <w:kern w:val="3"/>
                                      <w:szCs w:val="24"/>
                                    </w:rPr>
                                    <w:t>146</w:t>
                                  </w:r>
                                </w:sdtContent>
                              </w:sdt>
                              <w:r>
                                <w:rPr>
                                  <w:color w:val="000000"/>
                                  <w:kern w:val="3"/>
                                  <w:szCs w:val="24"/>
                                </w:rPr>
                                <w:t>. Nustačius, kad dingo migracijos tarnyboje,</w:t>
                              </w:r>
                              <w:r>
                                <w:rPr>
                                  <w:color w:val="000000"/>
                                  <w:kern w:val="3"/>
                                  <w:szCs w:val="24"/>
                                </w:rPr>
                                <w:t xml:space="preserve"> konsulinėje įstaigoje ar Užsienio reikalų ministerijoje saugomas aprašo 144 punkte nurodytas dokumentas, jis asmens dokumentų išrašymo sistemoje skelbiamas dingusiu. Apie aprašo 144 punkte nurodyto dokumento dingimą nedelsiant informuojamas </w:t>
                              </w:r>
                              <w:r>
                                <w:rPr>
                                  <w:rFonts w:eastAsia="Calibri"/>
                                  <w:color w:val="000000"/>
                                  <w:kern w:val="3"/>
                                  <w:szCs w:val="24"/>
                                </w:rPr>
                                <w:t>apskrities vyr</w:t>
                              </w:r>
                              <w:r>
                                <w:rPr>
                                  <w:rFonts w:eastAsia="Calibri"/>
                                  <w:color w:val="000000"/>
                                  <w:kern w:val="3"/>
                                  <w:szCs w:val="24"/>
                                </w:rPr>
                                <w:t>iausiojo policijos komisariato</w:t>
                              </w:r>
                              <w:r>
                                <w:rPr>
                                  <w:color w:val="000000"/>
                                  <w:kern w:val="3"/>
                                  <w:szCs w:val="24"/>
                                </w:rPr>
                                <w:t>, kurio migracijos tarnyboje buvo saugomas šis dokumentas, viršininkas, konsulinės įstaigos vadovas arba Užsienio reikalų ministerijos įgaliotas darbuotojas. Apie dokumento dingimą migracijos tarnyboje nedelsiant raštu praneša</w:t>
                              </w:r>
                              <w:r>
                                <w:rPr>
                                  <w:color w:val="000000"/>
                                  <w:kern w:val="3"/>
                                  <w:szCs w:val="24"/>
                                </w:rPr>
                                <w:t>ma Policijos departamentui, apie dokumento dingimą konsulinėje įstaigoje – Policijos departamentui ir Užsienio reikalų ministerijai, o apie dokumentų dingimą Užsienio reikalų ministerijoje – Policijos departamentui. Dingus asmens tapatybės kortelei ar pasu</w:t>
                              </w:r>
                              <w:r>
                                <w:rPr>
                                  <w:color w:val="000000"/>
                                  <w:kern w:val="3"/>
                                  <w:szCs w:val="24"/>
                                </w:rPr>
                                <w:t xml:space="preserve">i, nedelsiant raštu informuojamas Asmens dokumentų išrašymo centras. Dėl dokumento dingimo atliekamas patikrinimas, surašoma jo išvada. Išvados kopija pateikiama Policijos departamentui ir (ar) Užsienio reikalų ministerijai, o jeigu dingo asmens tapatybės </w:t>
                              </w:r>
                              <w:r>
                                <w:rPr>
                                  <w:color w:val="000000"/>
                                  <w:kern w:val="3"/>
                                  <w:szCs w:val="24"/>
                                </w:rPr>
                                <w:t>kortelė ar pasas, – ir Asmens dokumentų išrašymo centrui.“</w:t>
                              </w:r>
                            </w:p>
                          </w:sdtContent>
                        </w:sdt>
                      </w:sdtContent>
                    </w:sdt>
                  </w:sdtContent>
                </w:sdt>
              </w:sdtContent>
            </w:sdt>
          </w:sdtContent>
        </w:sdt>
        <w:sdt>
          <w:sdtPr>
            <w:alias w:val="2 p."/>
            <w:tag w:val="part_da653852938b4e2281f42db0e8bdfc77"/>
            <w:id w:val="2006696258"/>
            <w:lock w:val="sdtLocked"/>
          </w:sdtPr>
          <w:sdtEndPr/>
          <w:sdtContent>
            <w:p w14:paraId="4C10E8BF" w14:textId="0BD69624" w:rsidR="00B37C24" w:rsidRDefault="00756F6A" w:rsidP="00756F6A">
              <w:pPr>
                <w:tabs>
                  <w:tab w:val="left" w:pos="567"/>
                </w:tabs>
                <w:suppressAutoHyphens/>
                <w:spacing w:line="276" w:lineRule="auto"/>
                <w:ind w:firstLine="567"/>
                <w:jc w:val="both"/>
                <w:textAlignment w:val="baseline"/>
                <w:rPr>
                  <w:color w:val="000000"/>
                  <w:kern w:val="3"/>
                  <w:szCs w:val="24"/>
                </w:rPr>
              </w:pPr>
              <w:sdt>
                <w:sdtPr>
                  <w:alias w:val="Numeris"/>
                  <w:tag w:val="nr_da653852938b4e2281f42db0e8bdfc77"/>
                  <w:id w:val="-1536505827"/>
                  <w:lock w:val="sdtLocked"/>
                </w:sdtPr>
                <w:sdtEndPr/>
                <w:sdtContent>
                  <w:r>
                    <w:rPr>
                      <w:color w:val="000000"/>
                      <w:kern w:val="3"/>
                      <w:szCs w:val="24"/>
                      <w:lang w:eastAsia="lt-LT"/>
                    </w:rPr>
                    <w:t>2</w:t>
                  </w:r>
                </w:sdtContent>
              </w:sdt>
              <w:r>
                <w:rPr>
                  <w:color w:val="000000"/>
                  <w:kern w:val="3"/>
                  <w:szCs w:val="24"/>
                  <w:lang w:eastAsia="lt-LT"/>
                </w:rPr>
                <w:t>. N u s t a t o m e, kad šio įsakymo 1.4.12 papunktis įsigalioja 2017 m. sausio 1 d.</w:t>
              </w:r>
            </w:p>
          </w:sdtContent>
        </w:sdt>
        <w:sdt>
          <w:sdtPr>
            <w:alias w:val="signatura"/>
            <w:tag w:val="part_edd0bc4b768140b7832f5cbdd5a67cbc"/>
            <w:id w:val="2042935710"/>
            <w:lock w:val="sdtLocked"/>
          </w:sdtPr>
          <w:sdtEndPr/>
          <w:sdtContent>
            <w:p w14:paraId="07877C08" w14:textId="77777777" w:rsidR="00756F6A" w:rsidRDefault="00756F6A" w:rsidP="00756F6A">
              <w:pPr>
                <w:tabs>
                  <w:tab w:val="left" w:pos="1134"/>
                </w:tabs>
                <w:suppressAutoHyphens/>
                <w:jc w:val="both"/>
                <w:textAlignment w:val="center"/>
              </w:pPr>
            </w:p>
            <w:p w14:paraId="7110841A" w14:textId="77777777" w:rsidR="00756F6A" w:rsidRDefault="00756F6A" w:rsidP="00756F6A">
              <w:pPr>
                <w:tabs>
                  <w:tab w:val="left" w:pos="1134"/>
                </w:tabs>
                <w:suppressAutoHyphens/>
                <w:jc w:val="both"/>
                <w:textAlignment w:val="center"/>
              </w:pPr>
            </w:p>
            <w:p w14:paraId="21A8CAD0" w14:textId="77777777" w:rsidR="00756F6A" w:rsidRDefault="00756F6A" w:rsidP="00756F6A">
              <w:pPr>
                <w:tabs>
                  <w:tab w:val="left" w:pos="1134"/>
                </w:tabs>
                <w:suppressAutoHyphens/>
                <w:jc w:val="both"/>
                <w:textAlignment w:val="center"/>
              </w:pPr>
            </w:p>
            <w:p w14:paraId="4C10E8C0" w14:textId="679355AB" w:rsidR="00B37C24" w:rsidRDefault="00756F6A" w:rsidP="00756F6A">
              <w:pPr>
                <w:tabs>
                  <w:tab w:val="left" w:pos="1134"/>
                  <w:tab w:val="left" w:pos="7797"/>
                </w:tabs>
                <w:suppressAutoHyphens/>
                <w:jc w:val="both"/>
                <w:textAlignment w:val="center"/>
                <w:rPr>
                  <w:color w:val="000000"/>
                  <w:kern w:val="3"/>
                  <w:szCs w:val="24"/>
                </w:rPr>
              </w:pPr>
              <w:r>
                <w:rPr>
                  <w:color w:val="000000"/>
                  <w:kern w:val="3"/>
                  <w:szCs w:val="24"/>
                </w:rPr>
                <w:t>Laikinai einantis vidaus reikalų ministro pareigas</w:t>
              </w:r>
              <w:r>
                <w:rPr>
                  <w:color w:val="000000"/>
                  <w:kern w:val="3"/>
                  <w:szCs w:val="24"/>
                </w:rPr>
                <w:tab/>
              </w:r>
              <w:r>
                <w:rPr>
                  <w:color w:val="000000"/>
                  <w:kern w:val="3"/>
                  <w:szCs w:val="24"/>
                </w:rPr>
                <w:t>Tomas Žilinskas</w:t>
              </w:r>
            </w:p>
            <w:p w14:paraId="4C10E8C1" w14:textId="77777777" w:rsidR="00B37C24" w:rsidRDefault="00B37C24" w:rsidP="00756F6A">
              <w:pPr>
                <w:tabs>
                  <w:tab w:val="left" w:pos="1134"/>
                  <w:tab w:val="left" w:pos="7797"/>
                </w:tabs>
                <w:suppressAutoHyphens/>
                <w:jc w:val="both"/>
                <w:textAlignment w:val="center"/>
                <w:rPr>
                  <w:color w:val="000000"/>
                  <w:kern w:val="3"/>
                  <w:szCs w:val="24"/>
                </w:rPr>
              </w:pPr>
              <w:bookmarkStart w:id="0" w:name="_GoBack"/>
              <w:bookmarkEnd w:id="0"/>
            </w:p>
            <w:p w14:paraId="4C10E8C2" w14:textId="77777777" w:rsidR="00B37C24" w:rsidRDefault="00B37C24" w:rsidP="00756F6A">
              <w:pPr>
                <w:tabs>
                  <w:tab w:val="left" w:pos="1134"/>
                  <w:tab w:val="left" w:pos="7797"/>
                </w:tabs>
                <w:suppressAutoHyphens/>
                <w:jc w:val="both"/>
                <w:textAlignment w:val="center"/>
                <w:rPr>
                  <w:color w:val="000000"/>
                  <w:kern w:val="3"/>
                  <w:szCs w:val="24"/>
                </w:rPr>
              </w:pPr>
            </w:p>
            <w:p w14:paraId="4C10E8C3" w14:textId="77777777" w:rsidR="00B37C24" w:rsidRDefault="00B37C24" w:rsidP="00756F6A">
              <w:pPr>
                <w:tabs>
                  <w:tab w:val="left" w:pos="1134"/>
                  <w:tab w:val="left" w:pos="7797"/>
                </w:tabs>
                <w:suppressAutoHyphens/>
                <w:jc w:val="both"/>
                <w:textAlignment w:val="center"/>
                <w:rPr>
                  <w:color w:val="000000"/>
                  <w:kern w:val="3"/>
                  <w:szCs w:val="24"/>
                </w:rPr>
              </w:pPr>
            </w:p>
            <w:p w14:paraId="4C10E8C7" w14:textId="60723300" w:rsidR="00B37C24" w:rsidRDefault="00756F6A" w:rsidP="00756F6A">
              <w:pPr>
                <w:tabs>
                  <w:tab w:val="left" w:pos="1134"/>
                  <w:tab w:val="left" w:pos="7797"/>
                </w:tabs>
                <w:suppressAutoHyphens/>
                <w:jc w:val="both"/>
                <w:textAlignment w:val="center"/>
                <w:rPr>
                  <w:rFonts w:eastAsia="Calibri"/>
                  <w:color w:val="00000A"/>
                  <w:kern w:val="3"/>
                  <w:szCs w:val="24"/>
                  <w:lang w:val="en-GB"/>
                </w:rPr>
              </w:pPr>
              <w:r>
                <w:rPr>
                  <w:color w:val="000000"/>
                  <w:kern w:val="3"/>
                  <w:szCs w:val="24"/>
                </w:rPr>
                <w:t>Laikinai einantis užsienio reikalų ministro pareigas</w:t>
              </w:r>
              <w:r>
                <w:rPr>
                  <w:color w:val="000000"/>
                  <w:kern w:val="3"/>
                  <w:szCs w:val="24"/>
                </w:rPr>
                <w:tab/>
              </w:r>
              <w:r>
                <w:rPr>
                  <w:color w:val="000000"/>
                  <w:kern w:val="3"/>
                  <w:szCs w:val="24"/>
                </w:rPr>
                <w:t>Linas Linkevičius</w:t>
              </w:r>
            </w:p>
          </w:sdtContent>
        </w:sdt>
      </w:sdtContent>
    </w:sdt>
    <w:sectPr w:rsidR="00B37C24">
      <w:headerReference w:type="even" r:id="rId8"/>
      <w:footerReference w:type="even" r:id="rId9"/>
      <w:footerReference w:type="default" r:id="rId10"/>
      <w:headerReference w:type="first" r:id="rId11"/>
      <w:pgSz w:w="11906" w:h="16838"/>
      <w:pgMar w:top="1134" w:right="567" w:bottom="1134" w:left="1701" w:header="1134"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10E8CA" w14:textId="77777777" w:rsidR="00B37C24" w:rsidRDefault="00756F6A">
      <w:pPr>
        <w:widowControl w:val="0"/>
        <w:suppressAutoHyphens/>
        <w:jc w:val="both"/>
        <w:textAlignment w:val="baseline"/>
        <w:rPr>
          <w:rFonts w:eastAsia="Calibri"/>
          <w:kern w:val="3"/>
          <w:szCs w:val="24"/>
          <w:lang w:val="en-US"/>
        </w:rPr>
      </w:pPr>
      <w:r>
        <w:rPr>
          <w:rFonts w:eastAsia="Calibri"/>
          <w:kern w:val="3"/>
          <w:szCs w:val="24"/>
          <w:lang w:val="en-US"/>
        </w:rPr>
        <w:separator/>
      </w:r>
    </w:p>
  </w:endnote>
  <w:endnote w:type="continuationSeparator" w:id="0">
    <w:p w14:paraId="4C10E8CB" w14:textId="77777777" w:rsidR="00B37C24" w:rsidRDefault="00756F6A">
      <w:pPr>
        <w:widowControl w:val="0"/>
        <w:suppressAutoHyphens/>
        <w:jc w:val="both"/>
        <w:textAlignment w:val="baseline"/>
        <w:rPr>
          <w:rFonts w:eastAsia="Calibri"/>
          <w:kern w:val="3"/>
          <w:szCs w:val="24"/>
          <w:lang w:val="en-US"/>
        </w:rPr>
      </w:pPr>
      <w:r>
        <w:rPr>
          <w:rFonts w:eastAsia="Calibri"/>
          <w:kern w:val="3"/>
          <w:szCs w:val="24"/>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0E8CF" w14:textId="77777777" w:rsidR="00B37C24" w:rsidRDefault="00B37C24">
    <w:pPr>
      <w:tabs>
        <w:tab w:val="center" w:pos="4819"/>
        <w:tab w:val="right" w:pos="9638"/>
      </w:tabs>
      <w:suppressAutoHyphens/>
      <w:textAlignment w:val="baseline"/>
      <w:rPr>
        <w:rFonts w:eastAsia="Calibri"/>
        <w:color w:val="00000A"/>
        <w:kern w:val="3"/>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0E8D0" w14:textId="77777777" w:rsidR="00B37C24" w:rsidRDefault="00B37C24">
    <w:pPr>
      <w:tabs>
        <w:tab w:val="center" w:pos="4819"/>
        <w:tab w:val="right" w:pos="9638"/>
      </w:tabs>
      <w:suppressAutoHyphens/>
      <w:textAlignment w:val="baseline"/>
      <w:rPr>
        <w:rFonts w:eastAsia="Calibri"/>
        <w:color w:val="00000A"/>
        <w:kern w:val="3"/>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C10E8C8" w14:textId="77777777" w:rsidR="00B37C24" w:rsidRDefault="00756F6A">
      <w:pPr>
        <w:widowControl w:val="0"/>
        <w:suppressAutoHyphens/>
        <w:jc w:val="both"/>
        <w:textAlignment w:val="baseline"/>
        <w:rPr>
          <w:rFonts w:eastAsia="Calibri"/>
          <w:kern w:val="3"/>
          <w:szCs w:val="24"/>
          <w:lang w:val="en-US"/>
        </w:rPr>
      </w:pPr>
      <w:r>
        <w:rPr>
          <w:rFonts w:eastAsia="Calibri"/>
          <w:color w:val="000000"/>
          <w:kern w:val="3"/>
          <w:szCs w:val="24"/>
          <w:lang w:val="en-US"/>
        </w:rPr>
        <w:separator/>
      </w:r>
    </w:p>
  </w:footnote>
  <w:footnote w:type="continuationSeparator" w:id="0">
    <w:p w14:paraId="4C10E8C9" w14:textId="77777777" w:rsidR="00B37C24" w:rsidRDefault="00756F6A">
      <w:pPr>
        <w:widowControl w:val="0"/>
        <w:suppressAutoHyphens/>
        <w:jc w:val="both"/>
        <w:textAlignment w:val="baseline"/>
        <w:rPr>
          <w:rFonts w:eastAsia="Calibri"/>
          <w:kern w:val="3"/>
          <w:szCs w:val="24"/>
          <w:lang w:val="en-US"/>
        </w:rPr>
      </w:pPr>
      <w:r>
        <w:rPr>
          <w:rFonts w:eastAsia="Calibri"/>
          <w:kern w:val="3"/>
          <w:szCs w:val="24"/>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0E8CC" w14:textId="77777777" w:rsidR="00B37C24" w:rsidRDefault="00B37C24">
    <w:pPr>
      <w:tabs>
        <w:tab w:val="center" w:pos="4819"/>
        <w:tab w:val="right" w:pos="9638"/>
      </w:tabs>
      <w:suppressAutoHyphens/>
      <w:textAlignment w:val="baseline"/>
      <w:rPr>
        <w:rFonts w:eastAsia="Calibri"/>
        <w:color w:val="00000A"/>
        <w:kern w:val="3"/>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10E8D1" w14:textId="77777777" w:rsidR="00B37C24" w:rsidRDefault="00B37C24">
    <w:pPr>
      <w:tabs>
        <w:tab w:val="center" w:pos="4819"/>
        <w:tab w:val="right" w:pos="9638"/>
      </w:tabs>
      <w:suppressAutoHyphens/>
      <w:textAlignment w:val="baseline"/>
      <w:rPr>
        <w:rFonts w:eastAsia="Calibri"/>
        <w:color w:val="00000A"/>
        <w:kern w:val="3"/>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
  <w:rsids>
    <w:rsidRoot w:val="00C828C3"/>
    <w:rsid w:val="00756F6A"/>
    <w:rsid w:val="00B37C24"/>
    <w:rsid w:val="00C828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10E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6F6A"/>
    <w:rPr>
      <w:color w:val="808080"/>
    </w:rPr>
  </w:style>
  <w:style w:type="paragraph" w:styleId="Antrats">
    <w:name w:val="header"/>
    <w:basedOn w:val="prastasis"/>
    <w:link w:val="AntratsDiagrama"/>
    <w:rsid w:val="00756F6A"/>
    <w:pPr>
      <w:tabs>
        <w:tab w:val="center" w:pos="4819"/>
        <w:tab w:val="right" w:pos="9638"/>
      </w:tabs>
    </w:pPr>
  </w:style>
  <w:style w:type="character" w:customStyle="1" w:styleId="AntratsDiagrama">
    <w:name w:val="Antraštės Diagrama"/>
    <w:basedOn w:val="Numatytasispastraiposriftas"/>
    <w:link w:val="Antrats"/>
    <w:rsid w:val="00756F6A"/>
  </w:style>
  <w:style w:type="paragraph" w:styleId="Porat">
    <w:name w:val="footer"/>
    <w:basedOn w:val="prastasis"/>
    <w:link w:val="PoratDiagrama"/>
    <w:rsid w:val="00756F6A"/>
    <w:pPr>
      <w:tabs>
        <w:tab w:val="center" w:pos="4819"/>
        <w:tab w:val="right" w:pos="9638"/>
      </w:tabs>
    </w:pPr>
  </w:style>
  <w:style w:type="character" w:customStyle="1" w:styleId="PoratDiagrama">
    <w:name w:val="Poraštė Diagrama"/>
    <w:basedOn w:val="Numatytasispastraiposriftas"/>
    <w:link w:val="Porat"/>
    <w:rsid w:val="00756F6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56F6A"/>
    <w:rPr>
      <w:color w:val="808080"/>
    </w:rPr>
  </w:style>
  <w:style w:type="paragraph" w:styleId="Antrats">
    <w:name w:val="header"/>
    <w:basedOn w:val="prastasis"/>
    <w:link w:val="AntratsDiagrama"/>
    <w:rsid w:val="00756F6A"/>
    <w:pPr>
      <w:tabs>
        <w:tab w:val="center" w:pos="4819"/>
        <w:tab w:val="right" w:pos="9638"/>
      </w:tabs>
    </w:pPr>
  </w:style>
  <w:style w:type="character" w:customStyle="1" w:styleId="AntratsDiagrama">
    <w:name w:val="Antraštės Diagrama"/>
    <w:basedOn w:val="Numatytasispastraiposriftas"/>
    <w:link w:val="Antrats"/>
    <w:rsid w:val="00756F6A"/>
  </w:style>
  <w:style w:type="paragraph" w:styleId="Porat">
    <w:name w:val="footer"/>
    <w:basedOn w:val="prastasis"/>
    <w:link w:val="PoratDiagrama"/>
    <w:rsid w:val="00756F6A"/>
    <w:pPr>
      <w:tabs>
        <w:tab w:val="center" w:pos="4819"/>
        <w:tab w:val="right" w:pos="9638"/>
      </w:tabs>
    </w:pPr>
  </w:style>
  <w:style w:type="character" w:customStyle="1" w:styleId="PoratDiagrama">
    <w:name w:val="Poraštė Diagrama"/>
    <w:basedOn w:val="Numatytasispastraiposriftas"/>
    <w:link w:val="Porat"/>
    <w:rsid w:val="00756F6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4E88"/>
    <w:rsid w:val="00FD4E8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D4E8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D4E8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cf3e4fb16df04874b102777c61cfed3a" PartId="7b8c6b2306964fe19043dbbce262a3b3">
    <Part Type="punktas" Nr="1" Abbr="1 p." DocPartId="16bf7c16482448918d253b9ed850ca13" PartId="c595308c5cd0428881683a6a0751f743">
      <Part Type="papunktis" Nr="1.1" Abbr="1.1 pp." DocPartId="b28bbcc49005460e83a470186efb4608" PartId="8a326938b7ab42e5ad652ae796426285">
        <Part Type="citata" DocPartId="d38aacb7e68849a7928dd832ff54abf2" PartId="375cef4730ac40b68697da690a5db906">
          <Part Type="preambule" DocPartId="f4d7d4dec06d45eda4a5f4142ac1a47a" PartId="c6ccace75dec443585c194f5de747a02"/>
        </Part>
      </Part>
      <Part Type="papunktis" Nr="1.2" Abbr="1.2 pp." DocPartId="bcb4ac5f24224e9b8caaf9d9d11b405a" PartId="1baf1a17d1374a4babd4b9bf2e04f04f">
        <Part Type="citata" DocPartId="6511d9d9d3a04c8785a30c5f0f2f307a" PartId="bbcfefeed11e405e976d4831c6ebc87a">
          <Part Type="punktas" Nr="2" Abbr="2 p." DocPartId="0ce99bd0bce4430e9404d93e91d0ca7e" PartId="ac8ef73d730b4217826640f25085dd37"/>
        </Part>
      </Part>
      <Part Type="papunktis" Nr="1.3" Abbr="1.3 pp." DocPartId="788a773a8690459fa0e81d966be72295" PartId="ae64341608734a83a1ebbd6d13cae60d">
        <Part Type="citata" DocPartId="e8970bd5b8554e92a1438b4269936b23" PartId="58a89a8732d84cc3aaaccb82cf7df690">
          <Part Type="papunktis" Nr="3.1" Abbr="3.1 pp." DocPartId="98c7f114198848ebbc0dd25627e1c6bc" PartId="6c249afe3b444e648f4fc1a0024c17c9"/>
        </Part>
      </Part>
      <Part Type="papunktis" Nr="1.4" Abbr="1.4 pp." DocPartId="0b7443985d344a74b2afdae6de382878" PartId="18d8667f32d04116a823e8233ade43dd">
        <Part Type="papunktis" Nr="1.4.1" Abbr="1.4.1 pp." DocPartId="e8aa8554e88743109e5f9fdf17230d1e" PartId="0e5f4b04609a4571a99718c16778de78">
          <Part Type="citata" DocPartId="ac8a092faeb44a718accaa2277c0ecef" PartId="f6a7993c106b43a898d21771dcfc7250">
            <Part Type="punktas" Nr="1" Abbr="1 p." DocPartId="d477a36140c74c7c8481982a89534300" PartId="cb331da10db441eb8286898fe64a590d"/>
          </Part>
        </Part>
        <Part Type="papunktis" Nr="1.4.2" Abbr="1.4.2 pp." DocPartId="ff4c9a68131f4e16af4fed2ac30f5028" PartId="ac0c459670ad49d0af77f89b3ef29b1d">
          <Part Type="citata" DocPartId="66c1b8069d624509b2712fbcfa024793" PartId="43864d5824544969badc6a70caff5487">
            <Part Type="papunktis" Nr="24.3" Abbr="24.3 pp." DocPartId="c97f90030c5347f2a7f3591ed018feeb" PartId="2fb8a7db6dde42de87e5243b26edc83a"/>
          </Part>
        </Part>
        <Part Type="papunktis" Nr="1.4.3" Abbr="1.4.3 pp." DocPartId="a30471dcfe3a46db8846574e65172f11" PartId="72eabb7b213a4ca2863b065cd7b5be33">
          <Part Type="citata" DocPartId="87c6f5a666ad45f8bf58b5b7a2de8a70" PartId="cd7a74f359194420987dfe2ea04f4e0e">
            <Part Type="papunktis" Nr="24.8" Abbr="24.8 pp." DocPartId="f873204725fe4e2494af8a43111e6ab9" PartId="a7ab87233196419583e7ecc16c8016c8"/>
          </Part>
        </Part>
        <Part Type="papunktis" Nr="1.4.4" Abbr="1.4.4 pp." DocPartId="1de0ad6393244ecabe2790e9399154a1" PartId="a5d1c1cd097244d3999a2bb5f3e0e8b4">
          <Part Type="citata" DocPartId="96bc53e76fb14723a085221f9011ae66" PartId="e2883aab10b84f5baca48d4824820197">
            <Part Type="punktas" Nr="36" Abbr="36 p." DocPartId="3fcf9650ba2e4845932026d3360c258c" PartId="12e4a64052124c698bcd5cde1b657373"/>
          </Part>
        </Part>
        <Part Type="papunktis" Nr="1.4.5" Abbr="1.4.5 pp." DocPartId="cdd2b38a3dc142ccbf038085300e5051" PartId="73e2404b81354eccb416562df35d03c4">
          <Part Type="citata" DocPartId="28d2cd7ca35f4b11ba9428e80a597e4b" PartId="ede48ab148a14943a14e52be54b631ae">
            <Part Type="punktas" Nr="37" Abbr="37 p." DocPartId="9fb57d18fbce48ccbfa2ce2628a3090c" PartId="932247c540444faead48a322da91d4c8"/>
          </Part>
        </Part>
        <Part Type="papunktis" Nr="1.4.6" Abbr="1.4.6 pp." DocPartId="2204ea4703904c93af53c80a0533bf81" PartId="318caa2a034f4eee9f5aee672b363222">
          <Part Type="citata" DocPartId="0c0d5e083d904f788c47858ff15e52f4" PartId="422e4c6641bc4e82bdec5f6b48129162">
            <Part Type="punktas" Nr="38" Abbr="38 p." DocPartId="52b5b7732815493c811bd72747ee5db7" PartId="afe582d6560c467da29a734b94a28059"/>
          </Part>
        </Part>
        <Part Type="papunktis" Nr="1.4.7" Abbr="1.4.7 pp." DocPartId="e5be05580ea346b3b632c21d98a54976" PartId="049d41ad4a9044e7984b58184349a071">
          <Part Type="citata" DocPartId="185251e4330748c6897a6437d7643d19" PartId="66f2f2df78ef485b845fc9f4938ea3e4">
            <Part Type="punktas" Nr="40" Abbr="40 p." DocPartId="f0bc3a9b8f6d4bb1823c14df55653679" PartId="0f0c65648df54e7d80333ba14b16f7fa"/>
          </Part>
        </Part>
        <Part Type="papunktis" Nr="1.4.8" Abbr="1.4.8 pp." DocPartId="335ee861af54476ab31b441831624621" PartId="7d53448779164a6da10f80a52b15f67c">
          <Part Type="citata" DocPartId="db97ac9432864da8a78d560e57d9f6c3" PartId="d08247de58324cbc8bb029d8cd9d1fc7">
            <Part Type="punktas" Nr="53" Abbr="53 p." DocPartId="40ec5aa5ec3244b68dbadd32d421028c" PartId="9bda5755b5ae47bfbce91a490126537f"/>
          </Part>
        </Part>
        <Part Type="papunktis" Nr="1.4.9" Abbr="1.4.9 pp." DocPartId="392734c2e30e496599fa2c0e0cf39c20" PartId="db937d711d4c44958a51bf14c49d3ad9">
          <Part Type="citata" DocPartId="d332a3f9949147289a22c497421ec428" PartId="05fa2ee439914e93b6bdacd393ee046e">
            <Part Type="punktas" Nr="54" Abbr="54 p." DocPartId="5efd6c81742d48b79935845c24bbeff2" PartId="f622130829134eaf853315c5309db6fe"/>
          </Part>
        </Part>
        <Part Type="papunktis" Nr="1.4.10" Abbr="1.4.10 pp." DocPartId="38eb142038b9471d90827a28f415f835" PartId="b31fbac9f4b641b4bec4cd349f0ff478">
          <Part Type="citata" DocPartId="377c6798198a42769deb021b645930e1" PartId="07602c88d8af4320865c21600a7cea33">
            <Part Type="punktas" Nr="56" Abbr="56 p." DocPartId="eb02ea040dcb4a7d80d2dc23f9700458" PartId="86c972fe4aed42038102858401616c91"/>
          </Part>
        </Part>
        <Part Type="papunktis" Nr="1.4.11" Abbr="1.4.11 pp." DocPartId="0e7af457491742ed9966dc3d5dbc37b0" PartId="9e7a188e7052419a907ce0123b14569e">
          <Part Type="citata" DocPartId="d6e847d01f114cfaa3922656463f53cb" PartId="9beb2f382aac4d9e96f6e121952aacc9">
            <Part Type="punktas" Nr="57" Abbr="57 p." DocPartId="dc17481a5b36460cb9930decfaf5d7fc" PartId="2f345cdc533841ea8a889a456790cd37"/>
          </Part>
        </Part>
        <Part Type="papunktis" Nr="1.4.12" Abbr="1.4.12 pp." DocPartId="edfd2d5a33544036b52736a01eb94fe6" PartId="08e0012facd247e2b5c3c55c7076a68d">
          <Part Type="citata" DocPartId="7c517c32c8b947ae9eb7058b0a6a6633" PartId="d1a4438196f84e8db46dd9da11208e21">
            <Part Type="punktas" Nr="59" Abbr="59 p." DocPartId="1cb7e9afcd4c4d9d8c975aa0aa96d4c5" PartId="e633b72e80834304859221fa2141b008"/>
          </Part>
        </Part>
        <Part Type="papunktis" Nr="1.4.13" Abbr="1.4.13 pp." DocPartId="b2e38397bf6d4a56a51223a0a09b7f41" PartId="2f410e9e72bf4f7d885d259c603ee4c5">
          <Part Type="citata" DocPartId="aa87b60ac01e4ba2a668e4613be9a932" PartId="f53bfb0a65fe4b41a945f9a38ec302ea">
            <Part Type="punktas" Nr="64" Abbr="64 p." DocPartId="d5140c0fbf52460cb5102d438c2ec935" PartId="b1f4f6d096ee4ddab08adfd73d91212f"/>
          </Part>
        </Part>
        <Part Type="papunktis" Nr="1.4.14" Abbr="1.4.14 pp." DocPartId="e65909c768354a2b93683f18a0aab5ef" PartId="642cb05a154c44e39376605b69b61300">
          <Part Type="citata" DocPartId="715878d8075148a182e37e684430096f" PartId="5b5617e46fc94a5a805c6b3f4ddc04ab">
            <Part Type="punktas" Nr="71" Abbr="71 p." DocPartId="122e0c8f668b4c7dbb0141a998a2f6c3" PartId="400091537a7c408392121daad67a5df5"/>
          </Part>
        </Part>
        <Part Type="papunktis" Nr="1.4.15" Abbr="1.4.15 pp." DocPartId="5353361848394008a8eddd54015323cb" PartId="56339ad2a8c14838902da8aec5720fd7">
          <Part Type="citata" DocPartId="0bdb79d604fe46a690e730744d75a9fc" PartId="8b8791789be244d89b3d842a1f7ec1d4">
            <Part Type="punktas" Nr="76" Abbr="76 p." DocPartId="8aaf541e54fa44a7b63fd0355daf1954" PartId="24077fb8ee4e4fea8a884b9779d702ef"/>
          </Part>
        </Part>
        <Part Type="papunktis" Nr="1.4.16" Abbr="1.4.16 pp." DocPartId="f70169a06e9646e5925b30bc3f30c3ba" PartId="676574bf3f6243b4aea2637a95e2eca8">
          <Part Type="citata" DocPartId="c19f77d92e6845dcb0f1e0c92a74ae50" PartId="9ca2170bdf43476394eee532615cf611">
            <Part Type="pastraipa" DocPartId="0da803a7dbba46929520dc33bec804a0" PartId="ddcac23a91584cbf9ef2fdae7b7ad11a"/>
          </Part>
        </Part>
        <Part Type="papunktis" Nr="1.4.17" Abbr="1.4.17 pp." DocPartId="b85b14ea6cdb40ccb25efce9b4d19958" PartId="7e14b86347694805b74717be30997e90">
          <Part Type="citata" DocPartId="b5b94186392e4290ad84c580074d771c" PartId="e368347f44774418b7f5ee266457575a">
            <Part Type="pastraipa" DocPartId="253be62279bb4dc8be1af2a87a774841" PartId="ce51704ff918402db93d24721447cc57"/>
          </Part>
        </Part>
        <Part Type="papunktis" Nr="1.4.18" Abbr="1.4.18 pp." DocPartId="cc30e23726064889998248bc7282a613" PartId="6dbf8d22b5b94701b4699a1e6a5a35f8">
          <Part Type="citata" DocPartId="625ca53a1f3c4b1ea02b75d7fc6bfead" PartId="d9bb8a1c0a0943e1951442721189fc5f">
            <Part Type="punktas" Nr="146" Abbr="146 p." DocPartId="3214d5c0216d4c04b5fa62a84ab5ad2b" PartId="c75b6d37c76345a6bfa331b814bb5288"/>
          </Part>
        </Part>
      </Part>
    </Part>
    <Part Type="punktas" Nr="2" Abbr="2 p." DocPartId="26a945cc62cf46f084019a461427f870" PartId="da653852938b4e2281f42db0e8bdfc77"/>
    <Part Type="signatura" DocPartId="f0c2528033944665bb6bacd2846a8d87" PartId="edd0bc4b768140b7832f5cbdd5a67cbc"/>
  </Part>
</Parts>
</file>

<file path=customXml/itemProps1.xml><?xml version="1.0" encoding="utf-8"?>
<ds:datastoreItem xmlns:ds="http://schemas.openxmlformats.org/officeDocument/2006/customXml" ds:itemID="{8A860F36-DF9C-494D-8A7B-4C1ED3F7FC4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11777</Words>
  <Characters>6714</Characters>
  <Application>Microsoft Office Word</Application>
  <DocSecurity>0</DocSecurity>
  <Lines>55</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18455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Gytis Žvinys</dc:creator>
  <cp:lastModifiedBy>PAVKŠTELO Julita</cp:lastModifiedBy>
  <cp:revision>3</cp:revision>
  <cp:lastPrinted>2016-11-28T13:17:00Z</cp:lastPrinted>
  <dcterms:created xsi:type="dcterms:W3CDTF">2016-11-29T09:10:00Z</dcterms:created>
  <dcterms:modified xsi:type="dcterms:W3CDTF">2016-11-29T12:36:00Z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