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c4ebe0e2188f485eb2bd771151878be2"/>
        <w:id w:val="-1575972399"/>
        <w:lock w:val="sdtLocked"/>
      </w:sdtPr>
      <w:sdtEndPr/>
      <w:sdtContent>
        <w:p w14:paraId="6293470B" w14:textId="77777777" w:rsidR="00047411" w:rsidRDefault="00047411">
          <w:pPr>
            <w:tabs>
              <w:tab w:val="center" w:pos="4153"/>
              <w:tab w:val="right" w:pos="8306"/>
            </w:tabs>
            <w:jc w:val="center"/>
            <w:rPr>
              <w:b/>
            </w:rPr>
          </w:pPr>
        </w:p>
        <w:p w14:paraId="234B2867" w14:textId="2E4845B8" w:rsidR="00047411" w:rsidRDefault="00E317D5">
          <w:pPr>
            <w:spacing w:line="300" w:lineRule="atLeast"/>
            <w:jc w:val="center"/>
            <w:rPr>
              <w:b/>
              <w:bCs/>
              <w:color w:val="000000"/>
              <w:spacing w:val="-12"/>
              <w:szCs w:val="24"/>
            </w:rPr>
          </w:pPr>
          <w:r>
            <w:rPr>
              <w:noProof/>
              <w:lang w:eastAsia="lt-LT"/>
            </w:rPr>
            <w:drawing>
              <wp:inline distT="0" distB="0" distL="0" distR="0" wp14:anchorId="25A7773E" wp14:editId="24963F5F">
                <wp:extent cx="592455" cy="623570"/>
                <wp:effectExtent l="0" t="0" r="0" b="5080"/>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92455" cy="623570"/>
                        </a:xfrm>
                        <a:prstGeom prst="rect">
                          <a:avLst/>
                        </a:prstGeom>
                        <a:noFill/>
                        <a:ln>
                          <a:noFill/>
                        </a:ln>
                      </pic:spPr>
                    </pic:pic>
                  </a:graphicData>
                </a:graphic>
              </wp:inline>
            </w:drawing>
          </w:r>
        </w:p>
        <w:p w14:paraId="2F0BC1B0" w14:textId="77777777" w:rsidR="00047411" w:rsidRDefault="00047411">
          <w:pPr>
            <w:spacing w:line="300" w:lineRule="atLeast"/>
            <w:jc w:val="center"/>
            <w:rPr>
              <w:b/>
              <w:color w:val="000000"/>
              <w:spacing w:val="-12"/>
              <w:szCs w:val="24"/>
            </w:rPr>
          </w:pPr>
        </w:p>
        <w:p w14:paraId="4476808F" w14:textId="1559BF47" w:rsidR="00047411" w:rsidRDefault="00E317D5">
          <w:pPr>
            <w:spacing w:line="300" w:lineRule="atLeast"/>
            <w:jc w:val="center"/>
            <w:rPr>
              <w:b/>
              <w:color w:val="000000"/>
              <w:spacing w:val="-12"/>
              <w:szCs w:val="24"/>
            </w:rPr>
          </w:pPr>
          <w:r>
            <w:rPr>
              <w:b/>
              <w:color w:val="000000"/>
              <w:spacing w:val="-12"/>
              <w:szCs w:val="24"/>
            </w:rPr>
            <w:t>LIETUVOS RESPUBLIKOS VIDAUS REIKALŲ MINISTRAS</w:t>
          </w:r>
        </w:p>
        <w:p w14:paraId="112EC4B8" w14:textId="77777777" w:rsidR="00047411" w:rsidRDefault="00047411">
          <w:pPr>
            <w:spacing w:line="300" w:lineRule="atLeast"/>
            <w:jc w:val="center"/>
            <w:rPr>
              <w:b/>
              <w:color w:val="000000"/>
              <w:spacing w:val="-12"/>
              <w:szCs w:val="24"/>
            </w:rPr>
          </w:pPr>
        </w:p>
        <w:p w14:paraId="4A3D875B" w14:textId="77777777" w:rsidR="00047411" w:rsidRDefault="00E317D5">
          <w:pPr>
            <w:spacing w:line="300" w:lineRule="atLeast"/>
            <w:jc w:val="center"/>
            <w:rPr>
              <w:b/>
              <w:color w:val="000000"/>
            </w:rPr>
          </w:pPr>
          <w:r>
            <w:rPr>
              <w:b/>
              <w:color w:val="000000"/>
            </w:rPr>
            <w:t>ĮSAKYMAS</w:t>
          </w:r>
        </w:p>
        <w:p w14:paraId="357E96F6" w14:textId="77777777" w:rsidR="00047411" w:rsidRDefault="00E317D5">
          <w:pPr>
            <w:spacing w:line="300" w:lineRule="atLeast"/>
            <w:jc w:val="center"/>
            <w:rPr>
              <w:b/>
              <w:caps/>
              <w:color w:val="000000"/>
            </w:rPr>
          </w:pPr>
          <w:r>
            <w:rPr>
              <w:b/>
              <w:caps/>
              <w:color w:val="000000"/>
            </w:rPr>
            <w:t xml:space="preserve">DĖL LIETUVOS RESPUBLIKOS VIDAUS REIKALŲ MINISTRO 2019 M. SAUSIO 15 D. ĮSAKYMO NR. 1V-55 „DĖL LIETUVOS RESPUBLIKOS VIDAUS TARNYBOS STATUTO ĮGYVENDINIMO“ PAkeitimo </w:t>
          </w:r>
        </w:p>
        <w:p w14:paraId="54721A3B" w14:textId="77777777" w:rsidR="00047411" w:rsidRDefault="00047411">
          <w:pPr>
            <w:spacing w:line="300" w:lineRule="atLeast"/>
            <w:jc w:val="center"/>
            <w:rPr>
              <w:caps/>
              <w:color w:val="000000"/>
            </w:rPr>
          </w:pPr>
        </w:p>
        <w:p w14:paraId="3865327C" w14:textId="762067C0" w:rsidR="00047411" w:rsidRDefault="00E317D5">
          <w:pPr>
            <w:spacing w:line="300" w:lineRule="atLeast"/>
            <w:jc w:val="center"/>
            <w:rPr>
              <w:bCs/>
              <w:color w:val="000000"/>
            </w:rPr>
          </w:pPr>
          <w:r>
            <w:rPr>
              <w:bCs/>
              <w:color w:val="000000"/>
            </w:rPr>
            <w:t xml:space="preserve">2026 m. kovo 17 d. </w:t>
          </w:r>
          <w:r>
            <w:rPr>
              <w:bCs/>
              <w:color w:val="000000"/>
            </w:rPr>
            <w:t xml:space="preserve">Nr. </w:t>
          </w:r>
          <w:r w:rsidRPr="00E317D5">
            <w:rPr>
              <w:bCs/>
              <w:color w:val="000000"/>
            </w:rPr>
            <w:t>1V-222</w:t>
          </w:r>
        </w:p>
        <w:p w14:paraId="1D4E8BDA" w14:textId="77777777" w:rsidR="00047411" w:rsidRDefault="00E317D5">
          <w:pPr>
            <w:spacing w:line="300" w:lineRule="atLeast"/>
            <w:jc w:val="center"/>
            <w:rPr>
              <w:bCs/>
              <w:color w:val="000000"/>
            </w:rPr>
          </w:pPr>
          <w:r>
            <w:rPr>
              <w:bCs/>
              <w:color w:val="000000"/>
            </w:rPr>
            <w:t>Vilnius</w:t>
          </w:r>
        </w:p>
        <w:p w14:paraId="0EF75152" w14:textId="77777777" w:rsidR="00047411" w:rsidRDefault="00047411">
          <w:pPr>
            <w:spacing w:line="300" w:lineRule="atLeast"/>
            <w:ind w:firstLine="1134"/>
            <w:jc w:val="both"/>
            <w:rPr>
              <w:color w:val="000000"/>
              <w:spacing w:val="60"/>
              <w:szCs w:val="24"/>
              <w:lang w:eastAsia="lt-LT"/>
            </w:rPr>
          </w:pPr>
        </w:p>
        <w:sdt>
          <w:sdtPr>
            <w:alias w:val="1 p."/>
            <w:tag w:val="part_ef81bcafd0b54ee99f132e314719999e"/>
            <w:id w:val="41413124"/>
            <w:lock w:val="sdtLocked"/>
          </w:sdtPr>
          <w:sdtEndPr/>
          <w:sdtContent>
            <w:p w14:paraId="0ABB8113" w14:textId="44C3BB1F" w:rsidR="00047411" w:rsidRDefault="00E317D5">
              <w:pPr>
                <w:spacing w:line="300" w:lineRule="atLeast"/>
                <w:ind w:firstLine="709"/>
                <w:jc w:val="both"/>
                <w:rPr>
                  <w:color w:val="000000"/>
                </w:rPr>
              </w:pPr>
              <w:sdt>
                <w:sdtPr>
                  <w:alias w:val="Numeris"/>
                  <w:tag w:val="nr_ef81bcafd0b54ee99f132e314719999e"/>
                  <w:id w:val="19137951"/>
                  <w:lock w:val="sdtLocked"/>
                </w:sdtPr>
                <w:sdtEndPr/>
                <w:sdtContent>
                  <w:r>
                    <w:t>1</w:t>
                  </w:r>
                </w:sdtContent>
              </w:sdt>
              <w:r>
                <w:t>.</w:t>
              </w:r>
              <w:r>
                <w:rPr>
                  <w:spacing w:val="60"/>
                  <w:szCs w:val="24"/>
                  <w:lang w:eastAsia="lt-LT"/>
                </w:rPr>
                <w:t> Pakeičiu</w:t>
              </w:r>
              <w:r>
                <w:rPr>
                  <w:szCs w:val="24"/>
                  <w:lang w:eastAsia="lt-LT"/>
                </w:rPr>
                <w:t xml:space="preserve"> </w:t>
              </w:r>
              <w:r>
                <w:rPr>
                  <w:color w:val="000000"/>
                  <w:szCs w:val="24"/>
                  <w:lang w:eastAsia="lt-LT"/>
                </w:rPr>
                <w:t xml:space="preserve">Tarnybinių patikrinimų atlikimo, tarnybinių nuobaudų vidaus tarnybos sistemos pareigūnams skyrimo ir panaikinimo tvarkos aprašą, patvirtintą </w:t>
              </w:r>
              <w:r>
                <w:rPr>
                  <w:color w:val="000000"/>
                </w:rPr>
                <w:t>Lietuvos Respublikos vidaus reikalų ministro 2019 m. sausio 15 d. įsakymu Nr. 1V-55 „Dėl Lietuvos Respublikos vidau</w:t>
              </w:r>
              <w:r>
                <w:rPr>
                  <w:color w:val="000000"/>
                </w:rPr>
                <w:t>s tarnybos statuto įgyvendinimo“:</w:t>
              </w:r>
            </w:p>
            <w:sdt>
              <w:sdtPr>
                <w:alias w:val="1.1 pp."/>
                <w:tag w:val="part_ed88a140b8a544f09d909c5b1adcfb6e"/>
                <w:id w:val="1631435094"/>
                <w:lock w:val="sdtLocked"/>
              </w:sdtPr>
              <w:sdtEndPr/>
              <w:sdtContent>
                <w:p w14:paraId="28ABA4E5" w14:textId="755F4C27" w:rsidR="00047411" w:rsidRDefault="00E317D5">
                  <w:pPr>
                    <w:spacing w:line="300" w:lineRule="atLeast"/>
                    <w:ind w:firstLine="709"/>
                    <w:jc w:val="both"/>
                    <w:rPr>
                      <w:color w:val="000000"/>
                      <w:szCs w:val="24"/>
                    </w:rPr>
                  </w:pPr>
                  <w:sdt>
                    <w:sdtPr>
                      <w:alias w:val="Numeris"/>
                      <w:tag w:val="nr_ed88a140b8a544f09d909c5b1adcfb6e"/>
                      <w:id w:val="-368144337"/>
                      <w:lock w:val="sdtLocked"/>
                    </w:sdtPr>
                    <w:sdtEndPr/>
                    <w:sdtContent>
                      <w:r>
                        <w:rPr>
                          <w:color w:val="000000"/>
                        </w:rPr>
                        <w:t>1.1</w:t>
                      </w:r>
                    </w:sdtContent>
                  </w:sdt>
                  <w:r>
                    <w:rPr>
                      <w:color w:val="000000"/>
                      <w:szCs w:val="24"/>
                    </w:rPr>
                    <w:t>. Pakeičiu 7 punktą ir jį išdėstau taip:</w:t>
                  </w:r>
                </w:p>
                <w:sdt>
                  <w:sdtPr>
                    <w:alias w:val="citata"/>
                    <w:tag w:val="part_65f0c5dd3db847d4b427fd1b15b2e428"/>
                    <w:id w:val="-226462687"/>
                    <w:lock w:val="sdtLocked"/>
                  </w:sdtPr>
                  <w:sdtEndPr/>
                  <w:sdtContent>
                    <w:sdt>
                      <w:sdtPr>
                        <w:alias w:val="7 p."/>
                        <w:tag w:val="part_ea6e35e467b4472cb3fb2effa42304f7"/>
                        <w:id w:val="-221144465"/>
                        <w:lock w:val="sdtLocked"/>
                      </w:sdtPr>
                      <w:sdtEndPr/>
                      <w:sdtContent>
                        <w:p w14:paraId="14CA7FA4" w14:textId="3F633F28" w:rsidR="00047411" w:rsidRDefault="00E317D5">
                          <w:pPr>
                            <w:spacing w:line="300" w:lineRule="atLeast"/>
                            <w:ind w:firstLine="720"/>
                            <w:jc w:val="both"/>
                            <w:rPr>
                              <w:color w:val="000000"/>
                              <w:szCs w:val="24"/>
                            </w:rPr>
                          </w:pPr>
                          <w:r>
                            <w:rPr>
                              <w:color w:val="000000"/>
                              <w:szCs w:val="24"/>
                            </w:rPr>
                            <w:t>„</w:t>
                          </w:r>
                          <w:sdt>
                            <w:sdtPr>
                              <w:alias w:val="Numeris"/>
                              <w:tag w:val="nr_ea6e35e467b4472cb3fb2effa42304f7"/>
                              <w:id w:val="-1482532546"/>
                              <w:lock w:val="sdtLocked"/>
                            </w:sdtPr>
                            <w:sdtEndPr/>
                            <w:sdtContent>
                              <w:r>
                                <w:rPr>
                                  <w:color w:val="000000"/>
                                  <w:szCs w:val="24"/>
                                </w:rPr>
                                <w:t>7</w:t>
                              </w:r>
                            </w:sdtContent>
                          </w:sdt>
                          <w:r>
                            <w:rPr>
                              <w:color w:val="000000"/>
                              <w:szCs w:val="24"/>
                            </w:rPr>
                            <w:t xml:space="preserve">. Jei iš gautos informacijos apie galimą tarnybinį nusižengimą ar pareigūno vardo pažeminimą nėra aiškūs galimai padaryto tarnybinio nusižengimo ar pareigūno vardo pažeminimo požymiai (įvykio vieta, laikas, galimai tarnybinį nusižengimą ar pareigūno vardo </w:t>
                          </w:r>
                          <w:r>
                            <w:rPr>
                              <w:color w:val="000000"/>
                              <w:szCs w:val="24"/>
                            </w:rPr>
                            <w:t>pažeminimą padariusio pareigūno duomenys ir kt.), vadovas gali pavesti tikrintojui patikslinti gautą informaciją apie galimą tarnybinį nusižengimą ar pareigūno vardo pažeminimą. Informacijos apie galimą tarnybinį nusižengimą ar pareigūno vardo pažeminimą t</w:t>
                          </w:r>
                          <w:r>
                            <w:rPr>
                              <w:color w:val="000000"/>
                              <w:szCs w:val="24"/>
                            </w:rPr>
                            <w:t>ikslinimo terminas negali viršyti 10 darbo dienų. Informacijos apie galimą tarnybinį nusižengimą ar pareigūno vardo pažeminimą tikslinimo metu tikrintojas gali susipažinti su dokumentais, informacinių sistemų ir registrų duomenimis, taip pat paprašyti info</w:t>
                          </w:r>
                          <w:r>
                            <w:rPr>
                              <w:color w:val="000000"/>
                              <w:szCs w:val="24"/>
                            </w:rPr>
                            <w:t>rmaciją apie galimą tarnybinį nusižengimą ar pareigūno vardo pažeminimą pateikusio asmens patikslinti informaciją apie galimą tarnybinį nusižengimą ar pareigūno vardo pažeminimą. Atlikus informacijos apie galimą tarnybinį nusižengimą ar pareigūno vardo paž</w:t>
                          </w:r>
                          <w:r>
                            <w:rPr>
                              <w:color w:val="000000"/>
                              <w:szCs w:val="24"/>
                            </w:rPr>
                            <w:t xml:space="preserve">eminimą patikslinimą, </w:t>
                          </w:r>
                          <w:r>
                            <w:rPr>
                              <w:szCs w:val="24"/>
                            </w:rPr>
                            <w:t>apie informacijos patikslinimo rezultatus bei siūlymą pradėti (nepradėti) tarnybinį patikrinimą tarnybiniu pranešimu informuojamas vadovas</w:t>
                          </w:r>
                          <w:r>
                            <w:rPr>
                              <w:color w:val="000000"/>
                              <w:szCs w:val="24"/>
                            </w:rPr>
                            <w:t>. Įžvelgus galimai padaryto tarnybinio nusižengimo ar pareigūno vardo pažeminimo požymius, prade</w:t>
                          </w:r>
                          <w:r>
                            <w:rPr>
                              <w:color w:val="000000"/>
                              <w:szCs w:val="24"/>
                            </w:rPr>
                            <w:t>damas tarnybinis patikrinimas, laikantis Aprašo reikalavimų.“</w:t>
                          </w:r>
                        </w:p>
                      </w:sdtContent>
                    </w:sdt>
                  </w:sdtContent>
                </w:sdt>
              </w:sdtContent>
            </w:sdt>
            <w:sdt>
              <w:sdtPr>
                <w:alias w:val="1.2 pp."/>
                <w:tag w:val="part_e3eccfa2951f4f68935292c57e74e9cc"/>
                <w:id w:val="-1469663850"/>
                <w:lock w:val="sdtLocked"/>
              </w:sdtPr>
              <w:sdtEndPr/>
              <w:sdtContent>
                <w:p w14:paraId="0FCBD27D" w14:textId="74624D49" w:rsidR="00047411" w:rsidRDefault="00E317D5">
                  <w:pPr>
                    <w:spacing w:line="300" w:lineRule="atLeast"/>
                    <w:ind w:firstLine="720"/>
                    <w:jc w:val="both"/>
                    <w:rPr>
                      <w:color w:val="000000"/>
                      <w:szCs w:val="24"/>
                    </w:rPr>
                  </w:pPr>
                  <w:sdt>
                    <w:sdtPr>
                      <w:alias w:val="Numeris"/>
                      <w:tag w:val="nr_e3eccfa2951f4f68935292c57e74e9cc"/>
                      <w:id w:val="2057044179"/>
                      <w:lock w:val="sdtLocked"/>
                    </w:sdtPr>
                    <w:sdtEndPr/>
                    <w:sdtContent>
                      <w:r>
                        <w:rPr>
                          <w:color w:val="000000"/>
                          <w:szCs w:val="24"/>
                        </w:rPr>
                        <w:t>1.2</w:t>
                      </w:r>
                    </w:sdtContent>
                  </w:sdt>
                  <w:r>
                    <w:rPr>
                      <w:color w:val="000000"/>
                      <w:szCs w:val="24"/>
                    </w:rPr>
                    <w:t>. Pakeičiu 16 punktą ir jį išdėstau taip:</w:t>
                  </w:r>
                </w:p>
                <w:sdt>
                  <w:sdtPr>
                    <w:alias w:val="citata"/>
                    <w:tag w:val="part_b35caf516c834d6ab6b7a9cf300c0e74"/>
                    <w:id w:val="371426847"/>
                    <w:lock w:val="sdtLocked"/>
                  </w:sdtPr>
                  <w:sdtEndPr/>
                  <w:sdtContent>
                    <w:sdt>
                      <w:sdtPr>
                        <w:alias w:val="16 p."/>
                        <w:tag w:val="part_0aefff048005448d9e85a54647da8c02"/>
                        <w:id w:val="1617793147"/>
                        <w:lock w:val="sdtLocked"/>
                      </w:sdtPr>
                      <w:sdtEndPr/>
                      <w:sdtContent>
                        <w:p w14:paraId="6AC9246F" w14:textId="659748C6" w:rsidR="00047411" w:rsidRDefault="00E317D5">
                          <w:pPr>
                            <w:spacing w:line="300" w:lineRule="atLeast"/>
                            <w:ind w:firstLine="720"/>
                            <w:jc w:val="both"/>
                            <w:rPr>
                              <w:szCs w:val="24"/>
                            </w:rPr>
                          </w:pPr>
                          <w:r>
                            <w:rPr>
                              <w:szCs w:val="24"/>
                            </w:rPr>
                            <w:t>„</w:t>
                          </w:r>
                          <w:sdt>
                            <w:sdtPr>
                              <w:alias w:val="Numeris"/>
                              <w:tag w:val="nr_0aefff048005448d9e85a54647da8c02"/>
                              <w:id w:val="-297835282"/>
                              <w:lock w:val="sdtLocked"/>
                            </w:sdtPr>
                            <w:sdtEndPr/>
                            <w:sdtContent>
                              <w:r>
                                <w:rPr>
                                  <w:szCs w:val="24"/>
                                </w:rPr>
                                <w:t>16</w:t>
                              </w:r>
                            </w:sdtContent>
                          </w:sdt>
                          <w:r>
                            <w:rPr>
                              <w:szCs w:val="24"/>
                            </w:rPr>
                            <w:t xml:space="preserve">. Kai tarnybinio patikrinimo metu iš Aprašo 6 punkte nurodytų šaltinių gaunama nauja informacija apie kitus tikrinamo pareigūno galimai </w:t>
                          </w:r>
                          <w:r>
                            <w:rPr>
                              <w:szCs w:val="24"/>
                            </w:rPr>
                            <w:t>padarytus tarnybinius nusižengimus ar pareigūno vardą žeminančias veikas arba nauja informacija apie kitus tikrinamo pareigūno galimai padarytus tarnybinius nusižengimus ar pareigūno vardą žeminančias veikas, nustatoma tikrintojo ar komisijos jau atliekamo</w:t>
                          </w:r>
                          <w:r>
                            <w:rPr>
                              <w:szCs w:val="24"/>
                            </w:rPr>
                            <w:t xml:space="preserve"> tarnybinio patikrinimo metu, apie tai tarnybiniu pranešimu informuojamas vadovas ir vadovo sprendimu (rezoliucija) dėl šių kitų pareigūno galimai padarytų tarnybinių nusižengimų ar pareigūno vardą žeminančių veikų pradedamas naujas tarnybinis patikrinimas</w:t>
                          </w:r>
                          <w:r>
                            <w:rPr>
                              <w:szCs w:val="24"/>
                            </w:rPr>
                            <w:t>, laikantis Aprašo reikalavimų, kuris vadovo sprendimu (rezoliucija) gali būti sujungiamas su jau atliekamu tarnybiniu patikrinimu.</w:t>
                          </w:r>
                        </w:p>
                        <w:p w14:paraId="6B3796A4" w14:textId="23EE7153" w:rsidR="00047411" w:rsidRDefault="00E317D5">
                          <w:pPr>
                            <w:spacing w:line="300" w:lineRule="atLeast"/>
                            <w:ind w:firstLine="720"/>
                            <w:jc w:val="both"/>
                            <w:rPr>
                              <w:szCs w:val="24"/>
                            </w:rPr>
                          </w:pPr>
                          <w:r>
                            <w:rPr>
                              <w:szCs w:val="24"/>
                            </w:rPr>
                            <w:t>Sujungto tarnybinio patikrinimo atlikimo terminas skaičiuojamas nuo dienos, kada buvo pradėtas pirmas tarnybinis patikrinima</w:t>
                          </w:r>
                          <w:r>
                            <w:rPr>
                              <w:szCs w:val="24"/>
                            </w:rPr>
                            <w:t>s.“</w:t>
                          </w:r>
                        </w:p>
                      </w:sdtContent>
                    </w:sdt>
                  </w:sdtContent>
                </w:sdt>
              </w:sdtContent>
            </w:sdt>
            <w:sdt>
              <w:sdtPr>
                <w:alias w:val="1.3 pp."/>
                <w:tag w:val="part_bb576ad3b04a4b9a8b2182b45cab208b"/>
                <w:id w:val="-886335504"/>
                <w:lock w:val="sdtLocked"/>
              </w:sdtPr>
              <w:sdtEndPr/>
              <w:sdtContent>
                <w:p w14:paraId="07BC3F57" w14:textId="6870C54B" w:rsidR="00047411" w:rsidRDefault="00E317D5">
                  <w:pPr>
                    <w:spacing w:line="300" w:lineRule="atLeast"/>
                    <w:ind w:firstLine="720"/>
                    <w:jc w:val="both"/>
                    <w:rPr>
                      <w:szCs w:val="24"/>
                    </w:rPr>
                  </w:pPr>
                  <w:sdt>
                    <w:sdtPr>
                      <w:alias w:val="Numeris"/>
                      <w:tag w:val="nr_bb576ad3b04a4b9a8b2182b45cab208b"/>
                      <w:id w:val="-1356959896"/>
                      <w:lock w:val="sdtLocked"/>
                    </w:sdtPr>
                    <w:sdtEndPr/>
                    <w:sdtContent>
                      <w:r>
                        <w:rPr>
                          <w:szCs w:val="24"/>
                        </w:rPr>
                        <w:t>1.3</w:t>
                      </w:r>
                    </w:sdtContent>
                  </w:sdt>
                  <w:r>
                    <w:rPr>
                      <w:szCs w:val="24"/>
                    </w:rPr>
                    <w:t xml:space="preserve">. </w:t>
                  </w:r>
                  <w:r>
                    <w:rPr>
                      <w:color w:val="000000"/>
                      <w:szCs w:val="24"/>
                    </w:rPr>
                    <w:t>Pakeičiu 21 punktą ir jį išdėstau taip:</w:t>
                  </w:r>
                </w:p>
                <w:sdt>
                  <w:sdtPr>
                    <w:alias w:val="citata"/>
                    <w:tag w:val="part_be65c446d8294f4593ed6803d67ae1fb"/>
                    <w:id w:val="-143504952"/>
                    <w:lock w:val="sdtLocked"/>
                  </w:sdtPr>
                  <w:sdtEndPr/>
                  <w:sdtContent>
                    <w:sdt>
                      <w:sdtPr>
                        <w:alias w:val="21 p."/>
                        <w:tag w:val="part_8561770ac902404e8e6a6acc92f8c83c"/>
                        <w:id w:val="1198045656"/>
                        <w:lock w:val="sdtLocked"/>
                      </w:sdtPr>
                      <w:sdtEndPr/>
                      <w:sdtContent>
                        <w:p w14:paraId="41A0F8C6" w14:textId="73C998C1" w:rsidR="00047411" w:rsidRDefault="00E317D5">
                          <w:pPr>
                            <w:spacing w:line="300" w:lineRule="atLeast"/>
                            <w:ind w:firstLine="720"/>
                            <w:jc w:val="both"/>
                            <w:rPr>
                              <w:color w:val="000000"/>
                              <w:szCs w:val="24"/>
                            </w:rPr>
                          </w:pPr>
                          <w:r>
                            <w:rPr>
                              <w:color w:val="000000"/>
                              <w:szCs w:val="24"/>
                            </w:rPr>
                            <w:t>„</w:t>
                          </w:r>
                          <w:sdt>
                            <w:sdtPr>
                              <w:alias w:val="Numeris"/>
                              <w:tag w:val="nr_8561770ac902404e8e6a6acc92f8c83c"/>
                              <w:id w:val="1178773810"/>
                              <w:lock w:val="sdtLocked"/>
                            </w:sdtPr>
                            <w:sdtEndPr/>
                            <w:sdtContent>
                              <w:r>
                                <w:rPr>
                                  <w:color w:val="000000"/>
                                  <w:szCs w:val="24"/>
                                </w:rPr>
                                <w:t>21</w:t>
                              </w:r>
                            </w:sdtContent>
                          </w:sdt>
                          <w:r>
                            <w:rPr>
                              <w:color w:val="000000"/>
                              <w:szCs w:val="24"/>
                            </w:rPr>
                            <w:t>. Tikrintojas ar komisija tarnybiniam patikrinimui atlikti per 15 darbo</w:t>
                          </w:r>
                          <w:r>
                            <w:rPr>
                              <w:b/>
                              <w:bCs/>
                              <w:color w:val="000000"/>
                              <w:szCs w:val="24"/>
                            </w:rPr>
                            <w:t xml:space="preserve"> </w:t>
                          </w:r>
                          <w:r>
                            <w:rPr>
                              <w:color w:val="000000"/>
                              <w:szCs w:val="24"/>
                            </w:rPr>
                            <w:t>dienų nuo tarnybinio patikrinimo pradžios, išskyrus Aprašo 7 punkte nustatytą atvejį, surašo pranešimą, kuriuo įstaigos do</w:t>
                          </w:r>
                          <w:r>
                            <w:rPr>
                              <w:color w:val="000000"/>
                              <w:szCs w:val="24"/>
                            </w:rPr>
                            <w:t>kumentų valdymo informacinėje sistemoje arba įstaigos informacinėje sistemoje, kurioje tvarkoma informacija, susijusi su personalo valdymu ir administravimu, informuoja tikrinamą pareigūną apie pradėtą tarnybinį patikrinimą ir jo teises. Jei informuoti par</w:t>
                          </w:r>
                          <w:r>
                            <w:rPr>
                              <w:color w:val="000000"/>
                              <w:szCs w:val="24"/>
                            </w:rPr>
                            <w:t>eigūną apie pradėtą tarnybinį patikrinimą ir jo teises naudojantis nurodytomis informacinėmis sistemomis nėra galimybės, tikrintojas ar komisija tarnybiniam patikrinimui atlikti pasirašytinai informuoja tikrinamą pareigūną apie pradėtą tarnybinį patikrinim</w:t>
                          </w:r>
                          <w:r>
                            <w:rPr>
                              <w:color w:val="000000"/>
                              <w:szCs w:val="24"/>
                            </w:rPr>
                            <w:t>ą ir jo teises ir įteikia jam pranešimo kopiją. Jeigu tikrinamas pareigūnas atsisako įstaigos dokumentų valdymo informacinėje sistemoje arba įstaigos informacinėje sistemoje, kurioje tvarkoma informacija, susijusi su personalo valdymu ir administravimu, pa</w:t>
                          </w:r>
                          <w:r>
                            <w:rPr>
                              <w:color w:val="000000"/>
                              <w:szCs w:val="24"/>
                            </w:rPr>
                            <w:t>tvirtinti, kad susipažino su pranešimu arba pasirašyti, kad susipažino su pranešimu ir atsisako priimti pranešimo kopiją, kai nėra galimybių pasinaudoti įstaigos dokumentų valdymo informacine sistema arba įstaigos informacine sistema, kurioje tvarkoma info</w:t>
                          </w:r>
                          <w:r>
                            <w:rPr>
                              <w:color w:val="000000"/>
                              <w:szCs w:val="24"/>
                            </w:rPr>
                            <w:t>rmacija, susijusi su personalo valdymu ir administravimu, dėl šio fakto tikrintojas ar komisija tarnybiniam patikrinimui atlikti surašo aktą, kurį pasirašo tikrintojas ar komisijos tarnybiniam patikrinimui atlikti pirmininkas arba tikrinamo pareigūno tiesi</w:t>
                          </w:r>
                          <w:r>
                            <w:rPr>
                              <w:color w:val="000000"/>
                              <w:szCs w:val="24"/>
                            </w:rPr>
                            <w:t>oginis vadovas ir 2 valstybės tarnautojai ar darbuotojai, dirbantys pagal darbo sutartis. Toks pareigūno atsisakymas pasirašyti ir priimti pranešimo kopiją neturi įtakos pačios tarnybinės nuobaudos skyrimui. Jeigu su pranešimu supažindina ne tikrintojas ar</w:t>
                          </w:r>
                          <w:r>
                            <w:rPr>
                              <w:color w:val="000000"/>
                              <w:szCs w:val="24"/>
                            </w:rPr>
                            <w:t xml:space="preserve"> komisija tarnybiniam patikrinimui atlikti, pranešimas ne vėliau kaip kitą darbo dieną pateikiamas tikrintojui ar komisijai tarnybiniam patikrinimui atlikti.</w:t>
                          </w:r>
                        </w:p>
                        <w:p w14:paraId="57749D18" w14:textId="643603F5" w:rsidR="00047411" w:rsidRDefault="00E317D5">
                          <w:pPr>
                            <w:spacing w:line="300" w:lineRule="atLeast"/>
                            <w:ind w:firstLine="720"/>
                            <w:jc w:val="both"/>
                            <w:rPr>
                              <w:color w:val="000000"/>
                              <w:szCs w:val="24"/>
                            </w:rPr>
                          </w:pPr>
                          <w:r>
                            <w:rPr>
                              <w:color w:val="000000"/>
                              <w:szCs w:val="24"/>
                            </w:rPr>
                            <w:t xml:space="preserve">Pareigūnui, atleidžiamam iš vidaus tarnybos (netenkančiam pareigūno statuso), atleistam iš vidaus </w:t>
                          </w:r>
                          <w:r>
                            <w:rPr>
                              <w:color w:val="000000"/>
                              <w:szCs w:val="24"/>
                            </w:rPr>
                            <w:t>tarnybos pareigūnui šiame punkte nurodyti pranešimai ir turima informacija apie tarnybinį nusižengimą ar pareigūno vardo pažeminimą išsiunčiami registruotu laišku pagal jo paskutinę deklaruotą gyvenamąją vietą.“</w:t>
                          </w:r>
                        </w:p>
                      </w:sdtContent>
                    </w:sdt>
                  </w:sdtContent>
                </w:sdt>
              </w:sdtContent>
            </w:sdt>
            <w:sdt>
              <w:sdtPr>
                <w:alias w:val="1.4 pp."/>
                <w:tag w:val="part_07750f8d4901408fa5049dd96ac9c59a"/>
                <w:id w:val="591139686"/>
                <w:lock w:val="sdtLocked"/>
              </w:sdtPr>
              <w:sdtEndPr/>
              <w:sdtContent>
                <w:p w14:paraId="26A3334F" w14:textId="45BA08B2" w:rsidR="00047411" w:rsidRDefault="00E317D5">
                  <w:pPr>
                    <w:spacing w:line="300" w:lineRule="atLeast"/>
                    <w:ind w:firstLine="720"/>
                    <w:jc w:val="both"/>
                    <w:rPr>
                      <w:color w:val="000000"/>
                      <w:szCs w:val="24"/>
                    </w:rPr>
                  </w:pPr>
                  <w:sdt>
                    <w:sdtPr>
                      <w:alias w:val="Numeris"/>
                      <w:tag w:val="nr_07750f8d4901408fa5049dd96ac9c59a"/>
                      <w:id w:val="860860318"/>
                      <w:lock w:val="sdtLocked"/>
                    </w:sdtPr>
                    <w:sdtEndPr/>
                    <w:sdtContent>
                      <w:r>
                        <w:rPr>
                          <w:color w:val="000000"/>
                          <w:szCs w:val="24"/>
                        </w:rPr>
                        <w:t>1.4</w:t>
                      </w:r>
                    </w:sdtContent>
                  </w:sdt>
                  <w:r>
                    <w:rPr>
                      <w:color w:val="000000"/>
                      <w:szCs w:val="24"/>
                    </w:rPr>
                    <w:t>. Pakeičiu 23 punktą ir jį išdėst</w:t>
                  </w:r>
                  <w:r>
                    <w:rPr>
                      <w:color w:val="000000"/>
                      <w:szCs w:val="24"/>
                    </w:rPr>
                    <w:t>au taip:</w:t>
                  </w:r>
                </w:p>
                <w:sdt>
                  <w:sdtPr>
                    <w:alias w:val="citata"/>
                    <w:tag w:val="part_68cd17b84e4d435e8bfe974a389fbd0a"/>
                    <w:id w:val="-257761745"/>
                    <w:lock w:val="sdtLocked"/>
                  </w:sdtPr>
                  <w:sdtEndPr/>
                  <w:sdtContent>
                    <w:sdt>
                      <w:sdtPr>
                        <w:alias w:val="23 p."/>
                        <w:tag w:val="part_3c8f338e8add428791f80d1f4bc2e2b5"/>
                        <w:id w:val="-244807859"/>
                        <w:lock w:val="sdtLocked"/>
                      </w:sdtPr>
                      <w:sdtEndPr/>
                      <w:sdtContent>
                        <w:p w14:paraId="351E73B6" w14:textId="69DEC3A2" w:rsidR="00047411" w:rsidRDefault="00E317D5">
                          <w:pPr>
                            <w:spacing w:line="300" w:lineRule="atLeast"/>
                            <w:ind w:firstLine="720"/>
                            <w:jc w:val="both"/>
                            <w:rPr>
                              <w:color w:val="000000"/>
                              <w:szCs w:val="24"/>
                            </w:rPr>
                          </w:pPr>
                          <w:r>
                            <w:rPr>
                              <w:color w:val="000000"/>
                              <w:szCs w:val="24"/>
                            </w:rPr>
                            <w:t>„</w:t>
                          </w:r>
                          <w:sdt>
                            <w:sdtPr>
                              <w:alias w:val="Numeris"/>
                              <w:tag w:val="nr_3c8f338e8add428791f80d1f4bc2e2b5"/>
                              <w:id w:val="-1606872542"/>
                              <w:lock w:val="sdtLocked"/>
                            </w:sdtPr>
                            <w:sdtEndPr/>
                            <w:sdtContent>
                              <w:r>
                                <w:rPr>
                                  <w:color w:val="000000"/>
                                  <w:szCs w:val="24"/>
                                </w:rPr>
                                <w:t>23</w:t>
                              </w:r>
                            </w:sdtContent>
                          </w:sdt>
                          <w:r>
                            <w:rPr>
                              <w:color w:val="000000"/>
                              <w:szCs w:val="24"/>
                            </w:rPr>
                            <w:t>. Tikrintojas ar komisija tarnybiniam patikrinimui atlikti tarnybinį nusižengimą gali tirti ne ilgiau kaip 22 darbo dienas nuo pavedimo atlikti tarnybinį patikrinimą gavimo dienos, neįskaitant laiko, kurį tarnybinis patikrinimas buvo sustabdy</w:t>
                          </w:r>
                          <w:r>
                            <w:rPr>
                              <w:color w:val="000000"/>
                              <w:szCs w:val="24"/>
                            </w:rPr>
                            <w:t>tas, bei laiko, per kurį tikrinamas pareigūnas nebuvo tarnyboje dėl laikinojo nedarbingumo, buvo komandiruotėje arba atostogavo. Esant svarbioms aplinkybėms, vadovas gali pratęsti tarnybinio patikrinimo terminą, nustatydamas konkretų terminą, tačiau bendra</w:t>
                          </w:r>
                          <w:r>
                            <w:rPr>
                              <w:color w:val="000000"/>
                              <w:szCs w:val="24"/>
                            </w:rPr>
                            <w:t xml:space="preserve">s tarnybinio patikrinimo pratęsimo terminas turi būti ne ilgesnis nei 3 mėnesiai.“ </w:t>
                          </w:r>
                        </w:p>
                      </w:sdtContent>
                    </w:sdt>
                  </w:sdtContent>
                </w:sdt>
              </w:sdtContent>
            </w:sdt>
            <w:sdt>
              <w:sdtPr>
                <w:alias w:val="1.5 pp."/>
                <w:tag w:val="part_1954a0f7ede047c99a0ab86186715f7f"/>
                <w:id w:val="-2021913332"/>
                <w:lock w:val="sdtLocked"/>
              </w:sdtPr>
              <w:sdtEndPr/>
              <w:sdtContent>
                <w:p w14:paraId="78A153A9" w14:textId="01EC82A6" w:rsidR="00047411" w:rsidRDefault="00E317D5">
                  <w:pPr>
                    <w:spacing w:line="300" w:lineRule="atLeast"/>
                    <w:ind w:firstLine="720"/>
                    <w:jc w:val="both"/>
                    <w:rPr>
                      <w:color w:val="000000"/>
                      <w:szCs w:val="24"/>
                    </w:rPr>
                  </w:pPr>
                  <w:sdt>
                    <w:sdtPr>
                      <w:alias w:val="Numeris"/>
                      <w:tag w:val="nr_1954a0f7ede047c99a0ab86186715f7f"/>
                      <w:id w:val="1859465969"/>
                      <w:lock w:val="sdtLocked"/>
                    </w:sdtPr>
                    <w:sdtEndPr/>
                    <w:sdtContent>
                      <w:r>
                        <w:rPr>
                          <w:color w:val="000000"/>
                          <w:szCs w:val="24"/>
                        </w:rPr>
                        <w:t>1.5</w:t>
                      </w:r>
                    </w:sdtContent>
                  </w:sdt>
                  <w:r>
                    <w:rPr>
                      <w:color w:val="000000"/>
                      <w:szCs w:val="24"/>
                    </w:rPr>
                    <w:t>. Pakeičiu 28 punktą ir jį išdėstau taip:</w:t>
                  </w:r>
                </w:p>
                <w:sdt>
                  <w:sdtPr>
                    <w:alias w:val="citata"/>
                    <w:tag w:val="part_4976b4b065494fe0bd83ba75f5a0e0a0"/>
                    <w:id w:val="1248770117"/>
                    <w:lock w:val="sdtLocked"/>
                  </w:sdtPr>
                  <w:sdtEndPr/>
                  <w:sdtContent>
                    <w:sdt>
                      <w:sdtPr>
                        <w:alias w:val="28 p."/>
                        <w:tag w:val="part_48e65aded2204821a3b1863a1ee63c3e"/>
                        <w:id w:val="2002385328"/>
                        <w:lock w:val="sdtLocked"/>
                      </w:sdtPr>
                      <w:sdtEndPr/>
                      <w:sdtContent>
                        <w:p w14:paraId="7A111BD8" w14:textId="2203FC43" w:rsidR="00047411" w:rsidRDefault="00E317D5">
                          <w:pPr>
                            <w:spacing w:line="300" w:lineRule="atLeast"/>
                            <w:ind w:firstLine="720"/>
                            <w:jc w:val="both"/>
                            <w:rPr>
                              <w:color w:val="000000"/>
                              <w:szCs w:val="24"/>
                            </w:rPr>
                          </w:pPr>
                          <w:r>
                            <w:rPr>
                              <w:color w:val="000000"/>
                              <w:szCs w:val="24"/>
                            </w:rPr>
                            <w:t>„</w:t>
                          </w:r>
                          <w:sdt>
                            <w:sdtPr>
                              <w:alias w:val="Numeris"/>
                              <w:tag w:val="nr_48e65aded2204821a3b1863a1ee63c3e"/>
                              <w:id w:val="-1669087056"/>
                              <w:lock w:val="sdtLocked"/>
                            </w:sdtPr>
                            <w:sdtEndPr/>
                            <w:sdtContent>
                              <w:r>
                                <w:rPr>
                                  <w:color w:val="000000"/>
                                  <w:szCs w:val="24"/>
                                </w:rPr>
                                <w:t>28</w:t>
                              </w:r>
                            </w:sdtContent>
                          </w:sdt>
                          <w:r>
                            <w:rPr>
                              <w:color w:val="000000"/>
                              <w:szCs w:val="24"/>
                            </w:rPr>
                            <w:t xml:space="preserve">. Vadovas, priėmęs sprendimą dėl tarnybinės atsakomybės taikymo, ne vėliau kaip kitą darbo dieną kreipiasi į </w:t>
                          </w:r>
                          <w:r>
                            <w:rPr>
                              <w:color w:val="000000"/>
                              <w:szCs w:val="24"/>
                            </w:rPr>
                            <w:t>profesinės sąjungos renkamąjį organą sutikimo Statuto 62</w:t>
                          </w:r>
                          <w:r>
                            <w:rPr>
                              <w:b/>
                              <w:bCs/>
                              <w:color w:val="000000"/>
                              <w:szCs w:val="24"/>
                            </w:rPr>
                            <w:t> </w:t>
                          </w:r>
                          <w:r>
                            <w:rPr>
                              <w:color w:val="000000"/>
                              <w:szCs w:val="24"/>
                            </w:rPr>
                            <w:t>straipsnio 5 dalyje nustatytu atveju. Profesinės sąjungos renkamasis organas per 10 darbo</w:t>
                          </w:r>
                          <w:r>
                            <w:rPr>
                              <w:b/>
                              <w:bCs/>
                              <w:color w:val="000000"/>
                              <w:szCs w:val="24"/>
                            </w:rPr>
                            <w:t xml:space="preserve"> </w:t>
                          </w:r>
                          <w:r>
                            <w:rPr>
                              <w:color w:val="000000"/>
                              <w:szCs w:val="24"/>
                            </w:rPr>
                            <w:t>dienų nuo šio kreipimosi dienos privalo nuspręsti, ar patenkinamas toks prašymas, ir atsakyti raštu. Jeigu pe</w:t>
                          </w:r>
                          <w:r>
                            <w:rPr>
                              <w:color w:val="000000"/>
                              <w:szCs w:val="24"/>
                            </w:rPr>
                            <w:t>r šį laikotarpį profesinės sąjungos renkamasis organas nepateikia atsakymo, vadovas turi teisę skirti tarnybinę nuobaudą. Jeigu per šį laikotarpį gaunamas profesinės sąjungos renkamojo organo nesutikimas skirti tarnybinę nuobaudą, tarnybinė nuobauda neskir</w:t>
                          </w:r>
                          <w:r>
                            <w:rPr>
                              <w:color w:val="000000"/>
                              <w:szCs w:val="24"/>
                            </w:rPr>
                            <w:t>iama, o profesinės sąjungos renkamojo organo nesutikimas skirti tarnybinę nuobaudą gali būti skundžiamas administraciniam teismui Lietuvos Respublikos administracinių bylų teisenos įstatymo nustatyta tvarka.“</w:t>
                          </w:r>
                        </w:p>
                      </w:sdtContent>
                    </w:sdt>
                  </w:sdtContent>
                </w:sdt>
              </w:sdtContent>
            </w:sdt>
            <w:sdt>
              <w:sdtPr>
                <w:alias w:val="1.6 pp."/>
                <w:tag w:val="part_02bee741c2f14850b049b723fb1f6fcc"/>
                <w:id w:val="-1550919513"/>
                <w:lock w:val="sdtLocked"/>
              </w:sdtPr>
              <w:sdtEndPr/>
              <w:sdtContent>
                <w:p w14:paraId="4E3A3CCB" w14:textId="28242546" w:rsidR="00047411" w:rsidRDefault="00E317D5">
                  <w:pPr>
                    <w:spacing w:line="300" w:lineRule="atLeast"/>
                    <w:ind w:firstLine="720"/>
                    <w:jc w:val="both"/>
                    <w:rPr>
                      <w:color w:val="000000"/>
                      <w:szCs w:val="24"/>
                    </w:rPr>
                  </w:pPr>
                  <w:sdt>
                    <w:sdtPr>
                      <w:alias w:val="Numeris"/>
                      <w:tag w:val="nr_02bee741c2f14850b049b723fb1f6fcc"/>
                      <w:id w:val="-1061785587"/>
                      <w:lock w:val="sdtLocked"/>
                    </w:sdtPr>
                    <w:sdtEndPr/>
                    <w:sdtContent>
                      <w:r>
                        <w:rPr>
                          <w:color w:val="000000"/>
                          <w:szCs w:val="24"/>
                        </w:rPr>
                        <w:t>1.6</w:t>
                      </w:r>
                    </w:sdtContent>
                  </w:sdt>
                  <w:r>
                    <w:rPr>
                      <w:color w:val="000000"/>
                      <w:szCs w:val="24"/>
                    </w:rPr>
                    <w:t xml:space="preserve">. Pakeičiu 30 punktą ir jį išdėstau </w:t>
                  </w:r>
                  <w:r>
                    <w:rPr>
                      <w:color w:val="000000"/>
                      <w:szCs w:val="24"/>
                    </w:rPr>
                    <w:t>taip:</w:t>
                  </w:r>
                </w:p>
                <w:sdt>
                  <w:sdtPr>
                    <w:alias w:val="citata"/>
                    <w:tag w:val="part_0c364da121c643d087feacfdfb2eb857"/>
                    <w:id w:val="194125595"/>
                    <w:lock w:val="sdtLocked"/>
                  </w:sdtPr>
                  <w:sdtEndPr/>
                  <w:sdtContent>
                    <w:sdt>
                      <w:sdtPr>
                        <w:alias w:val="30 p."/>
                        <w:tag w:val="part_13a303f4f2614165a2147a2d6aa2324c"/>
                        <w:id w:val="-1093548713"/>
                        <w:lock w:val="sdtLocked"/>
                      </w:sdtPr>
                      <w:sdtEndPr/>
                      <w:sdtContent>
                        <w:p w14:paraId="717791A4" w14:textId="0A6777C1" w:rsidR="00047411" w:rsidRDefault="00E317D5">
                          <w:pPr>
                            <w:spacing w:line="300" w:lineRule="atLeast"/>
                            <w:ind w:firstLine="720"/>
                            <w:jc w:val="both"/>
                            <w:rPr>
                              <w:color w:val="000000"/>
                              <w:szCs w:val="24"/>
                            </w:rPr>
                          </w:pPr>
                          <w:r>
                            <w:rPr>
                              <w:color w:val="000000"/>
                              <w:szCs w:val="24"/>
                            </w:rPr>
                            <w:t>„</w:t>
                          </w:r>
                          <w:sdt>
                            <w:sdtPr>
                              <w:alias w:val="Numeris"/>
                              <w:tag w:val="nr_13a303f4f2614165a2147a2d6aa2324c"/>
                              <w:id w:val="-74210466"/>
                              <w:lock w:val="sdtLocked"/>
                            </w:sdtPr>
                            <w:sdtEndPr/>
                            <w:sdtContent>
                              <w:r>
                                <w:rPr>
                                  <w:color w:val="000000"/>
                                  <w:szCs w:val="24"/>
                                </w:rPr>
                                <w:t>30</w:t>
                              </w:r>
                            </w:sdtContent>
                          </w:sdt>
                          <w:r>
                            <w:rPr>
                              <w:color w:val="000000"/>
                              <w:szCs w:val="24"/>
                            </w:rPr>
                            <w:t xml:space="preserve">. Sprendimas dėl tarnybinės nuobaudos skyrimo, o dėl atleisto iš vidaus tarnybos pareigūno – pripažinimo padarius tarnybinį nusižengimą ir tarnybinės nuobaudos, kuri turėtų būti jam </w:t>
                          </w:r>
                          <w:r>
                            <w:rPr>
                              <w:szCs w:val="24"/>
                            </w:rPr>
                            <w:t>skirta, turi būti priimamas ne vėliau kaip per 30 dienų nuo tar</w:t>
                          </w:r>
                          <w:r>
                            <w:rPr>
                              <w:szCs w:val="24"/>
                            </w:rPr>
                            <w:t xml:space="preserve">nybinio nusižengimo paaiškėjimo dienos. Tarnybinio nusižengimo paaiškėjimo diena laikoma išvados patvirtinimo diena, </w:t>
                          </w:r>
                          <w:r>
                            <w:rPr>
                              <w:color w:val="000000"/>
                              <w:szCs w:val="24"/>
                            </w:rPr>
                            <w:t>o išvadą patvirtinus neįgaliotam skirti tarnybinę nuobaudą vadovui – tokios išvados pateikimo vadovui, turinčiam teisę skirti pareigūną į p</w:t>
                          </w:r>
                          <w:r>
                            <w:rPr>
                              <w:color w:val="000000"/>
                              <w:szCs w:val="24"/>
                            </w:rPr>
                            <w:t>areigas, o kai pareigūną į pareigas skiria Lietuvos Respublikos Vyriausybė – tokios išvados pateikimo Vyriausybei diena, Vyriausiosios tarnybinės etikos komisijos priimto sprendimo pripažinti, kad asmuo pažeidė Viešųjų ir privačių interesų derinimo įstatym</w:t>
                          </w:r>
                          <w:r>
                            <w:rPr>
                              <w:color w:val="000000"/>
                              <w:szCs w:val="24"/>
                            </w:rPr>
                            <w:t>o nuostatas, gavimo diena.</w:t>
                          </w:r>
                        </w:p>
                        <w:p w14:paraId="131B26DC" w14:textId="77777777" w:rsidR="00047411" w:rsidRDefault="00E317D5">
                          <w:pPr>
                            <w:spacing w:line="300" w:lineRule="atLeast"/>
                            <w:ind w:firstLine="720"/>
                            <w:jc w:val="both"/>
                            <w:rPr>
                              <w:color w:val="000000"/>
                              <w:szCs w:val="24"/>
                            </w:rPr>
                          </w:pPr>
                          <w:r>
                            <w:rPr>
                              <w:color w:val="000000"/>
                              <w:szCs w:val="24"/>
                            </w:rPr>
                            <w:t>Kai tyrimą, patikrinimą atliko kompetentinga institucija arba Aprašo 10 ir 11 punktuose numatytais atvejais sprendimas dėl tarnybinės nuobaudos skyrimo ar pripažinimo padarius tarnybinį nusižengimą ir tarnybinės nuobaudos, kuri t</w:t>
                          </w:r>
                          <w:r>
                            <w:rPr>
                              <w:color w:val="000000"/>
                              <w:szCs w:val="24"/>
                            </w:rPr>
                            <w:t>urėtų būti jam skirta, priimamas ne vėliau kaip per 2 mėnesius nuo kompetentingos institucijos atlikto tyrimo, patikrinimo arba nuo baudžiamojo proceso ar administracinio nusižengimo teisenos pabaigos, atsisakymo pradėti ikiteisminį tyrimą arba administrac</w:t>
                          </w:r>
                          <w:r>
                            <w:rPr>
                              <w:color w:val="000000"/>
                              <w:szCs w:val="24"/>
                            </w:rPr>
                            <w:t>inio nusižengimo teiseną dienos.</w:t>
                          </w:r>
                        </w:p>
                        <w:p w14:paraId="13AE7727" w14:textId="35F6AF14" w:rsidR="00047411" w:rsidRDefault="00E317D5">
                          <w:pPr>
                            <w:spacing w:line="300" w:lineRule="atLeast"/>
                            <w:ind w:firstLine="720"/>
                            <w:jc w:val="both"/>
                            <w:rPr>
                              <w:color w:val="000000"/>
                              <w:szCs w:val="24"/>
                            </w:rPr>
                          </w:pPr>
                          <w:r>
                            <w:rPr>
                              <w:color w:val="000000"/>
                              <w:szCs w:val="24"/>
                            </w:rPr>
                            <w:t>Kai turima oficiali informacija, kad asmuo yra pripažintas pranešėju pagal Lietuvos Respublikos pranešėjų apsaugos įstatymą, tačiau tarnybinis patikrinimas pradėtas (atliekamas / atliktas) dėl kitų galimų tarnybinių nusižen</w:t>
                          </w:r>
                          <w:r>
                            <w:rPr>
                              <w:color w:val="000000"/>
                              <w:szCs w:val="24"/>
                            </w:rPr>
                            <w:t>gimų ar pareigūno vardą žeminančios veikos, nesusijusių su pranešėjo statuso suteikimu, sprendimas dėl tarnybinės nuobaudos skyrimo priimamas šiame Aprašo punkte nustatytais terminais.“</w:t>
                          </w:r>
                        </w:p>
                      </w:sdtContent>
                    </w:sdt>
                  </w:sdtContent>
                </w:sdt>
              </w:sdtContent>
            </w:sdt>
            <w:sdt>
              <w:sdtPr>
                <w:alias w:val="1.7 pp."/>
                <w:tag w:val="part_10dcc031ea87445981d0eb94c61b68be"/>
                <w:id w:val="1004468651"/>
                <w:lock w:val="sdtLocked"/>
              </w:sdtPr>
              <w:sdtEndPr/>
              <w:sdtContent>
                <w:p w14:paraId="567008C9" w14:textId="339345C3" w:rsidR="00047411" w:rsidRDefault="00E317D5">
                  <w:pPr>
                    <w:spacing w:line="300" w:lineRule="atLeast"/>
                    <w:ind w:firstLine="720"/>
                    <w:jc w:val="both"/>
                    <w:rPr>
                      <w:color w:val="000000"/>
                      <w:szCs w:val="24"/>
                    </w:rPr>
                  </w:pPr>
                  <w:sdt>
                    <w:sdtPr>
                      <w:alias w:val="Numeris"/>
                      <w:tag w:val="nr_10dcc031ea87445981d0eb94c61b68be"/>
                      <w:id w:val="-184743199"/>
                      <w:lock w:val="sdtLocked"/>
                    </w:sdtPr>
                    <w:sdtEndPr/>
                    <w:sdtContent>
                      <w:r>
                        <w:rPr>
                          <w:color w:val="000000"/>
                          <w:szCs w:val="24"/>
                        </w:rPr>
                        <w:t>1.7</w:t>
                      </w:r>
                    </w:sdtContent>
                  </w:sdt>
                  <w:r>
                    <w:rPr>
                      <w:color w:val="000000"/>
                      <w:szCs w:val="24"/>
                    </w:rPr>
                    <w:t>. Pakeičiu 32 punktą ir jį išdėstau taip:</w:t>
                  </w:r>
                </w:p>
                <w:sdt>
                  <w:sdtPr>
                    <w:alias w:val="citata"/>
                    <w:tag w:val="part_a3f6e14af30041abbd76bb0aaaa0a192"/>
                    <w:id w:val="1212547699"/>
                    <w:lock w:val="sdtLocked"/>
                  </w:sdtPr>
                  <w:sdtEndPr/>
                  <w:sdtContent>
                    <w:sdt>
                      <w:sdtPr>
                        <w:alias w:val="32 p."/>
                        <w:tag w:val="part_d7e2113d245048a494ecb97ab94fd171"/>
                        <w:id w:val="1102836344"/>
                        <w:lock w:val="sdtLocked"/>
                      </w:sdtPr>
                      <w:sdtEndPr/>
                      <w:sdtContent>
                        <w:p w14:paraId="35D29C54" w14:textId="77777777" w:rsidR="00047411" w:rsidRDefault="00E317D5">
                          <w:pPr>
                            <w:spacing w:line="300" w:lineRule="atLeast"/>
                            <w:ind w:firstLine="720"/>
                            <w:jc w:val="both"/>
                            <w:rPr>
                              <w:color w:val="000000"/>
                              <w:szCs w:val="24"/>
                            </w:rPr>
                          </w:pPr>
                          <w:r>
                            <w:rPr>
                              <w:color w:val="000000"/>
                              <w:szCs w:val="24"/>
                            </w:rPr>
                            <w:t>„</w:t>
                          </w:r>
                          <w:sdt>
                            <w:sdtPr>
                              <w:alias w:val="Numeris"/>
                              <w:tag w:val="nr_d7e2113d245048a494ecb97ab94fd171"/>
                              <w:id w:val="-1447386337"/>
                              <w:lock w:val="sdtLocked"/>
                            </w:sdtPr>
                            <w:sdtEndPr/>
                            <w:sdtContent>
                              <w:r>
                                <w:rPr>
                                  <w:color w:val="000000"/>
                                  <w:szCs w:val="24"/>
                                </w:rPr>
                                <w:t>32</w:t>
                              </w:r>
                            </w:sdtContent>
                          </w:sdt>
                          <w:r>
                            <w:rPr>
                              <w:color w:val="000000"/>
                              <w:szCs w:val="24"/>
                            </w:rPr>
                            <w:t xml:space="preserve">. Su išvada </w:t>
                          </w:r>
                          <w:r>
                            <w:rPr>
                              <w:color w:val="000000"/>
                              <w:szCs w:val="24"/>
                            </w:rPr>
                            <w:t>ir įsakymu dėl tarnybinės nuobaudos skyrimo pareigūnas supažindinamas pasirašytinai per 3 darbo dienas nuo šio įsakymo priėmimo, neįskaitant laiko, per kurį pareigūnas nebuvo tarnyboje dėl laikinojo nedarbingumo, komandiruotės arba atostogų, ir jam įteikia</w:t>
                          </w:r>
                          <w:r>
                            <w:rPr>
                              <w:color w:val="000000"/>
                              <w:szCs w:val="24"/>
                            </w:rPr>
                            <w:t xml:space="preserve">mos šių dokumentų kopijos, elektroninių dokumentų nuorašai ar išrašai. Pareigūnui atsisakius pasirašyti, tai pažymima įsakymo dėl tarnybinės nuobaudos skyrimo prieraše, kurį pasirašo statutinės įstaigos personalo administravimo funkcijas atliekantis asmuo </w:t>
                          </w:r>
                          <w:r>
                            <w:rPr>
                              <w:color w:val="000000"/>
                              <w:szCs w:val="24"/>
                            </w:rPr>
                            <w:t>arba statutinės įstaigos vadovo įgalioto struktūrinio ar administracijos padalinio asmuo ir 2 valstybės tarnautojai ar darbuotojai, dirbantys pagal darbo sutartis, o jeigu statutinėje įstaigoje pagal Lietuvos Respublikos Vyriausybės 2018 m. vasario 7 d. nu</w:t>
                          </w:r>
                          <w:r>
                            <w:rPr>
                              <w:color w:val="000000"/>
                              <w:szCs w:val="24"/>
                            </w:rPr>
                            <w:t>tarimą Nr. 126 „Dėl Finansinės apskaitos tvarkymo ir personalo administravimo funkcijų atlikimo centralizuotai“ personalo administravimo funkcijos atliekamos centralizuotai – 2 statutinės įstaigos valstybės tarnautojai ar darbuotojai, dirbantys pagal darbo</w:t>
                          </w:r>
                          <w:r>
                            <w:rPr>
                              <w:color w:val="000000"/>
                              <w:szCs w:val="24"/>
                            </w:rPr>
                            <w:t xml:space="preserve"> sutartis.</w:t>
                          </w:r>
                        </w:p>
                        <w:p w14:paraId="6BC41A7B" w14:textId="77777777" w:rsidR="00047411" w:rsidRDefault="00E317D5">
                          <w:pPr>
                            <w:spacing w:line="300" w:lineRule="atLeast"/>
                            <w:ind w:firstLine="720"/>
                            <w:jc w:val="both"/>
                            <w:rPr>
                              <w:color w:val="000000"/>
                              <w:szCs w:val="24"/>
                            </w:rPr>
                          </w:pPr>
                          <w:r>
                            <w:rPr>
                              <w:color w:val="000000"/>
                              <w:szCs w:val="24"/>
                            </w:rPr>
                            <w:t>Su išvada ir įsakymu dėl atleidimo iš vidaus tarnybos už pareigūno vardo pažeminimą pareigūnas supažindinamas pasirašytinai šio įsakymo priėmimo dieną, o pareigūnui atsisakius pasirašyti, tai pažymima šio įsakymo prieraše, kurį pasirašo statutin</w:t>
                          </w:r>
                          <w:r>
                            <w:rPr>
                              <w:color w:val="000000"/>
                              <w:szCs w:val="24"/>
                            </w:rPr>
                            <w:t>ės įstaigos personalo administravimo funkcijas atliekantis asmuo ir 2 valstybės tarnautojai ar darbuotojai, dirbantys pagal darbo sutartis. Jei įsakymo dėl atleidimo iš vidaus tarnybos už pareigūno vardo pažeminimą priėmimo dieną pareigūno nėra tarnyboje d</w:t>
                          </w:r>
                          <w:r>
                            <w:rPr>
                              <w:color w:val="000000"/>
                              <w:szCs w:val="24"/>
                            </w:rPr>
                            <w:t>ėl jo laikinojo nedarbingumo, atostogų, poilsio dienos ar nušalinimo nuo pareigų, išvados ir šio įsakymo kopijos, elektroninių dokumentų nuorašai ar išrašai per 3 darbo dienas nuo šio įsakymo priėmimo išsiunčiamos pareigūnui registruotu laišku pagal jo pas</w:t>
                          </w:r>
                          <w:r>
                            <w:rPr>
                              <w:color w:val="000000"/>
                              <w:szCs w:val="24"/>
                            </w:rPr>
                            <w:t>kutinę deklaruotą gyvenamąją vietą ir papildomai gali būti išsiunčiamos žinomu pareigūno elektroniniu paštu.</w:t>
                          </w:r>
                        </w:p>
                        <w:p w14:paraId="5D38C3F6" w14:textId="77777777" w:rsidR="00047411" w:rsidRDefault="00E317D5">
                          <w:pPr>
                            <w:spacing w:line="300" w:lineRule="atLeast"/>
                            <w:ind w:firstLine="720"/>
                            <w:jc w:val="both"/>
                            <w:rPr>
                              <w:color w:val="000000"/>
                              <w:szCs w:val="24"/>
                            </w:rPr>
                          </w:pPr>
                          <w:r>
                            <w:rPr>
                              <w:color w:val="000000"/>
                              <w:szCs w:val="24"/>
                            </w:rPr>
                            <w:t>Išvados ir įsakymo dėl pareigūno, atleisto iš vidaus tarnybos (netekusio pareigūno statuso), pripažinimo padariusiu tarnybinį nusižengimą ir tarnyb</w:t>
                          </w:r>
                          <w:r>
                            <w:rPr>
                              <w:color w:val="000000"/>
                              <w:szCs w:val="24"/>
                            </w:rPr>
                            <w:t>inės nuobaudos, kuri turėtų būti jam skirta, ar pripažinimo pažeminusiu pareigūno vardą kopijos, elektroninių dokumentų nuorašai ar išrašai per 3 darbo dienas nuo šio įsakymo priėmimo išsiunčiamos pareigūnui, atleistam iš vidaus tarnybos (netekusiam pareig</w:t>
                          </w:r>
                          <w:r>
                            <w:rPr>
                              <w:color w:val="000000"/>
                              <w:szCs w:val="24"/>
                            </w:rPr>
                            <w:t>ūno statuso), registruotu laišku pagal jo paskutinę deklaruotą gyvenamąją vietą ir papildomai gali būti išsiunčiamos žinomu pareigūno elektroniniu paštu.</w:t>
                          </w:r>
                        </w:p>
                        <w:p w14:paraId="65C2A821" w14:textId="77777777" w:rsidR="00047411" w:rsidRDefault="00E317D5">
                          <w:pPr>
                            <w:spacing w:line="300" w:lineRule="atLeast"/>
                            <w:ind w:firstLine="720"/>
                            <w:jc w:val="both"/>
                            <w:rPr>
                              <w:color w:val="000000"/>
                              <w:szCs w:val="24"/>
                            </w:rPr>
                          </w:pPr>
                          <w:r>
                            <w:rPr>
                              <w:color w:val="000000"/>
                              <w:szCs w:val="24"/>
                            </w:rPr>
                            <w:t>Įsakymo dėl pareigūno pripažinimo pažeidus Viešųjų ir privačių interesų derinimo įstatymo nuostatas ko</w:t>
                          </w:r>
                          <w:r>
                            <w:rPr>
                              <w:color w:val="000000"/>
                              <w:szCs w:val="24"/>
                            </w:rPr>
                            <w:t>pija, elektroninio dokumento nuorašas ar išrašas per 3 darbo dienas nuo šio įsakymo priėmimo pateikiama Vyriausiajai tarnybinės etikos komisijai.</w:t>
                          </w:r>
                        </w:p>
                        <w:p w14:paraId="77B8EC2D" w14:textId="418CD4CB" w:rsidR="00047411" w:rsidRDefault="00E317D5">
                          <w:pPr>
                            <w:spacing w:line="300" w:lineRule="atLeast"/>
                            <w:ind w:firstLine="720"/>
                            <w:jc w:val="both"/>
                            <w:rPr>
                              <w:color w:val="000000"/>
                              <w:szCs w:val="24"/>
                            </w:rPr>
                          </w:pPr>
                          <w:r>
                            <w:rPr>
                              <w:color w:val="000000"/>
                              <w:szCs w:val="24"/>
                            </w:rPr>
                            <w:t xml:space="preserve">Kai pareigūną į pareigas skiria Lietuvos Respublikos Vyriausybė, su išvada ir nutarimu dėl tarnybinės nuobaudos skyrimo pareigūnas supažindinamas pasirašytinai ne vėliau kaip per 1 darbo dieną nuo šio nutarimo priėmimo dienos. Pareigūną supažindina </w:t>
                          </w:r>
                          <w:r>
                            <w:rPr>
                              <w:szCs w:val="24"/>
                            </w:rPr>
                            <w:t>tikrint</w:t>
                          </w:r>
                          <w:r>
                            <w:rPr>
                              <w:szCs w:val="24"/>
                            </w:rPr>
                            <w:t>ojas arba komisijos tarnybiniam patikrinimui atlikti pirmininkas, jeigu tarnybinį patikrinimą atliko komisija, arba komisijos pirmininko įgaliotas asmuo, arba ministro įgaliotas asmuo.</w:t>
                          </w:r>
                          <w:r>
                            <w:rPr>
                              <w:color w:val="000000"/>
                              <w:szCs w:val="24"/>
                            </w:rPr>
                            <w:t xml:space="preserve"> Pareigūnui atsisakius pasirašyti, kad nutarimo kopiją gavo, </w:t>
                          </w:r>
                          <w:r>
                            <w:rPr>
                              <w:szCs w:val="24"/>
                            </w:rPr>
                            <w:t>tikrintojas</w:t>
                          </w:r>
                          <w:r>
                            <w:rPr>
                              <w:szCs w:val="24"/>
                            </w:rPr>
                            <w:t xml:space="preserve"> arba komisijos tarnybiniam patikrinimui atlikti pirmininkas, jeigu tarnybinį patikrinimą atliko komisija, arba komisijos pirmininko įgaliotas asmuo, arba ministro įgaliotas asmuo </w:t>
                          </w:r>
                          <w:r>
                            <w:rPr>
                              <w:color w:val="000000"/>
                              <w:szCs w:val="24"/>
                            </w:rPr>
                            <w:t>dėl šio fakto surašo aktą, kurį pasirašo jį surašęs asmuo. Jei pareigūno nėr</w:t>
                          </w:r>
                          <w:r>
                            <w:rPr>
                              <w:color w:val="000000"/>
                              <w:szCs w:val="24"/>
                            </w:rPr>
                            <w:t xml:space="preserve">a tarnyboje dėl jo laikinojo nedarbingumo, atostogų, poilsio dienos ar nušalinimo nuo pareigų, išvados ir </w:t>
                          </w:r>
                          <w:r>
                            <w:rPr>
                              <w:szCs w:val="24"/>
                            </w:rPr>
                            <w:t xml:space="preserve">šio nutarimo </w:t>
                          </w:r>
                          <w:r>
                            <w:rPr>
                              <w:color w:val="000000"/>
                              <w:szCs w:val="24"/>
                            </w:rPr>
                            <w:t>kopijos, elektroninių dokumentų nuorašai ar išrašai nedelsiant išsiunčiami pareigūnui registruotu laišku pagal jo paskutinę deklaruotą gy</w:t>
                          </w:r>
                          <w:r>
                            <w:rPr>
                              <w:color w:val="000000"/>
                              <w:szCs w:val="24"/>
                            </w:rPr>
                            <w:t>venamąją vietą ir papildomai gali būti išsiunčiami žinomu pareigūno elektroniniu paštu.“</w:t>
                          </w:r>
                        </w:p>
                      </w:sdtContent>
                    </w:sdt>
                  </w:sdtContent>
                </w:sdt>
              </w:sdtContent>
            </w:sdt>
            <w:sdt>
              <w:sdtPr>
                <w:alias w:val="1.8 pp."/>
                <w:tag w:val="part_31cd8315852e47328bc42b7023353fb8"/>
                <w:id w:val="-105884716"/>
                <w:lock w:val="sdtLocked"/>
              </w:sdtPr>
              <w:sdtEndPr/>
              <w:sdtContent>
                <w:p w14:paraId="22C880ED" w14:textId="6BDB99D0" w:rsidR="00047411" w:rsidRDefault="00E317D5">
                  <w:pPr>
                    <w:spacing w:line="300" w:lineRule="atLeast"/>
                    <w:ind w:firstLine="720"/>
                    <w:jc w:val="both"/>
                    <w:rPr>
                      <w:color w:val="000000"/>
                      <w:szCs w:val="24"/>
                    </w:rPr>
                  </w:pPr>
                  <w:sdt>
                    <w:sdtPr>
                      <w:alias w:val="Numeris"/>
                      <w:tag w:val="nr_31cd8315852e47328bc42b7023353fb8"/>
                      <w:id w:val="2073313599"/>
                      <w:lock w:val="sdtLocked"/>
                    </w:sdtPr>
                    <w:sdtEndPr/>
                    <w:sdtContent>
                      <w:r>
                        <w:rPr>
                          <w:color w:val="000000"/>
                          <w:szCs w:val="24"/>
                        </w:rPr>
                        <w:t>1.8</w:t>
                      </w:r>
                    </w:sdtContent>
                  </w:sdt>
                  <w:r>
                    <w:rPr>
                      <w:color w:val="000000"/>
                      <w:szCs w:val="24"/>
                    </w:rPr>
                    <w:t>.</w:t>
                  </w:r>
                  <w:r>
                    <w:rPr>
                      <w:b/>
                      <w:bCs/>
                      <w:color w:val="000000"/>
                      <w:szCs w:val="24"/>
                    </w:rPr>
                    <w:t xml:space="preserve"> </w:t>
                  </w:r>
                  <w:r>
                    <w:rPr>
                      <w:color w:val="000000"/>
                      <w:szCs w:val="24"/>
                    </w:rPr>
                    <w:t>Pakeičiu 35 punktą ir jį išdėstau taip:</w:t>
                  </w:r>
                </w:p>
                <w:sdt>
                  <w:sdtPr>
                    <w:alias w:val="citata"/>
                    <w:tag w:val="part_7f764f8f4e3a467db9411d42ad50e7c6"/>
                    <w:id w:val="-1765834725"/>
                    <w:lock w:val="sdtLocked"/>
                  </w:sdtPr>
                  <w:sdtEndPr/>
                  <w:sdtContent>
                    <w:sdt>
                      <w:sdtPr>
                        <w:alias w:val="35 p."/>
                        <w:tag w:val="part_d3497c566ad7474d92e34efc5135bf6d"/>
                        <w:id w:val="-886565821"/>
                        <w:lock w:val="sdtLocked"/>
                      </w:sdtPr>
                      <w:sdtEndPr/>
                      <w:sdtContent>
                        <w:p w14:paraId="6EA61529" w14:textId="06D006F1" w:rsidR="00047411" w:rsidRDefault="00E317D5">
                          <w:pPr>
                            <w:spacing w:line="300" w:lineRule="atLeast"/>
                            <w:ind w:firstLine="720"/>
                            <w:jc w:val="both"/>
                            <w:rPr>
                              <w:color w:val="000000"/>
                              <w:szCs w:val="24"/>
                            </w:rPr>
                          </w:pPr>
                          <w:r>
                            <w:rPr>
                              <w:color w:val="000000"/>
                              <w:szCs w:val="24"/>
                            </w:rPr>
                            <w:t>„</w:t>
                          </w:r>
                          <w:sdt>
                            <w:sdtPr>
                              <w:alias w:val="Numeris"/>
                              <w:tag w:val="nr_d3497c566ad7474d92e34efc5135bf6d"/>
                              <w:id w:val="1409888403"/>
                              <w:lock w:val="sdtLocked"/>
                            </w:sdtPr>
                            <w:sdtEndPr/>
                            <w:sdtContent>
                              <w:r>
                                <w:rPr>
                                  <w:color w:val="000000"/>
                                  <w:szCs w:val="24"/>
                                </w:rPr>
                                <w:t>35</w:t>
                              </w:r>
                            </w:sdtContent>
                          </w:sdt>
                          <w:r>
                            <w:rPr>
                              <w:color w:val="000000"/>
                              <w:szCs w:val="24"/>
                            </w:rPr>
                            <w:t>. Tarnybinis patikrinimas turi būti atliktas per 22 darbo dienas</w:t>
                          </w:r>
                          <w:r>
                            <w:rPr>
                              <w:b/>
                              <w:bCs/>
                              <w:color w:val="000000"/>
                              <w:szCs w:val="24"/>
                            </w:rPr>
                            <w:t xml:space="preserve"> </w:t>
                          </w:r>
                          <w:r>
                            <w:rPr>
                              <w:color w:val="000000"/>
                              <w:szCs w:val="24"/>
                            </w:rPr>
                            <w:t>nuo pavedimo atlikti tarnybinį patikrinimą g</w:t>
                          </w:r>
                          <w:r>
                            <w:rPr>
                              <w:color w:val="000000"/>
                              <w:szCs w:val="24"/>
                            </w:rPr>
                            <w:t>avimo dienos, išskyrus Aprašo 36 punkte nustatytą atvejį. Tarnybinio patikrinimo terminas, esant svarbioms priežastims, gali būti pratęsiamas pavedimą atlikti tarnybinį patikrinimą davusio vadovo, nustatant konkretų terminą, tačiau bendras tarnybinio patik</w:t>
                          </w:r>
                          <w:r>
                            <w:rPr>
                              <w:color w:val="000000"/>
                              <w:szCs w:val="24"/>
                            </w:rPr>
                            <w:t>rinimo pratęsimo terminas turi būti ne ilgesnis nei 4 mėnesiai.“</w:t>
                          </w:r>
                        </w:p>
                      </w:sdtContent>
                    </w:sdt>
                  </w:sdtContent>
                </w:sdt>
              </w:sdtContent>
            </w:sdt>
            <w:sdt>
              <w:sdtPr>
                <w:alias w:val="1.9 pp."/>
                <w:tag w:val="part_dff60cda16044112aec0945b379e935c"/>
                <w:id w:val="-1686127672"/>
                <w:lock w:val="sdtLocked"/>
              </w:sdtPr>
              <w:sdtEndPr/>
              <w:sdtContent>
                <w:p w14:paraId="48CCB8CF" w14:textId="6E04C786" w:rsidR="00047411" w:rsidRDefault="00E317D5">
                  <w:pPr>
                    <w:spacing w:line="300" w:lineRule="atLeast"/>
                    <w:ind w:firstLine="720"/>
                    <w:jc w:val="both"/>
                    <w:rPr>
                      <w:color w:val="000000"/>
                      <w:szCs w:val="24"/>
                    </w:rPr>
                  </w:pPr>
                  <w:sdt>
                    <w:sdtPr>
                      <w:alias w:val="Numeris"/>
                      <w:tag w:val="nr_dff60cda16044112aec0945b379e935c"/>
                      <w:id w:val="1353461876"/>
                      <w:lock w:val="sdtLocked"/>
                    </w:sdtPr>
                    <w:sdtEndPr/>
                    <w:sdtContent>
                      <w:r>
                        <w:rPr>
                          <w:color w:val="000000"/>
                          <w:szCs w:val="24"/>
                        </w:rPr>
                        <w:t>1.9</w:t>
                      </w:r>
                    </w:sdtContent>
                  </w:sdt>
                  <w:r>
                    <w:rPr>
                      <w:color w:val="000000"/>
                      <w:szCs w:val="24"/>
                    </w:rPr>
                    <w:t>. Pakeičiu 36 punktą ir jį išdėstau taip:</w:t>
                  </w:r>
                </w:p>
                <w:sdt>
                  <w:sdtPr>
                    <w:alias w:val="citata"/>
                    <w:tag w:val="part_a152f887444c4cc8806c46d05636e56a"/>
                    <w:id w:val="-491563954"/>
                    <w:lock w:val="sdtLocked"/>
                  </w:sdtPr>
                  <w:sdtEndPr/>
                  <w:sdtContent>
                    <w:sdt>
                      <w:sdtPr>
                        <w:alias w:val="36 p."/>
                        <w:tag w:val="part_0b26de9278d142909e83c4264e72cbb3"/>
                        <w:id w:val="-1047519853"/>
                        <w:lock w:val="sdtLocked"/>
                      </w:sdtPr>
                      <w:sdtEndPr/>
                      <w:sdtContent>
                        <w:p w14:paraId="7486B0F7" w14:textId="55D5766D" w:rsidR="00047411" w:rsidRDefault="00E317D5">
                          <w:pPr>
                            <w:spacing w:line="300" w:lineRule="atLeast"/>
                            <w:ind w:firstLine="720"/>
                            <w:jc w:val="both"/>
                            <w:rPr>
                              <w:color w:val="000000"/>
                              <w:szCs w:val="24"/>
                            </w:rPr>
                          </w:pPr>
                          <w:r>
                            <w:rPr>
                              <w:color w:val="000000"/>
                              <w:szCs w:val="24"/>
                            </w:rPr>
                            <w:t>„</w:t>
                          </w:r>
                          <w:sdt>
                            <w:sdtPr>
                              <w:alias w:val="Numeris"/>
                              <w:tag w:val="nr_0b26de9278d142909e83c4264e72cbb3"/>
                              <w:id w:val="266900824"/>
                              <w:lock w:val="sdtLocked"/>
                            </w:sdtPr>
                            <w:sdtEndPr/>
                            <w:sdtContent>
                              <w:r>
                                <w:rPr>
                                  <w:color w:val="000000"/>
                                  <w:szCs w:val="24"/>
                                </w:rPr>
                                <w:t>36</w:t>
                              </w:r>
                            </w:sdtContent>
                          </w:sdt>
                          <w:r>
                            <w:rPr>
                              <w:color w:val="000000"/>
                              <w:szCs w:val="24"/>
                            </w:rPr>
                            <w:t xml:space="preserve">. Atlikdami tarnybinį patikrinimą dėl pareigūno patraukimo </w:t>
                          </w:r>
                          <w:proofErr w:type="spellStart"/>
                          <w:r>
                            <w:rPr>
                              <w:color w:val="000000"/>
                              <w:szCs w:val="24"/>
                            </w:rPr>
                            <w:t>tarnybinėn</w:t>
                          </w:r>
                          <w:proofErr w:type="spellEnd"/>
                          <w:r>
                            <w:rPr>
                              <w:color w:val="000000"/>
                              <w:szCs w:val="24"/>
                            </w:rPr>
                            <w:t xml:space="preserve"> atsakomybėn už tarnybos personalo disciplinos pažeidimo padarym</w:t>
                          </w:r>
                          <w:r>
                            <w:rPr>
                              <w:color w:val="000000"/>
                              <w:szCs w:val="24"/>
                            </w:rPr>
                            <w:t>ą, tikrintojas ar komisija tarnybiniam patikrinimui atlikti susipažįsta su užsienyje tarnaujančio pareigūno padaryto tarnybos personalo disciplinos pažeidimo tyrimo medžiaga. Nustatęs, jog joje pakanka duomenų konstatuoti pareigūno padarytą tarnybos person</w:t>
                          </w:r>
                          <w:r>
                            <w:rPr>
                              <w:color w:val="000000"/>
                              <w:szCs w:val="24"/>
                            </w:rPr>
                            <w:t>alo disciplinos pažeidimą, tikrintojas ar komisija tarnybiniam patikrinimui atlikti per 11 darbo dienų surašo išvadą, laikydamasi Aprašo 24 punkte nustatytų reikalavimų, ir ją pateikia vadovui, turinčiam teisę skirti pareigūną į pareigas.“</w:t>
                          </w:r>
                        </w:p>
                      </w:sdtContent>
                    </w:sdt>
                  </w:sdtContent>
                </w:sdt>
              </w:sdtContent>
            </w:sdt>
            <w:sdt>
              <w:sdtPr>
                <w:alias w:val="1.10 pp."/>
                <w:tag w:val="part_ddffe009bf0942e58027bc712d031388"/>
                <w:id w:val="1740743020"/>
                <w:lock w:val="sdtLocked"/>
              </w:sdtPr>
              <w:sdtEndPr/>
              <w:sdtContent>
                <w:p w14:paraId="45F39459" w14:textId="407A36FD" w:rsidR="00047411" w:rsidRDefault="00E317D5">
                  <w:pPr>
                    <w:spacing w:line="300" w:lineRule="atLeast"/>
                    <w:ind w:firstLine="720"/>
                    <w:jc w:val="both"/>
                    <w:rPr>
                      <w:color w:val="000000"/>
                      <w:szCs w:val="24"/>
                    </w:rPr>
                  </w:pPr>
                  <w:sdt>
                    <w:sdtPr>
                      <w:alias w:val="Numeris"/>
                      <w:tag w:val="nr_ddffe009bf0942e58027bc712d031388"/>
                      <w:id w:val="1372195591"/>
                      <w:lock w:val="sdtLocked"/>
                    </w:sdtPr>
                    <w:sdtEndPr/>
                    <w:sdtContent>
                      <w:r>
                        <w:rPr>
                          <w:color w:val="000000"/>
                          <w:szCs w:val="24"/>
                        </w:rPr>
                        <w:t>1.10</w:t>
                      </w:r>
                    </w:sdtContent>
                  </w:sdt>
                  <w:r>
                    <w:rPr>
                      <w:color w:val="000000"/>
                      <w:szCs w:val="24"/>
                    </w:rPr>
                    <w:t>. Pa</w:t>
                  </w:r>
                  <w:r>
                    <w:rPr>
                      <w:color w:val="000000"/>
                      <w:szCs w:val="24"/>
                    </w:rPr>
                    <w:t>keičiu 38 punktą ir jį išdėstau taip:</w:t>
                  </w:r>
                </w:p>
                <w:sdt>
                  <w:sdtPr>
                    <w:alias w:val="citata"/>
                    <w:tag w:val="part_04ca596a4f0b4a56acb4a2008f2315d6"/>
                    <w:id w:val="-2056997630"/>
                    <w:lock w:val="sdtLocked"/>
                  </w:sdtPr>
                  <w:sdtEndPr/>
                  <w:sdtContent>
                    <w:sdt>
                      <w:sdtPr>
                        <w:alias w:val="38 p."/>
                        <w:tag w:val="part_7e69365c0c6b4f9eb05a3f33c501c617"/>
                        <w:id w:val="2114703517"/>
                        <w:lock w:val="sdtLocked"/>
                      </w:sdtPr>
                      <w:sdtEndPr/>
                      <w:sdtContent>
                        <w:p w14:paraId="23FFC649" w14:textId="792D0EB5" w:rsidR="00047411" w:rsidRDefault="00E317D5">
                          <w:pPr>
                            <w:spacing w:line="300" w:lineRule="atLeast"/>
                            <w:ind w:firstLine="720"/>
                            <w:jc w:val="both"/>
                            <w:rPr>
                              <w:color w:val="000000"/>
                              <w:szCs w:val="24"/>
                            </w:rPr>
                          </w:pPr>
                          <w:r>
                            <w:rPr>
                              <w:color w:val="000000"/>
                              <w:szCs w:val="24"/>
                            </w:rPr>
                            <w:t>„</w:t>
                          </w:r>
                          <w:sdt>
                            <w:sdtPr>
                              <w:alias w:val="Numeris"/>
                              <w:tag w:val="nr_7e69365c0c6b4f9eb05a3f33c501c617"/>
                              <w:id w:val="1689555884"/>
                              <w:lock w:val="sdtLocked"/>
                            </w:sdtPr>
                            <w:sdtEndPr/>
                            <w:sdtContent>
                              <w:r>
                                <w:rPr>
                                  <w:color w:val="000000"/>
                                  <w:szCs w:val="24"/>
                                </w:rPr>
                                <w:t>38</w:t>
                              </w:r>
                            </w:sdtContent>
                          </w:sdt>
                          <w:r>
                            <w:rPr>
                              <w:color w:val="000000"/>
                              <w:szCs w:val="24"/>
                            </w:rPr>
                            <w:t>. Jei per tarnybinio patikrinimo atlikimo terminą nepavyksta gauti trūkstamų duomenų (negaunamas atsakymas į paklausimus iš pareigūno tarnybos vietos administracijos ir pan.), tarnybinis patikrinimas tikrintojo ar</w:t>
                          </w:r>
                          <w:r>
                            <w:rPr>
                              <w:color w:val="000000"/>
                              <w:szCs w:val="24"/>
                            </w:rPr>
                            <w:t xml:space="preserve"> komisijos tarnybiniam patikrinimui atlikti teikimu vadovo sprendimu sustabdomas. Jei trūkstami duomenys gaunami po tarnybinio patikrinimo sustabdymo, tarnybinis patikrinimas atnaujinamas, jei nėra pasibaigę pareigūno patraukimo </w:t>
                          </w:r>
                          <w:proofErr w:type="spellStart"/>
                          <w:r>
                            <w:rPr>
                              <w:color w:val="000000"/>
                              <w:szCs w:val="24"/>
                            </w:rPr>
                            <w:t>tarnybinėn</w:t>
                          </w:r>
                          <w:proofErr w:type="spellEnd"/>
                          <w:r>
                            <w:rPr>
                              <w:color w:val="000000"/>
                              <w:szCs w:val="24"/>
                            </w:rPr>
                            <w:t xml:space="preserve"> atsakomybėn term</w:t>
                          </w:r>
                          <w:r>
                            <w:rPr>
                              <w:color w:val="000000"/>
                              <w:szCs w:val="24"/>
                            </w:rPr>
                            <w:t>inai. Atnaujinus tarnybinį patikrinimą, tarnybinis patikrinimas turi būti atliktas per 22 darbo dienas.“</w:t>
                          </w:r>
                        </w:p>
                      </w:sdtContent>
                    </w:sdt>
                  </w:sdtContent>
                </w:sdt>
              </w:sdtContent>
            </w:sdt>
          </w:sdtContent>
        </w:sdt>
        <w:sdt>
          <w:sdtPr>
            <w:alias w:val="2 p."/>
            <w:tag w:val="part_1e3174b64fc74bf0b4d6c578a09c2b89"/>
            <w:id w:val="-344330409"/>
            <w:lock w:val="sdtLocked"/>
          </w:sdtPr>
          <w:sdtEndPr/>
          <w:sdtContent>
            <w:p w14:paraId="571C65F9" w14:textId="3DFE1F0B" w:rsidR="00047411" w:rsidRDefault="00E317D5">
              <w:pPr>
                <w:spacing w:line="300" w:lineRule="atLeast"/>
                <w:ind w:firstLine="720"/>
                <w:jc w:val="both"/>
                <w:rPr>
                  <w:color w:val="000000"/>
                  <w:szCs w:val="24"/>
                </w:rPr>
              </w:pPr>
              <w:sdt>
                <w:sdtPr>
                  <w:alias w:val="Numeris"/>
                  <w:tag w:val="nr_1e3174b64fc74bf0b4d6c578a09c2b89"/>
                  <w:id w:val="34092324"/>
                  <w:lock w:val="sdtLocked"/>
                </w:sdtPr>
                <w:sdtEndPr/>
                <w:sdtContent>
                  <w:r>
                    <w:rPr>
                      <w:color w:val="000000"/>
                      <w:szCs w:val="24"/>
                    </w:rPr>
                    <w:t>2</w:t>
                  </w:r>
                </w:sdtContent>
              </w:sdt>
              <w:r>
                <w:rPr>
                  <w:color w:val="000000"/>
                  <w:szCs w:val="24"/>
                </w:rPr>
                <w:t>. N u s t a t a u, kad procedūros, pradėtos iki šio įsakymo įsigaliojimo, tęsiamos ir baigiamos pagal iki šio įsakymo įsigaliojimo galiojusi</w:t>
              </w:r>
              <w:r>
                <w:rPr>
                  <w:color w:val="000000"/>
                  <w:szCs w:val="24"/>
                </w:rPr>
                <w:t>ą tvarką.</w:t>
              </w:r>
            </w:p>
            <w:p w14:paraId="2E1F41C5" w14:textId="77777777" w:rsidR="00047411" w:rsidRDefault="00047411">
              <w:pPr>
                <w:spacing w:line="300" w:lineRule="atLeast"/>
                <w:ind w:firstLine="720"/>
                <w:jc w:val="both"/>
                <w:rPr>
                  <w:color w:val="000000"/>
                  <w:szCs w:val="24"/>
                </w:rPr>
              </w:pPr>
            </w:p>
            <w:p w14:paraId="082E20FB" w14:textId="77777777" w:rsidR="00047411" w:rsidRDefault="00E317D5">
              <w:pPr>
                <w:spacing w:line="300" w:lineRule="atLeast"/>
                <w:ind w:firstLine="720"/>
                <w:jc w:val="both"/>
                <w:rPr>
                  <w:color w:val="000000"/>
                  <w:szCs w:val="24"/>
                </w:rPr>
              </w:pPr>
            </w:p>
          </w:sdtContent>
        </w:sdt>
        <w:sdt>
          <w:sdtPr>
            <w:alias w:val="signatura"/>
            <w:tag w:val="part_371dab7a99b74ba59c30ad53776eaa38"/>
            <w:id w:val="1447586603"/>
            <w:lock w:val="sdtLocked"/>
          </w:sdtPr>
          <w:sdtEndPr/>
          <w:sdtContent>
            <w:p w14:paraId="6FAEB4B4" w14:textId="2C0130D5" w:rsidR="00047411" w:rsidRDefault="00E317D5">
              <w:pPr>
                <w:spacing w:line="300" w:lineRule="atLeast"/>
                <w:jc w:val="both"/>
                <w:rPr>
                  <w:color w:val="000000"/>
                </w:rPr>
              </w:pPr>
              <w:r>
                <w:rPr>
                  <w:color w:val="000000"/>
                </w:rPr>
                <w:t>Vidaus reikalų m</w:t>
              </w:r>
              <w:bookmarkStart w:id="0" w:name="_GoBack"/>
              <w:bookmarkEnd w:id="0"/>
              <w:r>
                <w:rPr>
                  <w:color w:val="000000"/>
                </w:rPr>
                <w:t>inistras</w:t>
              </w:r>
              <w:r>
                <w:rPr>
                  <w:color w:val="000000"/>
                </w:rPr>
                <w:tab/>
              </w:r>
              <w:r>
                <w:rPr>
                  <w:color w:val="000000"/>
                </w:rPr>
                <w:tab/>
                <w:t xml:space="preserve">                                                                </w:t>
              </w:r>
              <w:proofErr w:type="spellStart"/>
              <w:r>
                <w:rPr>
                  <w:color w:val="000000"/>
                </w:rPr>
                <w:t>Vladislav</w:t>
              </w:r>
              <w:proofErr w:type="spellEnd"/>
              <w:r>
                <w:rPr>
                  <w:color w:val="000000"/>
                </w:rPr>
                <w:t xml:space="preserve"> </w:t>
              </w:r>
              <w:proofErr w:type="spellStart"/>
              <w:r>
                <w:rPr>
                  <w:color w:val="000000"/>
                </w:rPr>
                <w:t>Kondratovič</w:t>
              </w:r>
              <w:proofErr w:type="spellEnd"/>
              <w:r>
                <w:rPr>
                  <w:color w:val="000000"/>
                </w:rPr>
                <w:tab/>
                <w:t xml:space="preserve">          </w:t>
              </w:r>
            </w:p>
            <w:p w14:paraId="1C5747B7" w14:textId="77777777" w:rsidR="00047411" w:rsidRDefault="00047411">
              <w:pPr>
                <w:spacing w:line="300" w:lineRule="atLeast"/>
                <w:jc w:val="both"/>
                <w:rPr>
                  <w:color w:val="000000"/>
                </w:rPr>
              </w:pPr>
            </w:p>
            <w:p w14:paraId="69A83F62" w14:textId="77777777" w:rsidR="00047411" w:rsidRDefault="00047411">
              <w:pPr>
                <w:spacing w:line="300" w:lineRule="atLeast"/>
                <w:jc w:val="both"/>
                <w:rPr>
                  <w:color w:val="000000"/>
                </w:rPr>
              </w:pPr>
            </w:p>
            <w:p w14:paraId="455CD8B8" w14:textId="77777777" w:rsidR="00047411" w:rsidRDefault="00047411">
              <w:pPr>
                <w:spacing w:line="300" w:lineRule="atLeast"/>
                <w:jc w:val="both"/>
                <w:rPr>
                  <w:color w:val="000000"/>
                </w:rPr>
              </w:pPr>
            </w:p>
            <w:p w14:paraId="203C3645" w14:textId="77777777" w:rsidR="00047411" w:rsidRDefault="00047411">
              <w:pPr>
                <w:spacing w:line="300" w:lineRule="atLeast"/>
                <w:jc w:val="both"/>
                <w:rPr>
                  <w:color w:val="000000"/>
                </w:rPr>
              </w:pPr>
            </w:p>
            <w:tbl>
              <w:tblPr>
                <w:tblW w:w="9630" w:type="dxa"/>
                <w:tblCellMar>
                  <w:left w:w="0" w:type="dxa"/>
                  <w:right w:w="0" w:type="dxa"/>
                </w:tblCellMar>
                <w:tblLook w:val="04A0" w:firstRow="1" w:lastRow="0" w:firstColumn="1" w:lastColumn="0" w:noHBand="0" w:noVBand="1"/>
              </w:tblPr>
              <w:tblGrid>
                <w:gridCol w:w="9630"/>
                <w:gridCol w:w="6"/>
              </w:tblGrid>
              <w:tr w:rsidR="00047411" w14:paraId="5AE55A8B" w14:textId="77777777">
                <w:trPr>
                  <w:trHeight w:val="300"/>
                </w:trPr>
                <w:tc>
                  <w:tcPr>
                    <w:tcW w:w="4815" w:type="dxa"/>
                  </w:tcPr>
                  <w:tbl>
                    <w:tblPr>
                      <w:tblW w:w="9630" w:type="dxa"/>
                      <w:tblCellMar>
                        <w:left w:w="0" w:type="dxa"/>
                        <w:right w:w="0" w:type="dxa"/>
                      </w:tblCellMar>
                      <w:tblLook w:val="04A0" w:firstRow="1" w:lastRow="0" w:firstColumn="1" w:lastColumn="0" w:noHBand="0" w:noVBand="1"/>
                    </w:tblPr>
                    <w:tblGrid>
                      <w:gridCol w:w="4815"/>
                      <w:gridCol w:w="4815"/>
                    </w:tblGrid>
                    <w:tr w:rsidR="00047411" w14:paraId="4839EE0A" w14:textId="77777777">
                      <w:trPr>
                        <w:trHeight w:val="300"/>
                      </w:trPr>
                      <w:tc>
                        <w:tcPr>
                          <w:tcW w:w="4815" w:type="dxa"/>
                          <w:hideMark/>
                        </w:tcPr>
                        <w:p w14:paraId="31A474AD" w14:textId="77777777" w:rsidR="00047411" w:rsidRDefault="00E317D5">
                          <w:pPr>
                            <w:textAlignment w:val="baseline"/>
                            <w:rPr>
                              <w:szCs w:val="24"/>
                              <w:lang w:val="pt-BR"/>
                            </w:rPr>
                          </w:pPr>
                          <w:r>
                            <w:rPr>
                              <w:color w:val="000000"/>
                              <w:szCs w:val="24"/>
                            </w:rPr>
                            <w:t>SUDERINTA</w:t>
                          </w:r>
                        </w:p>
                        <w:p w14:paraId="0D1CD8A2" w14:textId="77777777" w:rsidR="00047411" w:rsidRDefault="00E317D5">
                          <w:pPr>
                            <w:textAlignment w:val="baseline"/>
                            <w:rPr>
                              <w:szCs w:val="24"/>
                              <w:lang w:val="pt-BR"/>
                            </w:rPr>
                          </w:pPr>
                          <w:r>
                            <w:rPr>
                              <w:color w:val="000000"/>
                              <w:szCs w:val="24"/>
                            </w:rPr>
                            <w:t>Lietuvos Respublikos</w:t>
                          </w:r>
                        </w:p>
                        <w:p w14:paraId="26AF72C7" w14:textId="77777777" w:rsidR="00047411" w:rsidRDefault="00E317D5">
                          <w:pPr>
                            <w:textAlignment w:val="baseline"/>
                            <w:rPr>
                              <w:szCs w:val="24"/>
                              <w:lang w:val="pt-BR"/>
                            </w:rPr>
                          </w:pPr>
                          <w:r>
                            <w:rPr>
                              <w:color w:val="000000"/>
                              <w:szCs w:val="24"/>
                            </w:rPr>
                            <w:t>finansų ministerijos</w:t>
                          </w:r>
                        </w:p>
                        <w:p w14:paraId="33D3116A" w14:textId="77777777" w:rsidR="00047411" w:rsidRDefault="00E317D5">
                          <w:pPr>
                            <w:textAlignment w:val="baseline"/>
                            <w:rPr>
                              <w:color w:val="000000"/>
                              <w:szCs w:val="24"/>
                            </w:rPr>
                          </w:pPr>
                          <w:r>
                            <w:rPr>
                              <w:color w:val="000000"/>
                              <w:szCs w:val="24"/>
                            </w:rPr>
                            <w:t xml:space="preserve">2026 m. vasario 19 d. </w:t>
                          </w:r>
                        </w:p>
                        <w:p w14:paraId="434FD02C" w14:textId="77777777" w:rsidR="00047411" w:rsidRDefault="00E317D5">
                          <w:pPr>
                            <w:textAlignment w:val="baseline"/>
                            <w:rPr>
                              <w:szCs w:val="24"/>
                              <w:lang w:val="en-US"/>
                            </w:rPr>
                          </w:pPr>
                          <w:r>
                            <w:rPr>
                              <w:color w:val="000000"/>
                              <w:szCs w:val="24"/>
                            </w:rPr>
                            <w:t>raštu Nr. 6K-26/1018</w:t>
                          </w:r>
                        </w:p>
                      </w:tc>
                      <w:tc>
                        <w:tcPr>
                          <w:tcW w:w="4815" w:type="dxa"/>
                          <w:hideMark/>
                        </w:tcPr>
                        <w:p w14:paraId="67F1F875" w14:textId="77777777" w:rsidR="00047411" w:rsidRDefault="00E317D5">
                          <w:pPr>
                            <w:textAlignment w:val="baseline"/>
                            <w:rPr>
                              <w:szCs w:val="24"/>
                              <w:lang w:val="pt-BR"/>
                            </w:rPr>
                          </w:pPr>
                          <w:r>
                            <w:rPr>
                              <w:color w:val="000000"/>
                              <w:szCs w:val="24"/>
                            </w:rPr>
                            <w:t>SUDERINTA</w:t>
                          </w:r>
                        </w:p>
                        <w:p w14:paraId="48D57D7D" w14:textId="77777777" w:rsidR="00047411" w:rsidRDefault="00E317D5">
                          <w:pPr>
                            <w:textAlignment w:val="baseline"/>
                            <w:rPr>
                              <w:szCs w:val="24"/>
                              <w:lang w:val="pt-BR"/>
                            </w:rPr>
                          </w:pPr>
                          <w:r>
                            <w:rPr>
                              <w:color w:val="000000"/>
                              <w:szCs w:val="24"/>
                            </w:rPr>
                            <w:t xml:space="preserve">Lietuvos </w:t>
                          </w:r>
                          <w:r>
                            <w:rPr>
                              <w:color w:val="000000"/>
                              <w:szCs w:val="24"/>
                            </w:rPr>
                            <w:t>Respublikos</w:t>
                          </w:r>
                        </w:p>
                        <w:p w14:paraId="413C0E36" w14:textId="77777777" w:rsidR="00047411" w:rsidRDefault="00E317D5">
                          <w:pPr>
                            <w:textAlignment w:val="baseline"/>
                            <w:rPr>
                              <w:szCs w:val="24"/>
                              <w:lang w:val="pt-BR"/>
                            </w:rPr>
                          </w:pPr>
                          <w:r>
                            <w:rPr>
                              <w:color w:val="000000"/>
                              <w:szCs w:val="24"/>
                            </w:rPr>
                            <w:t>teisingumo ministerijos</w:t>
                          </w:r>
                        </w:p>
                        <w:p w14:paraId="37F9F360" w14:textId="77777777" w:rsidR="00047411" w:rsidRDefault="00E317D5">
                          <w:pPr>
                            <w:textAlignment w:val="baseline"/>
                            <w:rPr>
                              <w:color w:val="000000"/>
                              <w:szCs w:val="24"/>
                            </w:rPr>
                          </w:pPr>
                          <w:r>
                            <w:rPr>
                              <w:color w:val="000000"/>
                              <w:szCs w:val="24"/>
                            </w:rPr>
                            <w:t xml:space="preserve">2026 m. vasario 20 d. </w:t>
                          </w:r>
                        </w:p>
                        <w:p w14:paraId="0AFA87D7" w14:textId="77777777" w:rsidR="00047411" w:rsidRDefault="00E317D5">
                          <w:pPr>
                            <w:textAlignment w:val="baseline"/>
                            <w:rPr>
                              <w:szCs w:val="24"/>
                              <w:lang w:val="it-IT"/>
                            </w:rPr>
                          </w:pPr>
                          <w:r>
                            <w:rPr>
                              <w:color w:val="000000"/>
                              <w:szCs w:val="24"/>
                            </w:rPr>
                            <w:t xml:space="preserve">raštu Nr. (1.36 </w:t>
                          </w:r>
                          <w:proofErr w:type="spellStart"/>
                          <w:r>
                            <w:rPr>
                              <w:color w:val="000000"/>
                              <w:szCs w:val="24"/>
                            </w:rPr>
                            <w:t>Mr</w:t>
                          </w:r>
                          <w:proofErr w:type="spellEnd"/>
                          <w:r>
                            <w:rPr>
                              <w:color w:val="000000"/>
                              <w:szCs w:val="24"/>
                            </w:rPr>
                            <w:t>) 2T-185</w:t>
                          </w:r>
                        </w:p>
                      </w:tc>
                    </w:tr>
                  </w:tbl>
                  <w:p w14:paraId="62919C77" w14:textId="5637B195" w:rsidR="00047411" w:rsidRDefault="00047411">
                    <w:pPr>
                      <w:textAlignment w:val="baseline"/>
                      <w:rPr>
                        <w:szCs w:val="24"/>
                        <w:lang w:val="en-US"/>
                      </w:rPr>
                    </w:pPr>
                  </w:p>
                </w:tc>
                <w:tc>
                  <w:tcPr>
                    <w:tcW w:w="4815" w:type="dxa"/>
                  </w:tcPr>
                  <w:p w14:paraId="401E0652" w14:textId="46B1C903" w:rsidR="00047411" w:rsidRDefault="00047411">
                    <w:pPr>
                      <w:textAlignment w:val="baseline"/>
                      <w:rPr>
                        <w:szCs w:val="24"/>
                        <w:lang w:val="en-US"/>
                      </w:rPr>
                    </w:pPr>
                  </w:p>
                </w:tc>
              </w:tr>
            </w:tbl>
            <w:p w14:paraId="6BC1A6EC" w14:textId="77777777" w:rsidR="00047411" w:rsidRDefault="00E317D5">
              <w:pPr>
                <w:spacing w:line="300" w:lineRule="atLeast"/>
                <w:jc w:val="both"/>
                <w:rPr>
                  <w:color w:val="000000"/>
                </w:rPr>
              </w:pPr>
            </w:p>
          </w:sdtContent>
        </w:sdt>
      </w:sdtContent>
    </w:sdt>
    <w:sectPr w:rsidR="00047411">
      <w:headerReference w:type="even" r:id="rId9"/>
      <w:headerReference w:type="default" r:id="rId10"/>
      <w:footerReference w:type="even" r:id="rId11"/>
      <w:footerReference w:type="default" r:id="rId12"/>
      <w:headerReference w:type="first" r:id="rId13"/>
      <w:footerReference w:type="first" r:id="rId14"/>
      <w:pgSz w:w="11906" w:h="16838"/>
      <w:pgMar w:top="1134" w:right="567" w:bottom="1134" w:left="1701" w:header="397" w:footer="397"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9A31AA7" w14:textId="77777777" w:rsidR="00047411" w:rsidRDefault="00E317D5">
      <w:pPr>
        <w:rPr>
          <w:szCs w:val="24"/>
        </w:rPr>
      </w:pPr>
      <w:r>
        <w:rPr>
          <w:szCs w:val="24"/>
        </w:rPr>
        <w:separator/>
      </w:r>
    </w:p>
  </w:endnote>
  <w:endnote w:type="continuationSeparator" w:id="0">
    <w:p w14:paraId="3789A0BA" w14:textId="77777777" w:rsidR="00047411" w:rsidRDefault="00E317D5">
      <w:pPr>
        <w:rPr>
          <w:szCs w:val="24"/>
        </w:rPr>
      </w:pPr>
      <w:r>
        <w:rPr>
          <w:szCs w:val="24"/>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A7761BD" w14:textId="77777777" w:rsidR="00047411" w:rsidRDefault="00047411">
    <w:pPr>
      <w:tabs>
        <w:tab w:val="center" w:pos="4819"/>
        <w:tab w:val="right" w:pos="9638"/>
      </w:tabs>
      <w:rPr>
        <w:szCs w:val="24"/>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BE46879" w14:textId="77777777" w:rsidR="00047411" w:rsidRDefault="00047411">
    <w:pPr>
      <w:tabs>
        <w:tab w:val="center" w:pos="4819"/>
        <w:tab w:val="right" w:pos="9638"/>
      </w:tabs>
      <w:rPr>
        <w:szCs w:val="24"/>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55AC3BF" w14:textId="77777777" w:rsidR="00047411" w:rsidRDefault="00047411">
    <w:pPr>
      <w:tabs>
        <w:tab w:val="center" w:pos="4819"/>
        <w:tab w:val="right" w:pos="9638"/>
      </w:tabs>
      <w:rPr>
        <w:szCs w:val="24"/>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F61F169" w14:textId="77777777" w:rsidR="00047411" w:rsidRDefault="00E317D5">
      <w:pPr>
        <w:rPr>
          <w:szCs w:val="24"/>
        </w:rPr>
      </w:pPr>
      <w:r>
        <w:rPr>
          <w:szCs w:val="24"/>
        </w:rPr>
        <w:separator/>
      </w:r>
    </w:p>
  </w:footnote>
  <w:footnote w:type="continuationSeparator" w:id="0">
    <w:p w14:paraId="00FC77F6" w14:textId="77777777" w:rsidR="00047411" w:rsidRDefault="00E317D5">
      <w:pPr>
        <w:rPr>
          <w:szCs w:val="24"/>
        </w:rPr>
      </w:pPr>
      <w:r>
        <w:rPr>
          <w:szCs w:val="24"/>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7BAF776" w14:textId="77777777" w:rsidR="00047411" w:rsidRDefault="00E317D5">
    <w:pPr>
      <w:framePr w:wrap="auto" w:vAnchor="text" w:hAnchor="margin" w:xAlign="center" w:y="1"/>
      <w:tabs>
        <w:tab w:val="center" w:pos="4153"/>
        <w:tab w:val="right" w:pos="8306"/>
      </w:tabs>
    </w:pPr>
    <w:r>
      <w:fldChar w:fldCharType="begin"/>
    </w:r>
    <w:r>
      <w:instrText xml:space="preserve">PAGE  </w:instrText>
    </w:r>
    <w:r>
      <w:fldChar w:fldCharType="end"/>
    </w:r>
  </w:p>
  <w:p w14:paraId="2AB41DB8" w14:textId="77777777" w:rsidR="00047411" w:rsidRDefault="00047411">
    <w:pPr>
      <w:tabs>
        <w:tab w:val="center" w:pos="4153"/>
        <w:tab w:val="right" w:pos="8306"/>
      </w:tabs>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AF1A06C" w14:textId="4860AEA7" w:rsidR="00047411" w:rsidRDefault="00E317D5">
    <w:pPr>
      <w:framePr w:wrap="auto" w:vAnchor="text" w:hAnchor="margin" w:xAlign="center" w:y="1"/>
      <w:tabs>
        <w:tab w:val="center" w:pos="4153"/>
        <w:tab w:val="right" w:pos="8306"/>
      </w:tabs>
    </w:pPr>
    <w:r>
      <w:fldChar w:fldCharType="begin"/>
    </w:r>
    <w:r>
      <w:instrText xml:space="preserve">PAGE  </w:instrText>
    </w:r>
    <w:r>
      <w:fldChar w:fldCharType="separate"/>
    </w:r>
    <w:r>
      <w:rPr>
        <w:noProof/>
      </w:rPr>
      <w:t>4</w:t>
    </w:r>
    <w:r>
      <w:fldChar w:fldCharType="end"/>
    </w:r>
  </w:p>
  <w:p w14:paraId="42A41F55" w14:textId="77777777" w:rsidR="00047411" w:rsidRDefault="00047411">
    <w:pPr>
      <w:tabs>
        <w:tab w:val="center" w:pos="4153"/>
        <w:tab w:val="right" w:pos="8306"/>
      </w:tabs>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F770E01" w14:textId="5A82EFD3" w:rsidR="00047411" w:rsidRDefault="00047411">
    <w:pPr>
      <w:tabs>
        <w:tab w:val="center" w:pos="4153"/>
        <w:tab w:val="right" w:pos="8306"/>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175A7"/>
    <w:rsid w:val="00047411"/>
    <w:rsid w:val="007175A7"/>
    <w:rsid w:val="00E317D5"/>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0992C6E5"/>
  <w15:docId w15:val="{DE0B0F9D-7C96-428F-9D71-90E4062DED8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2872118">
      <w:bodyDiv w:val="1"/>
      <w:marLeft w:val="0"/>
      <w:marRight w:val="0"/>
      <w:marTop w:val="0"/>
      <w:marBottom w:val="0"/>
      <w:divBdr>
        <w:top w:val="none" w:sz="0" w:space="0" w:color="auto"/>
        <w:left w:val="none" w:sz="0" w:space="0" w:color="auto"/>
        <w:bottom w:val="none" w:sz="0" w:space="0" w:color="auto"/>
        <w:right w:val="none" w:sz="0" w:space="0" w:color="auto"/>
      </w:divBdr>
    </w:div>
    <w:div w:id="274144258">
      <w:bodyDiv w:val="1"/>
      <w:marLeft w:val="0"/>
      <w:marRight w:val="0"/>
      <w:marTop w:val="0"/>
      <w:marBottom w:val="0"/>
      <w:divBdr>
        <w:top w:val="none" w:sz="0" w:space="0" w:color="auto"/>
        <w:left w:val="none" w:sz="0" w:space="0" w:color="auto"/>
        <w:bottom w:val="none" w:sz="0" w:space="0" w:color="auto"/>
        <w:right w:val="none" w:sz="0" w:space="0" w:color="auto"/>
      </w:divBdr>
      <w:divsChild>
        <w:div w:id="1619677435">
          <w:marLeft w:val="0"/>
          <w:marRight w:val="0"/>
          <w:marTop w:val="0"/>
          <w:marBottom w:val="0"/>
          <w:divBdr>
            <w:top w:val="none" w:sz="0" w:space="0" w:color="auto"/>
            <w:left w:val="none" w:sz="0" w:space="0" w:color="auto"/>
            <w:bottom w:val="none" w:sz="0" w:space="0" w:color="auto"/>
            <w:right w:val="none" w:sz="0" w:space="0" w:color="auto"/>
          </w:divBdr>
        </w:div>
        <w:div w:id="475342314">
          <w:marLeft w:val="0"/>
          <w:marRight w:val="0"/>
          <w:marTop w:val="0"/>
          <w:marBottom w:val="0"/>
          <w:divBdr>
            <w:top w:val="none" w:sz="0" w:space="0" w:color="auto"/>
            <w:left w:val="none" w:sz="0" w:space="0" w:color="auto"/>
            <w:bottom w:val="none" w:sz="0" w:space="0" w:color="auto"/>
            <w:right w:val="none" w:sz="0" w:space="0" w:color="auto"/>
          </w:divBdr>
          <w:divsChild>
            <w:div w:id="13599683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01741585">
      <w:bodyDiv w:val="1"/>
      <w:marLeft w:val="0"/>
      <w:marRight w:val="0"/>
      <w:marTop w:val="0"/>
      <w:marBottom w:val="0"/>
      <w:divBdr>
        <w:top w:val="none" w:sz="0" w:space="0" w:color="auto"/>
        <w:left w:val="none" w:sz="0" w:space="0" w:color="auto"/>
        <w:bottom w:val="none" w:sz="0" w:space="0" w:color="auto"/>
        <w:right w:val="none" w:sz="0" w:space="0" w:color="auto"/>
      </w:divBdr>
      <w:divsChild>
        <w:div w:id="703600879">
          <w:marLeft w:val="0"/>
          <w:marRight w:val="0"/>
          <w:marTop w:val="0"/>
          <w:marBottom w:val="0"/>
          <w:divBdr>
            <w:top w:val="none" w:sz="0" w:space="0" w:color="auto"/>
            <w:left w:val="none" w:sz="0" w:space="0" w:color="auto"/>
            <w:bottom w:val="none" w:sz="0" w:space="0" w:color="auto"/>
            <w:right w:val="none" w:sz="0" w:space="0" w:color="auto"/>
          </w:divBdr>
          <w:divsChild>
            <w:div w:id="150755525">
              <w:marLeft w:val="0"/>
              <w:marRight w:val="0"/>
              <w:marTop w:val="0"/>
              <w:marBottom w:val="0"/>
              <w:divBdr>
                <w:top w:val="none" w:sz="0" w:space="0" w:color="auto"/>
                <w:left w:val="none" w:sz="0" w:space="0" w:color="auto"/>
                <w:bottom w:val="none" w:sz="0" w:space="0" w:color="auto"/>
                <w:right w:val="none" w:sz="0" w:space="0" w:color="auto"/>
              </w:divBdr>
              <w:divsChild>
                <w:div w:id="389576903">
                  <w:marLeft w:val="0"/>
                  <w:marRight w:val="0"/>
                  <w:marTop w:val="0"/>
                  <w:marBottom w:val="0"/>
                  <w:divBdr>
                    <w:top w:val="none" w:sz="0" w:space="0" w:color="auto"/>
                    <w:left w:val="none" w:sz="0" w:space="0" w:color="auto"/>
                    <w:bottom w:val="none" w:sz="0" w:space="0" w:color="auto"/>
                    <w:right w:val="none" w:sz="0" w:space="0" w:color="auto"/>
                  </w:divBdr>
                  <w:divsChild>
                    <w:div w:id="842479597">
                      <w:marLeft w:val="0"/>
                      <w:marRight w:val="0"/>
                      <w:marTop w:val="0"/>
                      <w:marBottom w:val="0"/>
                      <w:divBdr>
                        <w:top w:val="none" w:sz="0" w:space="0" w:color="auto"/>
                        <w:left w:val="none" w:sz="0" w:space="0" w:color="auto"/>
                        <w:bottom w:val="none" w:sz="0" w:space="0" w:color="auto"/>
                        <w:right w:val="none" w:sz="0" w:space="0" w:color="auto"/>
                      </w:divBdr>
                    </w:div>
                  </w:divsChild>
                </w:div>
                <w:div w:id="165243247">
                  <w:marLeft w:val="0"/>
                  <w:marRight w:val="0"/>
                  <w:marTop w:val="0"/>
                  <w:marBottom w:val="0"/>
                  <w:divBdr>
                    <w:top w:val="none" w:sz="0" w:space="0" w:color="auto"/>
                    <w:left w:val="none" w:sz="0" w:space="0" w:color="auto"/>
                    <w:bottom w:val="none" w:sz="0" w:space="0" w:color="auto"/>
                    <w:right w:val="none" w:sz="0" w:space="0" w:color="auto"/>
                  </w:divBdr>
                </w:div>
                <w:div w:id="1947149853">
                  <w:marLeft w:val="0"/>
                  <w:marRight w:val="0"/>
                  <w:marTop w:val="0"/>
                  <w:marBottom w:val="0"/>
                  <w:divBdr>
                    <w:top w:val="none" w:sz="0" w:space="0" w:color="auto"/>
                    <w:left w:val="none" w:sz="0" w:space="0" w:color="auto"/>
                    <w:bottom w:val="none" w:sz="0" w:space="0" w:color="auto"/>
                    <w:right w:val="none" w:sz="0" w:space="0" w:color="auto"/>
                  </w:divBdr>
                </w:div>
                <w:div w:id="1019744274">
                  <w:marLeft w:val="0"/>
                  <w:marRight w:val="0"/>
                  <w:marTop w:val="0"/>
                  <w:marBottom w:val="0"/>
                  <w:divBdr>
                    <w:top w:val="none" w:sz="0" w:space="0" w:color="auto"/>
                    <w:left w:val="none" w:sz="0" w:space="0" w:color="auto"/>
                    <w:bottom w:val="none" w:sz="0" w:space="0" w:color="auto"/>
                    <w:right w:val="none" w:sz="0" w:space="0" w:color="auto"/>
                  </w:divBdr>
                </w:div>
                <w:div w:id="2784149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68403473">
      <w:bodyDiv w:val="1"/>
      <w:marLeft w:val="0"/>
      <w:marRight w:val="0"/>
      <w:marTop w:val="0"/>
      <w:marBottom w:val="0"/>
      <w:divBdr>
        <w:top w:val="none" w:sz="0" w:space="0" w:color="auto"/>
        <w:left w:val="none" w:sz="0" w:space="0" w:color="auto"/>
        <w:bottom w:val="none" w:sz="0" w:space="0" w:color="auto"/>
        <w:right w:val="none" w:sz="0" w:space="0" w:color="auto"/>
      </w:divBdr>
      <w:divsChild>
        <w:div w:id="227309580">
          <w:marLeft w:val="0"/>
          <w:marRight w:val="0"/>
          <w:marTop w:val="0"/>
          <w:marBottom w:val="0"/>
          <w:divBdr>
            <w:top w:val="none" w:sz="0" w:space="0" w:color="auto"/>
            <w:left w:val="none" w:sz="0" w:space="0" w:color="auto"/>
            <w:bottom w:val="none" w:sz="0" w:space="0" w:color="auto"/>
            <w:right w:val="none" w:sz="0" w:space="0" w:color="auto"/>
          </w:divBdr>
        </w:div>
        <w:div w:id="4064998">
          <w:marLeft w:val="0"/>
          <w:marRight w:val="0"/>
          <w:marTop w:val="0"/>
          <w:marBottom w:val="0"/>
          <w:divBdr>
            <w:top w:val="none" w:sz="0" w:space="0" w:color="auto"/>
            <w:left w:val="none" w:sz="0" w:space="0" w:color="auto"/>
            <w:bottom w:val="none" w:sz="0" w:space="0" w:color="auto"/>
            <w:right w:val="none" w:sz="0" w:space="0" w:color="auto"/>
          </w:divBdr>
        </w:div>
        <w:div w:id="988363350">
          <w:marLeft w:val="0"/>
          <w:marRight w:val="0"/>
          <w:marTop w:val="0"/>
          <w:marBottom w:val="0"/>
          <w:divBdr>
            <w:top w:val="none" w:sz="0" w:space="0" w:color="auto"/>
            <w:left w:val="none" w:sz="0" w:space="0" w:color="auto"/>
            <w:bottom w:val="none" w:sz="0" w:space="0" w:color="auto"/>
            <w:right w:val="none" w:sz="0" w:space="0" w:color="auto"/>
          </w:divBdr>
        </w:div>
        <w:div w:id="103891134">
          <w:marLeft w:val="0"/>
          <w:marRight w:val="0"/>
          <w:marTop w:val="0"/>
          <w:marBottom w:val="0"/>
          <w:divBdr>
            <w:top w:val="none" w:sz="0" w:space="0" w:color="auto"/>
            <w:left w:val="none" w:sz="0" w:space="0" w:color="auto"/>
            <w:bottom w:val="none" w:sz="0" w:space="0" w:color="auto"/>
            <w:right w:val="none" w:sz="0" w:space="0" w:color="auto"/>
          </w:divBdr>
        </w:div>
        <w:div w:id="1395662520">
          <w:marLeft w:val="0"/>
          <w:marRight w:val="0"/>
          <w:marTop w:val="0"/>
          <w:marBottom w:val="0"/>
          <w:divBdr>
            <w:top w:val="none" w:sz="0" w:space="0" w:color="auto"/>
            <w:left w:val="none" w:sz="0" w:space="0" w:color="auto"/>
            <w:bottom w:val="none" w:sz="0" w:space="0" w:color="auto"/>
            <w:right w:val="none" w:sz="0" w:space="0" w:color="auto"/>
          </w:divBdr>
        </w:div>
        <w:div w:id="72364407">
          <w:marLeft w:val="0"/>
          <w:marRight w:val="0"/>
          <w:marTop w:val="0"/>
          <w:marBottom w:val="0"/>
          <w:divBdr>
            <w:top w:val="none" w:sz="0" w:space="0" w:color="auto"/>
            <w:left w:val="none" w:sz="0" w:space="0" w:color="auto"/>
            <w:bottom w:val="none" w:sz="0" w:space="0" w:color="auto"/>
            <w:right w:val="none" w:sz="0" w:space="0" w:color="auto"/>
          </w:divBdr>
        </w:div>
        <w:div w:id="901138431">
          <w:marLeft w:val="0"/>
          <w:marRight w:val="0"/>
          <w:marTop w:val="0"/>
          <w:marBottom w:val="0"/>
          <w:divBdr>
            <w:top w:val="none" w:sz="0" w:space="0" w:color="auto"/>
            <w:left w:val="none" w:sz="0" w:space="0" w:color="auto"/>
            <w:bottom w:val="none" w:sz="0" w:space="0" w:color="auto"/>
            <w:right w:val="none" w:sz="0" w:space="0" w:color="auto"/>
          </w:divBdr>
        </w:div>
        <w:div w:id="812601669">
          <w:marLeft w:val="0"/>
          <w:marRight w:val="0"/>
          <w:marTop w:val="0"/>
          <w:marBottom w:val="0"/>
          <w:divBdr>
            <w:top w:val="none" w:sz="0" w:space="0" w:color="auto"/>
            <w:left w:val="none" w:sz="0" w:space="0" w:color="auto"/>
            <w:bottom w:val="none" w:sz="0" w:space="0" w:color="auto"/>
            <w:right w:val="none" w:sz="0" w:space="0" w:color="auto"/>
          </w:divBdr>
        </w:div>
        <w:div w:id="1896040127">
          <w:marLeft w:val="0"/>
          <w:marRight w:val="0"/>
          <w:marTop w:val="0"/>
          <w:marBottom w:val="0"/>
          <w:divBdr>
            <w:top w:val="none" w:sz="0" w:space="0" w:color="auto"/>
            <w:left w:val="none" w:sz="0" w:space="0" w:color="auto"/>
            <w:bottom w:val="none" w:sz="0" w:space="0" w:color="auto"/>
            <w:right w:val="none" w:sz="0" w:space="0" w:color="auto"/>
          </w:divBdr>
        </w:div>
        <w:div w:id="672951280">
          <w:marLeft w:val="0"/>
          <w:marRight w:val="0"/>
          <w:marTop w:val="0"/>
          <w:marBottom w:val="0"/>
          <w:divBdr>
            <w:top w:val="none" w:sz="0" w:space="0" w:color="auto"/>
            <w:left w:val="none" w:sz="0" w:space="0" w:color="auto"/>
            <w:bottom w:val="none" w:sz="0" w:space="0" w:color="auto"/>
            <w:right w:val="none" w:sz="0" w:space="0" w:color="auto"/>
          </w:divBdr>
        </w:div>
        <w:div w:id="2108578554">
          <w:marLeft w:val="0"/>
          <w:marRight w:val="0"/>
          <w:marTop w:val="0"/>
          <w:marBottom w:val="0"/>
          <w:divBdr>
            <w:top w:val="none" w:sz="0" w:space="0" w:color="auto"/>
            <w:left w:val="none" w:sz="0" w:space="0" w:color="auto"/>
            <w:bottom w:val="none" w:sz="0" w:space="0" w:color="auto"/>
            <w:right w:val="none" w:sz="0" w:space="0" w:color="auto"/>
          </w:divBdr>
        </w:div>
        <w:div w:id="991639441">
          <w:marLeft w:val="0"/>
          <w:marRight w:val="0"/>
          <w:marTop w:val="0"/>
          <w:marBottom w:val="0"/>
          <w:divBdr>
            <w:top w:val="none" w:sz="0" w:space="0" w:color="auto"/>
            <w:left w:val="none" w:sz="0" w:space="0" w:color="auto"/>
            <w:bottom w:val="none" w:sz="0" w:space="0" w:color="auto"/>
            <w:right w:val="none" w:sz="0" w:space="0" w:color="auto"/>
          </w:divBdr>
        </w:div>
        <w:div w:id="1180503933">
          <w:marLeft w:val="0"/>
          <w:marRight w:val="0"/>
          <w:marTop w:val="0"/>
          <w:marBottom w:val="0"/>
          <w:divBdr>
            <w:top w:val="none" w:sz="0" w:space="0" w:color="auto"/>
            <w:left w:val="none" w:sz="0" w:space="0" w:color="auto"/>
            <w:bottom w:val="none" w:sz="0" w:space="0" w:color="auto"/>
            <w:right w:val="none" w:sz="0" w:space="0" w:color="auto"/>
          </w:divBdr>
        </w:div>
        <w:div w:id="1174102056">
          <w:marLeft w:val="0"/>
          <w:marRight w:val="0"/>
          <w:marTop w:val="0"/>
          <w:marBottom w:val="0"/>
          <w:divBdr>
            <w:top w:val="none" w:sz="0" w:space="0" w:color="auto"/>
            <w:left w:val="none" w:sz="0" w:space="0" w:color="auto"/>
            <w:bottom w:val="none" w:sz="0" w:space="0" w:color="auto"/>
            <w:right w:val="none" w:sz="0" w:space="0" w:color="auto"/>
          </w:divBdr>
        </w:div>
        <w:div w:id="177695397">
          <w:marLeft w:val="0"/>
          <w:marRight w:val="0"/>
          <w:marTop w:val="0"/>
          <w:marBottom w:val="0"/>
          <w:divBdr>
            <w:top w:val="none" w:sz="0" w:space="0" w:color="auto"/>
            <w:left w:val="none" w:sz="0" w:space="0" w:color="auto"/>
            <w:bottom w:val="none" w:sz="0" w:space="0" w:color="auto"/>
            <w:right w:val="none" w:sz="0" w:space="0" w:color="auto"/>
          </w:divBdr>
        </w:div>
        <w:div w:id="1978216932">
          <w:marLeft w:val="0"/>
          <w:marRight w:val="0"/>
          <w:marTop w:val="0"/>
          <w:marBottom w:val="0"/>
          <w:divBdr>
            <w:top w:val="none" w:sz="0" w:space="0" w:color="auto"/>
            <w:left w:val="none" w:sz="0" w:space="0" w:color="auto"/>
            <w:bottom w:val="none" w:sz="0" w:space="0" w:color="auto"/>
            <w:right w:val="none" w:sz="0" w:space="0" w:color="auto"/>
          </w:divBdr>
        </w:div>
        <w:div w:id="263002777">
          <w:marLeft w:val="0"/>
          <w:marRight w:val="0"/>
          <w:marTop w:val="0"/>
          <w:marBottom w:val="0"/>
          <w:divBdr>
            <w:top w:val="none" w:sz="0" w:space="0" w:color="auto"/>
            <w:left w:val="none" w:sz="0" w:space="0" w:color="auto"/>
            <w:bottom w:val="none" w:sz="0" w:space="0" w:color="auto"/>
            <w:right w:val="none" w:sz="0" w:space="0" w:color="auto"/>
          </w:divBdr>
        </w:div>
        <w:div w:id="1737437968">
          <w:marLeft w:val="0"/>
          <w:marRight w:val="0"/>
          <w:marTop w:val="0"/>
          <w:marBottom w:val="0"/>
          <w:divBdr>
            <w:top w:val="none" w:sz="0" w:space="0" w:color="auto"/>
            <w:left w:val="none" w:sz="0" w:space="0" w:color="auto"/>
            <w:bottom w:val="none" w:sz="0" w:space="0" w:color="auto"/>
            <w:right w:val="none" w:sz="0" w:space="0" w:color="auto"/>
          </w:divBdr>
        </w:div>
        <w:div w:id="1996716581">
          <w:marLeft w:val="0"/>
          <w:marRight w:val="0"/>
          <w:marTop w:val="0"/>
          <w:marBottom w:val="0"/>
          <w:divBdr>
            <w:top w:val="none" w:sz="0" w:space="0" w:color="auto"/>
            <w:left w:val="none" w:sz="0" w:space="0" w:color="auto"/>
            <w:bottom w:val="none" w:sz="0" w:space="0" w:color="auto"/>
            <w:right w:val="none" w:sz="0" w:space="0" w:color="auto"/>
          </w:divBdr>
        </w:div>
        <w:div w:id="422263521">
          <w:marLeft w:val="0"/>
          <w:marRight w:val="0"/>
          <w:marTop w:val="0"/>
          <w:marBottom w:val="0"/>
          <w:divBdr>
            <w:top w:val="none" w:sz="0" w:space="0" w:color="auto"/>
            <w:left w:val="none" w:sz="0" w:space="0" w:color="auto"/>
            <w:bottom w:val="none" w:sz="0" w:space="0" w:color="auto"/>
            <w:right w:val="none" w:sz="0" w:space="0" w:color="auto"/>
          </w:divBdr>
        </w:div>
        <w:div w:id="1387336897">
          <w:marLeft w:val="0"/>
          <w:marRight w:val="0"/>
          <w:marTop w:val="0"/>
          <w:marBottom w:val="0"/>
          <w:divBdr>
            <w:top w:val="none" w:sz="0" w:space="0" w:color="auto"/>
            <w:left w:val="none" w:sz="0" w:space="0" w:color="auto"/>
            <w:bottom w:val="none" w:sz="0" w:space="0" w:color="auto"/>
            <w:right w:val="none" w:sz="0" w:space="0" w:color="auto"/>
          </w:divBdr>
        </w:div>
        <w:div w:id="882254332">
          <w:marLeft w:val="0"/>
          <w:marRight w:val="0"/>
          <w:marTop w:val="0"/>
          <w:marBottom w:val="0"/>
          <w:divBdr>
            <w:top w:val="none" w:sz="0" w:space="0" w:color="auto"/>
            <w:left w:val="none" w:sz="0" w:space="0" w:color="auto"/>
            <w:bottom w:val="none" w:sz="0" w:space="0" w:color="auto"/>
            <w:right w:val="none" w:sz="0" w:space="0" w:color="auto"/>
          </w:divBdr>
        </w:div>
        <w:div w:id="1486050491">
          <w:marLeft w:val="0"/>
          <w:marRight w:val="0"/>
          <w:marTop w:val="0"/>
          <w:marBottom w:val="0"/>
          <w:divBdr>
            <w:top w:val="none" w:sz="0" w:space="0" w:color="auto"/>
            <w:left w:val="none" w:sz="0" w:space="0" w:color="auto"/>
            <w:bottom w:val="none" w:sz="0" w:space="0" w:color="auto"/>
            <w:right w:val="none" w:sz="0" w:space="0" w:color="auto"/>
          </w:divBdr>
        </w:div>
        <w:div w:id="965551016">
          <w:marLeft w:val="0"/>
          <w:marRight w:val="0"/>
          <w:marTop w:val="0"/>
          <w:marBottom w:val="0"/>
          <w:divBdr>
            <w:top w:val="none" w:sz="0" w:space="0" w:color="auto"/>
            <w:left w:val="none" w:sz="0" w:space="0" w:color="auto"/>
            <w:bottom w:val="none" w:sz="0" w:space="0" w:color="auto"/>
            <w:right w:val="none" w:sz="0" w:space="0" w:color="auto"/>
          </w:divBdr>
        </w:div>
        <w:div w:id="1717465725">
          <w:marLeft w:val="0"/>
          <w:marRight w:val="0"/>
          <w:marTop w:val="0"/>
          <w:marBottom w:val="0"/>
          <w:divBdr>
            <w:top w:val="none" w:sz="0" w:space="0" w:color="auto"/>
            <w:left w:val="none" w:sz="0" w:space="0" w:color="auto"/>
            <w:bottom w:val="none" w:sz="0" w:space="0" w:color="auto"/>
            <w:right w:val="none" w:sz="0" w:space="0" w:color="auto"/>
          </w:divBdr>
        </w:div>
        <w:div w:id="1597979496">
          <w:marLeft w:val="0"/>
          <w:marRight w:val="0"/>
          <w:marTop w:val="0"/>
          <w:marBottom w:val="0"/>
          <w:divBdr>
            <w:top w:val="none" w:sz="0" w:space="0" w:color="auto"/>
            <w:left w:val="none" w:sz="0" w:space="0" w:color="auto"/>
            <w:bottom w:val="none" w:sz="0" w:space="0" w:color="auto"/>
            <w:right w:val="none" w:sz="0" w:space="0" w:color="auto"/>
          </w:divBdr>
        </w:div>
        <w:div w:id="481316417">
          <w:marLeft w:val="0"/>
          <w:marRight w:val="0"/>
          <w:marTop w:val="0"/>
          <w:marBottom w:val="0"/>
          <w:divBdr>
            <w:top w:val="none" w:sz="0" w:space="0" w:color="auto"/>
            <w:left w:val="none" w:sz="0" w:space="0" w:color="auto"/>
            <w:bottom w:val="none" w:sz="0" w:space="0" w:color="auto"/>
            <w:right w:val="none" w:sz="0" w:space="0" w:color="auto"/>
          </w:divBdr>
        </w:div>
        <w:div w:id="716899075">
          <w:marLeft w:val="0"/>
          <w:marRight w:val="0"/>
          <w:marTop w:val="0"/>
          <w:marBottom w:val="0"/>
          <w:divBdr>
            <w:top w:val="none" w:sz="0" w:space="0" w:color="auto"/>
            <w:left w:val="none" w:sz="0" w:space="0" w:color="auto"/>
            <w:bottom w:val="none" w:sz="0" w:space="0" w:color="auto"/>
            <w:right w:val="none" w:sz="0" w:space="0" w:color="auto"/>
          </w:divBdr>
        </w:div>
        <w:div w:id="381289759">
          <w:marLeft w:val="0"/>
          <w:marRight w:val="0"/>
          <w:marTop w:val="0"/>
          <w:marBottom w:val="0"/>
          <w:divBdr>
            <w:top w:val="none" w:sz="0" w:space="0" w:color="auto"/>
            <w:left w:val="none" w:sz="0" w:space="0" w:color="auto"/>
            <w:bottom w:val="none" w:sz="0" w:space="0" w:color="auto"/>
            <w:right w:val="none" w:sz="0" w:space="0" w:color="auto"/>
          </w:divBdr>
        </w:div>
        <w:div w:id="1857574575">
          <w:marLeft w:val="0"/>
          <w:marRight w:val="0"/>
          <w:marTop w:val="0"/>
          <w:marBottom w:val="0"/>
          <w:divBdr>
            <w:top w:val="none" w:sz="0" w:space="0" w:color="auto"/>
            <w:left w:val="none" w:sz="0" w:space="0" w:color="auto"/>
            <w:bottom w:val="none" w:sz="0" w:space="0" w:color="auto"/>
            <w:right w:val="none" w:sz="0" w:space="0" w:color="auto"/>
          </w:divBdr>
        </w:div>
      </w:divsChild>
    </w:div>
    <w:div w:id="675612968">
      <w:bodyDiv w:val="1"/>
      <w:marLeft w:val="0"/>
      <w:marRight w:val="0"/>
      <w:marTop w:val="0"/>
      <w:marBottom w:val="0"/>
      <w:divBdr>
        <w:top w:val="none" w:sz="0" w:space="0" w:color="auto"/>
        <w:left w:val="none" w:sz="0" w:space="0" w:color="auto"/>
        <w:bottom w:val="none" w:sz="0" w:space="0" w:color="auto"/>
        <w:right w:val="none" w:sz="0" w:space="0" w:color="auto"/>
      </w:divBdr>
      <w:divsChild>
        <w:div w:id="1138956390">
          <w:marLeft w:val="0"/>
          <w:marRight w:val="0"/>
          <w:marTop w:val="0"/>
          <w:marBottom w:val="0"/>
          <w:divBdr>
            <w:top w:val="none" w:sz="0" w:space="0" w:color="auto"/>
            <w:left w:val="none" w:sz="0" w:space="0" w:color="auto"/>
            <w:bottom w:val="none" w:sz="0" w:space="0" w:color="auto"/>
            <w:right w:val="none" w:sz="0" w:space="0" w:color="auto"/>
          </w:divBdr>
        </w:div>
        <w:div w:id="184096295">
          <w:marLeft w:val="0"/>
          <w:marRight w:val="0"/>
          <w:marTop w:val="0"/>
          <w:marBottom w:val="0"/>
          <w:divBdr>
            <w:top w:val="none" w:sz="0" w:space="0" w:color="auto"/>
            <w:left w:val="none" w:sz="0" w:space="0" w:color="auto"/>
            <w:bottom w:val="none" w:sz="0" w:space="0" w:color="auto"/>
            <w:right w:val="none" w:sz="0" w:space="0" w:color="auto"/>
          </w:divBdr>
        </w:div>
        <w:div w:id="1699548055">
          <w:marLeft w:val="0"/>
          <w:marRight w:val="0"/>
          <w:marTop w:val="0"/>
          <w:marBottom w:val="0"/>
          <w:divBdr>
            <w:top w:val="none" w:sz="0" w:space="0" w:color="auto"/>
            <w:left w:val="none" w:sz="0" w:space="0" w:color="auto"/>
            <w:bottom w:val="none" w:sz="0" w:space="0" w:color="auto"/>
            <w:right w:val="none" w:sz="0" w:space="0" w:color="auto"/>
          </w:divBdr>
        </w:div>
        <w:div w:id="482820212">
          <w:marLeft w:val="0"/>
          <w:marRight w:val="0"/>
          <w:marTop w:val="0"/>
          <w:marBottom w:val="0"/>
          <w:divBdr>
            <w:top w:val="none" w:sz="0" w:space="0" w:color="auto"/>
            <w:left w:val="none" w:sz="0" w:space="0" w:color="auto"/>
            <w:bottom w:val="none" w:sz="0" w:space="0" w:color="auto"/>
            <w:right w:val="none" w:sz="0" w:space="0" w:color="auto"/>
          </w:divBdr>
        </w:div>
        <w:div w:id="1158615210">
          <w:marLeft w:val="0"/>
          <w:marRight w:val="0"/>
          <w:marTop w:val="0"/>
          <w:marBottom w:val="0"/>
          <w:divBdr>
            <w:top w:val="none" w:sz="0" w:space="0" w:color="auto"/>
            <w:left w:val="none" w:sz="0" w:space="0" w:color="auto"/>
            <w:bottom w:val="none" w:sz="0" w:space="0" w:color="auto"/>
            <w:right w:val="none" w:sz="0" w:space="0" w:color="auto"/>
          </w:divBdr>
        </w:div>
        <w:div w:id="1231961248">
          <w:marLeft w:val="0"/>
          <w:marRight w:val="0"/>
          <w:marTop w:val="0"/>
          <w:marBottom w:val="0"/>
          <w:divBdr>
            <w:top w:val="none" w:sz="0" w:space="0" w:color="auto"/>
            <w:left w:val="none" w:sz="0" w:space="0" w:color="auto"/>
            <w:bottom w:val="none" w:sz="0" w:space="0" w:color="auto"/>
            <w:right w:val="none" w:sz="0" w:space="0" w:color="auto"/>
          </w:divBdr>
        </w:div>
        <w:div w:id="1563831996">
          <w:marLeft w:val="0"/>
          <w:marRight w:val="0"/>
          <w:marTop w:val="0"/>
          <w:marBottom w:val="0"/>
          <w:divBdr>
            <w:top w:val="none" w:sz="0" w:space="0" w:color="auto"/>
            <w:left w:val="none" w:sz="0" w:space="0" w:color="auto"/>
            <w:bottom w:val="none" w:sz="0" w:space="0" w:color="auto"/>
            <w:right w:val="none" w:sz="0" w:space="0" w:color="auto"/>
          </w:divBdr>
        </w:div>
        <w:div w:id="84545618">
          <w:marLeft w:val="0"/>
          <w:marRight w:val="0"/>
          <w:marTop w:val="0"/>
          <w:marBottom w:val="0"/>
          <w:divBdr>
            <w:top w:val="none" w:sz="0" w:space="0" w:color="auto"/>
            <w:left w:val="none" w:sz="0" w:space="0" w:color="auto"/>
            <w:bottom w:val="none" w:sz="0" w:space="0" w:color="auto"/>
            <w:right w:val="none" w:sz="0" w:space="0" w:color="auto"/>
          </w:divBdr>
        </w:div>
        <w:div w:id="390881689">
          <w:marLeft w:val="0"/>
          <w:marRight w:val="0"/>
          <w:marTop w:val="0"/>
          <w:marBottom w:val="0"/>
          <w:divBdr>
            <w:top w:val="none" w:sz="0" w:space="0" w:color="auto"/>
            <w:left w:val="none" w:sz="0" w:space="0" w:color="auto"/>
            <w:bottom w:val="none" w:sz="0" w:space="0" w:color="auto"/>
            <w:right w:val="none" w:sz="0" w:space="0" w:color="auto"/>
          </w:divBdr>
        </w:div>
        <w:div w:id="1463183733">
          <w:marLeft w:val="0"/>
          <w:marRight w:val="0"/>
          <w:marTop w:val="0"/>
          <w:marBottom w:val="0"/>
          <w:divBdr>
            <w:top w:val="none" w:sz="0" w:space="0" w:color="auto"/>
            <w:left w:val="none" w:sz="0" w:space="0" w:color="auto"/>
            <w:bottom w:val="none" w:sz="0" w:space="0" w:color="auto"/>
            <w:right w:val="none" w:sz="0" w:space="0" w:color="auto"/>
          </w:divBdr>
        </w:div>
        <w:div w:id="1624968303">
          <w:marLeft w:val="0"/>
          <w:marRight w:val="0"/>
          <w:marTop w:val="0"/>
          <w:marBottom w:val="0"/>
          <w:divBdr>
            <w:top w:val="none" w:sz="0" w:space="0" w:color="auto"/>
            <w:left w:val="none" w:sz="0" w:space="0" w:color="auto"/>
            <w:bottom w:val="none" w:sz="0" w:space="0" w:color="auto"/>
            <w:right w:val="none" w:sz="0" w:space="0" w:color="auto"/>
          </w:divBdr>
        </w:div>
        <w:div w:id="2138448211">
          <w:marLeft w:val="0"/>
          <w:marRight w:val="0"/>
          <w:marTop w:val="0"/>
          <w:marBottom w:val="0"/>
          <w:divBdr>
            <w:top w:val="none" w:sz="0" w:space="0" w:color="auto"/>
            <w:left w:val="none" w:sz="0" w:space="0" w:color="auto"/>
            <w:bottom w:val="none" w:sz="0" w:space="0" w:color="auto"/>
            <w:right w:val="none" w:sz="0" w:space="0" w:color="auto"/>
          </w:divBdr>
        </w:div>
        <w:div w:id="303659711">
          <w:marLeft w:val="0"/>
          <w:marRight w:val="0"/>
          <w:marTop w:val="0"/>
          <w:marBottom w:val="0"/>
          <w:divBdr>
            <w:top w:val="none" w:sz="0" w:space="0" w:color="auto"/>
            <w:left w:val="none" w:sz="0" w:space="0" w:color="auto"/>
            <w:bottom w:val="none" w:sz="0" w:space="0" w:color="auto"/>
            <w:right w:val="none" w:sz="0" w:space="0" w:color="auto"/>
          </w:divBdr>
        </w:div>
        <w:div w:id="304745192">
          <w:marLeft w:val="0"/>
          <w:marRight w:val="0"/>
          <w:marTop w:val="0"/>
          <w:marBottom w:val="0"/>
          <w:divBdr>
            <w:top w:val="none" w:sz="0" w:space="0" w:color="auto"/>
            <w:left w:val="none" w:sz="0" w:space="0" w:color="auto"/>
            <w:bottom w:val="none" w:sz="0" w:space="0" w:color="auto"/>
            <w:right w:val="none" w:sz="0" w:space="0" w:color="auto"/>
          </w:divBdr>
        </w:div>
        <w:div w:id="1756242723">
          <w:marLeft w:val="0"/>
          <w:marRight w:val="0"/>
          <w:marTop w:val="0"/>
          <w:marBottom w:val="0"/>
          <w:divBdr>
            <w:top w:val="none" w:sz="0" w:space="0" w:color="auto"/>
            <w:left w:val="none" w:sz="0" w:space="0" w:color="auto"/>
            <w:bottom w:val="none" w:sz="0" w:space="0" w:color="auto"/>
            <w:right w:val="none" w:sz="0" w:space="0" w:color="auto"/>
          </w:divBdr>
        </w:div>
        <w:div w:id="104541699">
          <w:marLeft w:val="0"/>
          <w:marRight w:val="0"/>
          <w:marTop w:val="0"/>
          <w:marBottom w:val="0"/>
          <w:divBdr>
            <w:top w:val="none" w:sz="0" w:space="0" w:color="auto"/>
            <w:left w:val="none" w:sz="0" w:space="0" w:color="auto"/>
            <w:bottom w:val="none" w:sz="0" w:space="0" w:color="auto"/>
            <w:right w:val="none" w:sz="0" w:space="0" w:color="auto"/>
          </w:divBdr>
        </w:div>
        <w:div w:id="1232354255">
          <w:marLeft w:val="0"/>
          <w:marRight w:val="0"/>
          <w:marTop w:val="0"/>
          <w:marBottom w:val="0"/>
          <w:divBdr>
            <w:top w:val="none" w:sz="0" w:space="0" w:color="auto"/>
            <w:left w:val="none" w:sz="0" w:space="0" w:color="auto"/>
            <w:bottom w:val="none" w:sz="0" w:space="0" w:color="auto"/>
            <w:right w:val="none" w:sz="0" w:space="0" w:color="auto"/>
          </w:divBdr>
        </w:div>
        <w:div w:id="2108505232">
          <w:marLeft w:val="0"/>
          <w:marRight w:val="0"/>
          <w:marTop w:val="0"/>
          <w:marBottom w:val="0"/>
          <w:divBdr>
            <w:top w:val="none" w:sz="0" w:space="0" w:color="auto"/>
            <w:left w:val="none" w:sz="0" w:space="0" w:color="auto"/>
            <w:bottom w:val="none" w:sz="0" w:space="0" w:color="auto"/>
            <w:right w:val="none" w:sz="0" w:space="0" w:color="auto"/>
          </w:divBdr>
        </w:div>
        <w:div w:id="2125346018">
          <w:marLeft w:val="0"/>
          <w:marRight w:val="0"/>
          <w:marTop w:val="0"/>
          <w:marBottom w:val="0"/>
          <w:divBdr>
            <w:top w:val="none" w:sz="0" w:space="0" w:color="auto"/>
            <w:left w:val="none" w:sz="0" w:space="0" w:color="auto"/>
            <w:bottom w:val="none" w:sz="0" w:space="0" w:color="auto"/>
            <w:right w:val="none" w:sz="0" w:space="0" w:color="auto"/>
          </w:divBdr>
        </w:div>
        <w:div w:id="1296061457">
          <w:marLeft w:val="0"/>
          <w:marRight w:val="0"/>
          <w:marTop w:val="0"/>
          <w:marBottom w:val="0"/>
          <w:divBdr>
            <w:top w:val="none" w:sz="0" w:space="0" w:color="auto"/>
            <w:left w:val="none" w:sz="0" w:space="0" w:color="auto"/>
            <w:bottom w:val="none" w:sz="0" w:space="0" w:color="auto"/>
            <w:right w:val="none" w:sz="0" w:space="0" w:color="auto"/>
          </w:divBdr>
        </w:div>
        <w:div w:id="921915968">
          <w:marLeft w:val="0"/>
          <w:marRight w:val="0"/>
          <w:marTop w:val="0"/>
          <w:marBottom w:val="0"/>
          <w:divBdr>
            <w:top w:val="none" w:sz="0" w:space="0" w:color="auto"/>
            <w:left w:val="none" w:sz="0" w:space="0" w:color="auto"/>
            <w:bottom w:val="none" w:sz="0" w:space="0" w:color="auto"/>
            <w:right w:val="none" w:sz="0" w:space="0" w:color="auto"/>
          </w:divBdr>
        </w:div>
        <w:div w:id="285352996">
          <w:marLeft w:val="0"/>
          <w:marRight w:val="0"/>
          <w:marTop w:val="0"/>
          <w:marBottom w:val="0"/>
          <w:divBdr>
            <w:top w:val="none" w:sz="0" w:space="0" w:color="auto"/>
            <w:left w:val="none" w:sz="0" w:space="0" w:color="auto"/>
            <w:bottom w:val="none" w:sz="0" w:space="0" w:color="auto"/>
            <w:right w:val="none" w:sz="0" w:space="0" w:color="auto"/>
          </w:divBdr>
        </w:div>
        <w:div w:id="286546908">
          <w:marLeft w:val="0"/>
          <w:marRight w:val="0"/>
          <w:marTop w:val="0"/>
          <w:marBottom w:val="0"/>
          <w:divBdr>
            <w:top w:val="none" w:sz="0" w:space="0" w:color="auto"/>
            <w:left w:val="none" w:sz="0" w:space="0" w:color="auto"/>
            <w:bottom w:val="none" w:sz="0" w:space="0" w:color="auto"/>
            <w:right w:val="none" w:sz="0" w:space="0" w:color="auto"/>
          </w:divBdr>
        </w:div>
        <w:div w:id="531960850">
          <w:marLeft w:val="0"/>
          <w:marRight w:val="0"/>
          <w:marTop w:val="0"/>
          <w:marBottom w:val="0"/>
          <w:divBdr>
            <w:top w:val="none" w:sz="0" w:space="0" w:color="auto"/>
            <w:left w:val="none" w:sz="0" w:space="0" w:color="auto"/>
            <w:bottom w:val="none" w:sz="0" w:space="0" w:color="auto"/>
            <w:right w:val="none" w:sz="0" w:space="0" w:color="auto"/>
          </w:divBdr>
        </w:div>
        <w:div w:id="94597214">
          <w:marLeft w:val="0"/>
          <w:marRight w:val="0"/>
          <w:marTop w:val="0"/>
          <w:marBottom w:val="0"/>
          <w:divBdr>
            <w:top w:val="none" w:sz="0" w:space="0" w:color="auto"/>
            <w:left w:val="none" w:sz="0" w:space="0" w:color="auto"/>
            <w:bottom w:val="none" w:sz="0" w:space="0" w:color="auto"/>
            <w:right w:val="none" w:sz="0" w:space="0" w:color="auto"/>
          </w:divBdr>
        </w:div>
        <w:div w:id="42533204">
          <w:marLeft w:val="0"/>
          <w:marRight w:val="0"/>
          <w:marTop w:val="0"/>
          <w:marBottom w:val="0"/>
          <w:divBdr>
            <w:top w:val="none" w:sz="0" w:space="0" w:color="auto"/>
            <w:left w:val="none" w:sz="0" w:space="0" w:color="auto"/>
            <w:bottom w:val="none" w:sz="0" w:space="0" w:color="auto"/>
            <w:right w:val="none" w:sz="0" w:space="0" w:color="auto"/>
          </w:divBdr>
        </w:div>
        <w:div w:id="132797493">
          <w:marLeft w:val="0"/>
          <w:marRight w:val="0"/>
          <w:marTop w:val="0"/>
          <w:marBottom w:val="0"/>
          <w:divBdr>
            <w:top w:val="none" w:sz="0" w:space="0" w:color="auto"/>
            <w:left w:val="none" w:sz="0" w:space="0" w:color="auto"/>
            <w:bottom w:val="none" w:sz="0" w:space="0" w:color="auto"/>
            <w:right w:val="none" w:sz="0" w:space="0" w:color="auto"/>
          </w:divBdr>
        </w:div>
        <w:div w:id="522133227">
          <w:marLeft w:val="0"/>
          <w:marRight w:val="0"/>
          <w:marTop w:val="0"/>
          <w:marBottom w:val="0"/>
          <w:divBdr>
            <w:top w:val="none" w:sz="0" w:space="0" w:color="auto"/>
            <w:left w:val="none" w:sz="0" w:space="0" w:color="auto"/>
            <w:bottom w:val="none" w:sz="0" w:space="0" w:color="auto"/>
            <w:right w:val="none" w:sz="0" w:space="0" w:color="auto"/>
          </w:divBdr>
        </w:div>
        <w:div w:id="513495063">
          <w:marLeft w:val="0"/>
          <w:marRight w:val="0"/>
          <w:marTop w:val="0"/>
          <w:marBottom w:val="0"/>
          <w:divBdr>
            <w:top w:val="none" w:sz="0" w:space="0" w:color="auto"/>
            <w:left w:val="none" w:sz="0" w:space="0" w:color="auto"/>
            <w:bottom w:val="none" w:sz="0" w:space="0" w:color="auto"/>
            <w:right w:val="none" w:sz="0" w:space="0" w:color="auto"/>
          </w:divBdr>
        </w:div>
      </w:divsChild>
    </w:div>
    <w:div w:id="805199428">
      <w:bodyDiv w:val="1"/>
      <w:marLeft w:val="0"/>
      <w:marRight w:val="0"/>
      <w:marTop w:val="0"/>
      <w:marBottom w:val="0"/>
      <w:divBdr>
        <w:top w:val="none" w:sz="0" w:space="0" w:color="auto"/>
        <w:left w:val="none" w:sz="0" w:space="0" w:color="auto"/>
        <w:bottom w:val="none" w:sz="0" w:space="0" w:color="auto"/>
        <w:right w:val="none" w:sz="0" w:space="0" w:color="auto"/>
      </w:divBdr>
      <w:divsChild>
        <w:div w:id="1940406117">
          <w:marLeft w:val="0"/>
          <w:marRight w:val="0"/>
          <w:marTop w:val="0"/>
          <w:marBottom w:val="0"/>
          <w:divBdr>
            <w:top w:val="none" w:sz="0" w:space="0" w:color="auto"/>
            <w:left w:val="none" w:sz="0" w:space="0" w:color="auto"/>
            <w:bottom w:val="none" w:sz="0" w:space="0" w:color="auto"/>
            <w:right w:val="none" w:sz="0" w:space="0" w:color="auto"/>
          </w:divBdr>
          <w:divsChild>
            <w:div w:id="29428379">
              <w:marLeft w:val="0"/>
              <w:marRight w:val="0"/>
              <w:marTop w:val="0"/>
              <w:marBottom w:val="0"/>
              <w:divBdr>
                <w:top w:val="none" w:sz="0" w:space="0" w:color="auto"/>
                <w:left w:val="none" w:sz="0" w:space="0" w:color="auto"/>
                <w:bottom w:val="none" w:sz="0" w:space="0" w:color="auto"/>
                <w:right w:val="none" w:sz="0" w:space="0" w:color="auto"/>
              </w:divBdr>
              <w:divsChild>
                <w:div w:id="1473786872">
                  <w:marLeft w:val="0"/>
                  <w:marRight w:val="0"/>
                  <w:marTop w:val="0"/>
                  <w:marBottom w:val="0"/>
                  <w:divBdr>
                    <w:top w:val="none" w:sz="0" w:space="0" w:color="auto"/>
                    <w:left w:val="none" w:sz="0" w:space="0" w:color="auto"/>
                    <w:bottom w:val="none" w:sz="0" w:space="0" w:color="auto"/>
                    <w:right w:val="none" w:sz="0" w:space="0" w:color="auto"/>
                  </w:divBdr>
                  <w:divsChild>
                    <w:div w:id="1141580421">
                      <w:marLeft w:val="0"/>
                      <w:marRight w:val="0"/>
                      <w:marTop w:val="0"/>
                      <w:marBottom w:val="0"/>
                      <w:divBdr>
                        <w:top w:val="none" w:sz="0" w:space="0" w:color="auto"/>
                        <w:left w:val="none" w:sz="0" w:space="0" w:color="auto"/>
                        <w:bottom w:val="none" w:sz="0" w:space="0" w:color="auto"/>
                        <w:right w:val="none" w:sz="0" w:space="0" w:color="auto"/>
                      </w:divBdr>
                    </w:div>
                  </w:divsChild>
                </w:div>
                <w:div w:id="961575930">
                  <w:marLeft w:val="0"/>
                  <w:marRight w:val="0"/>
                  <w:marTop w:val="0"/>
                  <w:marBottom w:val="0"/>
                  <w:divBdr>
                    <w:top w:val="none" w:sz="0" w:space="0" w:color="auto"/>
                    <w:left w:val="none" w:sz="0" w:space="0" w:color="auto"/>
                    <w:bottom w:val="none" w:sz="0" w:space="0" w:color="auto"/>
                    <w:right w:val="none" w:sz="0" w:space="0" w:color="auto"/>
                  </w:divBdr>
                </w:div>
                <w:div w:id="1669357265">
                  <w:marLeft w:val="0"/>
                  <w:marRight w:val="0"/>
                  <w:marTop w:val="0"/>
                  <w:marBottom w:val="0"/>
                  <w:divBdr>
                    <w:top w:val="none" w:sz="0" w:space="0" w:color="auto"/>
                    <w:left w:val="none" w:sz="0" w:space="0" w:color="auto"/>
                    <w:bottom w:val="none" w:sz="0" w:space="0" w:color="auto"/>
                    <w:right w:val="none" w:sz="0" w:space="0" w:color="auto"/>
                  </w:divBdr>
                </w:div>
                <w:div w:id="593977994">
                  <w:marLeft w:val="0"/>
                  <w:marRight w:val="0"/>
                  <w:marTop w:val="0"/>
                  <w:marBottom w:val="0"/>
                  <w:divBdr>
                    <w:top w:val="none" w:sz="0" w:space="0" w:color="auto"/>
                    <w:left w:val="none" w:sz="0" w:space="0" w:color="auto"/>
                    <w:bottom w:val="none" w:sz="0" w:space="0" w:color="auto"/>
                    <w:right w:val="none" w:sz="0" w:space="0" w:color="auto"/>
                  </w:divBdr>
                </w:div>
                <w:div w:id="16251897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44586975">
      <w:bodyDiv w:val="1"/>
      <w:marLeft w:val="0"/>
      <w:marRight w:val="0"/>
      <w:marTop w:val="0"/>
      <w:marBottom w:val="0"/>
      <w:divBdr>
        <w:top w:val="none" w:sz="0" w:space="0" w:color="auto"/>
        <w:left w:val="none" w:sz="0" w:space="0" w:color="auto"/>
        <w:bottom w:val="none" w:sz="0" w:space="0" w:color="auto"/>
        <w:right w:val="none" w:sz="0" w:space="0" w:color="auto"/>
      </w:divBdr>
    </w:div>
    <w:div w:id="1040279712">
      <w:bodyDiv w:val="1"/>
      <w:marLeft w:val="0"/>
      <w:marRight w:val="0"/>
      <w:marTop w:val="0"/>
      <w:marBottom w:val="0"/>
      <w:divBdr>
        <w:top w:val="none" w:sz="0" w:space="0" w:color="auto"/>
        <w:left w:val="none" w:sz="0" w:space="0" w:color="auto"/>
        <w:bottom w:val="none" w:sz="0" w:space="0" w:color="auto"/>
        <w:right w:val="none" w:sz="0" w:space="0" w:color="auto"/>
      </w:divBdr>
      <w:divsChild>
        <w:div w:id="1518351798">
          <w:marLeft w:val="0"/>
          <w:marRight w:val="0"/>
          <w:marTop w:val="0"/>
          <w:marBottom w:val="0"/>
          <w:divBdr>
            <w:top w:val="none" w:sz="0" w:space="0" w:color="auto"/>
            <w:left w:val="none" w:sz="0" w:space="0" w:color="auto"/>
            <w:bottom w:val="none" w:sz="0" w:space="0" w:color="auto"/>
            <w:right w:val="none" w:sz="0" w:space="0" w:color="auto"/>
          </w:divBdr>
        </w:div>
        <w:div w:id="839584231">
          <w:marLeft w:val="0"/>
          <w:marRight w:val="0"/>
          <w:marTop w:val="0"/>
          <w:marBottom w:val="0"/>
          <w:divBdr>
            <w:top w:val="none" w:sz="0" w:space="0" w:color="auto"/>
            <w:left w:val="none" w:sz="0" w:space="0" w:color="auto"/>
            <w:bottom w:val="none" w:sz="0" w:space="0" w:color="auto"/>
            <w:right w:val="none" w:sz="0" w:space="0" w:color="auto"/>
          </w:divBdr>
        </w:div>
        <w:div w:id="1891113521">
          <w:marLeft w:val="0"/>
          <w:marRight w:val="0"/>
          <w:marTop w:val="0"/>
          <w:marBottom w:val="0"/>
          <w:divBdr>
            <w:top w:val="none" w:sz="0" w:space="0" w:color="auto"/>
            <w:left w:val="none" w:sz="0" w:space="0" w:color="auto"/>
            <w:bottom w:val="none" w:sz="0" w:space="0" w:color="auto"/>
            <w:right w:val="none" w:sz="0" w:space="0" w:color="auto"/>
          </w:divBdr>
        </w:div>
        <w:div w:id="1757021387">
          <w:marLeft w:val="0"/>
          <w:marRight w:val="0"/>
          <w:marTop w:val="0"/>
          <w:marBottom w:val="0"/>
          <w:divBdr>
            <w:top w:val="none" w:sz="0" w:space="0" w:color="auto"/>
            <w:left w:val="none" w:sz="0" w:space="0" w:color="auto"/>
            <w:bottom w:val="none" w:sz="0" w:space="0" w:color="auto"/>
            <w:right w:val="none" w:sz="0" w:space="0" w:color="auto"/>
          </w:divBdr>
        </w:div>
        <w:div w:id="1866020856">
          <w:marLeft w:val="0"/>
          <w:marRight w:val="0"/>
          <w:marTop w:val="0"/>
          <w:marBottom w:val="0"/>
          <w:divBdr>
            <w:top w:val="none" w:sz="0" w:space="0" w:color="auto"/>
            <w:left w:val="none" w:sz="0" w:space="0" w:color="auto"/>
            <w:bottom w:val="none" w:sz="0" w:space="0" w:color="auto"/>
            <w:right w:val="none" w:sz="0" w:space="0" w:color="auto"/>
          </w:divBdr>
        </w:div>
        <w:div w:id="1007295262">
          <w:marLeft w:val="0"/>
          <w:marRight w:val="0"/>
          <w:marTop w:val="0"/>
          <w:marBottom w:val="0"/>
          <w:divBdr>
            <w:top w:val="none" w:sz="0" w:space="0" w:color="auto"/>
            <w:left w:val="none" w:sz="0" w:space="0" w:color="auto"/>
            <w:bottom w:val="none" w:sz="0" w:space="0" w:color="auto"/>
            <w:right w:val="none" w:sz="0" w:space="0" w:color="auto"/>
          </w:divBdr>
        </w:div>
        <w:div w:id="1615864313">
          <w:marLeft w:val="0"/>
          <w:marRight w:val="0"/>
          <w:marTop w:val="0"/>
          <w:marBottom w:val="0"/>
          <w:divBdr>
            <w:top w:val="none" w:sz="0" w:space="0" w:color="auto"/>
            <w:left w:val="none" w:sz="0" w:space="0" w:color="auto"/>
            <w:bottom w:val="none" w:sz="0" w:space="0" w:color="auto"/>
            <w:right w:val="none" w:sz="0" w:space="0" w:color="auto"/>
          </w:divBdr>
        </w:div>
        <w:div w:id="1853182295">
          <w:marLeft w:val="0"/>
          <w:marRight w:val="0"/>
          <w:marTop w:val="0"/>
          <w:marBottom w:val="0"/>
          <w:divBdr>
            <w:top w:val="none" w:sz="0" w:space="0" w:color="auto"/>
            <w:left w:val="none" w:sz="0" w:space="0" w:color="auto"/>
            <w:bottom w:val="none" w:sz="0" w:space="0" w:color="auto"/>
            <w:right w:val="none" w:sz="0" w:space="0" w:color="auto"/>
          </w:divBdr>
        </w:div>
        <w:div w:id="561447895">
          <w:marLeft w:val="0"/>
          <w:marRight w:val="0"/>
          <w:marTop w:val="0"/>
          <w:marBottom w:val="0"/>
          <w:divBdr>
            <w:top w:val="none" w:sz="0" w:space="0" w:color="auto"/>
            <w:left w:val="none" w:sz="0" w:space="0" w:color="auto"/>
            <w:bottom w:val="none" w:sz="0" w:space="0" w:color="auto"/>
            <w:right w:val="none" w:sz="0" w:space="0" w:color="auto"/>
          </w:divBdr>
        </w:div>
        <w:div w:id="1777672746">
          <w:marLeft w:val="0"/>
          <w:marRight w:val="0"/>
          <w:marTop w:val="0"/>
          <w:marBottom w:val="0"/>
          <w:divBdr>
            <w:top w:val="none" w:sz="0" w:space="0" w:color="auto"/>
            <w:left w:val="none" w:sz="0" w:space="0" w:color="auto"/>
            <w:bottom w:val="none" w:sz="0" w:space="0" w:color="auto"/>
            <w:right w:val="none" w:sz="0" w:space="0" w:color="auto"/>
          </w:divBdr>
        </w:div>
        <w:div w:id="1046173430">
          <w:marLeft w:val="0"/>
          <w:marRight w:val="0"/>
          <w:marTop w:val="0"/>
          <w:marBottom w:val="0"/>
          <w:divBdr>
            <w:top w:val="none" w:sz="0" w:space="0" w:color="auto"/>
            <w:left w:val="none" w:sz="0" w:space="0" w:color="auto"/>
            <w:bottom w:val="none" w:sz="0" w:space="0" w:color="auto"/>
            <w:right w:val="none" w:sz="0" w:space="0" w:color="auto"/>
          </w:divBdr>
        </w:div>
        <w:div w:id="760030253">
          <w:marLeft w:val="0"/>
          <w:marRight w:val="0"/>
          <w:marTop w:val="0"/>
          <w:marBottom w:val="0"/>
          <w:divBdr>
            <w:top w:val="none" w:sz="0" w:space="0" w:color="auto"/>
            <w:left w:val="none" w:sz="0" w:space="0" w:color="auto"/>
            <w:bottom w:val="none" w:sz="0" w:space="0" w:color="auto"/>
            <w:right w:val="none" w:sz="0" w:space="0" w:color="auto"/>
          </w:divBdr>
        </w:div>
        <w:div w:id="1912226990">
          <w:marLeft w:val="0"/>
          <w:marRight w:val="0"/>
          <w:marTop w:val="0"/>
          <w:marBottom w:val="0"/>
          <w:divBdr>
            <w:top w:val="none" w:sz="0" w:space="0" w:color="auto"/>
            <w:left w:val="none" w:sz="0" w:space="0" w:color="auto"/>
            <w:bottom w:val="none" w:sz="0" w:space="0" w:color="auto"/>
            <w:right w:val="none" w:sz="0" w:space="0" w:color="auto"/>
          </w:divBdr>
        </w:div>
        <w:div w:id="1355889385">
          <w:marLeft w:val="0"/>
          <w:marRight w:val="0"/>
          <w:marTop w:val="0"/>
          <w:marBottom w:val="0"/>
          <w:divBdr>
            <w:top w:val="none" w:sz="0" w:space="0" w:color="auto"/>
            <w:left w:val="none" w:sz="0" w:space="0" w:color="auto"/>
            <w:bottom w:val="none" w:sz="0" w:space="0" w:color="auto"/>
            <w:right w:val="none" w:sz="0" w:space="0" w:color="auto"/>
          </w:divBdr>
        </w:div>
        <w:div w:id="475756645">
          <w:marLeft w:val="0"/>
          <w:marRight w:val="0"/>
          <w:marTop w:val="0"/>
          <w:marBottom w:val="0"/>
          <w:divBdr>
            <w:top w:val="none" w:sz="0" w:space="0" w:color="auto"/>
            <w:left w:val="none" w:sz="0" w:space="0" w:color="auto"/>
            <w:bottom w:val="none" w:sz="0" w:space="0" w:color="auto"/>
            <w:right w:val="none" w:sz="0" w:space="0" w:color="auto"/>
          </w:divBdr>
        </w:div>
        <w:div w:id="1829588005">
          <w:marLeft w:val="0"/>
          <w:marRight w:val="0"/>
          <w:marTop w:val="0"/>
          <w:marBottom w:val="0"/>
          <w:divBdr>
            <w:top w:val="none" w:sz="0" w:space="0" w:color="auto"/>
            <w:left w:val="none" w:sz="0" w:space="0" w:color="auto"/>
            <w:bottom w:val="none" w:sz="0" w:space="0" w:color="auto"/>
            <w:right w:val="none" w:sz="0" w:space="0" w:color="auto"/>
          </w:divBdr>
        </w:div>
        <w:div w:id="1384331347">
          <w:marLeft w:val="0"/>
          <w:marRight w:val="0"/>
          <w:marTop w:val="0"/>
          <w:marBottom w:val="0"/>
          <w:divBdr>
            <w:top w:val="none" w:sz="0" w:space="0" w:color="auto"/>
            <w:left w:val="none" w:sz="0" w:space="0" w:color="auto"/>
            <w:bottom w:val="none" w:sz="0" w:space="0" w:color="auto"/>
            <w:right w:val="none" w:sz="0" w:space="0" w:color="auto"/>
          </w:divBdr>
        </w:div>
        <w:div w:id="1388072086">
          <w:marLeft w:val="0"/>
          <w:marRight w:val="0"/>
          <w:marTop w:val="0"/>
          <w:marBottom w:val="0"/>
          <w:divBdr>
            <w:top w:val="none" w:sz="0" w:space="0" w:color="auto"/>
            <w:left w:val="none" w:sz="0" w:space="0" w:color="auto"/>
            <w:bottom w:val="none" w:sz="0" w:space="0" w:color="auto"/>
            <w:right w:val="none" w:sz="0" w:space="0" w:color="auto"/>
          </w:divBdr>
        </w:div>
        <w:div w:id="827284646">
          <w:marLeft w:val="0"/>
          <w:marRight w:val="0"/>
          <w:marTop w:val="0"/>
          <w:marBottom w:val="0"/>
          <w:divBdr>
            <w:top w:val="none" w:sz="0" w:space="0" w:color="auto"/>
            <w:left w:val="none" w:sz="0" w:space="0" w:color="auto"/>
            <w:bottom w:val="none" w:sz="0" w:space="0" w:color="auto"/>
            <w:right w:val="none" w:sz="0" w:space="0" w:color="auto"/>
          </w:divBdr>
        </w:div>
        <w:div w:id="1622951115">
          <w:marLeft w:val="0"/>
          <w:marRight w:val="0"/>
          <w:marTop w:val="0"/>
          <w:marBottom w:val="0"/>
          <w:divBdr>
            <w:top w:val="none" w:sz="0" w:space="0" w:color="auto"/>
            <w:left w:val="none" w:sz="0" w:space="0" w:color="auto"/>
            <w:bottom w:val="none" w:sz="0" w:space="0" w:color="auto"/>
            <w:right w:val="none" w:sz="0" w:space="0" w:color="auto"/>
          </w:divBdr>
        </w:div>
        <w:div w:id="729116088">
          <w:marLeft w:val="0"/>
          <w:marRight w:val="0"/>
          <w:marTop w:val="0"/>
          <w:marBottom w:val="0"/>
          <w:divBdr>
            <w:top w:val="none" w:sz="0" w:space="0" w:color="auto"/>
            <w:left w:val="none" w:sz="0" w:space="0" w:color="auto"/>
            <w:bottom w:val="none" w:sz="0" w:space="0" w:color="auto"/>
            <w:right w:val="none" w:sz="0" w:space="0" w:color="auto"/>
          </w:divBdr>
        </w:div>
        <w:div w:id="1288779749">
          <w:marLeft w:val="0"/>
          <w:marRight w:val="0"/>
          <w:marTop w:val="0"/>
          <w:marBottom w:val="0"/>
          <w:divBdr>
            <w:top w:val="none" w:sz="0" w:space="0" w:color="auto"/>
            <w:left w:val="none" w:sz="0" w:space="0" w:color="auto"/>
            <w:bottom w:val="none" w:sz="0" w:space="0" w:color="auto"/>
            <w:right w:val="none" w:sz="0" w:space="0" w:color="auto"/>
          </w:divBdr>
        </w:div>
        <w:div w:id="1824347954">
          <w:marLeft w:val="0"/>
          <w:marRight w:val="0"/>
          <w:marTop w:val="0"/>
          <w:marBottom w:val="0"/>
          <w:divBdr>
            <w:top w:val="none" w:sz="0" w:space="0" w:color="auto"/>
            <w:left w:val="none" w:sz="0" w:space="0" w:color="auto"/>
            <w:bottom w:val="none" w:sz="0" w:space="0" w:color="auto"/>
            <w:right w:val="none" w:sz="0" w:space="0" w:color="auto"/>
          </w:divBdr>
        </w:div>
        <w:div w:id="1175919319">
          <w:marLeft w:val="0"/>
          <w:marRight w:val="0"/>
          <w:marTop w:val="0"/>
          <w:marBottom w:val="0"/>
          <w:divBdr>
            <w:top w:val="none" w:sz="0" w:space="0" w:color="auto"/>
            <w:left w:val="none" w:sz="0" w:space="0" w:color="auto"/>
            <w:bottom w:val="none" w:sz="0" w:space="0" w:color="auto"/>
            <w:right w:val="none" w:sz="0" w:space="0" w:color="auto"/>
          </w:divBdr>
        </w:div>
        <w:div w:id="1188565211">
          <w:marLeft w:val="0"/>
          <w:marRight w:val="0"/>
          <w:marTop w:val="0"/>
          <w:marBottom w:val="0"/>
          <w:divBdr>
            <w:top w:val="none" w:sz="0" w:space="0" w:color="auto"/>
            <w:left w:val="none" w:sz="0" w:space="0" w:color="auto"/>
            <w:bottom w:val="none" w:sz="0" w:space="0" w:color="auto"/>
            <w:right w:val="none" w:sz="0" w:space="0" w:color="auto"/>
          </w:divBdr>
        </w:div>
        <w:div w:id="935209693">
          <w:marLeft w:val="0"/>
          <w:marRight w:val="0"/>
          <w:marTop w:val="0"/>
          <w:marBottom w:val="0"/>
          <w:divBdr>
            <w:top w:val="none" w:sz="0" w:space="0" w:color="auto"/>
            <w:left w:val="none" w:sz="0" w:space="0" w:color="auto"/>
            <w:bottom w:val="none" w:sz="0" w:space="0" w:color="auto"/>
            <w:right w:val="none" w:sz="0" w:space="0" w:color="auto"/>
          </w:divBdr>
        </w:div>
        <w:div w:id="1717075333">
          <w:marLeft w:val="0"/>
          <w:marRight w:val="0"/>
          <w:marTop w:val="0"/>
          <w:marBottom w:val="0"/>
          <w:divBdr>
            <w:top w:val="none" w:sz="0" w:space="0" w:color="auto"/>
            <w:left w:val="none" w:sz="0" w:space="0" w:color="auto"/>
            <w:bottom w:val="none" w:sz="0" w:space="0" w:color="auto"/>
            <w:right w:val="none" w:sz="0" w:space="0" w:color="auto"/>
          </w:divBdr>
        </w:div>
        <w:div w:id="234319033">
          <w:marLeft w:val="0"/>
          <w:marRight w:val="0"/>
          <w:marTop w:val="0"/>
          <w:marBottom w:val="0"/>
          <w:divBdr>
            <w:top w:val="none" w:sz="0" w:space="0" w:color="auto"/>
            <w:left w:val="none" w:sz="0" w:space="0" w:color="auto"/>
            <w:bottom w:val="none" w:sz="0" w:space="0" w:color="auto"/>
            <w:right w:val="none" w:sz="0" w:space="0" w:color="auto"/>
          </w:divBdr>
        </w:div>
        <w:div w:id="603541298">
          <w:marLeft w:val="0"/>
          <w:marRight w:val="0"/>
          <w:marTop w:val="0"/>
          <w:marBottom w:val="0"/>
          <w:divBdr>
            <w:top w:val="none" w:sz="0" w:space="0" w:color="auto"/>
            <w:left w:val="none" w:sz="0" w:space="0" w:color="auto"/>
            <w:bottom w:val="none" w:sz="0" w:space="0" w:color="auto"/>
            <w:right w:val="none" w:sz="0" w:space="0" w:color="auto"/>
          </w:divBdr>
        </w:div>
      </w:divsChild>
    </w:div>
    <w:div w:id="1121530754">
      <w:bodyDiv w:val="1"/>
      <w:marLeft w:val="0"/>
      <w:marRight w:val="0"/>
      <w:marTop w:val="0"/>
      <w:marBottom w:val="0"/>
      <w:divBdr>
        <w:top w:val="none" w:sz="0" w:space="0" w:color="auto"/>
        <w:left w:val="none" w:sz="0" w:space="0" w:color="auto"/>
        <w:bottom w:val="none" w:sz="0" w:space="0" w:color="auto"/>
        <w:right w:val="none" w:sz="0" w:space="0" w:color="auto"/>
      </w:divBdr>
    </w:div>
    <w:div w:id="1232227271">
      <w:bodyDiv w:val="1"/>
      <w:marLeft w:val="0"/>
      <w:marRight w:val="0"/>
      <w:marTop w:val="0"/>
      <w:marBottom w:val="0"/>
      <w:divBdr>
        <w:top w:val="none" w:sz="0" w:space="0" w:color="auto"/>
        <w:left w:val="none" w:sz="0" w:space="0" w:color="auto"/>
        <w:bottom w:val="none" w:sz="0" w:space="0" w:color="auto"/>
        <w:right w:val="none" w:sz="0" w:space="0" w:color="auto"/>
      </w:divBdr>
      <w:divsChild>
        <w:div w:id="1541820329">
          <w:marLeft w:val="0"/>
          <w:marRight w:val="0"/>
          <w:marTop w:val="0"/>
          <w:marBottom w:val="0"/>
          <w:divBdr>
            <w:top w:val="none" w:sz="0" w:space="0" w:color="auto"/>
            <w:left w:val="none" w:sz="0" w:space="0" w:color="auto"/>
            <w:bottom w:val="none" w:sz="0" w:space="0" w:color="auto"/>
            <w:right w:val="none" w:sz="0" w:space="0" w:color="auto"/>
          </w:divBdr>
        </w:div>
        <w:div w:id="808935324">
          <w:marLeft w:val="0"/>
          <w:marRight w:val="0"/>
          <w:marTop w:val="0"/>
          <w:marBottom w:val="0"/>
          <w:divBdr>
            <w:top w:val="none" w:sz="0" w:space="0" w:color="auto"/>
            <w:left w:val="none" w:sz="0" w:space="0" w:color="auto"/>
            <w:bottom w:val="none" w:sz="0" w:space="0" w:color="auto"/>
            <w:right w:val="none" w:sz="0" w:space="0" w:color="auto"/>
          </w:divBdr>
        </w:div>
        <w:div w:id="2035110592">
          <w:marLeft w:val="0"/>
          <w:marRight w:val="0"/>
          <w:marTop w:val="0"/>
          <w:marBottom w:val="0"/>
          <w:divBdr>
            <w:top w:val="none" w:sz="0" w:space="0" w:color="auto"/>
            <w:left w:val="none" w:sz="0" w:space="0" w:color="auto"/>
            <w:bottom w:val="none" w:sz="0" w:space="0" w:color="auto"/>
            <w:right w:val="none" w:sz="0" w:space="0" w:color="auto"/>
          </w:divBdr>
        </w:div>
        <w:div w:id="552158104">
          <w:marLeft w:val="0"/>
          <w:marRight w:val="0"/>
          <w:marTop w:val="0"/>
          <w:marBottom w:val="0"/>
          <w:divBdr>
            <w:top w:val="none" w:sz="0" w:space="0" w:color="auto"/>
            <w:left w:val="none" w:sz="0" w:space="0" w:color="auto"/>
            <w:bottom w:val="none" w:sz="0" w:space="0" w:color="auto"/>
            <w:right w:val="none" w:sz="0" w:space="0" w:color="auto"/>
          </w:divBdr>
        </w:div>
        <w:div w:id="952979847">
          <w:marLeft w:val="0"/>
          <w:marRight w:val="0"/>
          <w:marTop w:val="0"/>
          <w:marBottom w:val="0"/>
          <w:divBdr>
            <w:top w:val="none" w:sz="0" w:space="0" w:color="auto"/>
            <w:left w:val="none" w:sz="0" w:space="0" w:color="auto"/>
            <w:bottom w:val="none" w:sz="0" w:space="0" w:color="auto"/>
            <w:right w:val="none" w:sz="0" w:space="0" w:color="auto"/>
          </w:divBdr>
        </w:div>
        <w:div w:id="1300957080">
          <w:marLeft w:val="0"/>
          <w:marRight w:val="0"/>
          <w:marTop w:val="0"/>
          <w:marBottom w:val="0"/>
          <w:divBdr>
            <w:top w:val="none" w:sz="0" w:space="0" w:color="auto"/>
            <w:left w:val="none" w:sz="0" w:space="0" w:color="auto"/>
            <w:bottom w:val="none" w:sz="0" w:space="0" w:color="auto"/>
            <w:right w:val="none" w:sz="0" w:space="0" w:color="auto"/>
          </w:divBdr>
        </w:div>
        <w:div w:id="1304583666">
          <w:marLeft w:val="0"/>
          <w:marRight w:val="0"/>
          <w:marTop w:val="0"/>
          <w:marBottom w:val="0"/>
          <w:divBdr>
            <w:top w:val="none" w:sz="0" w:space="0" w:color="auto"/>
            <w:left w:val="none" w:sz="0" w:space="0" w:color="auto"/>
            <w:bottom w:val="none" w:sz="0" w:space="0" w:color="auto"/>
            <w:right w:val="none" w:sz="0" w:space="0" w:color="auto"/>
          </w:divBdr>
        </w:div>
        <w:div w:id="975404537">
          <w:marLeft w:val="0"/>
          <w:marRight w:val="0"/>
          <w:marTop w:val="0"/>
          <w:marBottom w:val="0"/>
          <w:divBdr>
            <w:top w:val="none" w:sz="0" w:space="0" w:color="auto"/>
            <w:left w:val="none" w:sz="0" w:space="0" w:color="auto"/>
            <w:bottom w:val="none" w:sz="0" w:space="0" w:color="auto"/>
            <w:right w:val="none" w:sz="0" w:space="0" w:color="auto"/>
          </w:divBdr>
        </w:div>
        <w:div w:id="2037804384">
          <w:marLeft w:val="0"/>
          <w:marRight w:val="0"/>
          <w:marTop w:val="0"/>
          <w:marBottom w:val="0"/>
          <w:divBdr>
            <w:top w:val="none" w:sz="0" w:space="0" w:color="auto"/>
            <w:left w:val="none" w:sz="0" w:space="0" w:color="auto"/>
            <w:bottom w:val="none" w:sz="0" w:space="0" w:color="auto"/>
            <w:right w:val="none" w:sz="0" w:space="0" w:color="auto"/>
          </w:divBdr>
        </w:div>
        <w:div w:id="292829057">
          <w:marLeft w:val="0"/>
          <w:marRight w:val="0"/>
          <w:marTop w:val="0"/>
          <w:marBottom w:val="0"/>
          <w:divBdr>
            <w:top w:val="none" w:sz="0" w:space="0" w:color="auto"/>
            <w:left w:val="none" w:sz="0" w:space="0" w:color="auto"/>
            <w:bottom w:val="none" w:sz="0" w:space="0" w:color="auto"/>
            <w:right w:val="none" w:sz="0" w:space="0" w:color="auto"/>
          </w:divBdr>
        </w:div>
        <w:div w:id="2040546318">
          <w:marLeft w:val="0"/>
          <w:marRight w:val="0"/>
          <w:marTop w:val="0"/>
          <w:marBottom w:val="0"/>
          <w:divBdr>
            <w:top w:val="none" w:sz="0" w:space="0" w:color="auto"/>
            <w:left w:val="none" w:sz="0" w:space="0" w:color="auto"/>
            <w:bottom w:val="none" w:sz="0" w:space="0" w:color="auto"/>
            <w:right w:val="none" w:sz="0" w:space="0" w:color="auto"/>
          </w:divBdr>
        </w:div>
        <w:div w:id="1930773264">
          <w:marLeft w:val="0"/>
          <w:marRight w:val="0"/>
          <w:marTop w:val="0"/>
          <w:marBottom w:val="0"/>
          <w:divBdr>
            <w:top w:val="none" w:sz="0" w:space="0" w:color="auto"/>
            <w:left w:val="none" w:sz="0" w:space="0" w:color="auto"/>
            <w:bottom w:val="none" w:sz="0" w:space="0" w:color="auto"/>
            <w:right w:val="none" w:sz="0" w:space="0" w:color="auto"/>
          </w:divBdr>
        </w:div>
        <w:div w:id="1282495242">
          <w:marLeft w:val="0"/>
          <w:marRight w:val="0"/>
          <w:marTop w:val="0"/>
          <w:marBottom w:val="0"/>
          <w:divBdr>
            <w:top w:val="none" w:sz="0" w:space="0" w:color="auto"/>
            <w:left w:val="none" w:sz="0" w:space="0" w:color="auto"/>
            <w:bottom w:val="none" w:sz="0" w:space="0" w:color="auto"/>
            <w:right w:val="none" w:sz="0" w:space="0" w:color="auto"/>
          </w:divBdr>
        </w:div>
        <w:div w:id="1038509104">
          <w:marLeft w:val="0"/>
          <w:marRight w:val="0"/>
          <w:marTop w:val="0"/>
          <w:marBottom w:val="0"/>
          <w:divBdr>
            <w:top w:val="none" w:sz="0" w:space="0" w:color="auto"/>
            <w:left w:val="none" w:sz="0" w:space="0" w:color="auto"/>
            <w:bottom w:val="none" w:sz="0" w:space="0" w:color="auto"/>
            <w:right w:val="none" w:sz="0" w:space="0" w:color="auto"/>
          </w:divBdr>
        </w:div>
        <w:div w:id="883835093">
          <w:marLeft w:val="0"/>
          <w:marRight w:val="0"/>
          <w:marTop w:val="0"/>
          <w:marBottom w:val="0"/>
          <w:divBdr>
            <w:top w:val="none" w:sz="0" w:space="0" w:color="auto"/>
            <w:left w:val="none" w:sz="0" w:space="0" w:color="auto"/>
            <w:bottom w:val="none" w:sz="0" w:space="0" w:color="auto"/>
            <w:right w:val="none" w:sz="0" w:space="0" w:color="auto"/>
          </w:divBdr>
        </w:div>
        <w:div w:id="1083648343">
          <w:marLeft w:val="0"/>
          <w:marRight w:val="0"/>
          <w:marTop w:val="0"/>
          <w:marBottom w:val="0"/>
          <w:divBdr>
            <w:top w:val="none" w:sz="0" w:space="0" w:color="auto"/>
            <w:left w:val="none" w:sz="0" w:space="0" w:color="auto"/>
            <w:bottom w:val="none" w:sz="0" w:space="0" w:color="auto"/>
            <w:right w:val="none" w:sz="0" w:space="0" w:color="auto"/>
          </w:divBdr>
        </w:div>
        <w:div w:id="2104644212">
          <w:marLeft w:val="0"/>
          <w:marRight w:val="0"/>
          <w:marTop w:val="0"/>
          <w:marBottom w:val="0"/>
          <w:divBdr>
            <w:top w:val="none" w:sz="0" w:space="0" w:color="auto"/>
            <w:left w:val="none" w:sz="0" w:space="0" w:color="auto"/>
            <w:bottom w:val="none" w:sz="0" w:space="0" w:color="auto"/>
            <w:right w:val="none" w:sz="0" w:space="0" w:color="auto"/>
          </w:divBdr>
        </w:div>
        <w:div w:id="1200973634">
          <w:marLeft w:val="0"/>
          <w:marRight w:val="0"/>
          <w:marTop w:val="0"/>
          <w:marBottom w:val="0"/>
          <w:divBdr>
            <w:top w:val="none" w:sz="0" w:space="0" w:color="auto"/>
            <w:left w:val="none" w:sz="0" w:space="0" w:color="auto"/>
            <w:bottom w:val="none" w:sz="0" w:space="0" w:color="auto"/>
            <w:right w:val="none" w:sz="0" w:space="0" w:color="auto"/>
          </w:divBdr>
        </w:div>
        <w:div w:id="1769306511">
          <w:marLeft w:val="0"/>
          <w:marRight w:val="0"/>
          <w:marTop w:val="0"/>
          <w:marBottom w:val="0"/>
          <w:divBdr>
            <w:top w:val="none" w:sz="0" w:space="0" w:color="auto"/>
            <w:left w:val="none" w:sz="0" w:space="0" w:color="auto"/>
            <w:bottom w:val="none" w:sz="0" w:space="0" w:color="auto"/>
            <w:right w:val="none" w:sz="0" w:space="0" w:color="auto"/>
          </w:divBdr>
        </w:div>
        <w:div w:id="65223374">
          <w:marLeft w:val="0"/>
          <w:marRight w:val="0"/>
          <w:marTop w:val="0"/>
          <w:marBottom w:val="0"/>
          <w:divBdr>
            <w:top w:val="none" w:sz="0" w:space="0" w:color="auto"/>
            <w:left w:val="none" w:sz="0" w:space="0" w:color="auto"/>
            <w:bottom w:val="none" w:sz="0" w:space="0" w:color="auto"/>
            <w:right w:val="none" w:sz="0" w:space="0" w:color="auto"/>
          </w:divBdr>
        </w:div>
        <w:div w:id="99840666">
          <w:marLeft w:val="0"/>
          <w:marRight w:val="0"/>
          <w:marTop w:val="0"/>
          <w:marBottom w:val="0"/>
          <w:divBdr>
            <w:top w:val="none" w:sz="0" w:space="0" w:color="auto"/>
            <w:left w:val="none" w:sz="0" w:space="0" w:color="auto"/>
            <w:bottom w:val="none" w:sz="0" w:space="0" w:color="auto"/>
            <w:right w:val="none" w:sz="0" w:space="0" w:color="auto"/>
          </w:divBdr>
        </w:div>
        <w:div w:id="727415586">
          <w:marLeft w:val="0"/>
          <w:marRight w:val="0"/>
          <w:marTop w:val="0"/>
          <w:marBottom w:val="0"/>
          <w:divBdr>
            <w:top w:val="none" w:sz="0" w:space="0" w:color="auto"/>
            <w:left w:val="none" w:sz="0" w:space="0" w:color="auto"/>
            <w:bottom w:val="none" w:sz="0" w:space="0" w:color="auto"/>
            <w:right w:val="none" w:sz="0" w:space="0" w:color="auto"/>
          </w:divBdr>
        </w:div>
        <w:div w:id="1946304112">
          <w:marLeft w:val="0"/>
          <w:marRight w:val="0"/>
          <w:marTop w:val="0"/>
          <w:marBottom w:val="0"/>
          <w:divBdr>
            <w:top w:val="none" w:sz="0" w:space="0" w:color="auto"/>
            <w:left w:val="none" w:sz="0" w:space="0" w:color="auto"/>
            <w:bottom w:val="none" w:sz="0" w:space="0" w:color="auto"/>
            <w:right w:val="none" w:sz="0" w:space="0" w:color="auto"/>
          </w:divBdr>
        </w:div>
        <w:div w:id="2030255206">
          <w:marLeft w:val="0"/>
          <w:marRight w:val="0"/>
          <w:marTop w:val="0"/>
          <w:marBottom w:val="0"/>
          <w:divBdr>
            <w:top w:val="none" w:sz="0" w:space="0" w:color="auto"/>
            <w:left w:val="none" w:sz="0" w:space="0" w:color="auto"/>
            <w:bottom w:val="none" w:sz="0" w:space="0" w:color="auto"/>
            <w:right w:val="none" w:sz="0" w:space="0" w:color="auto"/>
          </w:divBdr>
        </w:div>
        <w:div w:id="739526509">
          <w:marLeft w:val="0"/>
          <w:marRight w:val="0"/>
          <w:marTop w:val="0"/>
          <w:marBottom w:val="0"/>
          <w:divBdr>
            <w:top w:val="none" w:sz="0" w:space="0" w:color="auto"/>
            <w:left w:val="none" w:sz="0" w:space="0" w:color="auto"/>
            <w:bottom w:val="none" w:sz="0" w:space="0" w:color="auto"/>
            <w:right w:val="none" w:sz="0" w:space="0" w:color="auto"/>
          </w:divBdr>
        </w:div>
        <w:div w:id="939263803">
          <w:marLeft w:val="0"/>
          <w:marRight w:val="0"/>
          <w:marTop w:val="0"/>
          <w:marBottom w:val="0"/>
          <w:divBdr>
            <w:top w:val="none" w:sz="0" w:space="0" w:color="auto"/>
            <w:left w:val="none" w:sz="0" w:space="0" w:color="auto"/>
            <w:bottom w:val="none" w:sz="0" w:space="0" w:color="auto"/>
            <w:right w:val="none" w:sz="0" w:space="0" w:color="auto"/>
          </w:divBdr>
        </w:div>
        <w:div w:id="1650551203">
          <w:marLeft w:val="0"/>
          <w:marRight w:val="0"/>
          <w:marTop w:val="0"/>
          <w:marBottom w:val="0"/>
          <w:divBdr>
            <w:top w:val="none" w:sz="0" w:space="0" w:color="auto"/>
            <w:left w:val="none" w:sz="0" w:space="0" w:color="auto"/>
            <w:bottom w:val="none" w:sz="0" w:space="0" w:color="auto"/>
            <w:right w:val="none" w:sz="0" w:space="0" w:color="auto"/>
          </w:divBdr>
        </w:div>
        <w:div w:id="659115776">
          <w:marLeft w:val="0"/>
          <w:marRight w:val="0"/>
          <w:marTop w:val="0"/>
          <w:marBottom w:val="0"/>
          <w:divBdr>
            <w:top w:val="none" w:sz="0" w:space="0" w:color="auto"/>
            <w:left w:val="none" w:sz="0" w:space="0" w:color="auto"/>
            <w:bottom w:val="none" w:sz="0" w:space="0" w:color="auto"/>
            <w:right w:val="none" w:sz="0" w:space="0" w:color="auto"/>
          </w:divBdr>
        </w:div>
        <w:div w:id="1478381986">
          <w:marLeft w:val="0"/>
          <w:marRight w:val="0"/>
          <w:marTop w:val="0"/>
          <w:marBottom w:val="0"/>
          <w:divBdr>
            <w:top w:val="none" w:sz="0" w:space="0" w:color="auto"/>
            <w:left w:val="none" w:sz="0" w:space="0" w:color="auto"/>
            <w:bottom w:val="none" w:sz="0" w:space="0" w:color="auto"/>
            <w:right w:val="none" w:sz="0" w:space="0" w:color="auto"/>
          </w:divBdr>
        </w:div>
      </w:divsChild>
    </w:div>
    <w:div w:id="1603302100">
      <w:bodyDiv w:val="1"/>
      <w:marLeft w:val="0"/>
      <w:marRight w:val="0"/>
      <w:marTop w:val="0"/>
      <w:marBottom w:val="0"/>
      <w:divBdr>
        <w:top w:val="none" w:sz="0" w:space="0" w:color="auto"/>
        <w:left w:val="none" w:sz="0" w:space="0" w:color="auto"/>
        <w:bottom w:val="none" w:sz="0" w:space="0" w:color="auto"/>
        <w:right w:val="none" w:sz="0" w:space="0" w:color="auto"/>
      </w:divBdr>
      <w:divsChild>
        <w:div w:id="37945602">
          <w:marLeft w:val="0"/>
          <w:marRight w:val="0"/>
          <w:marTop w:val="0"/>
          <w:marBottom w:val="0"/>
          <w:divBdr>
            <w:top w:val="none" w:sz="0" w:space="0" w:color="auto"/>
            <w:left w:val="none" w:sz="0" w:space="0" w:color="auto"/>
            <w:bottom w:val="none" w:sz="0" w:space="0" w:color="auto"/>
            <w:right w:val="none" w:sz="0" w:space="0" w:color="auto"/>
          </w:divBdr>
        </w:div>
        <w:div w:id="595481566">
          <w:marLeft w:val="0"/>
          <w:marRight w:val="0"/>
          <w:marTop w:val="0"/>
          <w:marBottom w:val="0"/>
          <w:divBdr>
            <w:top w:val="none" w:sz="0" w:space="0" w:color="auto"/>
            <w:left w:val="none" w:sz="0" w:space="0" w:color="auto"/>
            <w:bottom w:val="none" w:sz="0" w:space="0" w:color="auto"/>
            <w:right w:val="none" w:sz="0" w:space="0" w:color="auto"/>
          </w:divBdr>
        </w:div>
        <w:div w:id="2047638748">
          <w:marLeft w:val="0"/>
          <w:marRight w:val="0"/>
          <w:marTop w:val="0"/>
          <w:marBottom w:val="0"/>
          <w:divBdr>
            <w:top w:val="none" w:sz="0" w:space="0" w:color="auto"/>
            <w:left w:val="none" w:sz="0" w:space="0" w:color="auto"/>
            <w:bottom w:val="none" w:sz="0" w:space="0" w:color="auto"/>
            <w:right w:val="none" w:sz="0" w:space="0" w:color="auto"/>
          </w:divBdr>
        </w:div>
        <w:div w:id="890965379">
          <w:marLeft w:val="0"/>
          <w:marRight w:val="0"/>
          <w:marTop w:val="0"/>
          <w:marBottom w:val="0"/>
          <w:divBdr>
            <w:top w:val="none" w:sz="0" w:space="0" w:color="auto"/>
            <w:left w:val="none" w:sz="0" w:space="0" w:color="auto"/>
            <w:bottom w:val="none" w:sz="0" w:space="0" w:color="auto"/>
            <w:right w:val="none" w:sz="0" w:space="0" w:color="auto"/>
          </w:divBdr>
        </w:div>
        <w:div w:id="1606616578">
          <w:marLeft w:val="0"/>
          <w:marRight w:val="0"/>
          <w:marTop w:val="0"/>
          <w:marBottom w:val="0"/>
          <w:divBdr>
            <w:top w:val="none" w:sz="0" w:space="0" w:color="auto"/>
            <w:left w:val="none" w:sz="0" w:space="0" w:color="auto"/>
            <w:bottom w:val="none" w:sz="0" w:space="0" w:color="auto"/>
            <w:right w:val="none" w:sz="0" w:space="0" w:color="auto"/>
          </w:divBdr>
        </w:div>
        <w:div w:id="312418577">
          <w:marLeft w:val="0"/>
          <w:marRight w:val="0"/>
          <w:marTop w:val="0"/>
          <w:marBottom w:val="0"/>
          <w:divBdr>
            <w:top w:val="none" w:sz="0" w:space="0" w:color="auto"/>
            <w:left w:val="none" w:sz="0" w:space="0" w:color="auto"/>
            <w:bottom w:val="none" w:sz="0" w:space="0" w:color="auto"/>
            <w:right w:val="none" w:sz="0" w:space="0" w:color="auto"/>
          </w:divBdr>
        </w:div>
        <w:div w:id="145126773">
          <w:marLeft w:val="0"/>
          <w:marRight w:val="0"/>
          <w:marTop w:val="0"/>
          <w:marBottom w:val="0"/>
          <w:divBdr>
            <w:top w:val="none" w:sz="0" w:space="0" w:color="auto"/>
            <w:left w:val="none" w:sz="0" w:space="0" w:color="auto"/>
            <w:bottom w:val="none" w:sz="0" w:space="0" w:color="auto"/>
            <w:right w:val="none" w:sz="0" w:space="0" w:color="auto"/>
          </w:divBdr>
        </w:div>
        <w:div w:id="581305053">
          <w:marLeft w:val="0"/>
          <w:marRight w:val="0"/>
          <w:marTop w:val="0"/>
          <w:marBottom w:val="0"/>
          <w:divBdr>
            <w:top w:val="none" w:sz="0" w:space="0" w:color="auto"/>
            <w:left w:val="none" w:sz="0" w:space="0" w:color="auto"/>
            <w:bottom w:val="none" w:sz="0" w:space="0" w:color="auto"/>
            <w:right w:val="none" w:sz="0" w:space="0" w:color="auto"/>
          </w:divBdr>
        </w:div>
        <w:div w:id="1436948953">
          <w:marLeft w:val="0"/>
          <w:marRight w:val="0"/>
          <w:marTop w:val="0"/>
          <w:marBottom w:val="0"/>
          <w:divBdr>
            <w:top w:val="none" w:sz="0" w:space="0" w:color="auto"/>
            <w:left w:val="none" w:sz="0" w:space="0" w:color="auto"/>
            <w:bottom w:val="none" w:sz="0" w:space="0" w:color="auto"/>
            <w:right w:val="none" w:sz="0" w:space="0" w:color="auto"/>
          </w:divBdr>
        </w:div>
        <w:div w:id="588394537">
          <w:marLeft w:val="0"/>
          <w:marRight w:val="0"/>
          <w:marTop w:val="0"/>
          <w:marBottom w:val="0"/>
          <w:divBdr>
            <w:top w:val="none" w:sz="0" w:space="0" w:color="auto"/>
            <w:left w:val="none" w:sz="0" w:space="0" w:color="auto"/>
            <w:bottom w:val="none" w:sz="0" w:space="0" w:color="auto"/>
            <w:right w:val="none" w:sz="0" w:space="0" w:color="auto"/>
          </w:divBdr>
        </w:div>
        <w:div w:id="605694055">
          <w:marLeft w:val="0"/>
          <w:marRight w:val="0"/>
          <w:marTop w:val="0"/>
          <w:marBottom w:val="0"/>
          <w:divBdr>
            <w:top w:val="none" w:sz="0" w:space="0" w:color="auto"/>
            <w:left w:val="none" w:sz="0" w:space="0" w:color="auto"/>
            <w:bottom w:val="none" w:sz="0" w:space="0" w:color="auto"/>
            <w:right w:val="none" w:sz="0" w:space="0" w:color="auto"/>
          </w:divBdr>
        </w:div>
        <w:div w:id="428965316">
          <w:marLeft w:val="0"/>
          <w:marRight w:val="0"/>
          <w:marTop w:val="0"/>
          <w:marBottom w:val="0"/>
          <w:divBdr>
            <w:top w:val="none" w:sz="0" w:space="0" w:color="auto"/>
            <w:left w:val="none" w:sz="0" w:space="0" w:color="auto"/>
            <w:bottom w:val="none" w:sz="0" w:space="0" w:color="auto"/>
            <w:right w:val="none" w:sz="0" w:space="0" w:color="auto"/>
          </w:divBdr>
        </w:div>
        <w:div w:id="2065909894">
          <w:marLeft w:val="0"/>
          <w:marRight w:val="0"/>
          <w:marTop w:val="0"/>
          <w:marBottom w:val="0"/>
          <w:divBdr>
            <w:top w:val="none" w:sz="0" w:space="0" w:color="auto"/>
            <w:left w:val="none" w:sz="0" w:space="0" w:color="auto"/>
            <w:bottom w:val="none" w:sz="0" w:space="0" w:color="auto"/>
            <w:right w:val="none" w:sz="0" w:space="0" w:color="auto"/>
          </w:divBdr>
        </w:div>
        <w:div w:id="1316884366">
          <w:marLeft w:val="0"/>
          <w:marRight w:val="0"/>
          <w:marTop w:val="0"/>
          <w:marBottom w:val="0"/>
          <w:divBdr>
            <w:top w:val="none" w:sz="0" w:space="0" w:color="auto"/>
            <w:left w:val="none" w:sz="0" w:space="0" w:color="auto"/>
            <w:bottom w:val="none" w:sz="0" w:space="0" w:color="auto"/>
            <w:right w:val="none" w:sz="0" w:space="0" w:color="auto"/>
          </w:divBdr>
        </w:div>
        <w:div w:id="1185435029">
          <w:marLeft w:val="0"/>
          <w:marRight w:val="0"/>
          <w:marTop w:val="0"/>
          <w:marBottom w:val="0"/>
          <w:divBdr>
            <w:top w:val="none" w:sz="0" w:space="0" w:color="auto"/>
            <w:left w:val="none" w:sz="0" w:space="0" w:color="auto"/>
            <w:bottom w:val="none" w:sz="0" w:space="0" w:color="auto"/>
            <w:right w:val="none" w:sz="0" w:space="0" w:color="auto"/>
          </w:divBdr>
        </w:div>
        <w:div w:id="1907110048">
          <w:marLeft w:val="0"/>
          <w:marRight w:val="0"/>
          <w:marTop w:val="0"/>
          <w:marBottom w:val="0"/>
          <w:divBdr>
            <w:top w:val="none" w:sz="0" w:space="0" w:color="auto"/>
            <w:left w:val="none" w:sz="0" w:space="0" w:color="auto"/>
            <w:bottom w:val="none" w:sz="0" w:space="0" w:color="auto"/>
            <w:right w:val="none" w:sz="0" w:space="0" w:color="auto"/>
          </w:divBdr>
        </w:div>
        <w:div w:id="2054578964">
          <w:marLeft w:val="0"/>
          <w:marRight w:val="0"/>
          <w:marTop w:val="0"/>
          <w:marBottom w:val="0"/>
          <w:divBdr>
            <w:top w:val="none" w:sz="0" w:space="0" w:color="auto"/>
            <w:left w:val="none" w:sz="0" w:space="0" w:color="auto"/>
            <w:bottom w:val="none" w:sz="0" w:space="0" w:color="auto"/>
            <w:right w:val="none" w:sz="0" w:space="0" w:color="auto"/>
          </w:divBdr>
        </w:div>
        <w:div w:id="172450975">
          <w:marLeft w:val="0"/>
          <w:marRight w:val="0"/>
          <w:marTop w:val="0"/>
          <w:marBottom w:val="0"/>
          <w:divBdr>
            <w:top w:val="none" w:sz="0" w:space="0" w:color="auto"/>
            <w:left w:val="none" w:sz="0" w:space="0" w:color="auto"/>
            <w:bottom w:val="none" w:sz="0" w:space="0" w:color="auto"/>
            <w:right w:val="none" w:sz="0" w:space="0" w:color="auto"/>
          </w:divBdr>
        </w:div>
        <w:div w:id="1240871502">
          <w:marLeft w:val="0"/>
          <w:marRight w:val="0"/>
          <w:marTop w:val="0"/>
          <w:marBottom w:val="0"/>
          <w:divBdr>
            <w:top w:val="none" w:sz="0" w:space="0" w:color="auto"/>
            <w:left w:val="none" w:sz="0" w:space="0" w:color="auto"/>
            <w:bottom w:val="none" w:sz="0" w:space="0" w:color="auto"/>
            <w:right w:val="none" w:sz="0" w:space="0" w:color="auto"/>
          </w:divBdr>
        </w:div>
        <w:div w:id="1912735506">
          <w:marLeft w:val="0"/>
          <w:marRight w:val="0"/>
          <w:marTop w:val="0"/>
          <w:marBottom w:val="0"/>
          <w:divBdr>
            <w:top w:val="none" w:sz="0" w:space="0" w:color="auto"/>
            <w:left w:val="none" w:sz="0" w:space="0" w:color="auto"/>
            <w:bottom w:val="none" w:sz="0" w:space="0" w:color="auto"/>
            <w:right w:val="none" w:sz="0" w:space="0" w:color="auto"/>
          </w:divBdr>
        </w:div>
        <w:div w:id="972174610">
          <w:marLeft w:val="0"/>
          <w:marRight w:val="0"/>
          <w:marTop w:val="0"/>
          <w:marBottom w:val="0"/>
          <w:divBdr>
            <w:top w:val="none" w:sz="0" w:space="0" w:color="auto"/>
            <w:left w:val="none" w:sz="0" w:space="0" w:color="auto"/>
            <w:bottom w:val="none" w:sz="0" w:space="0" w:color="auto"/>
            <w:right w:val="none" w:sz="0" w:space="0" w:color="auto"/>
          </w:divBdr>
        </w:div>
        <w:div w:id="281232313">
          <w:marLeft w:val="0"/>
          <w:marRight w:val="0"/>
          <w:marTop w:val="0"/>
          <w:marBottom w:val="0"/>
          <w:divBdr>
            <w:top w:val="none" w:sz="0" w:space="0" w:color="auto"/>
            <w:left w:val="none" w:sz="0" w:space="0" w:color="auto"/>
            <w:bottom w:val="none" w:sz="0" w:space="0" w:color="auto"/>
            <w:right w:val="none" w:sz="0" w:space="0" w:color="auto"/>
          </w:divBdr>
        </w:div>
        <w:div w:id="582450631">
          <w:marLeft w:val="0"/>
          <w:marRight w:val="0"/>
          <w:marTop w:val="0"/>
          <w:marBottom w:val="0"/>
          <w:divBdr>
            <w:top w:val="none" w:sz="0" w:space="0" w:color="auto"/>
            <w:left w:val="none" w:sz="0" w:space="0" w:color="auto"/>
            <w:bottom w:val="none" w:sz="0" w:space="0" w:color="auto"/>
            <w:right w:val="none" w:sz="0" w:space="0" w:color="auto"/>
          </w:divBdr>
        </w:div>
        <w:div w:id="1508908312">
          <w:marLeft w:val="0"/>
          <w:marRight w:val="0"/>
          <w:marTop w:val="0"/>
          <w:marBottom w:val="0"/>
          <w:divBdr>
            <w:top w:val="none" w:sz="0" w:space="0" w:color="auto"/>
            <w:left w:val="none" w:sz="0" w:space="0" w:color="auto"/>
            <w:bottom w:val="none" w:sz="0" w:space="0" w:color="auto"/>
            <w:right w:val="none" w:sz="0" w:space="0" w:color="auto"/>
          </w:divBdr>
        </w:div>
        <w:div w:id="1035302880">
          <w:marLeft w:val="0"/>
          <w:marRight w:val="0"/>
          <w:marTop w:val="0"/>
          <w:marBottom w:val="0"/>
          <w:divBdr>
            <w:top w:val="none" w:sz="0" w:space="0" w:color="auto"/>
            <w:left w:val="none" w:sz="0" w:space="0" w:color="auto"/>
            <w:bottom w:val="none" w:sz="0" w:space="0" w:color="auto"/>
            <w:right w:val="none" w:sz="0" w:space="0" w:color="auto"/>
          </w:divBdr>
        </w:div>
        <w:div w:id="1957760101">
          <w:marLeft w:val="0"/>
          <w:marRight w:val="0"/>
          <w:marTop w:val="0"/>
          <w:marBottom w:val="0"/>
          <w:divBdr>
            <w:top w:val="none" w:sz="0" w:space="0" w:color="auto"/>
            <w:left w:val="none" w:sz="0" w:space="0" w:color="auto"/>
            <w:bottom w:val="none" w:sz="0" w:space="0" w:color="auto"/>
            <w:right w:val="none" w:sz="0" w:space="0" w:color="auto"/>
          </w:divBdr>
        </w:div>
        <w:div w:id="150097493">
          <w:marLeft w:val="0"/>
          <w:marRight w:val="0"/>
          <w:marTop w:val="0"/>
          <w:marBottom w:val="0"/>
          <w:divBdr>
            <w:top w:val="none" w:sz="0" w:space="0" w:color="auto"/>
            <w:left w:val="none" w:sz="0" w:space="0" w:color="auto"/>
            <w:bottom w:val="none" w:sz="0" w:space="0" w:color="auto"/>
            <w:right w:val="none" w:sz="0" w:space="0" w:color="auto"/>
          </w:divBdr>
        </w:div>
        <w:div w:id="809980303">
          <w:marLeft w:val="0"/>
          <w:marRight w:val="0"/>
          <w:marTop w:val="0"/>
          <w:marBottom w:val="0"/>
          <w:divBdr>
            <w:top w:val="none" w:sz="0" w:space="0" w:color="auto"/>
            <w:left w:val="none" w:sz="0" w:space="0" w:color="auto"/>
            <w:bottom w:val="none" w:sz="0" w:space="0" w:color="auto"/>
            <w:right w:val="none" w:sz="0" w:space="0" w:color="auto"/>
          </w:divBdr>
        </w:div>
        <w:div w:id="139731683">
          <w:marLeft w:val="0"/>
          <w:marRight w:val="0"/>
          <w:marTop w:val="0"/>
          <w:marBottom w:val="0"/>
          <w:divBdr>
            <w:top w:val="none" w:sz="0" w:space="0" w:color="auto"/>
            <w:left w:val="none" w:sz="0" w:space="0" w:color="auto"/>
            <w:bottom w:val="none" w:sz="0" w:space="0" w:color="auto"/>
            <w:right w:val="none" w:sz="0" w:space="0" w:color="auto"/>
          </w:divBdr>
        </w:div>
      </w:divsChild>
    </w:div>
    <w:div w:id="1612468591">
      <w:bodyDiv w:val="1"/>
      <w:marLeft w:val="0"/>
      <w:marRight w:val="0"/>
      <w:marTop w:val="0"/>
      <w:marBottom w:val="0"/>
      <w:divBdr>
        <w:top w:val="none" w:sz="0" w:space="0" w:color="auto"/>
        <w:left w:val="none" w:sz="0" w:space="0" w:color="auto"/>
        <w:bottom w:val="none" w:sz="0" w:space="0" w:color="auto"/>
        <w:right w:val="none" w:sz="0" w:space="0" w:color="auto"/>
      </w:divBdr>
    </w:div>
    <w:div w:id="1764496951">
      <w:bodyDiv w:val="1"/>
      <w:marLeft w:val="0"/>
      <w:marRight w:val="0"/>
      <w:marTop w:val="0"/>
      <w:marBottom w:val="0"/>
      <w:divBdr>
        <w:top w:val="none" w:sz="0" w:space="0" w:color="auto"/>
        <w:left w:val="none" w:sz="0" w:space="0" w:color="auto"/>
        <w:bottom w:val="none" w:sz="0" w:space="0" w:color="auto"/>
        <w:right w:val="none" w:sz="0" w:space="0" w:color="auto"/>
      </w:divBdr>
      <w:divsChild>
        <w:div w:id="466315010">
          <w:marLeft w:val="0"/>
          <w:marRight w:val="0"/>
          <w:marTop w:val="0"/>
          <w:marBottom w:val="0"/>
          <w:divBdr>
            <w:top w:val="none" w:sz="0" w:space="0" w:color="auto"/>
            <w:left w:val="none" w:sz="0" w:space="0" w:color="auto"/>
            <w:bottom w:val="none" w:sz="0" w:space="0" w:color="auto"/>
            <w:right w:val="none" w:sz="0" w:space="0" w:color="auto"/>
          </w:divBdr>
        </w:div>
        <w:div w:id="1501849090">
          <w:marLeft w:val="0"/>
          <w:marRight w:val="0"/>
          <w:marTop w:val="0"/>
          <w:marBottom w:val="0"/>
          <w:divBdr>
            <w:top w:val="none" w:sz="0" w:space="0" w:color="auto"/>
            <w:left w:val="none" w:sz="0" w:space="0" w:color="auto"/>
            <w:bottom w:val="none" w:sz="0" w:space="0" w:color="auto"/>
            <w:right w:val="none" w:sz="0" w:space="0" w:color="auto"/>
          </w:divBdr>
        </w:div>
        <w:div w:id="1944528717">
          <w:marLeft w:val="0"/>
          <w:marRight w:val="0"/>
          <w:marTop w:val="0"/>
          <w:marBottom w:val="0"/>
          <w:divBdr>
            <w:top w:val="none" w:sz="0" w:space="0" w:color="auto"/>
            <w:left w:val="none" w:sz="0" w:space="0" w:color="auto"/>
            <w:bottom w:val="none" w:sz="0" w:space="0" w:color="auto"/>
            <w:right w:val="none" w:sz="0" w:space="0" w:color="auto"/>
          </w:divBdr>
        </w:div>
        <w:div w:id="1227375862">
          <w:marLeft w:val="0"/>
          <w:marRight w:val="0"/>
          <w:marTop w:val="0"/>
          <w:marBottom w:val="0"/>
          <w:divBdr>
            <w:top w:val="none" w:sz="0" w:space="0" w:color="auto"/>
            <w:left w:val="none" w:sz="0" w:space="0" w:color="auto"/>
            <w:bottom w:val="none" w:sz="0" w:space="0" w:color="auto"/>
            <w:right w:val="none" w:sz="0" w:space="0" w:color="auto"/>
          </w:divBdr>
        </w:div>
        <w:div w:id="864830406">
          <w:marLeft w:val="0"/>
          <w:marRight w:val="0"/>
          <w:marTop w:val="0"/>
          <w:marBottom w:val="0"/>
          <w:divBdr>
            <w:top w:val="none" w:sz="0" w:space="0" w:color="auto"/>
            <w:left w:val="none" w:sz="0" w:space="0" w:color="auto"/>
            <w:bottom w:val="none" w:sz="0" w:space="0" w:color="auto"/>
            <w:right w:val="none" w:sz="0" w:space="0" w:color="auto"/>
          </w:divBdr>
        </w:div>
        <w:div w:id="292487769">
          <w:marLeft w:val="0"/>
          <w:marRight w:val="0"/>
          <w:marTop w:val="0"/>
          <w:marBottom w:val="0"/>
          <w:divBdr>
            <w:top w:val="none" w:sz="0" w:space="0" w:color="auto"/>
            <w:left w:val="none" w:sz="0" w:space="0" w:color="auto"/>
            <w:bottom w:val="none" w:sz="0" w:space="0" w:color="auto"/>
            <w:right w:val="none" w:sz="0" w:space="0" w:color="auto"/>
          </w:divBdr>
        </w:div>
        <w:div w:id="683627180">
          <w:marLeft w:val="0"/>
          <w:marRight w:val="0"/>
          <w:marTop w:val="0"/>
          <w:marBottom w:val="0"/>
          <w:divBdr>
            <w:top w:val="none" w:sz="0" w:space="0" w:color="auto"/>
            <w:left w:val="none" w:sz="0" w:space="0" w:color="auto"/>
            <w:bottom w:val="none" w:sz="0" w:space="0" w:color="auto"/>
            <w:right w:val="none" w:sz="0" w:space="0" w:color="auto"/>
          </w:divBdr>
        </w:div>
        <w:div w:id="845752519">
          <w:marLeft w:val="0"/>
          <w:marRight w:val="0"/>
          <w:marTop w:val="0"/>
          <w:marBottom w:val="0"/>
          <w:divBdr>
            <w:top w:val="none" w:sz="0" w:space="0" w:color="auto"/>
            <w:left w:val="none" w:sz="0" w:space="0" w:color="auto"/>
            <w:bottom w:val="none" w:sz="0" w:space="0" w:color="auto"/>
            <w:right w:val="none" w:sz="0" w:space="0" w:color="auto"/>
          </w:divBdr>
        </w:div>
        <w:div w:id="1778985608">
          <w:marLeft w:val="0"/>
          <w:marRight w:val="0"/>
          <w:marTop w:val="0"/>
          <w:marBottom w:val="0"/>
          <w:divBdr>
            <w:top w:val="none" w:sz="0" w:space="0" w:color="auto"/>
            <w:left w:val="none" w:sz="0" w:space="0" w:color="auto"/>
            <w:bottom w:val="none" w:sz="0" w:space="0" w:color="auto"/>
            <w:right w:val="none" w:sz="0" w:space="0" w:color="auto"/>
          </w:divBdr>
        </w:div>
        <w:div w:id="658727856">
          <w:marLeft w:val="0"/>
          <w:marRight w:val="0"/>
          <w:marTop w:val="0"/>
          <w:marBottom w:val="0"/>
          <w:divBdr>
            <w:top w:val="none" w:sz="0" w:space="0" w:color="auto"/>
            <w:left w:val="none" w:sz="0" w:space="0" w:color="auto"/>
            <w:bottom w:val="none" w:sz="0" w:space="0" w:color="auto"/>
            <w:right w:val="none" w:sz="0" w:space="0" w:color="auto"/>
          </w:divBdr>
        </w:div>
        <w:div w:id="1802847562">
          <w:marLeft w:val="0"/>
          <w:marRight w:val="0"/>
          <w:marTop w:val="0"/>
          <w:marBottom w:val="0"/>
          <w:divBdr>
            <w:top w:val="none" w:sz="0" w:space="0" w:color="auto"/>
            <w:left w:val="none" w:sz="0" w:space="0" w:color="auto"/>
            <w:bottom w:val="none" w:sz="0" w:space="0" w:color="auto"/>
            <w:right w:val="none" w:sz="0" w:space="0" w:color="auto"/>
          </w:divBdr>
        </w:div>
        <w:div w:id="1347903252">
          <w:marLeft w:val="0"/>
          <w:marRight w:val="0"/>
          <w:marTop w:val="0"/>
          <w:marBottom w:val="0"/>
          <w:divBdr>
            <w:top w:val="none" w:sz="0" w:space="0" w:color="auto"/>
            <w:left w:val="none" w:sz="0" w:space="0" w:color="auto"/>
            <w:bottom w:val="none" w:sz="0" w:space="0" w:color="auto"/>
            <w:right w:val="none" w:sz="0" w:space="0" w:color="auto"/>
          </w:divBdr>
        </w:div>
        <w:div w:id="870453251">
          <w:marLeft w:val="0"/>
          <w:marRight w:val="0"/>
          <w:marTop w:val="0"/>
          <w:marBottom w:val="0"/>
          <w:divBdr>
            <w:top w:val="none" w:sz="0" w:space="0" w:color="auto"/>
            <w:left w:val="none" w:sz="0" w:space="0" w:color="auto"/>
            <w:bottom w:val="none" w:sz="0" w:space="0" w:color="auto"/>
            <w:right w:val="none" w:sz="0" w:space="0" w:color="auto"/>
          </w:divBdr>
        </w:div>
        <w:div w:id="1627269817">
          <w:marLeft w:val="0"/>
          <w:marRight w:val="0"/>
          <w:marTop w:val="0"/>
          <w:marBottom w:val="0"/>
          <w:divBdr>
            <w:top w:val="none" w:sz="0" w:space="0" w:color="auto"/>
            <w:left w:val="none" w:sz="0" w:space="0" w:color="auto"/>
            <w:bottom w:val="none" w:sz="0" w:space="0" w:color="auto"/>
            <w:right w:val="none" w:sz="0" w:space="0" w:color="auto"/>
          </w:divBdr>
        </w:div>
        <w:div w:id="517348957">
          <w:marLeft w:val="0"/>
          <w:marRight w:val="0"/>
          <w:marTop w:val="0"/>
          <w:marBottom w:val="0"/>
          <w:divBdr>
            <w:top w:val="none" w:sz="0" w:space="0" w:color="auto"/>
            <w:left w:val="none" w:sz="0" w:space="0" w:color="auto"/>
            <w:bottom w:val="none" w:sz="0" w:space="0" w:color="auto"/>
            <w:right w:val="none" w:sz="0" w:space="0" w:color="auto"/>
          </w:divBdr>
        </w:div>
        <w:div w:id="1607692462">
          <w:marLeft w:val="0"/>
          <w:marRight w:val="0"/>
          <w:marTop w:val="0"/>
          <w:marBottom w:val="0"/>
          <w:divBdr>
            <w:top w:val="none" w:sz="0" w:space="0" w:color="auto"/>
            <w:left w:val="none" w:sz="0" w:space="0" w:color="auto"/>
            <w:bottom w:val="none" w:sz="0" w:space="0" w:color="auto"/>
            <w:right w:val="none" w:sz="0" w:space="0" w:color="auto"/>
          </w:divBdr>
        </w:div>
        <w:div w:id="1892812989">
          <w:marLeft w:val="0"/>
          <w:marRight w:val="0"/>
          <w:marTop w:val="0"/>
          <w:marBottom w:val="0"/>
          <w:divBdr>
            <w:top w:val="none" w:sz="0" w:space="0" w:color="auto"/>
            <w:left w:val="none" w:sz="0" w:space="0" w:color="auto"/>
            <w:bottom w:val="none" w:sz="0" w:space="0" w:color="auto"/>
            <w:right w:val="none" w:sz="0" w:space="0" w:color="auto"/>
          </w:divBdr>
        </w:div>
        <w:div w:id="1140076034">
          <w:marLeft w:val="0"/>
          <w:marRight w:val="0"/>
          <w:marTop w:val="0"/>
          <w:marBottom w:val="0"/>
          <w:divBdr>
            <w:top w:val="none" w:sz="0" w:space="0" w:color="auto"/>
            <w:left w:val="none" w:sz="0" w:space="0" w:color="auto"/>
            <w:bottom w:val="none" w:sz="0" w:space="0" w:color="auto"/>
            <w:right w:val="none" w:sz="0" w:space="0" w:color="auto"/>
          </w:divBdr>
        </w:div>
        <w:div w:id="685399717">
          <w:marLeft w:val="0"/>
          <w:marRight w:val="0"/>
          <w:marTop w:val="0"/>
          <w:marBottom w:val="0"/>
          <w:divBdr>
            <w:top w:val="none" w:sz="0" w:space="0" w:color="auto"/>
            <w:left w:val="none" w:sz="0" w:space="0" w:color="auto"/>
            <w:bottom w:val="none" w:sz="0" w:space="0" w:color="auto"/>
            <w:right w:val="none" w:sz="0" w:space="0" w:color="auto"/>
          </w:divBdr>
        </w:div>
        <w:div w:id="352533540">
          <w:marLeft w:val="0"/>
          <w:marRight w:val="0"/>
          <w:marTop w:val="0"/>
          <w:marBottom w:val="0"/>
          <w:divBdr>
            <w:top w:val="none" w:sz="0" w:space="0" w:color="auto"/>
            <w:left w:val="none" w:sz="0" w:space="0" w:color="auto"/>
            <w:bottom w:val="none" w:sz="0" w:space="0" w:color="auto"/>
            <w:right w:val="none" w:sz="0" w:space="0" w:color="auto"/>
          </w:divBdr>
        </w:div>
        <w:div w:id="1227762543">
          <w:marLeft w:val="0"/>
          <w:marRight w:val="0"/>
          <w:marTop w:val="0"/>
          <w:marBottom w:val="0"/>
          <w:divBdr>
            <w:top w:val="none" w:sz="0" w:space="0" w:color="auto"/>
            <w:left w:val="none" w:sz="0" w:space="0" w:color="auto"/>
            <w:bottom w:val="none" w:sz="0" w:space="0" w:color="auto"/>
            <w:right w:val="none" w:sz="0" w:space="0" w:color="auto"/>
          </w:divBdr>
        </w:div>
        <w:div w:id="1227646953">
          <w:marLeft w:val="0"/>
          <w:marRight w:val="0"/>
          <w:marTop w:val="0"/>
          <w:marBottom w:val="0"/>
          <w:divBdr>
            <w:top w:val="none" w:sz="0" w:space="0" w:color="auto"/>
            <w:left w:val="none" w:sz="0" w:space="0" w:color="auto"/>
            <w:bottom w:val="none" w:sz="0" w:space="0" w:color="auto"/>
            <w:right w:val="none" w:sz="0" w:space="0" w:color="auto"/>
          </w:divBdr>
        </w:div>
        <w:div w:id="194927049">
          <w:marLeft w:val="0"/>
          <w:marRight w:val="0"/>
          <w:marTop w:val="0"/>
          <w:marBottom w:val="0"/>
          <w:divBdr>
            <w:top w:val="none" w:sz="0" w:space="0" w:color="auto"/>
            <w:left w:val="none" w:sz="0" w:space="0" w:color="auto"/>
            <w:bottom w:val="none" w:sz="0" w:space="0" w:color="auto"/>
            <w:right w:val="none" w:sz="0" w:space="0" w:color="auto"/>
          </w:divBdr>
        </w:div>
        <w:div w:id="399644045">
          <w:marLeft w:val="0"/>
          <w:marRight w:val="0"/>
          <w:marTop w:val="0"/>
          <w:marBottom w:val="0"/>
          <w:divBdr>
            <w:top w:val="none" w:sz="0" w:space="0" w:color="auto"/>
            <w:left w:val="none" w:sz="0" w:space="0" w:color="auto"/>
            <w:bottom w:val="none" w:sz="0" w:space="0" w:color="auto"/>
            <w:right w:val="none" w:sz="0" w:space="0" w:color="auto"/>
          </w:divBdr>
        </w:div>
        <w:div w:id="1158889435">
          <w:marLeft w:val="0"/>
          <w:marRight w:val="0"/>
          <w:marTop w:val="0"/>
          <w:marBottom w:val="0"/>
          <w:divBdr>
            <w:top w:val="none" w:sz="0" w:space="0" w:color="auto"/>
            <w:left w:val="none" w:sz="0" w:space="0" w:color="auto"/>
            <w:bottom w:val="none" w:sz="0" w:space="0" w:color="auto"/>
            <w:right w:val="none" w:sz="0" w:space="0" w:color="auto"/>
          </w:divBdr>
        </w:div>
        <w:div w:id="1338002265">
          <w:marLeft w:val="0"/>
          <w:marRight w:val="0"/>
          <w:marTop w:val="0"/>
          <w:marBottom w:val="0"/>
          <w:divBdr>
            <w:top w:val="none" w:sz="0" w:space="0" w:color="auto"/>
            <w:left w:val="none" w:sz="0" w:space="0" w:color="auto"/>
            <w:bottom w:val="none" w:sz="0" w:space="0" w:color="auto"/>
            <w:right w:val="none" w:sz="0" w:space="0" w:color="auto"/>
          </w:divBdr>
        </w:div>
        <w:div w:id="958344345">
          <w:marLeft w:val="0"/>
          <w:marRight w:val="0"/>
          <w:marTop w:val="0"/>
          <w:marBottom w:val="0"/>
          <w:divBdr>
            <w:top w:val="none" w:sz="0" w:space="0" w:color="auto"/>
            <w:left w:val="none" w:sz="0" w:space="0" w:color="auto"/>
            <w:bottom w:val="none" w:sz="0" w:space="0" w:color="auto"/>
            <w:right w:val="none" w:sz="0" w:space="0" w:color="auto"/>
          </w:divBdr>
        </w:div>
        <w:div w:id="125389768">
          <w:marLeft w:val="0"/>
          <w:marRight w:val="0"/>
          <w:marTop w:val="0"/>
          <w:marBottom w:val="0"/>
          <w:divBdr>
            <w:top w:val="none" w:sz="0" w:space="0" w:color="auto"/>
            <w:left w:val="none" w:sz="0" w:space="0" w:color="auto"/>
            <w:bottom w:val="none" w:sz="0" w:space="0" w:color="auto"/>
            <w:right w:val="none" w:sz="0" w:space="0" w:color="auto"/>
          </w:divBdr>
        </w:div>
        <w:div w:id="1641418749">
          <w:marLeft w:val="0"/>
          <w:marRight w:val="0"/>
          <w:marTop w:val="0"/>
          <w:marBottom w:val="0"/>
          <w:divBdr>
            <w:top w:val="none" w:sz="0" w:space="0" w:color="auto"/>
            <w:left w:val="none" w:sz="0" w:space="0" w:color="auto"/>
            <w:bottom w:val="none" w:sz="0" w:space="0" w:color="auto"/>
            <w:right w:val="none" w:sz="0" w:space="0" w:color="auto"/>
          </w:divBdr>
        </w:div>
      </w:divsChild>
    </w:div>
    <w:div w:id="1876692781">
      <w:bodyDiv w:val="1"/>
      <w:marLeft w:val="0"/>
      <w:marRight w:val="0"/>
      <w:marTop w:val="0"/>
      <w:marBottom w:val="0"/>
      <w:divBdr>
        <w:top w:val="none" w:sz="0" w:space="0" w:color="auto"/>
        <w:left w:val="none" w:sz="0" w:space="0" w:color="auto"/>
        <w:bottom w:val="none" w:sz="0" w:space="0" w:color="auto"/>
        <w:right w:val="none" w:sz="0" w:space="0" w:color="auto"/>
      </w:divBdr>
      <w:divsChild>
        <w:div w:id="310015257">
          <w:marLeft w:val="0"/>
          <w:marRight w:val="0"/>
          <w:marTop w:val="0"/>
          <w:marBottom w:val="0"/>
          <w:divBdr>
            <w:top w:val="none" w:sz="0" w:space="0" w:color="auto"/>
            <w:left w:val="none" w:sz="0" w:space="0" w:color="auto"/>
            <w:bottom w:val="none" w:sz="0" w:space="0" w:color="auto"/>
            <w:right w:val="none" w:sz="0" w:space="0" w:color="auto"/>
          </w:divBdr>
        </w:div>
        <w:div w:id="1866866136">
          <w:marLeft w:val="0"/>
          <w:marRight w:val="0"/>
          <w:marTop w:val="0"/>
          <w:marBottom w:val="0"/>
          <w:divBdr>
            <w:top w:val="none" w:sz="0" w:space="0" w:color="auto"/>
            <w:left w:val="none" w:sz="0" w:space="0" w:color="auto"/>
            <w:bottom w:val="none" w:sz="0" w:space="0" w:color="auto"/>
            <w:right w:val="none" w:sz="0" w:space="0" w:color="auto"/>
          </w:divBdr>
        </w:div>
        <w:div w:id="2103068480">
          <w:marLeft w:val="0"/>
          <w:marRight w:val="0"/>
          <w:marTop w:val="0"/>
          <w:marBottom w:val="0"/>
          <w:divBdr>
            <w:top w:val="none" w:sz="0" w:space="0" w:color="auto"/>
            <w:left w:val="none" w:sz="0" w:space="0" w:color="auto"/>
            <w:bottom w:val="none" w:sz="0" w:space="0" w:color="auto"/>
            <w:right w:val="none" w:sz="0" w:space="0" w:color="auto"/>
          </w:divBdr>
        </w:div>
        <w:div w:id="1897929679">
          <w:marLeft w:val="0"/>
          <w:marRight w:val="0"/>
          <w:marTop w:val="0"/>
          <w:marBottom w:val="0"/>
          <w:divBdr>
            <w:top w:val="none" w:sz="0" w:space="0" w:color="auto"/>
            <w:left w:val="none" w:sz="0" w:space="0" w:color="auto"/>
            <w:bottom w:val="none" w:sz="0" w:space="0" w:color="auto"/>
            <w:right w:val="none" w:sz="0" w:space="0" w:color="auto"/>
          </w:divBdr>
        </w:div>
        <w:div w:id="1373921350">
          <w:marLeft w:val="0"/>
          <w:marRight w:val="0"/>
          <w:marTop w:val="0"/>
          <w:marBottom w:val="0"/>
          <w:divBdr>
            <w:top w:val="none" w:sz="0" w:space="0" w:color="auto"/>
            <w:left w:val="none" w:sz="0" w:space="0" w:color="auto"/>
            <w:bottom w:val="none" w:sz="0" w:space="0" w:color="auto"/>
            <w:right w:val="none" w:sz="0" w:space="0" w:color="auto"/>
          </w:divBdr>
        </w:div>
        <w:div w:id="2118670508">
          <w:marLeft w:val="0"/>
          <w:marRight w:val="0"/>
          <w:marTop w:val="0"/>
          <w:marBottom w:val="0"/>
          <w:divBdr>
            <w:top w:val="none" w:sz="0" w:space="0" w:color="auto"/>
            <w:left w:val="none" w:sz="0" w:space="0" w:color="auto"/>
            <w:bottom w:val="none" w:sz="0" w:space="0" w:color="auto"/>
            <w:right w:val="none" w:sz="0" w:space="0" w:color="auto"/>
          </w:divBdr>
        </w:div>
        <w:div w:id="1639997763">
          <w:marLeft w:val="0"/>
          <w:marRight w:val="0"/>
          <w:marTop w:val="0"/>
          <w:marBottom w:val="0"/>
          <w:divBdr>
            <w:top w:val="none" w:sz="0" w:space="0" w:color="auto"/>
            <w:left w:val="none" w:sz="0" w:space="0" w:color="auto"/>
            <w:bottom w:val="none" w:sz="0" w:space="0" w:color="auto"/>
            <w:right w:val="none" w:sz="0" w:space="0" w:color="auto"/>
          </w:divBdr>
        </w:div>
        <w:div w:id="1849904102">
          <w:marLeft w:val="0"/>
          <w:marRight w:val="0"/>
          <w:marTop w:val="0"/>
          <w:marBottom w:val="0"/>
          <w:divBdr>
            <w:top w:val="none" w:sz="0" w:space="0" w:color="auto"/>
            <w:left w:val="none" w:sz="0" w:space="0" w:color="auto"/>
            <w:bottom w:val="none" w:sz="0" w:space="0" w:color="auto"/>
            <w:right w:val="none" w:sz="0" w:space="0" w:color="auto"/>
          </w:divBdr>
        </w:div>
        <w:div w:id="1614052469">
          <w:marLeft w:val="0"/>
          <w:marRight w:val="0"/>
          <w:marTop w:val="0"/>
          <w:marBottom w:val="0"/>
          <w:divBdr>
            <w:top w:val="none" w:sz="0" w:space="0" w:color="auto"/>
            <w:left w:val="none" w:sz="0" w:space="0" w:color="auto"/>
            <w:bottom w:val="none" w:sz="0" w:space="0" w:color="auto"/>
            <w:right w:val="none" w:sz="0" w:space="0" w:color="auto"/>
          </w:divBdr>
        </w:div>
        <w:div w:id="872231975">
          <w:marLeft w:val="0"/>
          <w:marRight w:val="0"/>
          <w:marTop w:val="0"/>
          <w:marBottom w:val="0"/>
          <w:divBdr>
            <w:top w:val="none" w:sz="0" w:space="0" w:color="auto"/>
            <w:left w:val="none" w:sz="0" w:space="0" w:color="auto"/>
            <w:bottom w:val="none" w:sz="0" w:space="0" w:color="auto"/>
            <w:right w:val="none" w:sz="0" w:space="0" w:color="auto"/>
          </w:divBdr>
        </w:div>
        <w:div w:id="1173836104">
          <w:marLeft w:val="0"/>
          <w:marRight w:val="0"/>
          <w:marTop w:val="0"/>
          <w:marBottom w:val="0"/>
          <w:divBdr>
            <w:top w:val="none" w:sz="0" w:space="0" w:color="auto"/>
            <w:left w:val="none" w:sz="0" w:space="0" w:color="auto"/>
            <w:bottom w:val="none" w:sz="0" w:space="0" w:color="auto"/>
            <w:right w:val="none" w:sz="0" w:space="0" w:color="auto"/>
          </w:divBdr>
        </w:div>
        <w:div w:id="1187404546">
          <w:marLeft w:val="0"/>
          <w:marRight w:val="0"/>
          <w:marTop w:val="0"/>
          <w:marBottom w:val="0"/>
          <w:divBdr>
            <w:top w:val="none" w:sz="0" w:space="0" w:color="auto"/>
            <w:left w:val="none" w:sz="0" w:space="0" w:color="auto"/>
            <w:bottom w:val="none" w:sz="0" w:space="0" w:color="auto"/>
            <w:right w:val="none" w:sz="0" w:space="0" w:color="auto"/>
          </w:divBdr>
        </w:div>
        <w:div w:id="176819729">
          <w:marLeft w:val="0"/>
          <w:marRight w:val="0"/>
          <w:marTop w:val="0"/>
          <w:marBottom w:val="0"/>
          <w:divBdr>
            <w:top w:val="none" w:sz="0" w:space="0" w:color="auto"/>
            <w:left w:val="none" w:sz="0" w:space="0" w:color="auto"/>
            <w:bottom w:val="none" w:sz="0" w:space="0" w:color="auto"/>
            <w:right w:val="none" w:sz="0" w:space="0" w:color="auto"/>
          </w:divBdr>
        </w:div>
        <w:div w:id="775055407">
          <w:marLeft w:val="0"/>
          <w:marRight w:val="0"/>
          <w:marTop w:val="0"/>
          <w:marBottom w:val="0"/>
          <w:divBdr>
            <w:top w:val="none" w:sz="0" w:space="0" w:color="auto"/>
            <w:left w:val="none" w:sz="0" w:space="0" w:color="auto"/>
            <w:bottom w:val="none" w:sz="0" w:space="0" w:color="auto"/>
            <w:right w:val="none" w:sz="0" w:space="0" w:color="auto"/>
          </w:divBdr>
        </w:div>
        <w:div w:id="2004821573">
          <w:marLeft w:val="0"/>
          <w:marRight w:val="0"/>
          <w:marTop w:val="0"/>
          <w:marBottom w:val="0"/>
          <w:divBdr>
            <w:top w:val="none" w:sz="0" w:space="0" w:color="auto"/>
            <w:left w:val="none" w:sz="0" w:space="0" w:color="auto"/>
            <w:bottom w:val="none" w:sz="0" w:space="0" w:color="auto"/>
            <w:right w:val="none" w:sz="0" w:space="0" w:color="auto"/>
          </w:divBdr>
        </w:div>
        <w:div w:id="806775773">
          <w:marLeft w:val="0"/>
          <w:marRight w:val="0"/>
          <w:marTop w:val="0"/>
          <w:marBottom w:val="0"/>
          <w:divBdr>
            <w:top w:val="none" w:sz="0" w:space="0" w:color="auto"/>
            <w:left w:val="none" w:sz="0" w:space="0" w:color="auto"/>
            <w:bottom w:val="none" w:sz="0" w:space="0" w:color="auto"/>
            <w:right w:val="none" w:sz="0" w:space="0" w:color="auto"/>
          </w:divBdr>
        </w:div>
        <w:div w:id="833571228">
          <w:marLeft w:val="0"/>
          <w:marRight w:val="0"/>
          <w:marTop w:val="0"/>
          <w:marBottom w:val="0"/>
          <w:divBdr>
            <w:top w:val="none" w:sz="0" w:space="0" w:color="auto"/>
            <w:left w:val="none" w:sz="0" w:space="0" w:color="auto"/>
            <w:bottom w:val="none" w:sz="0" w:space="0" w:color="auto"/>
            <w:right w:val="none" w:sz="0" w:space="0" w:color="auto"/>
          </w:divBdr>
        </w:div>
        <w:div w:id="63963523">
          <w:marLeft w:val="0"/>
          <w:marRight w:val="0"/>
          <w:marTop w:val="0"/>
          <w:marBottom w:val="0"/>
          <w:divBdr>
            <w:top w:val="none" w:sz="0" w:space="0" w:color="auto"/>
            <w:left w:val="none" w:sz="0" w:space="0" w:color="auto"/>
            <w:bottom w:val="none" w:sz="0" w:space="0" w:color="auto"/>
            <w:right w:val="none" w:sz="0" w:space="0" w:color="auto"/>
          </w:divBdr>
        </w:div>
        <w:div w:id="2005164333">
          <w:marLeft w:val="0"/>
          <w:marRight w:val="0"/>
          <w:marTop w:val="0"/>
          <w:marBottom w:val="0"/>
          <w:divBdr>
            <w:top w:val="none" w:sz="0" w:space="0" w:color="auto"/>
            <w:left w:val="none" w:sz="0" w:space="0" w:color="auto"/>
            <w:bottom w:val="none" w:sz="0" w:space="0" w:color="auto"/>
            <w:right w:val="none" w:sz="0" w:space="0" w:color="auto"/>
          </w:divBdr>
        </w:div>
        <w:div w:id="382754425">
          <w:marLeft w:val="0"/>
          <w:marRight w:val="0"/>
          <w:marTop w:val="0"/>
          <w:marBottom w:val="0"/>
          <w:divBdr>
            <w:top w:val="none" w:sz="0" w:space="0" w:color="auto"/>
            <w:left w:val="none" w:sz="0" w:space="0" w:color="auto"/>
            <w:bottom w:val="none" w:sz="0" w:space="0" w:color="auto"/>
            <w:right w:val="none" w:sz="0" w:space="0" w:color="auto"/>
          </w:divBdr>
        </w:div>
        <w:div w:id="1657109062">
          <w:marLeft w:val="0"/>
          <w:marRight w:val="0"/>
          <w:marTop w:val="0"/>
          <w:marBottom w:val="0"/>
          <w:divBdr>
            <w:top w:val="none" w:sz="0" w:space="0" w:color="auto"/>
            <w:left w:val="none" w:sz="0" w:space="0" w:color="auto"/>
            <w:bottom w:val="none" w:sz="0" w:space="0" w:color="auto"/>
            <w:right w:val="none" w:sz="0" w:space="0" w:color="auto"/>
          </w:divBdr>
        </w:div>
        <w:div w:id="1969581029">
          <w:marLeft w:val="0"/>
          <w:marRight w:val="0"/>
          <w:marTop w:val="0"/>
          <w:marBottom w:val="0"/>
          <w:divBdr>
            <w:top w:val="none" w:sz="0" w:space="0" w:color="auto"/>
            <w:left w:val="none" w:sz="0" w:space="0" w:color="auto"/>
            <w:bottom w:val="none" w:sz="0" w:space="0" w:color="auto"/>
            <w:right w:val="none" w:sz="0" w:space="0" w:color="auto"/>
          </w:divBdr>
        </w:div>
        <w:div w:id="1359353702">
          <w:marLeft w:val="0"/>
          <w:marRight w:val="0"/>
          <w:marTop w:val="0"/>
          <w:marBottom w:val="0"/>
          <w:divBdr>
            <w:top w:val="none" w:sz="0" w:space="0" w:color="auto"/>
            <w:left w:val="none" w:sz="0" w:space="0" w:color="auto"/>
            <w:bottom w:val="none" w:sz="0" w:space="0" w:color="auto"/>
            <w:right w:val="none" w:sz="0" w:space="0" w:color="auto"/>
          </w:divBdr>
        </w:div>
        <w:div w:id="600457409">
          <w:marLeft w:val="0"/>
          <w:marRight w:val="0"/>
          <w:marTop w:val="0"/>
          <w:marBottom w:val="0"/>
          <w:divBdr>
            <w:top w:val="none" w:sz="0" w:space="0" w:color="auto"/>
            <w:left w:val="none" w:sz="0" w:space="0" w:color="auto"/>
            <w:bottom w:val="none" w:sz="0" w:space="0" w:color="auto"/>
            <w:right w:val="none" w:sz="0" w:space="0" w:color="auto"/>
          </w:divBdr>
        </w:div>
        <w:div w:id="1042093086">
          <w:marLeft w:val="0"/>
          <w:marRight w:val="0"/>
          <w:marTop w:val="0"/>
          <w:marBottom w:val="0"/>
          <w:divBdr>
            <w:top w:val="none" w:sz="0" w:space="0" w:color="auto"/>
            <w:left w:val="none" w:sz="0" w:space="0" w:color="auto"/>
            <w:bottom w:val="none" w:sz="0" w:space="0" w:color="auto"/>
            <w:right w:val="none" w:sz="0" w:space="0" w:color="auto"/>
          </w:divBdr>
        </w:div>
        <w:div w:id="1206403853">
          <w:marLeft w:val="0"/>
          <w:marRight w:val="0"/>
          <w:marTop w:val="0"/>
          <w:marBottom w:val="0"/>
          <w:divBdr>
            <w:top w:val="none" w:sz="0" w:space="0" w:color="auto"/>
            <w:left w:val="none" w:sz="0" w:space="0" w:color="auto"/>
            <w:bottom w:val="none" w:sz="0" w:space="0" w:color="auto"/>
            <w:right w:val="none" w:sz="0" w:space="0" w:color="auto"/>
          </w:divBdr>
        </w:div>
        <w:div w:id="1637448605">
          <w:marLeft w:val="0"/>
          <w:marRight w:val="0"/>
          <w:marTop w:val="0"/>
          <w:marBottom w:val="0"/>
          <w:divBdr>
            <w:top w:val="none" w:sz="0" w:space="0" w:color="auto"/>
            <w:left w:val="none" w:sz="0" w:space="0" w:color="auto"/>
            <w:bottom w:val="none" w:sz="0" w:space="0" w:color="auto"/>
            <w:right w:val="none" w:sz="0" w:space="0" w:color="auto"/>
          </w:divBdr>
        </w:div>
        <w:div w:id="1870947479">
          <w:marLeft w:val="0"/>
          <w:marRight w:val="0"/>
          <w:marTop w:val="0"/>
          <w:marBottom w:val="0"/>
          <w:divBdr>
            <w:top w:val="none" w:sz="0" w:space="0" w:color="auto"/>
            <w:left w:val="none" w:sz="0" w:space="0" w:color="auto"/>
            <w:bottom w:val="none" w:sz="0" w:space="0" w:color="auto"/>
            <w:right w:val="none" w:sz="0" w:space="0" w:color="auto"/>
          </w:divBdr>
        </w:div>
        <w:div w:id="356279830">
          <w:marLeft w:val="0"/>
          <w:marRight w:val="0"/>
          <w:marTop w:val="0"/>
          <w:marBottom w:val="0"/>
          <w:divBdr>
            <w:top w:val="none" w:sz="0" w:space="0" w:color="auto"/>
            <w:left w:val="none" w:sz="0" w:space="0" w:color="auto"/>
            <w:bottom w:val="none" w:sz="0" w:space="0" w:color="auto"/>
            <w:right w:val="none" w:sz="0" w:space="0" w:color="auto"/>
          </w:divBdr>
        </w:div>
      </w:divsChild>
    </w:div>
    <w:div w:id="19875843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6b174a7b382b42d4ab6a19eebc14ab3a" PartId="c4ebe0e2188f485eb2bd771151878be2">
    <Part Type="punktas" Nr="1" Abbr="1 p." DocPartId="45d2c4ac7bbc495b8ddac839b399c991" PartId="ef81bcafd0b54ee99f132e314719999e">
      <Part Type="papunktis" Nr="1.1" Abbr="1.1 pp." DocPartId="8650460e906541659e7a4970c52772bc" PartId="ed88a140b8a544f09d909c5b1adcfb6e">
        <Part Type="citata" DocPartId="39fbf39f63f04243ba871f20a6a86398" PartId="65f0c5dd3db847d4b427fd1b15b2e428">
          <Part Type="punktas" Nr="7" Abbr="7 p." DocPartId="e9a25884a16a4ea9a201eae89abb3a0c" PartId="ea6e35e467b4472cb3fb2effa42304f7"/>
        </Part>
      </Part>
      <Part Type="papunktis" Nr="1.2" Abbr="1.2 pp." DocPartId="ac649b5629244171a371070d20bd7976" PartId="e3eccfa2951f4f68935292c57e74e9cc">
        <Part Type="citata" DocPartId="e70a1d8fe4a149d98a67e03491c6514a" PartId="b35caf516c834d6ab6b7a9cf300c0e74">
          <Part Type="punktas" Nr="16" Abbr="16 p." DocPartId="f7fd10674ca649478db9ea15d310edd6" PartId="0aefff048005448d9e85a54647da8c02"/>
        </Part>
      </Part>
      <Part Type="papunktis" Nr="1.3" Abbr="1.3 pp." DocPartId="3019cafb79234d32aba7c6eb5b824e51" PartId="bb576ad3b04a4b9a8b2182b45cab208b">
        <Part Type="citata" DocPartId="252057ea73994327bfcf0478a8f32c2f" PartId="be65c446d8294f4593ed6803d67ae1fb">
          <Part Type="punktas" Nr="21" Abbr="21 p." DocPartId="fc96ea7626f5432aa4f1567e165a07f8" PartId="8561770ac902404e8e6a6acc92f8c83c"/>
        </Part>
      </Part>
      <Part Type="papunktis" Nr="1.4" Abbr="1.4 pp." DocPartId="2bf7fd1aca384248aeebb15772fc79f3" PartId="07750f8d4901408fa5049dd96ac9c59a">
        <Part Type="citata" DocPartId="e3c26921fbd24a67a4de380bdcf05613" PartId="68cd17b84e4d435e8bfe974a389fbd0a">
          <Part Type="punktas" Nr="23" Abbr="23 p." DocPartId="653c28d203604f7da0907921acaaeb8c" PartId="3c8f338e8add428791f80d1f4bc2e2b5"/>
        </Part>
      </Part>
      <Part Type="papunktis" Nr="1.5" Abbr="1.5 pp." DocPartId="798054eb7e9747a8be8d551002beab25" PartId="1954a0f7ede047c99a0ab86186715f7f">
        <Part Type="citata" DocPartId="7ac78d3a25854c19905a0f84f07547f9" PartId="4976b4b065494fe0bd83ba75f5a0e0a0">
          <Part Type="punktas" Nr="28" Abbr="28 p." DocPartId="cbbe087e21f54ada93792779576e8ac0" PartId="48e65aded2204821a3b1863a1ee63c3e"/>
        </Part>
      </Part>
      <Part Type="papunktis" Nr="1.6" Abbr="1.6 pp." DocPartId="1f8631fbb0914aec830dccb761be98ea" PartId="02bee741c2f14850b049b723fb1f6fcc">
        <Part Type="citata" DocPartId="2ce3eb49befc42f9a7eacfb5aced0aeb" PartId="0c364da121c643d087feacfdfb2eb857">
          <Part Type="punktas" Nr="30" Abbr="30 p." DocPartId="ab978ab5fd2345e19b5fc493f7744a03" PartId="13a303f4f2614165a2147a2d6aa2324c"/>
        </Part>
      </Part>
      <Part Type="papunktis" Nr="1.7" Abbr="1.7 pp." DocPartId="1e0da394f59e49e7b8deb219aeb1ebee" PartId="10dcc031ea87445981d0eb94c61b68be">
        <Part Type="citata" DocPartId="8666554cef454e29a72dee4f0cf62b76" PartId="a3f6e14af30041abbd76bb0aaaa0a192">
          <Part Type="punktas" Nr="32" Abbr="32 p." DocPartId="d2c3f86836a14ab5939353942080acb4" PartId="d7e2113d245048a494ecb97ab94fd171"/>
        </Part>
      </Part>
      <Part Type="papunktis" Nr="1.8" Abbr="1.8 pp." DocPartId="45f1f61e335341918f4a8ffeda6b5fff" PartId="31cd8315852e47328bc42b7023353fb8">
        <Part Type="citata" DocPartId="536938760fa4466e8c130fc3410e1e58" PartId="7f764f8f4e3a467db9411d42ad50e7c6">
          <Part Type="punktas" Nr="35" Abbr="35 p." DocPartId="a601af42f87f44e48da0f6f1599c6db8" PartId="d3497c566ad7474d92e34efc5135bf6d"/>
        </Part>
      </Part>
      <Part Type="papunktis" Nr="1.9" Abbr="1.9 pp." DocPartId="edd59344565a45bd81a855a5903f5559" PartId="dff60cda16044112aec0945b379e935c">
        <Part Type="citata" DocPartId="f0b360b387ff4f05bed325d11c052dc0" PartId="a152f887444c4cc8806c46d05636e56a">
          <Part Type="punktas" Nr="36" Abbr="36 p." DocPartId="ef18735ab61b4297b52a9b6bf96fbbf0" PartId="0b26de9278d142909e83c4264e72cbb3"/>
        </Part>
      </Part>
      <Part Type="papunktis" Nr="1.10" Abbr="1.10 pp." DocPartId="3429cebcd8fb448fa074bac911d04bd9" PartId="ddffe009bf0942e58027bc712d031388">
        <Part Type="citata" DocPartId="9ec62bf5e4d246c0b4829424d196dc82" PartId="04ca596a4f0b4a56acb4a2008f2315d6">
          <Part Type="punktas" Nr="38" Abbr="38 p." DocPartId="84003b3c8b2e46b98dd386b1b86c4d58" PartId="7e69365c0c6b4f9eb05a3f33c501c617"/>
        </Part>
      </Part>
    </Part>
    <Part Type="punktas" Nr="2" Abbr="2 p." DocPartId="1e5aaa75e2ea46b9bf4bfedf660fc392" PartId="1e3174b64fc74bf0b4d6c578a09c2b89"/>
    <Part Type="signatura" DocPartId="6c86fd934af04cdeb5c3d0c1e4669885" PartId="371dab7a99b74ba59c30ad53776eaa38"/>
  </Part>
</Part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A2F5A65-BB29-4C29-9092-25317F247BA3}">
  <ds:schemaRefs>
    <ds:schemaRef ds:uri="http://lrs.lt/TAIS/DocParts"/>
  </ds:schemaRefs>
</ds:datastoreItem>
</file>

<file path=customXml/itemProps2.xml><?xml version="1.0" encoding="utf-8"?>
<ds:datastoreItem xmlns:ds="http://schemas.openxmlformats.org/officeDocument/2006/customXml" ds:itemID="{B435F04B-96C7-4E5A-ADE5-29C16457C6C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1786</Words>
  <Characters>12891</Characters>
  <Application>Microsoft Office Word</Application>
  <DocSecurity>0</DocSecurity>
  <Lines>107</Lines>
  <Paragraphs>29</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VAD</Company>
  <LinksUpToDate>false</LinksUpToDate>
  <CharactersWithSpaces>14648</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Rita</dc:creator>
  <cp:lastModifiedBy>JUOSPONIENĖ Karolina</cp:lastModifiedBy>
  <cp:revision>3</cp:revision>
  <cp:lastPrinted>2025-09-18T07:22:00Z</cp:lastPrinted>
  <dcterms:created xsi:type="dcterms:W3CDTF">2026-03-17T14:41:00Z</dcterms:created>
  <dcterms:modified xsi:type="dcterms:W3CDTF">2026-03-17T14:51:00Z</dcterms:modified>
</cp:coreProperties>
</file>