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e423b66134b402c8fcf2f542dd57d41"/>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E1F570F" wp14:editId="535BA2C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ŠVIETIMO ĮSTATYMO NR. I-1489 5, 14, 21, 29, 30, 34 IR 36 STRAIPSNIŲ PAKEITIMO IR ĮSTATYMO PAPILDYMO 45</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XIII-3268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5714f88a1d804722b8cac10de478c229"/>
            <w:lock w:val="sdtLocked"/>
            <w:richText/>
          </w:sdtPr>
          <w:sdtContent>
            <w:p>
              <w:pPr>
                <w:tabs>
                  <w:tab w:val="left" w:pos="1418"/>
                </w:tabs>
                <w:spacing w:line="360" w:lineRule="auto"/>
                <w:ind w:firstLine="720"/>
                <w:jc w:val="both"/>
                <w:rPr>
                  <w:b/>
                  <w:bCs/>
                  <w:color w:val="000000"/>
                  <w:szCs w:val="24"/>
                </w:rPr>
              </w:pPr>
              <w:sdt>
                <w:sdtPr>
                  <w:alias w:val="Numeris"/>
                  <w:tag w:val="nr_5714f88a1d804722b8cac10de478c229"/>
                  <w:lock w:val="sdtLocked"/>
                  <w:richText/>
                </w:sdtPr>
                <w:sdtContent>
                  <w:r>
                    <w:rPr>
                      <w:b/>
                      <w:bCs/>
                      <w:color w:val="000000"/>
                      <w:szCs w:val="24"/>
                    </w:rPr>
                    <w:t>1</w:t>
                  </w:r>
                </w:sdtContent>
              </w:sdt>
              <w:r>
                <w:rPr>
                  <w:b/>
                  <w:bCs/>
                  <w:color w:val="000000"/>
                  <w:szCs w:val="24"/>
                </w:rPr>
                <w:t xml:space="preserve"> straipsnis. </w:t>
              </w:r>
              <w:sdt>
                <w:sdtPr>
                  <w:alias w:val="Pavadinimas"/>
                  <w:tag w:val="title_5714f88a1d804722b8cac10de478c229"/>
                  <w:lock w:val="sdtLocked"/>
                  <w:richText/>
                </w:sdtPr>
                <w:sdtContent>
                  <w:r>
                    <w:rPr>
                      <w:b/>
                      <w:bCs/>
                      <w:color w:val="000000"/>
                      <w:szCs w:val="24"/>
                    </w:rPr>
                    <w:t>5 straipsnio pakeitimas</w:t>
                  </w:r>
                </w:sdtContent>
              </w:sdt>
            </w:p>
            <w:p>
              <w:pPr>
                <w:spacing w:line="360" w:lineRule="auto"/>
                <w:ind w:firstLine="720"/>
                <w:rPr>
                  <w:sz w:val="2"/>
                  <w:szCs w:val="2"/>
                </w:rPr>
              </w:pPr>
            </w:p>
            <w:sdt>
              <w:sdtPr>
                <w:alias w:val="1 str. 1 d."/>
                <w:tag w:val="part_1f8fcab3d539460d90a2a84f79ea25a0"/>
                <w:lock w:val="sdtLocked"/>
                <w:richText/>
              </w:sdtPr>
              <w:sdtContent>
                <w:p>
                  <w:pPr>
                    <w:tabs>
                      <w:tab w:val="left" w:pos="1418"/>
                    </w:tabs>
                    <w:spacing w:line="360" w:lineRule="auto"/>
                    <w:ind w:firstLine="720"/>
                    <w:jc w:val="both"/>
                    <w:rPr>
                      <w:color w:val="000000"/>
                      <w:szCs w:val="24"/>
                    </w:rPr>
                  </w:pPr>
                  <w:r>
                    <w:rPr>
                      <w:color w:val="000000"/>
                      <w:szCs w:val="24"/>
                    </w:rPr>
                    <w:t>Papildyti 5 straipsnį 5 punktu:</w:t>
                  </w:r>
                </w:p>
                <w:p>
                  <w:pPr>
                    <w:spacing w:line="360" w:lineRule="auto"/>
                    <w:ind w:firstLine="720"/>
                    <w:rPr>
                      <w:sz w:val="2"/>
                      <w:szCs w:val="2"/>
                    </w:rPr>
                  </w:pPr>
                </w:p>
                <w:sdt>
                  <w:sdtPr>
                    <w:alias w:val="citata"/>
                    <w:tag w:val="part_4eed0982fa2e4f29a216b95e31abfeb0"/>
                    <w:lock w:val="sdtLocked"/>
                    <w:richText/>
                  </w:sdtPr>
                  <w:sdtContent>
                    <w:sdt>
                      <w:sdtPr>
                        <w:alias w:val="5 p."/>
                        <w:tag w:val="part_467c37346dc544ab9714838cc0673185"/>
                        <w:lock w:val="sdtLocked"/>
                        <w:richText/>
                      </w:sdtPr>
                      <w:sdtContent>
                        <w:p>
                          <w:pPr>
                            <w:tabs>
                              <w:tab w:val="left" w:pos="1418"/>
                              <w:tab w:val="left" w:pos="8931"/>
                            </w:tabs>
                            <w:spacing w:line="360" w:lineRule="auto"/>
                            <w:ind w:firstLine="720"/>
                            <w:jc w:val="both"/>
                            <w:rPr>
                              <w:szCs w:val="24"/>
                              <w:lang w:eastAsia="lt-LT"/>
                            </w:rPr>
                          </w:pPr>
                          <w:r>
                            <w:rPr>
                              <w:color w:val="000000"/>
                              <w:szCs w:val="24"/>
                            </w:rPr>
                            <w:t>„</w:t>
                          </w:r>
                          <w:sdt>
                            <w:sdtPr>
                              <w:alias w:val="Numeris"/>
                              <w:tag w:val="nr_467c37346dc544ab9714838cc0673185"/>
                              <w:lock w:val="sdtLocked"/>
                              <w:richText/>
                            </w:sdtPr>
                            <w:sdtContent>
                              <w:r>
                                <w:rPr>
                                  <w:color w:val="000000"/>
                                  <w:szCs w:val="24"/>
                                </w:rPr>
                                <w:t>5</w:t>
                              </w:r>
                            </w:sdtContent>
                          </w:sdt>
                          <w:r>
                            <w:rPr>
                              <w:color w:val="000000"/>
                              <w:szCs w:val="24"/>
                            </w:rPr>
                            <w:t>) į</w:t>
                          </w:r>
                          <w:r>
                            <w:rPr>
                              <w:szCs w:val="24"/>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spacing w:line="360" w:lineRule="auto"/>
                            <w:ind w:firstLine="720"/>
                            <w:rPr>
                              <w:sz w:val="2"/>
                              <w:szCs w:val="2"/>
                            </w:rPr>
                          </w:pPr>
                        </w:p>
                        <w:p>
                          <w:pPr>
                            <w:tabs>
                              <w:tab w:val="left" w:pos="1418"/>
                              <w:tab w:val="left" w:pos="8931"/>
                            </w:tabs>
                            <w:spacing w:line="360" w:lineRule="auto"/>
                            <w:ind w:firstLine="720"/>
                            <w:jc w:val="both"/>
                            <w:rPr>
                              <w:szCs w:val="24"/>
                              <w:lang w:eastAsia="lt-LT"/>
                            </w:rPr>
                          </w:pPr>
                        </w:p>
                        <w:p>
                          <w:pPr>
                            <w:spacing w:line="360" w:lineRule="auto"/>
                            <w:ind w:firstLine="720"/>
                            <w:rPr>
                              <w:sz w:val="2"/>
                              <w:szCs w:val="2"/>
                            </w:rPr>
                          </w:pPr>
                        </w:p>
                      </w:sdtContent>
                    </w:sdt>
                  </w:sdtContent>
                </w:sdt>
              </w:sdtContent>
            </w:sdt>
          </w:sdtContent>
        </w:sdt>
        <w:sdt>
          <w:sdtPr>
            <w:alias w:val="2 str."/>
            <w:tag w:val="part_8d7bec1f8c0d4f048006e460c2c93c99"/>
            <w:lock w:val="sdtLocked"/>
            <w:richText/>
          </w:sdtPr>
          <w:sdtContent>
            <w:p>
              <w:pPr>
                <w:tabs>
                  <w:tab w:val="left" w:pos="1418"/>
                  <w:tab w:val="left" w:pos="8931"/>
                </w:tabs>
                <w:spacing w:line="360" w:lineRule="auto"/>
                <w:ind w:firstLine="720"/>
                <w:jc w:val="both"/>
                <w:rPr>
                  <w:b/>
                  <w:bCs/>
                  <w:color w:val="000000"/>
                  <w:szCs w:val="24"/>
                  <w:lang w:eastAsia="lt-LT"/>
                </w:rPr>
              </w:pPr>
              <w:sdt>
                <w:sdtPr>
                  <w:alias w:val="Numeris"/>
                  <w:tag w:val="nr_8d7bec1f8c0d4f048006e460c2c93c99"/>
                  <w:lock w:val="sdtLocked"/>
                  <w:richText/>
                </w:sdtPr>
                <w:sdtContent>
                  <w:r>
                    <w:rPr>
                      <w:b/>
                      <w:bCs/>
                      <w:color w:val="000000"/>
                      <w:szCs w:val="24"/>
                    </w:rPr>
                    <w:t>2</w:t>
                  </w:r>
                </w:sdtContent>
              </w:sdt>
              <w:r>
                <w:rPr>
                  <w:b/>
                  <w:bCs/>
                  <w:color w:val="000000"/>
                  <w:szCs w:val="24"/>
                </w:rPr>
                <w:t xml:space="preserve"> straipsnis. </w:t>
              </w:r>
              <w:sdt>
                <w:sdtPr>
                  <w:alias w:val="Pavadinimas"/>
                  <w:tag w:val="title_8d7bec1f8c0d4f048006e460c2c93c99"/>
                  <w:lock w:val="sdtLocked"/>
                  <w:richText/>
                </w:sdtPr>
                <w:sdtContent>
                  <w:r>
                    <w:rPr>
                      <w:b/>
                      <w:bCs/>
                      <w:color w:val="000000"/>
                      <w:szCs w:val="24"/>
                      <w:lang w:eastAsia="lt-LT"/>
                    </w:rPr>
                    <w:t xml:space="preserve">14 </w:t>
                  </w:r>
                  <w:r>
                    <w:rPr>
                      <w:b/>
                      <w:bCs/>
                      <w:color w:val="000000"/>
                      <w:szCs w:val="24"/>
                    </w:rPr>
                    <w:t>straipsnio pakeitimas</w:t>
                  </w:r>
                  <w:r>
                    <w:rPr>
                      <w:b/>
                      <w:bCs/>
                      <w:color w:val="000000"/>
                      <w:szCs w:val="24"/>
                      <w:lang w:eastAsia="lt-LT"/>
                    </w:rPr>
                    <w:t xml:space="preserve"> </w:t>
                  </w:r>
                </w:sdtContent>
              </w:sdt>
            </w:p>
            <w:p>
              <w:pPr>
                <w:spacing w:line="360" w:lineRule="auto"/>
                <w:ind w:firstLine="720"/>
                <w:rPr>
                  <w:sz w:val="2"/>
                  <w:szCs w:val="2"/>
                </w:rPr>
              </w:pPr>
            </w:p>
            <w:sdt>
              <w:sdtPr>
                <w:alias w:val="2 str. 1 d."/>
                <w:tag w:val="part_ee5d7846906f4a9eaacf870bca072504"/>
                <w:lock w:val="sdtLocked"/>
                <w:richText/>
              </w:sdtPr>
              <w:sdtContent>
                <w:p>
                  <w:pPr>
                    <w:spacing w:line="360" w:lineRule="auto"/>
                    <w:ind w:firstLine="720"/>
                    <w:jc w:val="both"/>
                    <w:rPr>
                      <w:szCs w:val="24"/>
                    </w:rPr>
                  </w:pPr>
                  <w:r>
                    <w:rPr>
                      <w:szCs w:val="24"/>
                    </w:rPr>
                    <w:t>Pakeisti 14 straipsnio 7 dalį ir ją išdėstyti taip:</w:t>
                  </w:r>
                </w:p>
                <w:sdt>
                  <w:sdtPr>
                    <w:alias w:val="citata"/>
                    <w:tag w:val="part_77ca02cdce2e48808f004d8339fc3216"/>
                    <w:lock w:val="sdtLocked"/>
                    <w:richText/>
                  </w:sdtPr>
                  <w:sdtContent>
                    <w:sdt>
                      <w:sdtPr>
                        <w:alias w:val="7 d."/>
                        <w:tag w:val="part_90e03905908e49d5903722e7bf359ccd"/>
                        <w:lock w:val="sdtLocked"/>
                        <w:richText/>
                      </w:sdtPr>
                      <w:sdtContent>
                        <w:p>
                          <w:pPr>
                            <w:spacing w:line="360" w:lineRule="auto"/>
                            <w:ind w:firstLine="720"/>
                            <w:jc w:val="both"/>
                            <w:rPr>
                              <w:color w:val="000000"/>
                              <w:szCs w:val="24"/>
                              <w:lang w:eastAsia="lt-LT"/>
                            </w:rPr>
                          </w:pPr>
                          <w:r>
                            <w:rPr>
                              <w:color w:val="000000"/>
                              <w:szCs w:val="24"/>
                              <w:lang w:eastAsia="en-GB"/>
                            </w:rPr>
                            <w:t>„</w:t>
                          </w:r>
                          <w:sdt>
                            <w:sdtPr>
                              <w:alias w:val="Numeris"/>
                              <w:tag w:val="nr_90e03905908e49d5903722e7bf359ccd"/>
                              <w:lock w:val="sdtLocked"/>
                              <w:richText/>
                            </w:sdtPr>
                            <w:sdtContent>
                              <w:r>
                                <w:rPr>
                                  <w:color w:val="000000"/>
                                  <w:szCs w:val="24"/>
                                  <w:lang w:eastAsia="en-GB"/>
                                </w:rPr>
                                <w:t>7</w:t>
                              </w:r>
                            </w:sdtContent>
                          </w:sdt>
                          <w:r>
                            <w:rPr>
                              <w:color w:val="000000"/>
                              <w:szCs w:val="24"/>
                              <w:lang w:eastAsia="en-GB"/>
                            </w:rPr>
                            <w:t>. Mokinių, turinčių specialiųjų ugdymosi poreikių, ugdymą įgyvendina visos privalomąjį ir visuotinį švietimą teikiančios mokyklos, kiti švietimo teikėjai.</w:t>
                          </w:r>
                          <w:r>
                            <w:rPr>
                              <w:color w:val="000000"/>
                              <w:szCs w:val="24"/>
                            </w:rPr>
                            <w:t xml:space="preserve"> Ugdymo procesą, kuriame dalyvauja mokiniai, turintys nedidelių ir vidutinių specialiųjų ugdymosi poreikių, gali vykdyti daugiau kaip vienas mokytojas, ugdymo procesą, kuriame dalyvauja mokiniai, turintys didelių ar labai didelių specialiųjų ugdymosi poreikių, vykdo daugiau kaip vienas mokytojas. Kartu su mokytoju pagalbą mokiniui teikia švietimo pagalbos specialistai.</w:t>
                          </w:r>
                          <w:r>
                            <w:rPr>
                              <w:color w:val="000000"/>
                              <w:szCs w:val="24"/>
                              <w:lang w:eastAsia="lt-LT"/>
                            </w:rPr>
                            <w:t>“</w:t>
                          </w:r>
                        </w:p>
                        <w:p>
                          <w:pPr>
                            <w:spacing w:line="360" w:lineRule="auto"/>
                            <w:ind w:firstLine="720"/>
                            <w:jc w:val="both"/>
                            <w:rPr>
                              <w:color w:val="000000"/>
                              <w:szCs w:val="24"/>
                              <w:lang w:eastAsia="lt-LT"/>
                            </w:rPr>
                          </w:pPr>
                        </w:p>
                      </w:sdtContent>
                    </w:sdt>
                  </w:sdtContent>
                </w:sdt>
              </w:sdtContent>
            </w:sdt>
          </w:sdtContent>
        </w:sdt>
        <w:sdt>
          <w:sdtPr>
            <w:alias w:val="3 str."/>
            <w:tag w:val="part_ee9e30b6d3ef4b5f965a92cb48f36b20"/>
            <w:lock w:val="sdtLocked"/>
            <w:richText/>
          </w:sdtPr>
          <w:sdtContent>
            <w:p>
              <w:pPr>
                <w:spacing w:line="360" w:lineRule="auto"/>
                <w:ind w:firstLine="720"/>
                <w:jc w:val="both"/>
                <w:rPr>
                  <w:b/>
                  <w:bCs/>
                  <w:color w:val="000000"/>
                  <w:szCs w:val="24"/>
                </w:rPr>
              </w:pPr>
              <w:sdt>
                <w:sdtPr>
                  <w:alias w:val="Numeris"/>
                  <w:tag w:val="nr_ee9e30b6d3ef4b5f965a92cb48f36b20"/>
                  <w:lock w:val="sdtLocked"/>
                  <w:richText/>
                </w:sdtPr>
                <w:sdtContent>
                  <w:r>
                    <w:rPr>
                      <w:b/>
                      <w:bCs/>
                      <w:color w:val="000000"/>
                      <w:szCs w:val="24"/>
                    </w:rPr>
                    <w:t>3</w:t>
                  </w:r>
                </w:sdtContent>
              </w:sdt>
              <w:r>
                <w:rPr>
                  <w:b/>
                  <w:bCs/>
                  <w:color w:val="000000"/>
                  <w:szCs w:val="24"/>
                </w:rPr>
                <w:t xml:space="preserve"> straipsnis. </w:t>
              </w:r>
              <w:sdt>
                <w:sdtPr>
                  <w:alias w:val="Pavadinimas"/>
                  <w:tag w:val="title_ee9e30b6d3ef4b5f965a92cb48f36b20"/>
                  <w:lock w:val="sdtLocked"/>
                  <w:richText/>
                </w:sdtPr>
                <w:sdtContent>
                  <w:r>
                    <w:rPr>
                      <w:b/>
                      <w:bCs/>
                      <w:color w:val="000000"/>
                      <w:szCs w:val="24"/>
                    </w:rPr>
                    <w:t>21 straipsnio pakeitimas</w:t>
                  </w:r>
                </w:sdtContent>
              </w:sdt>
            </w:p>
            <w:sdt>
              <w:sdtPr>
                <w:alias w:val="3 str. 1 d."/>
                <w:tag w:val="part_913087e5e4294340a9ab886ce66a3ada"/>
                <w:lock w:val="sdtLocked"/>
                <w:richText/>
              </w:sdtPr>
              <w:sdtContent>
                <w:p>
                  <w:pPr>
                    <w:spacing w:line="360" w:lineRule="auto"/>
                    <w:ind w:firstLine="720"/>
                    <w:jc w:val="both"/>
                    <w:rPr>
                      <w:color w:val="000000"/>
                      <w:szCs w:val="24"/>
                    </w:rPr>
                  </w:pPr>
                  <w:r>
                    <w:rPr>
                      <w:color w:val="000000"/>
                      <w:szCs w:val="24"/>
                    </w:rPr>
                    <w:t>Pakeisti 21 straipsnį ir jį išdėstyti taip:</w:t>
                  </w:r>
                </w:p>
                <w:sdt>
                  <w:sdtPr>
                    <w:alias w:val="citata"/>
                    <w:tag w:val="part_cbb426612f614462b60b0bb20a1c553f"/>
                    <w:lock w:val="sdtLocked"/>
                    <w:richText/>
                  </w:sdtPr>
                  <w:sdtContent>
                    <w:sdt>
                      <w:sdtPr>
                        <w:alias w:val="21 str."/>
                        <w:tag w:val="part_98b90b05904940a2b6ed088f522e3ee5"/>
                        <w:lock w:val="sdtLocked"/>
                        <w:richText/>
                      </w:sdtPr>
                      <w:sdtContent>
                        <w:p>
                          <w:pPr>
                            <w:spacing w:line="360" w:lineRule="auto"/>
                            <w:ind w:firstLine="720"/>
                            <w:jc w:val="both"/>
                            <w:rPr>
                              <w:b/>
                              <w:bCs/>
                              <w:color w:val="000000"/>
                              <w:szCs w:val="24"/>
                            </w:rPr>
                          </w:pPr>
                          <w:r>
                            <w:rPr>
                              <w:bCs/>
                              <w:color w:val="000000"/>
                              <w:szCs w:val="24"/>
                              <w:lang w:eastAsia="en-GB"/>
                            </w:rPr>
                            <w:t>„</w:t>
                          </w:r>
                          <w:sdt>
                            <w:sdtPr>
                              <w:alias w:val="Numeris"/>
                              <w:tag w:val="nr_98b90b05904940a2b6ed088f522e3ee5"/>
                              <w:lock w:val="sdtLocked"/>
                              <w:richText/>
                            </w:sdtPr>
                            <w:sdtContent>
                              <w:r>
                                <w:rPr>
                                  <w:b/>
                                  <w:bCs/>
                                  <w:color w:val="000000"/>
                                  <w:szCs w:val="24"/>
                                </w:rPr>
                                <w:t>21</w:t>
                              </w:r>
                            </w:sdtContent>
                          </w:sdt>
                          <w:r>
                            <w:rPr>
                              <w:b/>
                              <w:bCs/>
                              <w:color w:val="000000"/>
                              <w:szCs w:val="24"/>
                            </w:rPr>
                            <w:t xml:space="preserve"> straipsnis. </w:t>
                          </w:r>
                          <w:sdt>
                            <w:sdtPr>
                              <w:alias w:val="Pavadinimas"/>
                              <w:tag w:val="title_98b90b05904940a2b6ed088f522e3ee5"/>
                              <w:lock w:val="sdtLocked"/>
                              <w:richText/>
                            </w:sdtPr>
                            <w:sdtContent>
                              <w:r>
                                <w:rPr>
                                  <w:b/>
                                  <w:bCs/>
                                  <w:color w:val="000000"/>
                                  <w:szCs w:val="24"/>
                                </w:rPr>
                                <w:t>Specialioji pedagoginė ir specialioji pagalba</w:t>
                              </w:r>
                            </w:sdtContent>
                          </w:sdt>
                        </w:p>
                        <w:sdt>
                          <w:sdtPr>
                            <w:alias w:val="21 str. 1 d."/>
                            <w:tag w:val="part_26bbe2a298ee47998d667229f81cdda0"/>
                            <w:lock w:val="sdtLocked"/>
                            <w:richText/>
                          </w:sdtPr>
                          <w:sdtContent>
                            <w:p>
                              <w:pPr>
                                <w:spacing w:line="360" w:lineRule="auto"/>
                                <w:ind w:firstLine="720"/>
                                <w:jc w:val="both"/>
                                <w:rPr>
                                  <w:bCs/>
                                  <w:szCs w:val="24"/>
                                </w:rPr>
                              </w:pPr>
                              <w:sdt>
                                <w:sdtPr>
                                  <w:alias w:val="Numeris"/>
                                  <w:tag w:val="nr_26bbe2a298ee47998d667229f81cdda0"/>
                                  <w:lock w:val="sdtLocked"/>
                                  <w:richText/>
                                </w:sdtPr>
                                <w:sdtContent>
                                  <w:r>
                                    <w:rPr>
                                      <w:bCs/>
                                      <w:szCs w:val="24"/>
                                    </w:rPr>
                                    <w:t>1</w:t>
                                  </w:r>
                                </w:sdtContent>
                              </w:sdt>
                              <w:r>
                                <w:rPr>
                                  <w:bCs/>
                                  <w:szCs w:val="24"/>
                                </w:rPr>
                                <w:t xml:space="preserve">. </w:t>
                              </w:r>
                              <w:r>
                                <w:rPr>
                                  <w:bCs/>
                                  <w:color w:val="000000"/>
                                  <w:szCs w:val="24"/>
                                </w:rPr>
                                <w:t xml:space="preserve">Specialiosios pedagoginės pagalbos paskirtis – didinti asmens, turinčio specialiųjų ugdymosi poreikių, ugdymosi veiksmingumą. Ją teikia asmenys, įgiję aukštąjį universitetinį ar jam lygiavertį išsilavinimą pagal specialiosios pedagogikos studijų programą, atitinkantys švietimo, mokslo ir sporto ministro nustatytus kvalifikacijos reikalavimus. </w:t>
                              </w:r>
                              <w:r>
                                <w:rPr>
                                  <w:bCs/>
                                  <w:szCs w:val="24"/>
                                </w:rPr>
                                <w:t xml:space="preserve">Specialiosios pedagoginės pagalbos teikimo asmenims iki 21 metų, o suėjus 21 metams nepabaigus ugdymo programos – iki ugdymo programos pabaigos, tvarką nustato </w:t>
                              </w:r>
                              <w:r>
                                <w:rPr>
                                  <w:bCs/>
                                  <w:color w:val="000000"/>
                                  <w:szCs w:val="24"/>
                                </w:rPr>
                                <w:t xml:space="preserve">švietimo, mokslo ir sporto </w:t>
                              </w:r>
                              <w:r>
                                <w:rPr>
                                  <w:bCs/>
                                  <w:szCs w:val="24"/>
                                </w:rPr>
                                <w:t>ministras.</w:t>
                              </w:r>
                            </w:p>
                          </w:sdtContent>
                        </w:sdt>
                        <w:sdt>
                          <w:sdtPr>
                            <w:alias w:val="21 str. 2 d."/>
                            <w:tag w:val="part_826e357a96e549079e1c8ac092028852"/>
                            <w:lock w:val="sdtLocked"/>
                            <w:richText/>
                          </w:sdtPr>
                          <w:sdtContent>
                            <w:p>
                              <w:pPr>
                                <w:spacing w:line="360" w:lineRule="auto"/>
                                <w:ind w:firstLine="720"/>
                                <w:jc w:val="both"/>
                                <w:rPr>
                                  <w:szCs w:val="24"/>
                                </w:rPr>
                              </w:pPr>
                              <w:sdt>
                                <w:sdtPr>
                                  <w:alias w:val="Numeris"/>
                                  <w:tag w:val="nr_826e357a96e549079e1c8ac092028852"/>
                                  <w:lock w:val="sdtLocked"/>
                                  <w:richText/>
                                </w:sdtPr>
                                <w:sdtContent>
                                  <w:r>
                                    <w:rPr>
                                      <w:bCs/>
                                      <w:szCs w:val="24"/>
                                    </w:rPr>
                                    <w:t>2</w:t>
                                  </w:r>
                                </w:sdtContent>
                              </w:sdt>
                              <w:r>
                                <w:rPr>
                                  <w:bCs/>
                                  <w:szCs w:val="24"/>
                                </w:rPr>
                                <w:t>. Specialiosios pagalbos paskirtis – didinti ugdymosi prieinamumą ir mokinio savarankiškumą. J</w:t>
                              </w:r>
                              <w:r>
                                <w:rPr>
                                  <w:szCs w:val="24"/>
                                </w:rPr>
                                <w:t xml:space="preserve">ą teikia mokinio padėjėjas, gestų kalbos vertėjas ir kiti specialistai. </w:t>
                              </w:r>
                              <w:r>
                                <w:rPr>
                                  <w:bCs/>
                                  <w:szCs w:val="24"/>
                                </w:rPr>
                                <w:t xml:space="preserve">Specialiosios pagalbos teikimo tvarką nustato </w:t>
                              </w:r>
                              <w:r>
                                <w:rPr>
                                  <w:bCs/>
                                  <w:color w:val="000000"/>
                                  <w:spacing w:val="-5"/>
                                  <w:szCs w:val="24"/>
                                </w:rPr>
                                <w:t xml:space="preserve">švietimo, mokslo </w:t>
                              </w:r>
                              <w:r>
                                <w:rPr>
                                  <w:bCs/>
                                  <w:color w:val="000000"/>
                                  <w:szCs w:val="24"/>
                                </w:rPr>
                                <w:t>ir sporto</w:t>
                              </w:r>
                              <w:r>
                                <w:rPr>
                                  <w:bCs/>
                                  <w:szCs w:val="24"/>
                                </w:rPr>
                                <w:t xml:space="preserve"> ministras.</w:t>
                              </w:r>
                            </w:p>
                          </w:sdtContent>
                        </w:sdt>
                        <w:sdt>
                          <w:sdtPr>
                            <w:alias w:val="21 str. 3 d."/>
                            <w:tag w:val="part_687c5c0b46b44f74ab09d4ae2cee1585"/>
                            <w:lock w:val="sdtLocked"/>
                            <w:richText/>
                          </w:sdtPr>
                          <w:sdtContent>
                            <w:p>
                              <w:pPr>
                                <w:spacing w:line="360" w:lineRule="auto"/>
                                <w:ind w:firstLine="720"/>
                                <w:jc w:val="both"/>
                                <w:rPr>
                                  <w:bCs/>
                                  <w:szCs w:val="24"/>
                                </w:rPr>
                              </w:pPr>
                              <w:sdt>
                                <w:sdtPr>
                                  <w:alias w:val="Numeris"/>
                                  <w:tag w:val="nr_687c5c0b46b44f74ab09d4ae2cee1585"/>
                                  <w:lock w:val="sdtLocked"/>
                                  <w:richText/>
                                </w:sdtPr>
                                <w:sdtContent>
                                  <w:r>
                                    <w:rPr>
                                      <w:bCs/>
                                      <w:color w:val="000000"/>
                                      <w:szCs w:val="24"/>
                                    </w:rPr>
                                    <w:t>3</w:t>
                                  </w:r>
                                </w:sdtContent>
                              </w:sdt>
                              <w:r>
                                <w:rPr>
                                  <w:bCs/>
                                  <w:color w:val="000000"/>
                                  <w:szCs w:val="24"/>
                                </w:rPr>
                                <w:t>. Pedagoginėse psichologinėse tarnybose, mokyklose dirbantys specialistai konsultuoja specialiosios pedagoginės pagalbos gavėjus, jų tėvus (globėjus, rūpintojus) ir mokytojus.</w:t>
                              </w:r>
                              <w:r>
                                <w:rPr>
                                  <w:bCs/>
                                  <w:szCs w:val="24"/>
                                </w:rPr>
                                <w:t>“</w:t>
                              </w:r>
                            </w:p>
                            <w:p>
                              <w:pPr>
                                <w:spacing w:line="360" w:lineRule="auto"/>
                                <w:ind w:firstLine="720"/>
                                <w:jc w:val="both"/>
                                <w:rPr>
                                  <w:bCs/>
                                  <w:szCs w:val="24"/>
                                </w:rPr>
                              </w:pPr>
                            </w:p>
                          </w:sdtContent>
                        </w:sdt>
                      </w:sdtContent>
                    </w:sdt>
                  </w:sdtContent>
                </w:sdt>
              </w:sdtContent>
            </w:sdt>
          </w:sdtContent>
        </w:sdt>
        <w:sdt>
          <w:sdtPr>
            <w:alias w:val="4 str."/>
            <w:tag w:val="part_c663e43a126f4bfba653b2159ae2a77d"/>
            <w:lock w:val="sdtLocked"/>
            <w:richText/>
          </w:sdtPr>
          <w:sdtContent>
            <w:p>
              <w:pPr>
                <w:spacing w:line="360" w:lineRule="auto"/>
                <w:ind w:firstLine="720"/>
                <w:jc w:val="both"/>
                <w:rPr>
                  <w:b/>
                  <w:bCs/>
                  <w:color w:val="000000"/>
                  <w:szCs w:val="24"/>
                  <w:lang w:eastAsia="lt-LT"/>
                </w:rPr>
              </w:pPr>
              <w:sdt>
                <w:sdtPr>
                  <w:alias w:val="Numeris"/>
                  <w:tag w:val="nr_c663e43a126f4bfba653b2159ae2a77d"/>
                  <w:lock w:val="sdtLocked"/>
                  <w:richText/>
                </w:sdtPr>
                <w:sdtContent>
                  <w:r>
                    <w:rPr>
                      <w:b/>
                      <w:bCs/>
                      <w:color w:val="000000"/>
                      <w:szCs w:val="24"/>
                    </w:rPr>
                    <w:t>4</w:t>
                  </w:r>
                </w:sdtContent>
              </w:sdt>
              <w:r>
                <w:rPr>
                  <w:b/>
                  <w:bCs/>
                  <w:color w:val="000000"/>
                  <w:szCs w:val="24"/>
                </w:rPr>
                <w:t xml:space="preserve"> straipsnis. </w:t>
              </w:r>
              <w:sdt>
                <w:sdtPr>
                  <w:alias w:val="Pavadinimas"/>
                  <w:tag w:val="title_c663e43a126f4bfba653b2159ae2a77d"/>
                  <w:lock w:val="sdtLocked"/>
                  <w:richText/>
                </w:sdtPr>
                <w:sdtContent>
                  <w:r>
                    <w:rPr>
                      <w:b/>
                      <w:bCs/>
                      <w:color w:val="000000"/>
                      <w:szCs w:val="24"/>
                    </w:rPr>
                    <w:t>29 straipsnio pakeitimas</w:t>
                  </w:r>
                </w:sdtContent>
              </w:sdt>
            </w:p>
            <w:sdt>
              <w:sdtPr>
                <w:alias w:val="4 str. 1 d."/>
                <w:tag w:val="part_f51dcd6a6143482c98d9727f5f46c367"/>
                <w:lock w:val="sdtLocked"/>
                <w:richText/>
              </w:sdtPr>
              <w:sdtContent>
                <w:p>
                  <w:pPr>
                    <w:spacing w:line="360" w:lineRule="auto"/>
                    <w:ind w:firstLine="720"/>
                    <w:jc w:val="both"/>
                    <w:rPr>
                      <w:color w:val="000000"/>
                      <w:szCs w:val="24"/>
                    </w:rPr>
                  </w:pPr>
                  <w:r>
                    <w:rPr>
                      <w:color w:val="000000"/>
                      <w:szCs w:val="24"/>
                    </w:rPr>
                    <w:t>Pripažinti netekusia galios 29 straipsnio 10 dalį.</w:t>
                  </w:r>
                </w:p>
                <w:p>
                  <w:pPr>
                    <w:spacing w:line="360" w:lineRule="auto"/>
                    <w:ind w:firstLine="720"/>
                    <w:jc w:val="both"/>
                    <w:rPr>
                      <w:color w:val="000000"/>
                      <w:szCs w:val="24"/>
                    </w:rPr>
                  </w:pPr>
                </w:p>
              </w:sdtContent>
            </w:sdt>
          </w:sdtContent>
        </w:sdt>
        <w:sdt>
          <w:sdtPr>
            <w:alias w:val="5 str."/>
            <w:tag w:val="part_eaa5ea249e5e4203aa48776dbe0cb49c"/>
            <w:lock w:val="sdtLocked"/>
            <w:richText/>
          </w:sdtPr>
          <w:sdtContent>
            <w:p>
              <w:pPr>
                <w:spacing w:line="360" w:lineRule="auto"/>
                <w:ind w:firstLine="720"/>
                <w:jc w:val="both"/>
                <w:rPr>
                  <w:b/>
                  <w:bCs/>
                  <w:color w:val="000000"/>
                  <w:szCs w:val="24"/>
                </w:rPr>
              </w:pPr>
              <w:sdt>
                <w:sdtPr>
                  <w:alias w:val="Numeris"/>
                  <w:tag w:val="nr_eaa5ea249e5e4203aa48776dbe0cb49c"/>
                  <w:lock w:val="sdtLocked"/>
                  <w:richText/>
                </w:sdtPr>
                <w:sdtContent>
                  <w:r>
                    <w:rPr>
                      <w:b/>
                      <w:bCs/>
                      <w:color w:val="000000"/>
                      <w:szCs w:val="24"/>
                    </w:rPr>
                    <w:t>5</w:t>
                  </w:r>
                </w:sdtContent>
              </w:sdt>
              <w:r>
                <w:rPr>
                  <w:b/>
                  <w:bCs/>
                  <w:color w:val="000000"/>
                  <w:szCs w:val="24"/>
                </w:rPr>
                <w:t xml:space="preserve"> straipsnis. </w:t>
              </w:r>
              <w:sdt>
                <w:sdtPr>
                  <w:alias w:val="Pavadinimas"/>
                  <w:tag w:val="title_eaa5ea249e5e4203aa48776dbe0cb49c"/>
                  <w:lock w:val="sdtLocked"/>
                  <w:richText/>
                </w:sdtPr>
                <w:sdtContent>
                  <w:r>
                    <w:rPr>
                      <w:b/>
                      <w:bCs/>
                      <w:color w:val="000000"/>
                      <w:szCs w:val="24"/>
                    </w:rPr>
                    <w:t>30 straipsnio pakeitimas</w:t>
                  </w:r>
                </w:sdtContent>
              </w:sdt>
            </w:p>
            <w:sdt>
              <w:sdtPr>
                <w:alias w:val="5 str. 1 d."/>
                <w:tag w:val="part_e0a9f458763744bd9de33386a30d8e90"/>
                <w:lock w:val="sdtLocked"/>
                <w:richText/>
              </w:sdtPr>
              <w:sdtContent>
                <w:p>
                  <w:pPr>
                    <w:spacing w:line="360" w:lineRule="auto"/>
                    <w:ind w:firstLine="720"/>
                    <w:jc w:val="both"/>
                    <w:rPr>
                      <w:szCs w:val="24"/>
                    </w:rPr>
                  </w:pPr>
                  <w:r>
                    <w:rPr>
                      <w:szCs w:val="24"/>
                    </w:rPr>
                    <w:t>Pakeisti 30 straipsnio 6 dalį ir ją išdėstyti taip:</w:t>
                  </w:r>
                </w:p>
                <w:sdt>
                  <w:sdtPr>
                    <w:alias w:val="citata"/>
                    <w:tag w:val="part_9e67a217717b41658db42aa0823793bd"/>
                    <w:lock w:val="sdtLocked"/>
                    <w:richText/>
                  </w:sdtPr>
                  <w:sdtContent>
                    <w:sdt>
                      <w:sdtPr>
                        <w:alias w:val="6 d."/>
                        <w:tag w:val="part_1d44061f4afc4b11a5f5aab6c0f72bdd"/>
                        <w:lock w:val="sdtLocked"/>
                        <w:richText/>
                      </w:sdtPr>
                      <w:sdtContent>
                        <w:p>
                          <w:pPr>
                            <w:spacing w:line="360" w:lineRule="auto"/>
                            <w:ind w:firstLine="720"/>
                            <w:jc w:val="both"/>
                            <w:rPr>
                              <w:szCs w:val="24"/>
                            </w:rPr>
                          </w:pPr>
                          <w:r>
                            <w:rPr>
                              <w:szCs w:val="24"/>
                            </w:rPr>
                            <w:t>„</w:t>
                          </w:r>
                          <w:sdt>
                            <w:sdtPr>
                              <w:alias w:val="Numeris"/>
                              <w:tag w:val="nr_1d44061f4afc4b11a5f5aab6c0f72bdd"/>
                              <w:lock w:val="sdtLocked"/>
                              <w:richText/>
                            </w:sdtPr>
                            <w:sdtContent>
                              <w:r>
                                <w:rPr>
                                  <w:szCs w:val="24"/>
                                </w:rPr>
                                <w:t>6</w:t>
                              </w:r>
                            </w:sdtContent>
                          </w:sdt>
                          <w:r>
                            <w:rPr>
                              <w:szCs w:val="24"/>
                            </w:rPr>
                            <w:t>. Kurčiajam sudaromos ir užtikrinamos sąlygos mokytis gimtosios (gestų) kalbos ikimokyklinio ir bendrojo ugdymo mokyklose.“</w:t>
                          </w:r>
                        </w:p>
                        <w:p>
                          <w:pPr>
                            <w:spacing w:line="360" w:lineRule="auto"/>
                            <w:ind w:firstLine="720"/>
                            <w:jc w:val="both"/>
                            <w:rPr>
                              <w:b/>
                              <w:bCs/>
                              <w:color w:val="000000"/>
                              <w:szCs w:val="24"/>
                            </w:rPr>
                          </w:pPr>
                        </w:p>
                      </w:sdtContent>
                    </w:sdt>
                  </w:sdtContent>
                </w:sdt>
              </w:sdtContent>
            </w:sdt>
          </w:sdtContent>
        </w:sdt>
        <w:sdt>
          <w:sdtPr>
            <w:alias w:val="6 str."/>
            <w:tag w:val="part_36049b9ed7b341d893e66ded7423d7dc"/>
            <w:lock w:val="sdtLocked"/>
            <w:richText/>
          </w:sdtPr>
          <w:sdtContent>
            <w:p>
              <w:pPr>
                <w:spacing w:line="360" w:lineRule="auto"/>
                <w:ind w:firstLine="720"/>
                <w:jc w:val="both"/>
                <w:rPr>
                  <w:b/>
                  <w:bCs/>
                  <w:color w:val="000000"/>
                  <w:szCs w:val="24"/>
                </w:rPr>
              </w:pPr>
              <w:sdt>
                <w:sdtPr>
                  <w:alias w:val="Numeris"/>
                  <w:tag w:val="nr_36049b9ed7b341d893e66ded7423d7dc"/>
                  <w:lock w:val="sdtLocked"/>
                  <w:richText/>
                </w:sdtPr>
                <w:sdtContent>
                  <w:r>
                    <w:rPr>
                      <w:b/>
                      <w:bCs/>
                      <w:color w:val="000000"/>
                      <w:szCs w:val="24"/>
                    </w:rPr>
                    <w:t>6</w:t>
                  </w:r>
                </w:sdtContent>
              </w:sdt>
              <w:r>
                <w:rPr>
                  <w:b/>
                  <w:bCs/>
                  <w:color w:val="000000"/>
                  <w:szCs w:val="24"/>
                </w:rPr>
                <w:t xml:space="preserve"> straipsnis. </w:t>
              </w:r>
              <w:sdt>
                <w:sdtPr>
                  <w:alias w:val="Pavadinimas"/>
                  <w:tag w:val="title_36049b9ed7b341d893e66ded7423d7dc"/>
                  <w:lock w:val="sdtLocked"/>
                  <w:richText/>
                </w:sdtPr>
                <w:sdtContent>
                  <w:r>
                    <w:rPr>
                      <w:b/>
                      <w:bCs/>
                      <w:color w:val="000000"/>
                      <w:szCs w:val="24"/>
                    </w:rPr>
                    <w:t>34 straipsnio pakeitimas</w:t>
                  </w:r>
                </w:sdtContent>
              </w:sdt>
            </w:p>
            <w:sdt>
              <w:sdtPr>
                <w:alias w:val="6 str. 1 d."/>
                <w:tag w:val="part_5214c87d5bbb4011ae384145e3bdcaa4"/>
                <w:lock w:val="sdtLocked"/>
                <w:richText/>
              </w:sdtPr>
              <w:sdtContent>
                <w:p>
                  <w:pPr>
                    <w:spacing w:line="360" w:lineRule="auto"/>
                    <w:ind w:firstLine="720"/>
                    <w:jc w:val="both"/>
                    <w:rPr>
                      <w:color w:val="000000"/>
                      <w:szCs w:val="24"/>
                    </w:rPr>
                  </w:pPr>
                  <w:r>
                    <w:rPr>
                      <w:color w:val="000000"/>
                      <w:szCs w:val="24"/>
                    </w:rPr>
                    <w:t>Pakeisti 34 straipsnį ir jį išdėstyti taip:</w:t>
                  </w:r>
                </w:p>
                <w:sdt>
                  <w:sdtPr>
                    <w:alias w:val="citata"/>
                    <w:tag w:val="part_a6a1d2d1133f432285e4ef66b7df9696"/>
                    <w:lock w:val="sdtLocked"/>
                    <w:richText/>
                  </w:sdtPr>
                  <w:sdtContent>
                    <w:sdt>
                      <w:sdtPr>
                        <w:alias w:val="34 str."/>
                        <w:tag w:val="part_2380382d86c54c699da1749cba18c34f"/>
                        <w:lock w:val="sdtLocked"/>
                        <w:richText/>
                      </w:sdtPr>
                      <w:sdtContent>
                        <w:p>
                          <w:pPr>
                            <w:spacing w:line="360" w:lineRule="auto"/>
                            <w:ind w:left="2268" w:hanging="1548"/>
                            <w:jc w:val="both"/>
                            <w:rPr>
                              <w:b/>
                              <w:bCs/>
                              <w:color w:val="000000"/>
                              <w:szCs w:val="24"/>
                            </w:rPr>
                          </w:pPr>
                          <w:r>
                            <w:rPr>
                              <w:bCs/>
                              <w:color w:val="000000"/>
                              <w:szCs w:val="24"/>
                              <w:lang w:eastAsia="en-GB"/>
                            </w:rPr>
                            <w:t>„</w:t>
                          </w:r>
                          <w:sdt>
                            <w:sdtPr>
                              <w:alias w:val="Numeris"/>
                              <w:tag w:val="nr_2380382d86c54c699da1749cba18c34f"/>
                              <w:lock w:val="sdtLocked"/>
                              <w:richText/>
                            </w:sdtPr>
                            <w:sdtContent>
                              <w:r>
                                <w:rPr>
                                  <w:b/>
                                  <w:bCs/>
                                  <w:color w:val="000000"/>
                                  <w:szCs w:val="24"/>
                                </w:rPr>
                                <w:t>34</w:t>
                              </w:r>
                            </w:sdtContent>
                          </w:sdt>
                          <w:r>
                            <w:rPr>
                              <w:b/>
                              <w:bCs/>
                              <w:color w:val="000000"/>
                              <w:szCs w:val="24"/>
                            </w:rPr>
                            <w:t xml:space="preserve"> straipsnis. </w:t>
                          </w:r>
                          <w:sdt>
                            <w:sdtPr>
                              <w:alias w:val="Pavadinimas"/>
                              <w:tag w:val="title_2380382d86c54c699da1749cba18c34f"/>
                              <w:lock w:val="sdtLocked"/>
                              <w:richText/>
                            </w:sdtPr>
                            <w:sdtContent>
                              <w:r>
                                <w:rPr>
                                  <w:b/>
                                  <w:bCs/>
                                  <w:color w:val="000000"/>
                                  <w:szCs w:val="24"/>
                                </w:rPr>
                                <w:t>Švietimo prieinamumas mokiniams, turintiems specialiųjų ugdymosi poreikių</w:t>
                              </w:r>
                            </w:sdtContent>
                          </w:sdt>
                        </w:p>
                        <w:sdt>
                          <w:sdtPr>
                            <w:alias w:val="34 str. 1 d."/>
                            <w:tag w:val="part_b61445f669f34c1b8c9a11ec13e7e103"/>
                            <w:lock w:val="sdtLocked"/>
                            <w:richText/>
                          </w:sdtPr>
                          <w:sdtContent>
                            <w:p>
                              <w:pPr>
                                <w:spacing w:line="360" w:lineRule="auto"/>
                                <w:ind w:firstLine="720"/>
                                <w:jc w:val="both"/>
                                <w:rPr>
                                  <w:bCs/>
                                  <w:color w:val="000000"/>
                                  <w:szCs w:val="24"/>
                                </w:rPr>
                              </w:pPr>
                              <w:sdt>
                                <w:sdtPr>
                                  <w:alias w:val="Numeris"/>
                                  <w:tag w:val="nr_b61445f669f34c1b8c9a11ec13e7e103"/>
                                  <w:lock w:val="sdtLocked"/>
                                  <w:richText/>
                                </w:sdtPr>
                                <w:sdtContent>
                                  <w:r>
                                    <w:rPr>
                                      <w:bCs/>
                                      <w:color w:val="000000"/>
                                      <w:szCs w:val="24"/>
                                    </w:rPr>
                                    <w:t>1</w:t>
                                  </w:r>
                                </w:sdtContent>
                              </w:sdt>
                              <w:r>
                                <w:rPr>
                                  <w:bCs/>
                                  <w:color w:val="000000"/>
                                  <w:szCs w:val="24"/>
                                </w:rPr>
                                <w:t>.</w:t>
                              </w:r>
                              <w:r>
                                <w:rPr>
                                  <w:color w:val="000000"/>
                                  <w:szCs w:val="24"/>
                                </w:rPr>
                                <w:t xml:space="preserve"> </w:t>
                              </w:r>
                              <w:r>
                                <w:rPr>
                                  <w:bCs/>
                                  <w:color w:val="000000"/>
                                  <w:szCs w:val="24"/>
                                </w:rPr>
                                <w:t>Švietimo prieinamumas mokiniui, turinčiam specialiųjų ugdymosi poreikių, užtikrinamas teikiant psichologinę, specialiąją pedagoginę, specialiąją, socialinę pedagoginę pagalbą, socialines, sveikatos priežiūros ir kitas paslaugas, aprūpinant ugdymuisi skirtomis techninės pagalbos priemonėmis mokykloje, specialiosiomis mokymo priemonėmis, pritaikant ugdymo aplinką (fizinę, informacinę) ir kitais įstatymų nustatytais būdais.</w:t>
                              </w:r>
                            </w:p>
                          </w:sdtContent>
                        </w:sdt>
                        <w:sdt>
                          <w:sdtPr>
                            <w:alias w:val="34 str. 2 d."/>
                            <w:tag w:val="part_cf74518975f84aec901d2dc0fe36f0d1"/>
                            <w:lock w:val="sdtLocked"/>
                            <w:richText/>
                          </w:sdtPr>
                          <w:sdtContent>
                            <w:p>
                              <w:pPr>
                                <w:spacing w:line="360" w:lineRule="auto"/>
                                <w:ind w:firstLine="720"/>
                                <w:jc w:val="both"/>
                                <w:rPr>
                                  <w:bCs/>
                                  <w:color w:val="000000"/>
                                  <w:szCs w:val="24"/>
                                </w:rPr>
                              </w:pPr>
                              <w:sdt>
                                <w:sdtPr>
                                  <w:alias w:val="Numeris"/>
                                  <w:tag w:val="nr_cf74518975f84aec901d2dc0fe36f0d1"/>
                                  <w:lock w:val="sdtLocked"/>
                                  <w:richText/>
                                </w:sdtPr>
                                <w:sdtContent>
                                  <w:r>
                                    <w:rPr>
                                      <w:bCs/>
                                      <w:color w:val="000000"/>
                                      <w:szCs w:val="24"/>
                                      <w:lang w:eastAsia="lt-LT"/>
                                    </w:rPr>
                                    <w:t>2</w:t>
                                  </w:r>
                                </w:sdtContent>
                              </w:sdt>
                              <w:r>
                                <w:rPr>
                                  <w:bCs/>
                                  <w:color w:val="000000"/>
                                  <w:szCs w:val="24"/>
                                  <w:lang w:eastAsia="lt-LT"/>
                                </w:rPr>
                                <w:t xml:space="preserve">. Mokinių, turinčių specialiųjų ugdymosi poreikių, ugdymo prieinamumu valstybinėse ir savivaldybių mokyklose rūpinasi savininko teises ir pareigas įgyvendinanti institucija (dalyvių susirinkimas), kitose mokyklose – </w:t>
                              </w:r>
                              <w:r>
                                <w:rPr>
                                  <w:bCs/>
                                  <w:color w:val="000000"/>
                                  <w:szCs w:val="24"/>
                                </w:rPr>
                                <w:t>savininkas (dalyvių susirinkimas)</w:t>
                              </w:r>
                              <w:r>
                                <w:rPr>
                                  <w:bCs/>
                                  <w:color w:val="000000"/>
                                  <w:szCs w:val="24"/>
                                  <w:lang w:eastAsia="lt-LT"/>
                                </w:rPr>
                                <w:t>.</w:t>
                              </w:r>
                              <w:r>
                                <w:rPr>
                                  <w:bCs/>
                                  <w:color w:val="000000"/>
                                  <w:szCs w:val="24"/>
                                </w:rPr>
                                <w:t>“</w:t>
                              </w:r>
                            </w:p>
                            <w:p>
                              <w:pPr>
                                <w:spacing w:line="360" w:lineRule="auto"/>
                                <w:ind w:firstLine="720"/>
                                <w:jc w:val="both"/>
                                <w:rPr>
                                  <w:bCs/>
                                  <w:color w:val="000000"/>
                                  <w:szCs w:val="24"/>
                                </w:rPr>
                              </w:pPr>
                            </w:p>
                          </w:sdtContent>
                        </w:sdt>
                      </w:sdtContent>
                    </w:sdt>
                  </w:sdtContent>
                </w:sdt>
              </w:sdtContent>
            </w:sdt>
          </w:sdtContent>
        </w:sdt>
        <w:sdt>
          <w:sdtPr>
            <w:alias w:val="7 str."/>
            <w:tag w:val="part_a106909e69b14412a2b6bfea4397f2dd"/>
            <w:lock w:val="sdtLocked"/>
            <w:richText/>
          </w:sdtPr>
          <w:sdtContent>
            <w:p>
              <w:pPr>
                <w:spacing w:line="360" w:lineRule="auto"/>
                <w:ind w:firstLine="720"/>
                <w:jc w:val="both"/>
                <w:rPr>
                  <w:b/>
                  <w:bCs/>
                  <w:color w:val="000000"/>
                  <w:szCs w:val="24"/>
                </w:rPr>
              </w:pPr>
              <w:sdt>
                <w:sdtPr>
                  <w:alias w:val="Numeris"/>
                  <w:tag w:val="nr_a106909e69b14412a2b6bfea4397f2dd"/>
                  <w:lock w:val="sdtLocked"/>
                  <w:richText/>
                </w:sdtPr>
                <w:sdtContent>
                  <w:r>
                    <w:rPr>
                      <w:b/>
                      <w:bCs/>
                      <w:color w:val="000000"/>
                      <w:szCs w:val="24"/>
                      <w:lang w:eastAsia="lt-LT"/>
                    </w:rPr>
                    <w:t>7</w:t>
                  </w:r>
                </w:sdtContent>
              </w:sdt>
              <w:r>
                <w:rPr>
                  <w:b/>
                  <w:bCs/>
                  <w:color w:val="000000"/>
                  <w:szCs w:val="24"/>
                  <w:lang w:eastAsia="lt-LT"/>
                </w:rPr>
                <w:t xml:space="preserve"> </w:t>
              </w:r>
              <w:r>
                <w:rPr>
                  <w:b/>
                  <w:bCs/>
                  <w:color w:val="000000"/>
                  <w:szCs w:val="24"/>
                </w:rPr>
                <w:t xml:space="preserve">straipsnis. </w:t>
              </w:r>
              <w:sdt>
                <w:sdtPr>
                  <w:alias w:val="Pavadinimas"/>
                  <w:tag w:val="title_a106909e69b14412a2b6bfea4397f2dd"/>
                  <w:lock w:val="sdtLocked"/>
                  <w:richText/>
                </w:sdtPr>
                <w:sdtContent>
                  <w:r>
                    <w:rPr>
                      <w:b/>
                      <w:bCs/>
                      <w:color w:val="000000"/>
                      <w:szCs w:val="24"/>
                    </w:rPr>
                    <w:t>36 straipsnio pakeitimas</w:t>
                  </w:r>
                </w:sdtContent>
              </w:sdt>
            </w:p>
            <w:sdt>
              <w:sdtPr>
                <w:alias w:val="7 str. 1 d."/>
                <w:tag w:val="part_826c6558055b4fcaa36863891ed43ff3"/>
                <w:lock w:val="sdtLocked"/>
                <w:richText/>
              </w:sdtPr>
              <w:sdtContent>
                <w:p>
                  <w:pPr>
                    <w:spacing w:line="360" w:lineRule="auto"/>
                    <w:ind w:firstLine="720"/>
                    <w:jc w:val="both"/>
                    <w:rPr>
                      <w:color w:val="000000"/>
                      <w:szCs w:val="24"/>
                    </w:rPr>
                  </w:pPr>
                  <w:r>
                    <w:rPr>
                      <w:color w:val="000000"/>
                      <w:szCs w:val="24"/>
                      <w:lang w:eastAsia="lt-LT"/>
                    </w:rPr>
                    <w:t>Pakeisti 36</w:t>
                  </w:r>
                  <w:r>
                    <w:rPr>
                      <w:bCs/>
                      <w:color w:val="000000"/>
                      <w:szCs w:val="24"/>
                      <w:lang w:eastAsia="lt-LT"/>
                    </w:rPr>
                    <w:t xml:space="preserve"> </w:t>
                  </w:r>
                  <w:r>
                    <w:rPr>
                      <w:color w:val="000000"/>
                      <w:szCs w:val="24"/>
                    </w:rPr>
                    <w:t>straipsnio 1 dalį ir ją išdėstyti taip:</w:t>
                  </w:r>
                </w:p>
                <w:sdt>
                  <w:sdtPr>
                    <w:alias w:val="citata"/>
                    <w:tag w:val="part_8db0bf7aee0541da886dcd96f7d4023b"/>
                    <w:lock w:val="sdtLocked"/>
                    <w:richText/>
                  </w:sdtPr>
                  <w:sdtContent>
                    <w:sdt>
                      <w:sdtPr>
                        <w:alias w:val="1 d."/>
                        <w:tag w:val="part_7a31697f487f4e3ebce5da894f83d5a4"/>
                        <w:lock w:val="sdtLocked"/>
                        <w:richText/>
                      </w:sdtPr>
                      <w:sdtContent>
                        <w:p>
                          <w:pPr>
                            <w:spacing w:line="360" w:lineRule="auto"/>
                            <w:ind w:firstLine="720"/>
                            <w:jc w:val="both"/>
                            <w:rPr>
                              <w:color w:val="000000"/>
                              <w:szCs w:val="24"/>
                              <w:lang w:eastAsia="lt-LT"/>
                            </w:rPr>
                          </w:pPr>
                          <w:r>
                            <w:rPr>
                              <w:color w:val="000000"/>
                              <w:szCs w:val="24"/>
                              <w:lang w:eastAsia="lt-LT"/>
                            </w:rPr>
                            <w:t>„</w:t>
                          </w:r>
                          <w:sdt>
                            <w:sdtPr>
                              <w:alias w:val="Numeris"/>
                              <w:tag w:val="nr_7a31697f487f4e3ebce5da894f83d5a4"/>
                              <w:lock w:val="sdtLocked"/>
                              <w:richText/>
                            </w:sdtPr>
                            <w:sdtContent>
                              <w:r>
                                <w:rPr>
                                  <w:color w:val="000000"/>
                                  <w:szCs w:val="24"/>
                                  <w:lang w:eastAsia="lt-LT"/>
                                </w:rPr>
                                <w:t>1</w:t>
                              </w:r>
                            </w:sdtContent>
                          </w:sdt>
                          <w:r>
                            <w:rPr>
                              <w:color w:val="000000"/>
                              <w:szCs w:val="24"/>
                              <w:lang w:eastAsia="lt-LT"/>
                            </w:rPr>
                            <w:t>. Mokiniai į atitinkamą švietimo programą vykdančią mokyklą</w:t>
                          </w:r>
                          <w:r>
                            <w:rPr>
                              <w:szCs w:val="24"/>
                            </w:rPr>
                            <w:t xml:space="preserve"> </w:t>
                          </w:r>
                          <w:r>
                            <w:rPr>
                              <w:color w:val="000000"/>
                              <w:szCs w:val="24"/>
                              <w:lang w:eastAsia="lt-LT"/>
                            </w:rPr>
                            <w:t>vežami keleiviniu transportu, mokykliniu autobusu arba kitu transportu</w:t>
                          </w:r>
                          <w:r>
                            <w:rPr>
                              <w:bCs/>
                              <w:color w:val="000000"/>
                              <w:szCs w:val="24"/>
                              <w:lang w:eastAsia="lt-LT"/>
                            </w:rPr>
                            <w:t>.</w:t>
                          </w:r>
                          <w:r>
                            <w:rPr>
                              <w:bCs/>
                              <w:szCs w:val="24"/>
                            </w:rPr>
                            <w:t xml:space="preserve"> Mokinių važiavimo keleiviniu transportu lengvatas nustato Lietuvos Respublikos transporto lengvatų įstatymas.</w:t>
                          </w:r>
                          <w:r>
                            <w:rPr>
                              <w:bCs/>
                              <w:color w:val="000000"/>
                              <w:szCs w:val="24"/>
                              <w:lang w:eastAsia="lt-LT"/>
                            </w:rPr>
                            <w:t xml:space="preserve"> Siekiant užtikrinti švietimo prieinamumą,</w:t>
                          </w:r>
                          <w:r>
                            <w:rPr>
                              <w:color w:val="000000"/>
                              <w:szCs w:val="24"/>
                              <w:lang w:eastAsia="lt-LT"/>
                            </w:rPr>
                            <w:t xml:space="preserve"> </w:t>
                          </w:r>
                          <w:r>
                            <w:rPr>
                              <w:bCs/>
                              <w:color w:val="000000"/>
                              <w:szCs w:val="24"/>
                              <w:lang w:eastAsia="lt-LT"/>
                            </w:rPr>
                            <w:t xml:space="preserve">į </w:t>
                          </w:r>
                          <w:r>
                            <w:rPr>
                              <w:color w:val="000000"/>
                              <w:szCs w:val="24"/>
                              <w:lang w:eastAsia="lt-LT"/>
                            </w:rPr>
                            <w:t xml:space="preserve">mokyklą ir atgal privalo būti </w:t>
                          </w:r>
                          <w:r>
                            <w:rPr>
                              <w:szCs w:val="24"/>
                            </w:rPr>
                            <w:t>vežami kaimuose, miesteliuose toliau kaip 3 kilometrai nuo mokyklos gyvenantys mokiniai, kurie mokosi pagal priešmokyklinio ir bendrojo ugdymo programas</w:t>
                          </w:r>
                          <w:r>
                            <w:rPr>
                              <w:bCs/>
                              <w:color w:val="000000"/>
                              <w:szCs w:val="24"/>
                              <w:lang w:eastAsia="lt-LT"/>
                            </w:rPr>
                            <w:t>, ir vaikai, kuriems paskirtas privalomas ikimokyklinis ugdymas. V</w:t>
                          </w:r>
                          <w:r>
                            <w:rPr>
                              <w:bCs/>
                              <w:szCs w:val="24"/>
                            </w:rPr>
                            <w:t>ežimą į mokyklą ir atgal organizuoja valstybinės ir savivaldybės mokyklos savininko teises ir pareigas įgyvendinanti institucija (dalyvių susirinkimas), kitų mokyklų – savininkas (dalyvių susirinkimas) savo nustatyta tvarka.</w:t>
                          </w:r>
                          <w:r>
                            <w:rPr>
                              <w:color w:val="000000"/>
                              <w:szCs w:val="24"/>
                              <w:lang w:eastAsia="lt-LT"/>
                            </w:rPr>
                            <w:t xml:space="preserve"> Mokinių vežimo mokykliniu autobusu tvarką nustato </w:t>
                          </w:r>
                          <w:r>
                            <w:rPr>
                              <w:color w:val="000000"/>
                              <w:spacing w:val="-5"/>
                              <w:szCs w:val="24"/>
                            </w:rPr>
                            <w:t>švietimo</w:t>
                          </w:r>
                          <w:r>
                            <w:rPr>
                              <w:bCs/>
                              <w:color w:val="000000"/>
                              <w:spacing w:val="-5"/>
                              <w:szCs w:val="24"/>
                            </w:rPr>
                            <w:t>,</w:t>
                          </w:r>
                          <w:r>
                            <w:rPr>
                              <w:color w:val="000000"/>
                              <w:spacing w:val="-5"/>
                              <w:szCs w:val="24"/>
                            </w:rPr>
                            <w:t xml:space="preserve"> mokslo </w:t>
                          </w:r>
                          <w:r>
                            <w:rPr>
                              <w:bCs/>
                              <w:color w:val="000000"/>
                              <w:spacing w:val="-5"/>
                              <w:szCs w:val="24"/>
                            </w:rPr>
                            <w:t>i</w:t>
                          </w:r>
                          <w:r>
                            <w:rPr>
                              <w:bCs/>
                              <w:color w:val="000000"/>
                              <w:szCs w:val="24"/>
                            </w:rPr>
                            <w:t>r sporto</w:t>
                          </w:r>
                          <w:r>
                            <w:rPr>
                              <w:color w:val="000000"/>
                              <w:szCs w:val="24"/>
                              <w:lang w:eastAsia="lt-LT"/>
                            </w:rPr>
                            <w:t xml:space="preserve"> ministras.“</w:t>
                          </w:r>
                        </w:p>
                      </w:sdtContent>
                    </w:sdt>
                  </w:sdtContent>
                </w:sdt>
              </w:sdtContent>
            </w:sdt>
            <w:sdt>
              <w:sdtPr>
                <w:alias w:val="7 str. 2 d."/>
                <w:tag w:val="part_2d3b6410f2e04f87a014b98e19df46d0"/>
                <w:lock w:val="sdtLocked"/>
                <w:richText/>
              </w:sdtPr>
              <w:sdtContent>
                <w:p>
                  <w:pPr>
                    <w:spacing w:line="360" w:lineRule="auto"/>
                    <w:ind w:firstLine="720"/>
                    <w:jc w:val="both"/>
                    <w:rPr>
                      <w:color w:val="000000"/>
                      <w:szCs w:val="24"/>
                      <w:lang w:eastAsia="lt-LT"/>
                    </w:rPr>
                  </w:pPr>
                  <w:sdt>
                    <w:sdtPr>
                      <w:alias w:val="Numeris"/>
                      <w:tag w:val="nr_2d3b6410f2e04f87a014b98e19df46d0"/>
                      <w:lock w:val="sdtLocked"/>
                      <w:richText/>
                    </w:sdtPr>
                    <w:sdtContent>
                      <w:r>
                        <w:rPr>
                          <w:color w:val="000000"/>
                          <w:szCs w:val="24"/>
                          <w:lang w:eastAsia="lt-LT"/>
                        </w:rPr>
                        <w:t>2</w:t>
                      </w:r>
                    </w:sdtContent>
                  </w:sdt>
                  <w:r>
                    <w:rPr>
                      <w:color w:val="000000"/>
                      <w:szCs w:val="24"/>
                      <w:lang w:eastAsia="lt-LT"/>
                    </w:rPr>
                    <w:t>. Pripažinti netekusia galios 36</w:t>
                  </w:r>
                  <w:r>
                    <w:rPr>
                      <w:bCs/>
                      <w:color w:val="000000"/>
                      <w:szCs w:val="24"/>
                      <w:lang w:eastAsia="lt-LT"/>
                    </w:rPr>
                    <w:t xml:space="preserve"> </w:t>
                  </w:r>
                  <w:r>
                    <w:rPr>
                      <w:color w:val="000000"/>
                      <w:szCs w:val="24"/>
                    </w:rPr>
                    <w:t xml:space="preserve">straipsnio </w:t>
                  </w:r>
                  <w:r>
                    <w:rPr>
                      <w:color w:val="000000"/>
                      <w:szCs w:val="24"/>
                      <w:lang w:eastAsia="lt-LT"/>
                    </w:rPr>
                    <w:t>3 dalį.</w:t>
                  </w:r>
                </w:p>
                <w:p>
                  <w:pPr>
                    <w:spacing w:line="360" w:lineRule="auto"/>
                    <w:ind w:firstLine="720"/>
                    <w:jc w:val="both"/>
                    <w:rPr>
                      <w:b/>
                      <w:bCs/>
                      <w:color w:val="000000"/>
                      <w:szCs w:val="24"/>
                      <w:lang w:eastAsia="lt-LT"/>
                    </w:rPr>
                  </w:pPr>
                </w:p>
              </w:sdtContent>
            </w:sdt>
          </w:sdtContent>
        </w:sdt>
        <w:sdt>
          <w:sdtPr>
            <w:alias w:val="8 str."/>
            <w:tag w:val="part_bd5c2b69274740a7b2bcd205a7925981"/>
            <w:lock w:val="sdtLocked"/>
            <w:richText/>
          </w:sdtPr>
          <w:sdtContent>
            <w:p>
              <w:pPr>
                <w:spacing w:line="360" w:lineRule="auto"/>
                <w:ind w:firstLine="720"/>
                <w:jc w:val="both"/>
                <w:rPr>
                  <w:b/>
                  <w:bCs/>
                  <w:color w:val="000000"/>
                  <w:szCs w:val="24"/>
                </w:rPr>
              </w:pPr>
              <w:sdt>
                <w:sdtPr>
                  <w:alias w:val="Numeris"/>
                  <w:tag w:val="nr_bd5c2b69274740a7b2bcd205a7925981"/>
                  <w:lock w:val="sdtLocked"/>
                  <w:richText/>
                </w:sdtPr>
                <w:sdtContent>
                  <w:r>
                    <w:rPr>
                      <w:b/>
                      <w:bCs/>
                      <w:color w:val="000000"/>
                      <w:szCs w:val="24"/>
                      <w:lang w:eastAsia="lt-LT"/>
                    </w:rPr>
                    <w:t>8</w:t>
                  </w:r>
                </w:sdtContent>
              </w:sdt>
              <w:r>
                <w:rPr>
                  <w:b/>
                  <w:bCs/>
                  <w:color w:val="000000"/>
                  <w:szCs w:val="24"/>
                  <w:lang w:eastAsia="lt-LT"/>
                </w:rPr>
                <w:t xml:space="preserve"> </w:t>
              </w:r>
              <w:r>
                <w:rPr>
                  <w:b/>
                  <w:bCs/>
                  <w:color w:val="000000"/>
                  <w:szCs w:val="24"/>
                </w:rPr>
                <w:t xml:space="preserve">straipsnis. </w:t>
              </w:r>
              <w:sdt>
                <w:sdtPr>
                  <w:alias w:val="Pavadinimas"/>
                  <w:tag w:val="title_bd5c2b69274740a7b2bcd205a7925981"/>
                  <w:lock w:val="sdtLocked"/>
                  <w:richText/>
                </w:sdtPr>
                <w:sdtContent>
                  <w:r>
                    <w:rPr>
                      <w:b/>
                      <w:bCs/>
                      <w:color w:val="000000"/>
                      <w:szCs w:val="24"/>
                    </w:rPr>
                    <w:t>Įstatymo papildymas 45</w:t>
                  </w:r>
                  <w:r>
                    <w:rPr>
                      <w:b/>
                      <w:bCs/>
                      <w:color w:val="000000"/>
                      <w:szCs w:val="24"/>
                      <w:vertAlign w:val="superscript"/>
                    </w:rPr>
                    <w:t xml:space="preserve">1 </w:t>
                  </w:r>
                  <w:r>
                    <w:rPr>
                      <w:b/>
                      <w:bCs/>
                      <w:color w:val="000000"/>
                      <w:szCs w:val="24"/>
                    </w:rPr>
                    <w:t>straipsniu</w:t>
                  </w:r>
                </w:sdtContent>
              </w:sdt>
            </w:p>
            <w:sdt>
              <w:sdtPr>
                <w:alias w:val="8 str. 1 d."/>
                <w:tag w:val="part_a8a51dd9e3e8425d8196b6ba704a0fad"/>
                <w:lock w:val="sdtLocked"/>
                <w:richText/>
              </w:sdtPr>
              <w:sdtContent>
                <w:p>
                  <w:pPr>
                    <w:spacing w:line="360" w:lineRule="auto"/>
                    <w:ind w:firstLine="720"/>
                    <w:jc w:val="both"/>
                    <w:rPr>
                      <w:color w:val="000000"/>
                      <w:szCs w:val="24"/>
                    </w:rPr>
                  </w:pPr>
                  <w:r>
                    <w:rPr>
                      <w:color w:val="000000"/>
                      <w:szCs w:val="24"/>
                      <w:lang w:eastAsia="lt-LT"/>
                    </w:rPr>
                    <w:t>Papildyti Įstatymą 45</w:t>
                  </w:r>
                  <w:r>
                    <w:rPr>
                      <w:color w:val="000000"/>
                      <w:szCs w:val="24"/>
                      <w:vertAlign w:val="superscript"/>
                      <w:lang w:eastAsia="lt-LT"/>
                    </w:rPr>
                    <w:t xml:space="preserve">1 </w:t>
                  </w:r>
                  <w:r>
                    <w:rPr>
                      <w:color w:val="000000"/>
                      <w:szCs w:val="24"/>
                      <w:lang w:eastAsia="lt-LT"/>
                    </w:rPr>
                    <w:t>straipsniu</w:t>
                  </w:r>
                  <w:r>
                    <w:rPr>
                      <w:color w:val="000000"/>
                      <w:szCs w:val="24"/>
                    </w:rPr>
                    <w:t>:</w:t>
                  </w:r>
                </w:p>
                <w:sdt>
                  <w:sdtPr>
                    <w:alias w:val="citata"/>
                    <w:tag w:val="part_16c7f97be42b4721b1898ab4b6714a44"/>
                    <w:lock w:val="sdtLocked"/>
                    <w:richText/>
                  </w:sdtPr>
                  <w:sdtContent>
                    <w:sdt>
                      <w:sdtPr>
                        <w:alias w:val="45-1 str."/>
                        <w:tag w:val="part_25da023a769f4e8a8dfa919ee15566c6"/>
                        <w:lock w:val="sdtLocked"/>
                        <w:richText/>
                      </w:sdtPr>
                      <w:sdtContent>
                        <w:p>
                          <w:pPr>
                            <w:tabs>
                              <w:tab w:val="left" w:pos="709"/>
                            </w:tabs>
                            <w:spacing w:line="360" w:lineRule="auto"/>
                            <w:ind w:firstLine="720"/>
                            <w:jc w:val="both"/>
                            <w:rPr>
                              <w:color w:val="000000"/>
                              <w:szCs w:val="24"/>
                            </w:rPr>
                          </w:pPr>
                          <w:r>
                            <w:rPr>
                              <w:color w:val="000000"/>
                              <w:szCs w:val="24"/>
                            </w:rPr>
                            <w:t>„</w:t>
                          </w:r>
                          <w:sdt>
                            <w:sdtPr>
                              <w:alias w:val="Numeris"/>
                              <w:tag w:val="nr_25da023a769f4e8a8dfa919ee15566c6"/>
                              <w:lock w:val="sdtLocked"/>
                              <w:richText/>
                            </w:sdtPr>
                            <w:sdtContent>
                              <w:r>
                                <w:rPr>
                                  <w:b/>
                                  <w:bCs/>
                                  <w:color w:val="000000"/>
                                  <w:szCs w:val="24"/>
                                </w:rPr>
                                <w:t>45</w:t>
                              </w:r>
                              <w:r>
                                <w:rPr>
                                  <w:b/>
                                  <w:bCs/>
                                  <w:color w:val="000000"/>
                                  <w:szCs w:val="24"/>
                                  <w:vertAlign w:val="superscript"/>
                                </w:rPr>
                                <w:t>1</w:t>
                              </w:r>
                            </w:sdtContent>
                          </w:sdt>
                          <w:r>
                            <w:rPr>
                              <w:b/>
                              <w:bCs/>
                              <w:color w:val="000000"/>
                              <w:szCs w:val="24"/>
                            </w:rPr>
                            <w:t xml:space="preserve"> straipsnis. </w:t>
                          </w:r>
                          <w:sdt>
                            <w:sdtPr>
                              <w:alias w:val="Pavadinimas"/>
                              <w:tag w:val="title_25da023a769f4e8a8dfa919ee15566c6"/>
                              <w:lock w:val="sdtLocked"/>
                              <w:richText/>
                            </w:sdtPr>
                            <w:sdtContent>
                              <w:r>
                                <w:rPr>
                                  <w:b/>
                                  <w:bCs/>
                                  <w:color w:val="000000"/>
                                  <w:szCs w:val="24"/>
                                </w:rPr>
                                <w:t>Mokinio pažymėjimas</w:t>
                              </w:r>
                            </w:sdtContent>
                          </w:sdt>
                        </w:p>
                        <w:sdt>
                          <w:sdtPr>
                            <w:alias w:val="45-1 str. 1 d."/>
                            <w:tag w:val="part_49052ab61d7545d6a35001d98f060994"/>
                            <w:lock w:val="sdtLocked"/>
                            <w:richText/>
                          </w:sdtPr>
                          <w:sdtContent>
                            <w:p>
                              <w:pPr>
                                <w:tabs>
                                  <w:tab w:val="left" w:pos="709"/>
                                </w:tabs>
                                <w:spacing w:line="360" w:lineRule="auto"/>
                                <w:ind w:firstLine="720"/>
                                <w:jc w:val="both"/>
                                <w:rPr>
                                  <w:bCs/>
                                  <w:color w:val="000000"/>
                                  <w:szCs w:val="24"/>
                                  <w:lang w:eastAsia="en-GB"/>
                                </w:rPr>
                              </w:pPr>
                              <w:sdt>
                                <w:sdtPr>
                                  <w:alias w:val="Numeris"/>
                                  <w:tag w:val="nr_49052ab61d7545d6a35001d98f060994"/>
                                  <w:lock w:val="sdtLocked"/>
                                  <w:richText/>
                                </w:sdtPr>
                                <w:sdtContent>
                                  <w:r>
                                    <w:rPr>
                                      <w:bCs/>
                                      <w:color w:val="000000"/>
                                      <w:szCs w:val="24"/>
                                      <w:lang w:eastAsia="en-GB"/>
                                    </w:rPr>
                                    <w:t>1</w:t>
                                  </w:r>
                                </w:sdtContent>
                              </w:sdt>
                              <w:r>
                                <w:rPr>
                                  <w:bCs/>
                                  <w:color w:val="000000"/>
                                  <w:szCs w:val="24"/>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856ae5c1e59b4b5a8888733eee87623c"/>
                            <w:lock w:val="sdtLocked"/>
                            <w:richText/>
                          </w:sdtPr>
                          <w:sdtContent>
                            <w:p>
                              <w:pPr>
                                <w:tabs>
                                  <w:tab w:val="left" w:pos="709"/>
                                </w:tabs>
                                <w:spacing w:line="360" w:lineRule="auto"/>
                                <w:ind w:firstLine="720"/>
                                <w:jc w:val="both"/>
                                <w:rPr>
                                  <w:color w:val="000000"/>
                                  <w:szCs w:val="24"/>
                                  <w:lang w:eastAsia="en-GB"/>
                                </w:rPr>
                              </w:pPr>
                              <w:sdt>
                                <w:sdtPr>
                                  <w:alias w:val="Numeris"/>
                                  <w:tag w:val="nr_856ae5c1e59b4b5a8888733eee87623c"/>
                                  <w:lock w:val="sdtLocked"/>
                                  <w:richText/>
                                </w:sdtPr>
                                <w:sdtContent>
                                  <w:r>
                                    <w:rPr>
                                      <w:color w:val="000000"/>
                                      <w:szCs w:val="24"/>
                                      <w:lang w:eastAsia="en-GB"/>
                                    </w:rPr>
                                    <w:t>2</w:t>
                                  </w:r>
                                </w:sdtContent>
                              </w:sdt>
                              <w:r>
                                <w:rPr>
                                  <w:color w:val="000000"/>
                                  <w:szCs w:val="24"/>
                                  <w:lang w:eastAsia="en-GB"/>
                                </w:rPr>
                                <w:t>. Mokinio pažymėjimo formą ir išdavimo tvarką nustato švietimo, mokslo ir sporto ministras. Mokinio pažymėjimą išduoda mokykla arba kitas švietimo teikėjas.“</w:t>
                              </w:r>
                            </w:p>
                            <w:p>
                              <w:pPr>
                                <w:spacing w:line="360" w:lineRule="auto"/>
                                <w:ind w:firstLine="720"/>
                                <w:jc w:val="both"/>
                                <w:rPr>
                                  <w:color w:val="000000"/>
                                  <w:szCs w:val="24"/>
                                  <w:lang w:eastAsia="en-GB"/>
                                </w:rPr>
                              </w:pPr>
                            </w:p>
                          </w:sdtContent>
                        </w:sdt>
                      </w:sdtContent>
                    </w:sdt>
                  </w:sdtContent>
                </w:sdt>
              </w:sdtContent>
            </w:sdt>
          </w:sdtContent>
        </w:sdt>
        <w:sdt>
          <w:sdtPr>
            <w:alias w:val="9 str."/>
            <w:tag w:val="part_1bdfc0e0ccb2499e855e58ca5515c0ba"/>
            <w:lock w:val="sdtLocked"/>
            <w:richText/>
          </w:sdtPr>
          <w:sdtContent>
            <w:p>
              <w:pPr>
                <w:tabs>
                  <w:tab w:val="left" w:pos="709"/>
                </w:tabs>
                <w:spacing w:line="360" w:lineRule="auto"/>
                <w:ind w:firstLine="720"/>
                <w:jc w:val="both"/>
                <w:rPr>
                  <w:b/>
                  <w:bCs/>
                  <w:szCs w:val="24"/>
                </w:rPr>
              </w:pPr>
              <w:sdt>
                <w:sdtPr>
                  <w:alias w:val="Numeris"/>
                  <w:tag w:val="nr_1bdfc0e0ccb2499e855e58ca5515c0ba"/>
                  <w:lock w:val="sdtLocked"/>
                  <w:richText/>
                </w:sdtPr>
                <w:sdtContent>
                  <w:r>
                    <w:rPr>
                      <w:b/>
                      <w:bCs/>
                      <w:color w:val="000000"/>
                      <w:szCs w:val="24"/>
                      <w:lang w:eastAsia="lt-LT"/>
                    </w:rPr>
                    <w:t>9</w:t>
                  </w:r>
                </w:sdtContent>
              </w:sdt>
              <w:r>
                <w:rPr>
                  <w:b/>
                  <w:bCs/>
                  <w:color w:val="000000"/>
                  <w:szCs w:val="24"/>
                  <w:lang w:eastAsia="lt-LT"/>
                </w:rPr>
                <w:t xml:space="preserve"> </w:t>
              </w:r>
              <w:r>
                <w:rPr>
                  <w:b/>
                  <w:bCs/>
                  <w:color w:val="000000"/>
                  <w:szCs w:val="24"/>
                </w:rPr>
                <w:t xml:space="preserve">straipsnis. </w:t>
              </w:r>
              <w:sdt>
                <w:sdtPr>
                  <w:alias w:val="Pavadinimas"/>
                  <w:tag w:val="title_1bdfc0e0ccb2499e855e58ca5515c0ba"/>
                  <w:lock w:val="sdtLocked"/>
                  <w:richText/>
                </w:sdtPr>
                <w:sdtContent>
                  <w:r>
                    <w:rPr>
                      <w:b/>
                      <w:bCs/>
                      <w:szCs w:val="24"/>
                    </w:rPr>
                    <w:t>Įstatymo įsigaliojimas ir įgyvendinimas</w:t>
                  </w:r>
                </w:sdtContent>
              </w:sdt>
            </w:p>
            <w:sdt>
              <w:sdtPr>
                <w:alias w:val="9 str. 1 d."/>
                <w:tag w:val="part_3fce13688a254e47b2635e4d414460a0"/>
                <w:lock w:val="sdtLocked"/>
                <w:richText/>
              </w:sdtPr>
              <w:sdtContent>
                <w:p>
                  <w:pPr>
                    <w:tabs>
                      <w:tab w:val="left" w:pos="709"/>
                    </w:tabs>
                    <w:spacing w:line="360" w:lineRule="auto"/>
                    <w:ind w:firstLine="720"/>
                    <w:jc w:val="both"/>
                    <w:rPr>
                      <w:szCs w:val="24"/>
                    </w:rPr>
                  </w:pPr>
                  <w:sdt>
                    <w:sdtPr>
                      <w:alias w:val="Numeris"/>
                      <w:tag w:val="nr_3fce13688a254e47b2635e4d414460a0"/>
                      <w:lock w:val="sdtLocked"/>
                      <w:richText/>
                    </w:sdtPr>
                    <w:sdtContent>
                      <w:r>
                        <w:rPr>
                          <w:szCs w:val="24"/>
                        </w:rPr>
                        <w:t>1</w:t>
                      </w:r>
                    </w:sdtContent>
                  </w:sdt>
                  <w:r>
                    <w:rPr>
                      <w:szCs w:val="24"/>
                    </w:rPr>
                    <w:t>. Šis įstatymas, išskyrus 1 ir 8 straipsnius ir šio straipsnio 3 dalį, įsigalioja 2024 m. rugsėjo 1 d.</w:t>
                  </w:r>
                </w:p>
              </w:sdtContent>
            </w:sdt>
            <w:sdt>
              <w:sdtPr>
                <w:alias w:val="9 str. 2 d."/>
                <w:tag w:val="part_6eee6bd50b444508b61cf6457f8f7163"/>
                <w:lock w:val="sdtLocked"/>
                <w:richText/>
              </w:sdtPr>
              <w:sdtContent>
                <w:p>
                  <w:pPr>
                    <w:tabs>
                      <w:tab w:val="left" w:pos="709"/>
                    </w:tabs>
                    <w:spacing w:line="360" w:lineRule="auto"/>
                    <w:ind w:firstLine="720"/>
                    <w:jc w:val="both"/>
                    <w:rPr>
                      <w:szCs w:val="24"/>
                    </w:rPr>
                  </w:pPr>
                  <w:sdt>
                    <w:sdtPr>
                      <w:alias w:val="Numeris"/>
                      <w:tag w:val="nr_6eee6bd50b444508b61cf6457f8f7163"/>
                      <w:lock w:val="sdtLocked"/>
                      <w:richText/>
                    </w:sdtPr>
                    <w:sdtContent>
                      <w:r>
                        <w:rPr>
                          <w:szCs w:val="24"/>
                        </w:rPr>
                        <w:t>2</w:t>
                      </w:r>
                    </w:sdtContent>
                  </w:sdt>
                  <w:r>
                    <w:rPr>
                      <w:szCs w:val="24"/>
                    </w:rPr>
                    <w:t>. Šio įstatymo 1 ir 8 straipsniai įsigalioja 2021 m. rugsėjo 1 d.</w:t>
                  </w:r>
                </w:p>
              </w:sdtContent>
            </w:sdt>
            <w:sdt>
              <w:sdtPr>
                <w:alias w:val="9 str. 3 d."/>
                <w:tag w:val="part_88dd6a88565149908c288ab1e3bd1aed"/>
                <w:lock w:val="sdtLocked"/>
                <w:richText/>
              </w:sdtPr>
              <w:sdtContent>
                <w:p>
                  <w:pPr>
                    <w:tabs>
                      <w:tab w:val="left" w:pos="709"/>
                    </w:tabs>
                    <w:spacing w:line="360" w:lineRule="auto"/>
                    <w:ind w:firstLine="720"/>
                    <w:jc w:val="both"/>
                    <w:rPr>
                      <w:szCs w:val="24"/>
                    </w:rPr>
                  </w:pPr>
                  <w:sdt>
                    <w:sdtPr>
                      <w:alias w:val="Numeris"/>
                      <w:tag w:val="nr_88dd6a88565149908c288ab1e3bd1aed"/>
                      <w:lock w:val="sdtLocked"/>
                      <w:richText/>
                    </w:sdtPr>
                    <w:sdtContent>
                      <w:r>
                        <w:rPr>
                          <w:szCs w:val="24"/>
                        </w:rPr>
                        <w:t>3</w:t>
                      </w:r>
                    </w:sdtContent>
                  </w:sdt>
                  <w:r>
                    <w:rPr>
                      <w:szCs w:val="24"/>
                    </w:rPr>
                    <w:t xml:space="preserve">. Lietuvos Respublikos </w:t>
                  </w:r>
                  <w:r>
                    <w:rPr>
                      <w:color w:val="000000"/>
                      <w:szCs w:val="24"/>
                    </w:rPr>
                    <w:t>švietimo, mokslo ir sporto</w:t>
                  </w:r>
                  <w:r>
                    <w:rPr>
                      <w:szCs w:val="24"/>
                    </w:rPr>
                    <w:t xml:space="preserve"> ministras iki 2020 m. gruodžio 31 d. priima šio įstatymo 8 straipsnio įgyvendinamąjį teisės aktą, iki 2023 m. gruodžio 31 d. – kitus šio įstatymo įgyvendinamuosius teisės aktus.</w:t>
                  </w:r>
                </w:p>
                <w:p>
                  <w:pPr>
                    <w:widowControl w:val="0"/>
                    <w:suppressAutoHyphens/>
                    <w:ind w:firstLine="720"/>
                    <w:jc w:val="both"/>
                    <w:rPr>
                      <w:rFonts w:ascii="TimesLT" w:hAnsi="TimesLT"/>
                      <w:i/>
                      <w:iCs/>
                      <w:color w:val="000000"/>
                      <w:szCs w:val="24"/>
                      <w:lang w:val="en-US"/>
                    </w:rPr>
                  </w:pPr>
                </w:p>
              </w:sdtContent>
            </w:sdt>
          </w:sdtContent>
        </w:sdt>
        <w:sdt>
          <w:sdtPr>
            <w:alias w:val="signatura"/>
            <w:tag w:val="part_825468feb33c417a8dba4aca91803ea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2B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9a106ee06840e98af24c9e82835ef6" PartId="fe423b66134b402c8fcf2f542dd57d41">
    <Part Type="straipsnis" Nr="1" Abbr="1 str." Title="5 straipsnio pakeitimas" DocPartId="e93249996a3749fe802023f854a867f8" PartId="5714f88a1d804722b8cac10de478c229">
      <Part Type="strDalis" Nr="1" Abbr="1 str. 1 d." DocPartId="60f3bd462dae4f03b6e0f4af11cd43eb" PartId="1f8fcab3d539460d90a2a84f79ea25a0">
        <Part Type="citata" DocPartId="bfffe475362043f8a5afaeb5294acb1d" PartId="4eed0982fa2e4f29a216b95e31abfeb0">
          <Part Type="strPunktas" Nr="5" Abbr="5 p." DocPartId="419a84b3202748b3aee7d65feda64957" PartId="467c37346dc544ab9714838cc0673185"/>
        </Part>
      </Part>
    </Part>
    <Part Type="straipsnis" Nr="2" Abbr="2 str." Title="14 straipsnio pakeitimas" DocPartId="e39ce148d8974b21bdf8fa3274f74a64" PartId="8d7bec1f8c0d4f048006e460c2c93c99">
      <Part Type="strDalis" Nr="1" Abbr="2 str. 1 d." DocPartId="610c4c8f04e34d0e98d9fe4d673d9b32" PartId="ee5d7846906f4a9eaacf870bca072504">
        <Part Type="citata" DocPartId="eb40803e4e1e4fb484e3b9a381aeab09" PartId="77ca02cdce2e48808f004d8339fc3216">
          <Part Type="strDalis" Nr="7" Abbr="7 d." DocPartId="de49f98014c44d6e942240457d74df8e" PartId="90e03905908e49d5903722e7bf359ccd"/>
        </Part>
      </Part>
    </Part>
    <Part Type="straipsnis" Nr="3" Abbr="3 str." Title="21 straipsnio pakeitimas" DocPartId="e4e9316ece324522a3eed3f9f48fe957" PartId="ee9e30b6d3ef4b5f965a92cb48f36b20">
      <Part Type="strDalis" Nr="1" Abbr="3 str. 1 d." DocPartId="1a0138addf70466ba233308e31d312c1" PartId="913087e5e4294340a9ab886ce66a3ada">
        <Part Type="citata" DocPartId="e03e734deb154a7db2d7735c36ae398a" PartId="cbb426612f614462b60b0bb20a1c553f">
          <Part Type="straipsnis" Nr="21" Abbr="21 str." Title="Specialioji pedagoginė ir specialioji pagalba" DocPartId="5be429784a544836bc1c1e6ee8a2d19f" PartId="98b90b05904940a2b6ed088f522e3ee5">
            <Part Type="strDalis" Nr="1" Abbr="21 str. 1 d." DocPartId="8267cb567e0e4489bf7bd927d3d55cfa" PartId="26bbe2a298ee47998d667229f81cdda0"/>
            <Part Type="strDalis" Nr="2" Abbr="21 str. 2 d." DocPartId="d3bfea84c4ad4c39b91aa90d23775647" PartId="826e357a96e549079e1c8ac092028852"/>
            <Part Type="strDalis" Nr="3" Abbr="21 str. 3 d." DocPartId="a10cb58ed3ad47de8f9076027f833a01" PartId="687c5c0b46b44f74ab09d4ae2cee1585"/>
          </Part>
        </Part>
      </Part>
    </Part>
    <Part Type="straipsnis" Nr="4" Abbr="4 str." Title="29 straipsnio pakeitimas" DocPartId="b3c1a2ba62b64a89a808ef3f6edd0c04" PartId="c663e43a126f4bfba653b2159ae2a77d">
      <Part Type="strDalis" Nr="1" Abbr="4 str. 1 d." DocPartId="2304a1ee54504f73a3fd4de91fe26cc4" PartId="f51dcd6a6143482c98d9727f5f46c367"/>
    </Part>
    <Part Type="straipsnis" Nr="5" Abbr="5 str." Title="30 straipsnio pakeitimas" DocPartId="5302980ca96845c58cbbf3b307c91143" PartId="eaa5ea249e5e4203aa48776dbe0cb49c">
      <Part Type="strDalis" Nr="1" Abbr="5 str. 1 d." DocPartId="e08a090d56084f50a544217d4c384de9" PartId="e0a9f458763744bd9de33386a30d8e90">
        <Part Type="citata" DocPartId="d0774953182b4acea1ce64f1ef1f2526" PartId="9e67a217717b41658db42aa0823793bd">
          <Part Type="strDalis" Nr="6" Abbr="6 d." DocPartId="146484dbb54b42b48bef8da3ef743a70" PartId="1d44061f4afc4b11a5f5aab6c0f72bdd"/>
        </Part>
      </Part>
    </Part>
    <Part Type="straipsnis" Nr="6" Abbr="6 str." Title="34 straipsnio pakeitimas" DocPartId="e580c799d7f64b549a4adadf9e9873a4" PartId="36049b9ed7b341d893e66ded7423d7dc">
      <Part Type="strDalis" Nr="1" Abbr="6 str. 1 d." DocPartId="92012c66265a4630bf5adbe7c21927e2" PartId="5214c87d5bbb4011ae384145e3bdcaa4">
        <Part Type="citata" DocPartId="9511766537c24dc7a2799c118d6a8408" PartId="a6a1d2d1133f432285e4ef66b7df9696">
          <Part Type="straipsnis" Nr="34" Abbr="34 str." Title="Švietimo prieinamumas mokiniams, turintiems specialiųjų ugdymosi poreikių" DocPartId="08817edffa3047319bf46c3d2b068bef" PartId="2380382d86c54c699da1749cba18c34f">
            <Part Type="strDalis" Nr="1" Abbr="34 str. 1 d." DocPartId="f79f95f07a694c139d3e6a101a3a9e3f" PartId="b61445f669f34c1b8c9a11ec13e7e103"/>
            <Part Type="strDalis" Nr="2" Abbr="34 str. 2 d." DocPartId="aca37411aebe44b4b879202dd12298d7" PartId="cf74518975f84aec901d2dc0fe36f0d1"/>
          </Part>
        </Part>
      </Part>
    </Part>
    <Part Type="straipsnis" Nr="7" Abbr="7 str." Title="36 straipsnio pakeitimas" DocPartId="6593b872db9a47e2b4ecb677279ae83c" PartId="a106909e69b14412a2b6bfea4397f2dd">
      <Part Type="strDalis" Nr="1" Abbr="7 str. 1 d." DocPartId="9095e56360734083854ce12586cd9a64" PartId="826c6558055b4fcaa36863891ed43ff3">
        <Part Type="citata" DocPartId="8d9f49af98b44c84ba61d0b28f7cb311" PartId="8db0bf7aee0541da886dcd96f7d4023b">
          <Part Type="strDalis" Nr="1" Abbr="1 d." DocPartId="ec21551322dd41f9b2fc88270a542fca" PartId="7a31697f487f4e3ebce5da894f83d5a4"/>
        </Part>
      </Part>
      <Part Type="strDalis" Nr="2" Abbr="7 str. 2 d." DocPartId="68785b961f4b4184a7f7b30957a1ce26" PartId="2d3b6410f2e04f87a014b98e19df46d0"/>
    </Part>
    <Part Type="straipsnis" Nr="8" Abbr="8 str." Title="Įstatymo papildymas 45¹ straipsniu" DocPartId="09a7b50a32ff4996b974e8f7a9803b77" PartId="bd5c2b69274740a7b2bcd205a7925981">
      <Part Type="strDalis" Nr="1" Abbr="8 str. 1 d." DocPartId="f54fdc0781a649a89c106f2c37225360" PartId="a8a51dd9e3e8425d8196b6ba704a0fad">
        <Part Type="citata" DocPartId="b9b340a1044f417a9afcc70a7c1a5058" PartId="16c7f97be42b4721b1898ab4b6714a44">
          <Part Type="straipsnis" Nr="45-1" Abbr="45-1 str." Title="Mokinio pažymėjimas" DocPartId="f34d6f3df83540908a441b0092fe9ee5" PartId="25da023a769f4e8a8dfa919ee15566c6">
            <Part Type="strDalis" Nr="1" Abbr="45-1 str. 1 d." DocPartId="506f24ab3a264401ac08c5d6350f579a" PartId="49052ab61d7545d6a35001d98f060994"/>
            <Part Type="strDalis" Nr="2" Abbr="45-1 str. 2 d." DocPartId="0d9fb28e7f114f56860fe8b321784e8a" PartId="856ae5c1e59b4b5a8888733eee87623c"/>
          </Part>
        </Part>
      </Part>
    </Part>
    <Part Type="straipsnis" Nr="9" Abbr="9 str." Title="Įstatymo įsigaliojimas ir įgyvendinimas" DocPartId="d4c977ce68c94e389d73b3efc8d36a19" PartId="1bdfc0e0ccb2499e855e58ca5515c0ba">
      <Part Type="strDalis" Nr="1" Abbr="9 str. 1 d." DocPartId="f69fa3afee13456ebe860e39bd33cebe" PartId="3fce13688a254e47b2635e4d414460a0"/>
      <Part Type="strDalis" Nr="2" Abbr="9 str. 2 d." DocPartId="c33944e80f3a425ba4c996c44e413430" PartId="6eee6bd50b444508b61cf6457f8f7163"/>
      <Part Type="strDalis" Nr="3" Abbr="9 str. 3 d." DocPartId="323f71b88073403f977e2fd7a9c8f93b" PartId="88dd6a88565149908c288ab1e3bd1aed"/>
    </Part>
    <Part Type="signatura" DocPartId="f76b5e34476844a6833e7ec381b40893" PartId="825468feb33c417a8dba4aca91803ea2"/>
  </Part>
</Parts>
</file>

<file path=customXml/itemProps1.xml><?xml version="1.0" encoding="utf-8"?>
<ds:datastoreItem xmlns:ds="http://schemas.openxmlformats.org/officeDocument/2006/customXml" ds:itemID="{6F58D6AF-139C-4BF2-B37A-2CB61F50D73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686</Words>
  <Characters>4851</Characters>
  <Application>Microsoft Office Word</Application>
  <DocSecurity>4</DocSecurity>
  <Lines>107</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5489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2020-07-10T12:01:00Z</dcterms:created>
  <dc:creator>MOZERIENĖ Dainora</dc:creator>
  <lastModifiedBy>adlibuser</lastModifiedBy>
  <lastPrinted>2004-12-10T05:45:00Z</lastPrinted>
  <dcterms:modified xsi:type="dcterms:W3CDTF">2020-07-10T12:01:00Z</dcterms:modified>
  <revision>2</revision>
</coreProperties>
</file>