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1dc4bbb0cd245cea1278e6307be465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DARBO KODEKSO 132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XV-1125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ce19eeb636d4846b0346261235d162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ce19eeb636d4846b0346261235d162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3ce19eeb636d4846b0346261235d162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132 straipsnio</w:t>
                  </w:r>
                  <w:r>
                    <w:rPr>
                      <w:b/>
                      <w:bCs/>
                      <w:szCs w:val="24"/>
                    </w:rPr>
                    <w:t xml:space="preserve"> pakeitimas</w:t>
                  </w:r>
                </w:sdtContent>
              </w:sdt>
            </w:p>
            <w:sdt>
              <w:sdtPr>
                <w:alias w:val="1 str. 1 d."/>
                <w:tag w:val="part_3f81f381984c4d41931ac2ed8919943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Pakeisti 132 straipsnio 2 dalį ir ją išdėstyti taip:</w:t>
                  </w:r>
                </w:p>
                <w:sdt>
                  <w:sdtPr>
                    <w:alias w:val="citata"/>
                    <w:tag w:val="part_4506fd52ba534bf5878a6f1aeaf23b12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9f13d3164fc743e7b04c2110fb23983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13d3164fc743e7b04c2110fb23983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 xml:space="preserve">. Darbuotojams, paskirtiems naujagimių globėjais, suteikiamos atostogos už laiką nuo globos nustatymo dienos, iki kūdikiui sukanka 126 dienos. Įmotėms suteikiamos 30 kalendorinių dienų trukmės atostogos, kurioms </w:t>
                          </w:r>
                          <w:r>
                            <w:rPr>
                              <w:rFonts w:eastAsia="Calibri"/>
                              <w:i/>
                              <w:iCs/>
                              <w:szCs w:val="24"/>
                            </w:rPr>
                            <w:t>mutatis mutandis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taikomos šio kodekso 133 straipsnio 2 dalies nuostatos.“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f9e30199e004f508f6a4735f3a2c1d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f9e30199e004f508f6a4735f3a2c1d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5f9e30199e004f508f6a4735f3a2c1d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d8452136c3e9494e88ba0e831aef622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452136c3e9494e88ba0e831aef622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 įsigalioja 2027 m. sausio 1 d.</w:t>
                  </w:r>
                </w:p>
              </w:sdtContent>
            </w:sdt>
            <w:sdt>
              <w:sdtPr>
                <w:alias w:val="2 str. 2 d."/>
                <w:tag w:val="part_a7a69279d84a4216967b7f7d62f722f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a69279d84a4216967b7f7d62f722f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darbo kodekso 132 straipsnio 2 dalyje numatytos atostogos d</w:t>
                  </w:r>
                  <w:r>
                    <w:rPr>
                      <w:rFonts w:eastAsia="Calibri"/>
                      <w:szCs w:val="24"/>
                    </w:rPr>
                    <w:t xml:space="preserve">arbuotojams, paskirtiems naujagimių globėjais, jeigu globa nustatyta </w:t>
                  </w:r>
                  <w:r>
                    <w:rPr>
                      <w:szCs w:val="24"/>
                    </w:rPr>
                    <w:t xml:space="preserve">iki 2026 m. gruodžio 31 d., suteikiamos pagal Darbo kodekso nuostatas, galiojusias iki 2026 m. gruodžio 31 d.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284a2e78f98432da7e44b2d35d9230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10DCEE2-B911-40A5-A39B-D81010E7B7A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d629a04d85b46fea3e6039e7a9d9352" PartId="a1dc4bbb0cd245cea1278e6307be4656">
    <Part Type="straipsnis" Nr="1" Abbr="1 str." Title="132 straipsnio pakeitimas" DocPartId="e3ee0a823c1443c18d73e29934e3e509" PartId="3ce19eeb636d4846b0346261235d1626">
      <Part Type="strDalis" Nr="1" Abbr="1 str. 1 d." DocPartId="f968dc6eda854c82b9ec0af80e17d32f" PartId="3f81f381984c4d41931ac2ed8919943d">
        <Part Type="citata" DocPartId="4cdd58644f024e1aa20a7269c84535e7" PartId="4506fd52ba534bf5878a6f1aeaf23b12">
          <Part Type="strDalis" Nr="2" Abbr="2 d." DocPartId="caf9e858e587458f9afd9e343e79aefe" PartId="9f13d3164fc743e7b04c2110fb239833"/>
        </Part>
      </Part>
    </Part>
    <Part Type="straipsnis" Nr="2" Abbr="2 str." Title="Įstatymo įsigaliojimas ir taikymas" DocPartId="85e5d17c0cc84c82b210f9352ee8d4b9" PartId="5f9e30199e004f508f6a4735f3a2c1db">
      <Part Type="strDalis" Nr="1" Abbr="2 str. 1 d." DocPartId="bbe7c4bfeabd432bac7e68bf707e5a0d" PartId="d8452136c3e9494e88ba0e831aef6223"/>
      <Part Type="strDalis" Nr="2" Abbr="2 str. 2 d." DocPartId="bd80c264c09e4580811cbe36932a24df" PartId="a7a69279d84a4216967b7f7d62f722ff"/>
    </Part>
    <Part Type="signatura" DocPartId="d1610b8a108d4df9a0d39efaba17e12a" PartId="8284a2e78f98432da7e44b2d35d9230e"/>
  </Part>
</Parts>
</file>

<file path=customXml/itemProps1.xml><?xml version="1.0" encoding="utf-8"?>
<ds:datastoreItem xmlns:ds="http://schemas.openxmlformats.org/officeDocument/2006/customXml" ds:itemID="{63853C4F-2DD2-4C06-A0F3-989ADDB6B8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834</Characters>
  <Application>Microsoft Office Word</Application>
  <DocSecurity>4</DocSecurity>
  <Lines>29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2026-07-10T05:17:00Z</dcterms:created>
  <dc:creator>User</dc:creator>
  <lastModifiedBy>adlibuser</lastModifiedBy>
  <lastPrinted>2026-06-30T13:53:00Z</lastPrinted>
  <dcterms:modified xsi:type="dcterms:W3CDTF">2026-07-10T05:17:00Z</dcterms:modified>
  <revision>2</revision>
</coreProperties>
</file>