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194164b8ca84879969ba4704f786e55"/>
        <w:lock w:val="sdtLocked"/>
        <w:richText/>
      </w:sdtPr>
      <w:sdtContent>
        <w:tbl>
          <w:tblPr>
            <w:tblW w:w="9558" w:type="dxa"/>
            <w:jc w:val="center"/>
            <w:tblLayout w:type="fixed"/>
            <w:tblLook w:val="0000" w:firstRow="0" w:lastRow="0" w:firstColumn="0" w:lastColumn="0" w:noHBand="0" w:noVBand="0"/>
          </w:tblPr>
          <w:tblGrid>
            <w:gridCol w:w="9558"/>
          </w:tblGrid>
          <w:tr w14:paraId="7F284356" w14:textId="77777777">
            <w:trPr>
              <w:trHeight w:val="1843"/>
              <w:jc w:val="center"/>
            </w:trPr>
            <w:tc>
              <w:tcPr>
                <w:tcW w:w="9558" w:type="dxa"/>
              </w:tcPr>
              <w:p w14:paraId="4402D4BD" w14:textId="77777777">
                <w:pPr>
                  <w:tabs>
                    <w:tab w:val="center" w:pos="4153"/>
                    <w:tab w:val="right" w:pos="8306"/>
                  </w:tabs>
                  <w:rPr>
                    <w:rFonts w:ascii="Arial" w:hAnsi="Arial"/>
                    <w:sz w:val="22"/>
                    <w:lang w:val="en-US"/>
                  </w:rPr>
                </w:pPr>
              </w:p>
              <w:p w14:paraId="292300E6" w14:textId="77777777">
                <w:pPr>
                  <w:jc w:val="center"/>
                  <w:rPr>
                    <w:b/>
                    <w:caps/>
                    <w:szCs w:val="24"/>
                  </w:rPr>
                </w:pPr>
                <w:r>
                  <w:rPr>
                    <w:spacing w:val="20"/>
                    <w:sz w:val="16"/>
                    <w:szCs w:val="24"/>
                  </w:rPr>
                  <w:object w:dxaOrig="931" w:dyaOrig="1036" w14:anchorId="72B5D8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pt" o:ole="" fillcolor="window">
                      <v:imagedata r:id="rId8" o:title=""/>
                    </v:shape>
                    <o:OLEObject Type="Embed" ProgID="Word.Picture.8" ShapeID="_x0000_i1025" DrawAspect="Content" ObjectID="_1844410165" r:id="rId9"/>
                  </w:object>
                </w:r>
              </w:p>
              <w:p w14:paraId="3EE6507F" w14:textId="217254FE">
                <w:pPr>
                  <w:jc w:val="center"/>
                  <w:rPr>
                    <w:b/>
                    <w:caps/>
                    <w:szCs w:val="24"/>
                  </w:rPr>
                </w:pPr>
                <w:r>
                  <w:rPr>
                    <w:b/>
                    <w:caps/>
                    <w:szCs w:val="24"/>
                  </w:rPr>
                  <w:t>TELŠIŲ RAJONO SAVIVALDYBĖS</w:t>
                </w:r>
              </w:p>
              <w:p w14:paraId="24AAE2EB" w14:textId="77777777">
                <w:pPr>
                  <w:jc w:val="center"/>
                  <w:rPr>
                    <w:b/>
                    <w:caps/>
                    <w:szCs w:val="24"/>
                  </w:rPr>
                </w:pPr>
                <w:r>
                  <w:rPr>
                    <w:b/>
                    <w:caps/>
                    <w:szCs w:val="24"/>
                  </w:rPr>
                  <w:t>MERAS</w:t>
                </w:r>
              </w:p>
              <w:p w14:paraId="7EEA5769" w14:textId="77777777">
                <w:pPr>
                  <w:rPr>
                    <w:b/>
                    <w:sz w:val="20"/>
                  </w:rPr>
                </w:pPr>
              </w:p>
            </w:tc>
          </w:tr>
          <w:tr w14:paraId="00BFAA81" w14:textId="77777777">
            <w:trPr>
              <w:trHeight w:val="284"/>
              <w:jc w:val="center"/>
            </w:trPr>
            <w:tc>
              <w:tcPr>
                <w:tcW w:w="9558" w:type="dxa"/>
                <w:vAlign w:val="bottom"/>
              </w:tcPr>
              <w:p w14:paraId="32123D1F" w14:textId="77777777">
                <w:pPr>
                  <w:jc w:val="center"/>
                  <w:rPr>
                    <w:b/>
                    <w:caps/>
                    <w:szCs w:val="24"/>
                  </w:rPr>
                </w:pPr>
                <w:r>
                  <w:rPr>
                    <w:b/>
                    <w:caps/>
                    <w:szCs w:val="24"/>
                  </w:rPr>
                  <w:t>POTVARKIS</w:t>
                </w:r>
              </w:p>
            </w:tc>
          </w:tr>
          <w:tr w14:paraId="219DF7CB" w14:textId="77777777">
            <w:trPr>
              <w:trHeight w:val="284"/>
              <w:jc w:val="center"/>
            </w:trPr>
            <w:tc>
              <w:tcPr>
                <w:tcW w:w="9558" w:type="dxa"/>
                <w:vAlign w:val="bottom"/>
              </w:tcPr>
              <w:p w14:paraId="51B124ED" w14:textId="77777777">
                <w:pPr>
                  <w:widowControl w:val="0"/>
                  <w:tabs>
                    <w:tab w:val="center" w:pos="0"/>
                    <w:tab w:val="left" w:pos="1134"/>
                    <w:tab w:val="center" w:pos="4153"/>
                    <w:tab w:val="right" w:pos="8306"/>
                  </w:tabs>
                  <w:jc w:val="center"/>
                  <w:rPr>
                    <w:b/>
                    <w:bCs/>
                  </w:rPr>
                </w:pPr>
                <w:r>
                  <w:rPr>
                    <w:b/>
                    <w:szCs w:val="24"/>
                  </w:rPr>
                  <w:t xml:space="preserve">DĖL </w:t>
                </w:r>
                <w:r>
                  <w:rPr>
                    <w:b/>
                    <w:bCs/>
                  </w:rPr>
                  <w:t xml:space="preserve">SUTIKIMO PERLEISTI VALSTYBINĖS ŽEMĖS SKLYPO, ESANČIO </w:t>
                </w:r>
              </w:p>
              <w:p w14:paraId="53FCBAFA" w14:textId="5412657A">
                <w:pPr>
                  <w:widowControl w:val="0"/>
                  <w:tabs>
                    <w:tab w:val="center" w:pos="0"/>
                    <w:tab w:val="left" w:pos="1134"/>
                    <w:tab w:val="center" w:pos="4153"/>
                    <w:tab w:val="right" w:pos="8306"/>
                  </w:tabs>
                  <w:jc w:val="center"/>
                  <w:rPr>
                    <w:b/>
                    <w:bCs/>
                    <w:color w:val="FF0000"/>
                  </w:rPr>
                </w:pPr>
                <w:r>
                  <w:rPr>
                    <w:b/>
                    <w:bCs/>
                  </w:rPr>
                  <w:t>MAŽEIKIŲ G. 9A, TELŠIŲ M., TELŠIŲ R. SAV., DALIES NUOMOS TEISĘ IŠDAVIMO</w:t>
                </w:r>
              </w:p>
            </w:tc>
          </w:tr>
          <w:tr w14:paraId="2F81B9F2" w14:textId="77777777">
            <w:trPr>
              <w:trHeight w:val="284"/>
              <w:jc w:val="center"/>
            </w:trPr>
            <w:tc>
              <w:tcPr>
                <w:tcW w:w="9558" w:type="dxa"/>
                <w:vAlign w:val="bottom"/>
              </w:tcPr>
              <w:p w14:paraId="4437E610" w14:textId="77777777">
                <w:pPr>
                  <w:jc w:val="center"/>
                  <w:rPr>
                    <w:bCs/>
                    <w:szCs w:val="24"/>
                  </w:rPr>
                </w:pPr>
              </w:p>
            </w:tc>
          </w:tr>
          <w:tr w14:paraId="5FD586C0" w14:textId="77777777">
            <w:trPr>
              <w:trHeight w:val="284"/>
              <w:jc w:val="center"/>
            </w:trPr>
            <w:tc>
              <w:tcPr>
                <w:tcW w:w="9558" w:type="dxa"/>
                <w:vAlign w:val="bottom"/>
              </w:tcPr>
              <w:p w14:paraId="1EC7535B" w14:textId="7D3B6DA1">
                <w:pPr>
                  <w:jc w:val="center"/>
                  <w:rPr>
                    <w:bCs/>
                    <w:szCs w:val="24"/>
                  </w:rPr>
                </w:pPr>
                <w:r>
                  <w:rPr>
                    <w:bCs/>
                    <w:szCs w:val="24"/>
                  </w:rPr>
                  <w:t>2026 m. liepos 1 d. Nr. M1-459</w:t>
                </w:r>
              </w:p>
            </w:tc>
          </w:tr>
          <w:tr w14:paraId="042E22FF" w14:textId="77777777">
            <w:trPr>
              <w:trHeight w:val="284"/>
              <w:jc w:val="center"/>
            </w:trPr>
            <w:tc>
              <w:tcPr>
                <w:tcW w:w="9558" w:type="dxa"/>
                <w:vAlign w:val="bottom"/>
              </w:tcPr>
              <w:p w14:paraId="1D9F5289" w14:textId="77777777">
                <w:pPr>
                  <w:ind w:firstLine="62"/>
                  <w:jc w:val="center"/>
                  <w:rPr>
                    <w:bCs/>
                    <w:szCs w:val="24"/>
                  </w:rPr>
                </w:pPr>
                <w:r>
                  <w:rPr>
                    <w:bCs/>
                    <w:szCs w:val="24"/>
                  </w:rPr>
                  <w:t>Telšiai </w:t>
                </w:r>
              </w:p>
            </w:tc>
          </w:tr>
        </w:tbl>
        <w:p w14:paraId="79014037" w14:textId="77777777">
          <w:pPr>
            <w:rPr>
              <w:szCs w:val="24"/>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680" w:bottom="1134" w:left="1701" w:header="567" w:footer="567" w:gutter="0"/>
              <w:cols w:space="1296"/>
              <w:titlePg/>
              <w:docGrid w:linePitch="326"/>
            </w:sectPr>
          </w:pPr>
        </w:p>
        <w:p w14:paraId="3E7BEE9F" w14:textId="77777777">
          <w:pPr>
            <w:tabs>
              <w:tab w:val="center" w:pos="4153"/>
              <w:tab w:val="right" w:pos="8306"/>
            </w:tabs>
            <w:rPr>
              <w:rFonts w:ascii="Arial" w:hAnsi="Arial"/>
              <w:sz w:val="22"/>
              <w:lang w:val="en-US"/>
            </w:rPr>
          </w:pPr>
        </w:p>
      </w:sdtContent>
    </w:sdt>
    <w:sdt>
      <w:sdtPr>
        <w:alias w:val="pastraipa"/>
        <w:tag w:val="part_57c7707c97854c0b90b877c8460bd18f"/>
        <w:lock w:val="sdtLocked"/>
        <w:richText/>
      </w:sdtPr>
      <w:sdtContent>
        <w:p w14:paraId="25340814" w14:textId="397FC08B">
          <w:pPr>
            <w:tabs>
              <w:tab w:val="center" w:pos="0"/>
            </w:tabs>
            <w:ind w:firstLine="851"/>
            <w:jc w:val="both"/>
            <w:rPr>
              <w:szCs w:val="24"/>
              <w:lang w:eastAsia="lt-LT"/>
            </w:rPr>
          </w:pPr>
          <w:r>
            <w:rPr>
              <w:color w:val="000000"/>
              <w:szCs w:val="24"/>
            </w:rPr>
            <w:t xml:space="preserve">Vadovaudamasis Lietuvos Respublikos civilinio kodekso 6.394 straipsnio 3 dalimi, Lietuvos Respublikos žemės įstatymo </w:t>
          </w:r>
          <w:r>
            <w:rPr>
              <w:rFonts w:eastAsia="Calibri"/>
              <w:szCs w:val="24"/>
            </w:rPr>
            <w:t xml:space="preserve">7 straipsnio 1 dalies 2 punktu,  Lietuvos Respublikos vietos savivaldos įstatymo 25 straipsnio 5 dalimi ir 27 straipsnio 2 dalies 29 punktu</w:t>
          </w:r>
          <w:r>
            <w:rPr>
              <w:color w:val="000000"/>
              <w:szCs w:val="24"/>
            </w:rPr>
            <w:t xml:space="preserve">, </w:t>
          </w:r>
          <w:r>
            <w:rPr>
              <w:szCs w:val="24"/>
              <w:lang w:eastAsia="lt-LT"/>
            </w:rPr>
            <w:t xml:space="preserve">Kitos paskirties valstybinės žemės sklypų pardavimo ir  nuomos taisyklių, patvirtintų Lietuvos Respublikos Vyriausybės 1999 m. kovo 9 d. nutarimu Nr. 260 „Dėl kitos paskirties valstybinės žemės sklypų pardavimo ir nuomos taisyklių patvirtinimo“, 55 punktu, atsižvelgdamas į UAB „Statela“ </w:t>
          </w:r>
          <w:r>
            <w:rPr>
              <w:bCs/>
              <w:szCs w:val="24"/>
            </w:rPr>
            <w:t>2026 m. birželio 10 d.</w:t>
          </w:r>
          <w:r>
            <w:rPr>
              <w:szCs w:val="24"/>
              <w:lang w:eastAsia="lt-LT"/>
            </w:rPr>
            <w:t xml:space="preserve"> prašymą:</w:t>
          </w:r>
        </w:p>
        <w:sdt>
          <w:sdtPr>
            <w:alias w:val="1 p."/>
            <w:tag w:val="part_472ae055621a4f2a8d50e0394637ba9c"/>
            <w:lock w:val="sdtLocked"/>
            <w:richText/>
          </w:sdtPr>
          <w:sdtContent>
            <w:p w14:paraId="2CB32915" w14:textId="7666A515">
              <w:pPr>
                <w:tabs>
                  <w:tab w:val="center" w:pos="0"/>
                </w:tabs>
                <w:ind w:firstLine="851"/>
                <w:jc w:val="both"/>
              </w:pPr>
              <w:sdt>
                <w:sdtPr>
                  <w:alias w:val="Numeris"/>
                  <w:tag w:val="nr_472ae055621a4f2a8d50e0394637ba9c"/>
                  <w:lock w:val="sdtLocked"/>
                  <w:richText/>
                </w:sdtPr>
                <w:sdtContent>
                  <w:r>
                    <w:t>1</w:t>
                  </w:r>
                </w:sdtContent>
              </w:sdt>
              <w:r>
                <w:t xml:space="preserve">. </w:t>
              </w:r>
              <w:r>
                <w:rPr>
                  <w:spacing w:val="50"/>
                </w:rPr>
                <w:t>Išduodu</w:t>
              </w:r>
              <w:r>
                <w:t xml:space="preserve"> </w:t>
              </w:r>
              <w:r>
                <w:rPr>
                  <w:szCs w:val="24"/>
                  <w:lang w:eastAsia="lt-LT"/>
                </w:rPr>
                <w:t xml:space="preserve">UAB „Statela“ </w:t>
              </w:r>
              <w:r>
                <w:t xml:space="preserve">sutikimą perleisti nuomos teisę į valstybinės žemės sklypo, kurio unikalus Nr. 7868-0001-0011, plotas 0,7344 ha, esančio Mažeikių g. 9A, Telšių m. </w:t>
              </w:r>
              <w:r>
                <w:rPr>
                  <w:shd w:val="clear" w:color="auto" w:fill="FFFFFF"/>
                </w:rPr>
                <w:t xml:space="preserve">Telšių r. sav., 0,0669 </w:t>
              </w:r>
              <w:r>
                <w:t xml:space="preserve">ha žemės dalį, išnuomotą pagal 2026 m. birželio 8 d. valstybinės žemės nuomos sutartį Nr. S-24754, kuri reikalinga perleidžiamai pastato – gamybinio pastato, unikalus Nr. </w:t>
              </w:r>
              <w:r>
                <w:rPr>
                  <w:szCs w:val="24"/>
                </w:rPr>
                <w:t xml:space="preserve">7898-3007-4016 (1P1p) 11/100 daliai </w:t>
              </w:r>
              <w:r>
                <w:t>(toliau – Turtas), eksploatuoti.</w:t>
              </w:r>
            </w:p>
          </w:sdtContent>
        </w:sdt>
        <w:sdt>
          <w:sdtPr>
            <w:alias w:val="2 p."/>
            <w:tag w:val="part_94196e4403ff4ed692f82f24d7fd8f4c"/>
            <w:lock w:val="sdtLocked"/>
            <w:richText/>
          </w:sdtPr>
          <w:sdtContent>
            <w:p w14:paraId="40858EDA" w14:textId="1D40694B">
              <w:pPr>
                <w:ind w:firstLine="851"/>
                <w:jc w:val="both"/>
                <w:rPr>
                  <w:color w:val="000000"/>
                  <w:szCs w:val="24"/>
                </w:rPr>
              </w:pPr>
              <w:sdt>
                <w:sdtPr>
                  <w:alias w:val="Numeris"/>
                  <w:tag w:val="nr_94196e4403ff4ed692f82f24d7fd8f4c"/>
                  <w:lock w:val="sdtLocked"/>
                  <w:richText/>
                </w:sdtPr>
                <w:sdtContent>
                  <w:r>
                    <w:rPr>
                      <w:color w:val="000000"/>
                      <w:szCs w:val="24"/>
                    </w:rPr>
                    <w:t>2</w:t>
                  </w:r>
                </w:sdtContent>
              </w:sdt>
              <w:r>
                <w:rPr>
                  <w:color w:val="000000"/>
                  <w:szCs w:val="24"/>
                </w:rPr>
                <w:t xml:space="preserve">.  </w:t>
              </w:r>
              <w:r>
                <w:rPr>
                  <w:color w:val="000000"/>
                  <w:spacing w:val="50"/>
                  <w:szCs w:val="24"/>
                </w:rPr>
                <w:t>Nustat</w:t>
              </w:r>
              <w:r>
                <w:rPr>
                  <w:spacing w:val="50"/>
                  <w:szCs w:val="24"/>
                </w:rPr>
                <w:t>au</w:t>
              </w:r>
              <w:r>
                <w:rPr>
                  <w:color w:val="000000"/>
                  <w:szCs w:val="24"/>
                </w:rPr>
                <w:t>, kad:</w:t>
              </w:r>
            </w:p>
            <w:sdt>
              <w:sdtPr>
                <w:alias w:val="2.1 pp."/>
                <w:tag w:val="part_f34c19002d034a63a3f39eeda3b7d907"/>
                <w:lock w:val="sdtLocked"/>
                <w:richText/>
              </w:sdtPr>
              <w:sdtContent>
                <w:p w14:paraId="30879A02" w14:textId="3A7A2CAF">
                  <w:pPr>
                    <w:ind w:firstLine="851"/>
                    <w:jc w:val="both"/>
                    <w:rPr>
                      <w:color w:val="000000"/>
                      <w:szCs w:val="24"/>
                    </w:rPr>
                  </w:pPr>
                  <w:sdt>
                    <w:sdtPr>
                      <w:alias w:val="Numeris"/>
                      <w:tag w:val="nr_f34c19002d034a63a3f39eeda3b7d907"/>
                      <w:lock w:val="sdtLocked"/>
                      <w:richText/>
                    </w:sdtPr>
                    <w:sdtContent>
                      <w:r>
                        <w:rPr>
                          <w:color w:val="000000"/>
                          <w:szCs w:val="24"/>
                        </w:rPr>
                        <w:t>2.1</w:t>
                      </w:r>
                    </w:sdtContent>
                  </w:sdt>
                  <w:r>
                    <w:rPr>
                      <w:color w:val="000000"/>
                      <w:szCs w:val="24"/>
                    </w:rPr>
                    <w:t xml:space="preserve">. naujasis Turto savininkas per vieną mėnesį nuo nuosavybės teisių į statinius ar įrenginius įregistravimo Nekilnojamojo turto registre dienos privalo kreiptis į Telšių rajono savivaldybę su prašymu sudaryti valstybinės žemės nuomos sutartį, o valstybinės žemės nuomininkas </w:t>
                  </w:r>
                  <w:r>
                    <w:rPr>
                      <w:szCs w:val="24"/>
                      <w:lang w:eastAsia="lt-LT"/>
                    </w:rPr>
                    <w:t xml:space="preserve">UAB „Statela“ </w:t>
                  </w:r>
                  <w:r>
                    <w:rPr>
                      <w:color w:val="000000"/>
                      <w:szCs w:val="24"/>
                    </w:rPr>
                    <w:t>– dėl valstybinės žemės nuomos sutarties nutraukimo;</w:t>
                  </w:r>
                </w:p>
              </w:sdtContent>
            </w:sdt>
            <w:sdt>
              <w:sdtPr>
                <w:alias w:val="2.2 pp."/>
                <w:tag w:val="part_ae92d469b34d4545955bedf8125d8f6a"/>
                <w:lock w:val="sdtLocked"/>
                <w:richText/>
              </w:sdtPr>
              <w:sdtContent>
                <w:p w14:paraId="63C0660E" w14:textId="63D06416">
                  <w:pPr>
                    <w:ind w:firstLine="851"/>
                    <w:jc w:val="both"/>
                    <w:rPr>
                      <w:szCs w:val="24"/>
                    </w:rPr>
                  </w:pPr>
                  <w:sdt>
                    <w:sdtPr>
                      <w:alias w:val="Numeris"/>
                      <w:tag w:val="nr_ae92d469b34d4545955bedf8125d8f6a"/>
                      <w:lock w:val="sdtLocked"/>
                      <w:richText/>
                    </w:sdtPr>
                    <w:sdtContent>
                      <w:r>
                        <w:rPr>
                          <w:color w:val="000000"/>
                          <w:szCs w:val="24"/>
                        </w:rPr>
                        <w:t>2.2</w:t>
                      </w:r>
                    </w:sdtContent>
                  </w:sdt>
                  <w:r>
                    <w:rPr>
                      <w:color w:val="000000"/>
                      <w:szCs w:val="24"/>
                    </w:rPr>
                    <w:t xml:space="preserve">. </w:t>
                  </w:r>
                  <w:r>
                    <w:rPr>
                      <w:szCs w:val="24"/>
                    </w:rPr>
                    <w:t>šis sutikimas išduodamas ne ilgesniam kaip 3 mėnesių terminui nuo jo priėmimo dienos.</w:t>
                  </w:r>
                </w:p>
                <w:p w14:paraId="418CB794" w14:textId="49F2D27C">
                  <w:pPr>
                    <w:ind w:firstLine="851"/>
                    <w:jc w:val="both"/>
                    <w:rPr>
                      <w:szCs w:val="24"/>
                    </w:rPr>
                  </w:pPr>
                  <w:r>
                    <w:rPr>
                      <w:szCs w:val="24"/>
                    </w:rPr>
                    <w:t>Šis potvarkis gali būti skundžiamas ikiteismine tvarka Lietuvos administracinių ginčų komisijos Šiaulių apygardos skyriui (Dvaro g. 81, 76299 Šiauliai) arba Regionų apygardos administracinio teismo Šiaulių rūmams (Dvaro g. 80, 76298 Šiauliai) Lietuvos Respublikos administracinių bylų teisenos įstatymo nustatyta tvarka per vieną mėnesį nuo šio potvarkio paskelbimo ar įteikimo suinteresuotai šaliai dienos.</w:t>
                  </w:r>
                </w:p>
                <w:p w14:paraId="33C6EDF4" w14:textId="77777777">
                  <w:pPr>
                    <w:tabs>
                      <w:tab w:val="left" w:pos="709"/>
                    </w:tabs>
                    <w:jc w:val="both"/>
                    <w:rPr>
                      <w:szCs w:val="24"/>
                    </w:rPr>
                  </w:pPr>
                </w:p>
              </w:sdtContent>
            </w:sdt>
          </w:sdtContent>
        </w:sdt>
        <w:sdt>
          <w:sdtPr>
            <w:alias w:val="signatura"/>
            <w:tag w:val="part_6b265d3659de438b933fb94bd7e329b9"/>
            <w:lock w:val="sdtLocked"/>
            <w:richText/>
          </w:sdtPr>
          <w:sdtContent>
            <w:p w14:paraId="46426DFA" w14:textId="77777777">
              <w:pPr>
                <w:tabs>
                  <w:tab w:val="left" w:pos="709"/>
                </w:tabs>
                <w:jc w:val="both"/>
                <w:rPr>
                  <w:szCs w:val="24"/>
                </w:rPr>
              </w:pPr>
              <w:r>
                <w:rPr>
                  <w:szCs w:val="24"/>
                </w:rPr>
                <w:t xml:space="preserve">Savivaldybės meras                                                                                                       Tomas Katkus</w:t>
              </w:r>
            </w:p>
            <w:p w14:paraId="525DF2A2" w14:textId="77777777">
              <w:pPr>
                <w:jc w:val="both"/>
                <w:rPr>
                  <w:szCs w:val="24"/>
                </w:rPr>
              </w:pPr>
            </w:p>
            <w:p w14:paraId="353D29ED" w14:textId="77777777">
              <w:pPr>
                <w:jc w:val="both"/>
                <w:rPr>
                  <w:szCs w:val="24"/>
                </w:rPr>
              </w:pPr>
            </w:p>
            <w:p w14:paraId="055C3228" w14:textId="77777777">
              <w:pPr>
                <w:jc w:val="both"/>
                <w:rPr>
                  <w:szCs w:val="24"/>
                </w:rPr>
              </w:pPr>
            </w:p>
            <w:p w14:paraId="4FA5A9F7" w14:textId="77777777">
              <w:pPr>
                <w:jc w:val="both"/>
                <w:rPr>
                  <w:szCs w:val="24"/>
                </w:rPr>
              </w:pPr>
            </w:p>
            <w:p w14:paraId="5771C186" w14:textId="77777777">
              <w:pPr>
                <w:jc w:val="both"/>
                <w:rPr>
                  <w:szCs w:val="24"/>
                </w:rPr>
              </w:pPr>
            </w:p>
            <w:p w14:paraId="4FFFFD45" w14:textId="77777777">
              <w:pPr>
                <w:jc w:val="both"/>
                <w:rPr>
                  <w:szCs w:val="24"/>
                </w:rPr>
              </w:pPr>
            </w:p>
            <w:p w14:paraId="793215ED" w14:textId="77777777">
              <w:pPr>
                <w:jc w:val="both"/>
                <w:rPr>
                  <w:szCs w:val="24"/>
                </w:rPr>
              </w:pPr>
            </w:p>
            <w:p w14:paraId="79EAB4BA" w14:textId="77777777">
              <w:pPr>
                <w:rPr>
                  <w:szCs w:val="24"/>
                </w:rPr>
              </w:pPr>
              <w:r>
                <w:rPr>
                  <w:szCs w:val="24"/>
                </w:rPr>
                <w:t>Parengė</w:t>
              </w:r>
            </w:p>
            <w:p w14:paraId="004EEF6F" w14:textId="77777777">
              <w:pPr>
                <w:rPr>
                  <w:szCs w:val="24"/>
                </w:rPr>
              </w:pPr>
            </w:p>
            <w:p w14:paraId="11802694" w14:textId="71B345BB">
              <w:pPr>
                <w:rPr>
                  <w:i/>
                  <w:iCs/>
                  <w:szCs w:val="24"/>
                </w:rPr>
              </w:pPr>
              <w:r>
                <w:rPr>
                  <w:i/>
                  <w:iCs/>
                  <w:szCs w:val="24"/>
                </w:rPr>
                <w:t>(duomenys neskelbiami)</w:t>
              </w:r>
            </w:p>
            <w:p w14:paraId="52F05FF1" w14:textId="63441F47">
              <w:pPr>
                <w:rPr>
                  <w:szCs w:val="24"/>
                </w:rPr>
              </w:pPr>
              <w:r>
                <w:rPr>
                  <w:szCs w:val="24"/>
                </w:rPr>
                <w:t>2026-06-30</w:t>
              </w:r>
            </w:p>
          </w:sdtContent>
        </w:sdt>
      </w:sdtContent>
    </w:sdt>
    <w:sectPr>
      <w:type w:val="continuous"/>
      <w:pgSz w:w="11906" w:h="16838" w:code="9"/>
      <w:pgMar w:top="1134" w:right="680" w:bottom="1134" w:left="1701" w:header="0" w:footer="567"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10A30" w14:textId="77777777">
      <w:pPr>
        <w:rPr>
          <w:szCs w:val="24"/>
          <w:lang w:val="en-GB"/>
        </w:rPr>
      </w:pPr>
      <w:r>
        <w:rPr>
          <w:szCs w:val="24"/>
          <w:lang w:val="en-GB"/>
        </w:rPr>
        <w:separator/>
      </w:r>
    </w:p>
  </w:endnote>
  <w:endnote w:type="continuationSeparator" w:id="0">
    <w:p w14:paraId="7DF57D22"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E766E1"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5054B6"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13534" w14:textId="77777777">
    <w:pPr>
      <w:tabs>
        <w:tab w:val="center" w:pos="4153"/>
        <w:tab w:val="right" w:pos="8306"/>
      </w:tabs>
      <w:jc w:val="right"/>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3B0103" w14:textId="77777777">
      <w:pPr>
        <w:rPr>
          <w:szCs w:val="24"/>
          <w:lang w:val="en-GB"/>
        </w:rPr>
      </w:pPr>
      <w:r>
        <w:rPr>
          <w:szCs w:val="24"/>
          <w:lang w:val="en-GB"/>
        </w:rPr>
        <w:separator/>
      </w:r>
    </w:p>
  </w:footnote>
  <w:footnote w:type="continuationSeparator" w:id="0">
    <w:p w14:paraId="274FAD4B"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BCABAC"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0F12AB05"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2FF3AD"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5EA3E945"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A435B"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31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802935D"/>
  <w15:docId w15:val="{BA97F3A3-EB2D-4167-9F32-6E02562ACD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74282380">
      <w:bodyDiv w:val="1"/>
      <w:marLeft w:val="0"/>
      <w:marRight w:val="0"/>
      <w:marTop w:val="0"/>
      <w:marBottom w:val="0"/>
      <w:divBdr>
        <w:top w:val="none" w:sz="0" w:space="0" w:color="auto"/>
        <w:left w:val="none" w:sz="0" w:space="0" w:color="auto"/>
        <w:bottom w:val="none" w:sz="0" w:space="0" w:color="auto"/>
        <w:right w:val="none" w:sz="0" w:space="0" w:color="auto"/>
      </w:divBdr>
    </w:div>
    <w:div w:id="1703089789">
      <w:bodyDiv w:val="1"/>
      <w:marLeft w:val="0"/>
      <w:marRight w:val="0"/>
      <w:marTop w:val="0"/>
      <w:marBottom w:val="0"/>
      <w:divBdr>
        <w:top w:val="none" w:sz="0" w:space="0" w:color="auto"/>
        <w:left w:val="none" w:sz="0" w:space="0" w:color="auto"/>
        <w:bottom w:val="none" w:sz="0" w:space="0" w:color="auto"/>
        <w:right w:val="none" w:sz="0" w:space="0" w:color="auto"/>
      </w:divBdr>
      <w:divsChild>
        <w:div w:id="1032534703">
          <w:marLeft w:val="0"/>
          <w:marRight w:val="0"/>
          <w:marTop w:val="0"/>
          <w:marBottom w:val="0"/>
          <w:divBdr>
            <w:top w:val="none" w:sz="0" w:space="0" w:color="auto"/>
            <w:left w:val="none" w:sz="0" w:space="0" w:color="auto"/>
            <w:bottom w:val="none" w:sz="0" w:space="0" w:color="auto"/>
            <w:right w:val="none" w:sz="0" w:space="0" w:color="auto"/>
          </w:divBdr>
          <w:divsChild>
            <w:div w:id="510265783">
              <w:marLeft w:val="0"/>
              <w:marRight w:val="0"/>
              <w:marTop w:val="0"/>
              <w:marBottom w:val="0"/>
              <w:divBdr>
                <w:top w:val="none" w:sz="0" w:space="0" w:color="auto"/>
                <w:left w:val="none" w:sz="0" w:space="0" w:color="auto"/>
                <w:bottom w:val="none" w:sz="0" w:space="0" w:color="auto"/>
                <w:right w:val="none" w:sz="0" w:space="0" w:color="auto"/>
              </w:divBdr>
              <w:divsChild>
                <w:div w:id="1812599033">
                  <w:marLeft w:val="0"/>
                  <w:marRight w:val="0"/>
                  <w:marTop w:val="0"/>
                  <w:marBottom w:val="0"/>
                  <w:divBdr>
                    <w:top w:val="none" w:sz="0" w:space="0" w:color="auto"/>
                    <w:left w:val="none" w:sz="0" w:space="0" w:color="auto"/>
                    <w:bottom w:val="none" w:sz="0" w:space="0" w:color="auto"/>
                    <w:right w:val="none" w:sz="0" w:space="0" w:color="auto"/>
                  </w:divBdr>
                  <w:divsChild>
                    <w:div w:id="1037197702">
                      <w:marLeft w:val="0"/>
                      <w:marRight w:val="0"/>
                      <w:marTop w:val="0"/>
                      <w:marBottom w:val="0"/>
                      <w:divBdr>
                        <w:top w:val="none" w:sz="0" w:space="0" w:color="auto"/>
                        <w:left w:val="none" w:sz="0" w:space="0" w:color="auto"/>
                        <w:bottom w:val="none" w:sz="0" w:space="0" w:color="auto"/>
                        <w:right w:val="none" w:sz="0" w:space="0" w:color="auto"/>
                      </w:divBdr>
                      <w:divsChild>
                        <w:div w:id="1686055490">
                          <w:marLeft w:val="0"/>
                          <w:marRight w:val="0"/>
                          <w:marTop w:val="0"/>
                          <w:marBottom w:val="0"/>
                          <w:divBdr>
                            <w:top w:val="none" w:sz="0" w:space="0" w:color="auto"/>
                            <w:left w:val="none" w:sz="0" w:space="0" w:color="auto"/>
                            <w:bottom w:val="none" w:sz="0" w:space="0" w:color="auto"/>
                            <w:right w:val="none" w:sz="0" w:space="0" w:color="auto"/>
                          </w:divBdr>
                          <w:divsChild>
                            <w:div w:id="237057337">
                              <w:marLeft w:val="0"/>
                              <w:marRight w:val="0"/>
                              <w:marTop w:val="0"/>
                              <w:marBottom w:val="0"/>
                              <w:divBdr>
                                <w:top w:val="none" w:sz="0" w:space="0" w:color="auto"/>
                                <w:left w:val="none" w:sz="0" w:space="0" w:color="auto"/>
                                <w:bottom w:val="none" w:sz="0" w:space="0" w:color="auto"/>
                                <w:right w:val="none" w:sz="0" w:space="0" w:color="auto"/>
                              </w:divBdr>
                              <w:divsChild>
                                <w:div w:id="1994261341">
                                  <w:marLeft w:val="0"/>
                                  <w:marRight w:val="0"/>
                                  <w:marTop w:val="0"/>
                                  <w:marBottom w:val="0"/>
                                  <w:divBdr>
                                    <w:top w:val="none" w:sz="0" w:space="0" w:color="auto"/>
                                    <w:left w:val="none" w:sz="0" w:space="0" w:color="auto"/>
                                    <w:bottom w:val="none" w:sz="0" w:space="0" w:color="auto"/>
                                    <w:right w:val="none" w:sz="0" w:space="0" w:color="auto"/>
                                  </w:divBdr>
                                  <w:divsChild>
                                    <w:div w:id="1887911139">
                                      <w:marLeft w:val="0"/>
                                      <w:marRight w:val="0"/>
                                      <w:marTop w:val="0"/>
                                      <w:marBottom w:val="0"/>
                                      <w:divBdr>
                                        <w:top w:val="none" w:sz="0" w:space="0" w:color="auto"/>
                                        <w:left w:val="none" w:sz="0" w:space="0" w:color="auto"/>
                                        <w:bottom w:val="none" w:sz="0" w:space="0" w:color="auto"/>
                                        <w:right w:val="none" w:sz="0" w:space="0" w:color="auto"/>
                                      </w:divBdr>
                                      <w:divsChild>
                                        <w:div w:id="511837851">
                                          <w:marLeft w:val="0"/>
                                          <w:marRight w:val="0"/>
                                          <w:marTop w:val="0"/>
                                          <w:marBottom w:val="0"/>
                                          <w:divBdr>
                                            <w:top w:val="none" w:sz="0" w:space="0" w:color="auto"/>
                                            <w:left w:val="none" w:sz="0" w:space="0" w:color="auto"/>
                                            <w:bottom w:val="none" w:sz="0" w:space="0" w:color="auto"/>
                                            <w:right w:val="none" w:sz="0" w:space="0" w:color="auto"/>
                                          </w:divBdr>
                                          <w:divsChild>
                                            <w:div w:id="122239004">
                                              <w:marLeft w:val="0"/>
                                              <w:marRight w:val="0"/>
                                              <w:marTop w:val="0"/>
                                              <w:marBottom w:val="0"/>
                                              <w:divBdr>
                                                <w:top w:val="none" w:sz="0" w:space="0" w:color="auto"/>
                                                <w:left w:val="none" w:sz="0" w:space="0" w:color="auto"/>
                                                <w:bottom w:val="none" w:sz="0" w:space="0" w:color="auto"/>
                                                <w:right w:val="none" w:sz="0" w:space="0" w:color="auto"/>
                                              </w:divBdr>
                                              <w:divsChild>
                                                <w:div w:id="628437489">
                                                  <w:marLeft w:val="0"/>
                                                  <w:marRight w:val="0"/>
                                                  <w:marTop w:val="0"/>
                                                  <w:marBottom w:val="0"/>
                                                  <w:divBdr>
                                                    <w:top w:val="none" w:sz="0" w:space="0" w:color="auto"/>
                                                    <w:left w:val="none" w:sz="0" w:space="0" w:color="auto"/>
                                                    <w:bottom w:val="none" w:sz="0" w:space="0" w:color="auto"/>
                                                    <w:right w:val="none" w:sz="0" w:space="0" w:color="auto"/>
                                                  </w:divBdr>
                                                  <w:divsChild>
                                                    <w:div w:id="884413392">
                                                      <w:marLeft w:val="0"/>
                                                      <w:marRight w:val="0"/>
                                                      <w:marTop w:val="0"/>
                                                      <w:marBottom w:val="0"/>
                                                      <w:divBdr>
                                                        <w:top w:val="none" w:sz="0" w:space="0" w:color="auto"/>
                                                        <w:left w:val="none" w:sz="0" w:space="0" w:color="auto"/>
                                                        <w:bottom w:val="none" w:sz="0" w:space="0" w:color="auto"/>
                                                        <w:right w:val="none" w:sz="0" w:space="0" w:color="auto"/>
                                                      </w:divBdr>
                                                      <w:divsChild>
                                                        <w:div w:id="1239248758">
                                                          <w:marLeft w:val="0"/>
                                                          <w:marRight w:val="0"/>
                                                          <w:marTop w:val="0"/>
                                                          <w:marBottom w:val="0"/>
                                                          <w:divBdr>
                                                            <w:top w:val="none" w:sz="0" w:space="0" w:color="auto"/>
                                                            <w:left w:val="none" w:sz="0" w:space="0" w:color="auto"/>
                                                            <w:bottom w:val="none" w:sz="0" w:space="0" w:color="auto"/>
                                                            <w:right w:val="none" w:sz="0" w:space="0" w:color="auto"/>
                                                          </w:divBdr>
                                                          <w:divsChild>
                                                            <w:div w:id="418407022">
                                                              <w:marLeft w:val="0"/>
                                                              <w:marRight w:val="0"/>
                                                              <w:marTop w:val="0"/>
                                                              <w:marBottom w:val="0"/>
                                                              <w:divBdr>
                                                                <w:top w:val="none" w:sz="0" w:space="0" w:color="auto"/>
                                                                <w:left w:val="none" w:sz="0" w:space="0" w:color="auto"/>
                                                                <w:bottom w:val="none" w:sz="0" w:space="0" w:color="auto"/>
                                                                <w:right w:val="none" w:sz="0" w:space="0" w:color="auto"/>
                                                              </w:divBdr>
                                                              <w:divsChild>
                                                                <w:div w:id="1904832353">
                                                                  <w:marLeft w:val="0"/>
                                                                  <w:marRight w:val="0"/>
                                                                  <w:marTop w:val="0"/>
                                                                  <w:marBottom w:val="0"/>
                                                                  <w:divBdr>
                                                                    <w:top w:val="none" w:sz="0" w:space="0" w:color="auto"/>
                                                                    <w:left w:val="none" w:sz="0" w:space="0" w:color="auto"/>
                                                                    <w:bottom w:val="none" w:sz="0" w:space="0" w:color="auto"/>
                                                                    <w:right w:val="none" w:sz="0" w:space="0" w:color="auto"/>
                                                                  </w:divBdr>
                                                                  <w:divsChild>
                                                                    <w:div w:id="990790130">
                                                                      <w:marLeft w:val="0"/>
                                                                      <w:marRight w:val="0"/>
                                                                      <w:marTop w:val="0"/>
                                                                      <w:marBottom w:val="0"/>
                                                                      <w:divBdr>
                                                                        <w:top w:val="none" w:sz="0" w:space="0" w:color="auto"/>
                                                                        <w:left w:val="none" w:sz="0" w:space="0" w:color="auto"/>
                                                                        <w:bottom w:val="none" w:sz="0" w:space="0" w:color="auto"/>
                                                                        <w:right w:val="none" w:sz="0" w:space="0" w:color="auto"/>
                                                                      </w:divBdr>
                                                                    </w:div>
                                                                  </w:divsChild>
                                                                </w:div>
                                                                <w:div w:id="1264993684">
                                                                  <w:marLeft w:val="0"/>
                                                                  <w:marRight w:val="0"/>
                                                                  <w:marTop w:val="0"/>
                                                                  <w:marBottom w:val="0"/>
                                                                  <w:divBdr>
                                                                    <w:top w:val="none" w:sz="0" w:space="0" w:color="auto"/>
                                                                    <w:left w:val="none" w:sz="0" w:space="0" w:color="auto"/>
                                                                    <w:bottom w:val="none" w:sz="0" w:space="0" w:color="auto"/>
                                                                    <w:right w:val="none" w:sz="0" w:space="0" w:color="auto"/>
                                                                  </w:divBdr>
                                                                  <w:divsChild>
                                                                    <w:div w:id="37750569">
                                                                      <w:marLeft w:val="0"/>
                                                                      <w:marRight w:val="0"/>
                                                                      <w:marTop w:val="0"/>
                                                                      <w:marBottom w:val="0"/>
                                                                      <w:divBdr>
                                                                        <w:top w:val="none" w:sz="0" w:space="0" w:color="auto"/>
                                                                        <w:left w:val="none" w:sz="0" w:space="0" w:color="auto"/>
                                                                        <w:bottom w:val="none" w:sz="0" w:space="0" w:color="auto"/>
                                                                        <w:right w:val="none" w:sz="0" w:space="0" w:color="auto"/>
                                                                      </w:divBdr>
                                                                    </w:div>
                                                                  </w:divsChild>
                                                                </w:div>
                                                                <w:div w:id="1385373222">
                                                                  <w:marLeft w:val="0"/>
                                                                  <w:marRight w:val="0"/>
                                                                  <w:marTop w:val="0"/>
                                                                  <w:marBottom w:val="0"/>
                                                                  <w:divBdr>
                                                                    <w:top w:val="none" w:sz="0" w:space="0" w:color="auto"/>
                                                                    <w:left w:val="none" w:sz="0" w:space="0" w:color="auto"/>
                                                                    <w:bottom w:val="none" w:sz="0" w:space="0" w:color="auto"/>
                                                                    <w:right w:val="none" w:sz="0" w:space="0" w:color="auto"/>
                                                                  </w:divBdr>
                                                                </w:div>
                                                                <w:div w:id="929196130">
                                                                  <w:marLeft w:val="0"/>
                                                                  <w:marRight w:val="0"/>
                                                                  <w:marTop w:val="0"/>
                                                                  <w:marBottom w:val="0"/>
                                                                  <w:divBdr>
                                                                    <w:top w:val="none" w:sz="0" w:space="0" w:color="auto"/>
                                                                    <w:left w:val="none" w:sz="0" w:space="0" w:color="auto"/>
                                                                    <w:bottom w:val="none" w:sz="0" w:space="0" w:color="auto"/>
                                                                    <w:right w:val="none" w:sz="0" w:space="0" w:color="auto"/>
                                                                  </w:divBdr>
                                                                  <w:divsChild>
                                                                    <w:div w:id="1997492091">
                                                                      <w:marLeft w:val="0"/>
                                                                      <w:marRight w:val="0"/>
                                                                      <w:marTop w:val="0"/>
                                                                      <w:marBottom w:val="0"/>
                                                                      <w:divBdr>
                                                                        <w:top w:val="none" w:sz="0" w:space="0" w:color="auto"/>
                                                                        <w:left w:val="none" w:sz="0" w:space="0" w:color="auto"/>
                                                                        <w:bottom w:val="none" w:sz="0" w:space="0" w:color="auto"/>
                                                                        <w:right w:val="none" w:sz="0" w:space="0" w:color="auto"/>
                                                                      </w:divBdr>
                                                                      <w:divsChild>
                                                                        <w:div w:id="610167962">
                                                                          <w:marLeft w:val="0"/>
                                                                          <w:marRight w:val="0"/>
                                                                          <w:marTop w:val="0"/>
                                                                          <w:marBottom w:val="0"/>
                                                                          <w:divBdr>
                                                                            <w:top w:val="none" w:sz="0" w:space="0" w:color="auto"/>
                                                                            <w:left w:val="none" w:sz="0" w:space="0" w:color="auto"/>
                                                                            <w:bottom w:val="none" w:sz="0" w:space="0" w:color="auto"/>
                                                                            <w:right w:val="none" w:sz="0" w:space="0" w:color="auto"/>
                                                                          </w:divBdr>
                                                                        </w:div>
                                                                        <w:div w:id="590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26386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Root/>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lentele" DocPartId="2dc8d1cfb84d431e9ff0993a20b97f01" PartId="9194164b8ca84879969ba4704f786e55"/>
  <Part Type="pastraipa" DocPartId="8fb1a5208733454199be89774aace743" PartId="57c7707c97854c0b90b877c8460bd18f">
    <Part Type="punktas" Nr="1" Abbr="1 p." DocPartId="b810990344d7494c92a79785c12fd577" PartId="472ae055621a4f2a8d50e0394637ba9c"/>
    <Part Type="punktas" Nr="2" Abbr="2 p." DocPartId="2122b52363724441853f1886c3694301" PartId="94196e4403ff4ed692f82f24d7fd8f4c">
      <Part Type="papunktis" Nr="2.1" Abbr="2.1 pp." DocPartId="1fe17b3e65c649d2bceacc540278027d" PartId="f34c19002d034a63a3f39eeda3b7d907"/>
      <Part Type="papunktis" Nr="2.2" Abbr="2.2 pp." DocPartId="888f4f0861ed4e42b4d66a50e73618aa" PartId="ae92d469b34d4545955bedf8125d8f6a"/>
    </Part>
    <Part Type="signatura" DocPartId="1e045d8d27974e7b904ea734c913a378" PartId="6b265d3659de438b933fb94bd7e329b9"/>
  </Part>
</Parts>
</file>

<file path=customXml/itemProps1.xml><?xml version="1.0" encoding="utf-8"?>
<ds:datastoreItem xmlns:ds="http://schemas.openxmlformats.org/officeDocument/2006/customXml" ds:itemID="{930583FE-57F3-48A2-BE6F-DA34F0CCCA61}">
  <ds:schemaRefs/>
</ds:datastoreItem>
</file>

<file path=customXml/itemProps2.xml><?xml version="1.0" encoding="utf-8"?>
<ds:datastoreItem xmlns:ds="http://schemas.openxmlformats.org/officeDocument/2006/customXml" ds:itemID="{BA2044ED-4DB8-4E3E-A9B9-B1238DFA89D4}">
  <ds:schemaRefs>
    <ds:schemaRef ds:uri="http://schemas.openxmlformats.org/officeDocument/2006/bibliography"/>
  </ds:schemaRefs>
</ds:datastoreItem>
</file>

<file path=customXml/itemProps3.xml><?xml version="1.0" encoding="utf-8"?>
<ds:datastoreItem xmlns:ds="http://schemas.openxmlformats.org/officeDocument/2006/customXml" ds:itemID="{962EE26F-A6FB-4236-93CC-2C3D36BB49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312</Words>
  <Characters>1999</Characters>
  <Application>Microsoft Office Word</Application>
  <DocSecurity>4</DocSecurity>
  <Lines>52</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Telšių rajono savivaldybė</Company>
  <LinksUpToDate>false</LinksUpToDate>
  <CharactersWithSpaces>2290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2026-07-01T08:22:00Z</dcterms:created>
  <dc:creator>vartotojas</dc:creator>
  <lastModifiedBy>adlibuser</lastModifiedBy>
  <lastPrinted>2024-09-18T12:17:00Z</lastPrinted>
  <dcterms:modified xsi:type="dcterms:W3CDTF">2026-07-01T08:22:00Z</dcterms:modified>
  <revision>2</revision>
  <dc:title>PROJEKTAS</dc:title>
</coreProperties>
</file>