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76" w:rsidRDefault="00CB5A8D">
      <w:pPr>
        <w:keepLines/>
        <w:widowControl w:val="0"/>
        <w:suppressAutoHyphens/>
        <w:spacing w:line="264" w:lineRule="auto"/>
        <w:jc w:val="center"/>
        <w:textAlignment w:val="center"/>
        <w:rPr>
          <w:color w:val="000000"/>
          <w:szCs w:val="24"/>
          <w:lang w:eastAsia="lt-LT"/>
        </w:rPr>
      </w:pPr>
      <w:r>
        <w:rPr>
          <w:color w:val="000000"/>
          <w:szCs w:val="24"/>
          <w:lang w:eastAsia="lt-LT"/>
        </w:rPr>
        <w:t>LIETUVOS RESPUBLIKOS SVEIKATOS APSAUGOS MINISTRO</w:t>
      </w:r>
    </w:p>
    <w:p w:rsidR="00952C76" w:rsidRDefault="00CB5A8D">
      <w:pPr>
        <w:keepLines/>
        <w:widowControl w:val="0"/>
        <w:suppressAutoHyphens/>
        <w:spacing w:line="264" w:lineRule="auto"/>
        <w:jc w:val="center"/>
        <w:textAlignment w:val="center"/>
        <w:rPr>
          <w:color w:val="000000"/>
          <w:szCs w:val="24"/>
          <w:lang w:eastAsia="lt-LT"/>
        </w:rPr>
      </w:pPr>
      <w:r>
        <w:rPr>
          <w:color w:val="000000"/>
          <w:szCs w:val="24"/>
          <w:lang w:eastAsia="lt-LT"/>
        </w:rPr>
        <w:t>Į S A K Y M A S</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keepLines/>
        <w:widowControl w:val="0"/>
        <w:suppressAutoHyphens/>
        <w:spacing w:line="288" w:lineRule="auto"/>
        <w:ind w:left="850"/>
        <w:jc w:val="center"/>
        <w:textAlignment w:val="center"/>
        <w:rPr>
          <w:b/>
          <w:bCs/>
          <w:caps/>
          <w:color w:val="000000"/>
          <w:szCs w:val="24"/>
          <w:lang w:eastAsia="lt-LT"/>
        </w:rPr>
      </w:pPr>
      <w:r>
        <w:rPr>
          <w:b/>
          <w:bCs/>
          <w:caps/>
          <w:color w:val="000000"/>
          <w:szCs w:val="24"/>
          <w:lang w:eastAsia="lt-LT"/>
        </w:rPr>
        <w:t xml:space="preserve">DĖL FORMOS NR. 110/A „GREITOSIOS MEDICINOS PAGALBOS KVIETIMO KORTELĖ“, FORMOS NR. 110/A „GREITOSIOS MEDICINOS PAGALBOS KVIETIMO KORTELĖ“ PILDYMO, PATEIKIMO IR TIKSLINIMO TAISYKLIŲ </w:t>
      </w:r>
      <w:r>
        <w:rPr>
          <w:b/>
          <w:bCs/>
          <w:caps/>
          <w:color w:val="000000"/>
          <w:szCs w:val="24"/>
          <w:lang w:eastAsia="lt-LT"/>
        </w:rPr>
        <w:t>PATVIRTINIMO IR Lietuvos Respublikos sveikatos apsaugos ministro 2013 m. gegužės 7 d. įsakymO Nr. V-461 „Dėl Bandomosios formos 110/a „Greitosios medicinos pagalbos kvietimo kortelė“, Bandomosios formos 110/a „Greitosios medicinos pagalbos kvietimo kortelė</w:t>
      </w:r>
      <w:r>
        <w:rPr>
          <w:b/>
          <w:bCs/>
          <w:caps/>
          <w:color w:val="000000"/>
          <w:szCs w:val="24"/>
          <w:lang w:eastAsia="lt-LT"/>
        </w:rPr>
        <w:t>“ pildymo, pateikimo ir tikslinimo taisyklių patvirtinimo“ PRIPAŽINIMO NETEKUSIU GALIOS</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keepLines/>
        <w:widowControl w:val="0"/>
        <w:suppressAutoHyphens/>
        <w:spacing w:line="264" w:lineRule="auto"/>
        <w:jc w:val="center"/>
        <w:textAlignment w:val="center"/>
        <w:rPr>
          <w:color w:val="000000"/>
          <w:szCs w:val="24"/>
          <w:lang w:eastAsia="lt-LT"/>
        </w:rPr>
      </w:pPr>
      <w:r>
        <w:rPr>
          <w:color w:val="000000"/>
          <w:szCs w:val="24"/>
          <w:lang w:eastAsia="lt-LT"/>
        </w:rPr>
        <w:t>2013 m. gruodžio 20 d. Nr. V-1234</w:t>
      </w:r>
    </w:p>
    <w:p w:rsidR="00952C76" w:rsidRDefault="00CB5A8D">
      <w:pPr>
        <w:keepLines/>
        <w:widowControl w:val="0"/>
        <w:suppressAutoHyphens/>
        <w:spacing w:line="264" w:lineRule="auto"/>
        <w:jc w:val="center"/>
        <w:textAlignment w:val="center"/>
        <w:rPr>
          <w:color w:val="000000"/>
          <w:szCs w:val="24"/>
          <w:lang w:eastAsia="lt-LT"/>
        </w:rPr>
      </w:pPr>
      <w:r>
        <w:rPr>
          <w:color w:val="000000"/>
          <w:szCs w:val="24"/>
          <w:lang w:eastAsia="lt-LT"/>
        </w:rPr>
        <w:t>Vilnius</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w:t>
      </w:r>
      <w:r>
        <w:rPr>
          <w:color w:val="000000"/>
          <w:szCs w:val="24"/>
          <w:lang w:eastAsia="lt-LT"/>
        </w:rPr>
        <w:t>. T v i r t i n u:</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w:t>
      </w:r>
      <w:r>
        <w:rPr>
          <w:color w:val="000000"/>
          <w:szCs w:val="24"/>
          <w:lang w:eastAsia="lt-LT"/>
        </w:rPr>
        <w:t>. formą Nr. 110/a „Greitosios medicinos pagalbos kvietimo kortelė“ (pridedama);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1.2</w:t>
      </w:r>
      <w:r>
        <w:rPr>
          <w:color w:val="000000"/>
          <w:szCs w:val="24"/>
          <w:lang w:eastAsia="lt-LT"/>
        </w:rPr>
        <w:t>. Formos N</w:t>
      </w:r>
      <w:r>
        <w:rPr>
          <w:color w:val="000000"/>
          <w:szCs w:val="24"/>
          <w:lang w:eastAsia="lt-LT"/>
        </w:rPr>
        <w:t>r. 110/a „Greitosios medicinos pagalbos kvietimo kortelė“ pildymo, pateikimo ir tikslinimo taisykles (pridedama).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w:t>
      </w:r>
      <w:r>
        <w:rPr>
          <w:color w:val="000000"/>
          <w:szCs w:val="24"/>
          <w:lang w:eastAsia="lt-LT"/>
        </w:rPr>
        <w:t>. P r i p a ž į s t u netekusiu galios Lietuvos Respublikos sveikatos apsaugos ministro 2013 m. gegužės 7 d. įsakymą Nr. V-461 „Dėl Ban</w:t>
      </w:r>
      <w:r>
        <w:rPr>
          <w:color w:val="000000"/>
          <w:szCs w:val="24"/>
          <w:lang w:eastAsia="lt-LT"/>
        </w:rPr>
        <w:t>domosios formos 110/a „Greitosios medicinos pagalbos kvietimo kortelė“, Bandomosios formos 110/a „Greitosios medicinos pagalbos kvietimo kortelė“ pildymo, pateikimo ir tikslinimo taisyklių patvirtinimo“ (Žin., 2013, Nr. </w:t>
      </w:r>
      <w:hyperlink r:id="rId7" w:history="1">
        <w:r>
          <w:rPr>
            <w:color w:val="0000FF"/>
            <w:szCs w:val="24"/>
            <w:u w:val="thick" w:color="0000FF"/>
            <w:lang w:eastAsia="lt-LT"/>
          </w:rPr>
          <w:t>50-2506</w:t>
        </w:r>
      </w:hyperlink>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w:t>
      </w:r>
      <w:r>
        <w:rPr>
          <w:color w:val="000000"/>
          <w:szCs w:val="24"/>
          <w:lang w:eastAsia="lt-LT"/>
        </w:rPr>
        <w:t>. N u s t a t a u, kad:</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3.1</w:t>
      </w:r>
      <w:r>
        <w:rPr>
          <w:color w:val="000000"/>
          <w:szCs w:val="24"/>
          <w:lang w:eastAsia="lt-LT"/>
        </w:rPr>
        <w:t>. asmens sveikatos priežiūros įstaigos, teikiančios greitosios medicinos pagalbos paslaugas, nuo 2014 m. sausio 1 d. gali pildyti šiuo įsakymu patvirtintą formą Nr. 110/a</w:t>
      </w:r>
      <w:r>
        <w:rPr>
          <w:color w:val="000000"/>
          <w:szCs w:val="24"/>
          <w:lang w:eastAsia="lt-LT"/>
        </w:rPr>
        <w:t xml:space="preserve"> „Greitosios medicinos pagalbos kvietimo kortelė“ šiuo įsakymu patvirtintų Formos Nr. 110/a „Greitosios medicinos pagalbos kvietimo kortelė“ pildymo, pateikimo ir tikslinimo taisyklių nustatyta tvarka;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w:t>
      </w:r>
      <w:r>
        <w:rPr>
          <w:color w:val="000000"/>
          <w:szCs w:val="24"/>
          <w:lang w:eastAsia="lt-LT"/>
        </w:rPr>
        <w:t>. nuo 2014 m. gegužės 1 d. asmens sveikatos pri</w:t>
      </w:r>
      <w:r>
        <w:rPr>
          <w:color w:val="000000"/>
          <w:szCs w:val="24"/>
          <w:lang w:eastAsia="lt-LT"/>
        </w:rPr>
        <w:t xml:space="preserve">ežiūros įstaigos, teikiančios greitosios medicinos pagalbos paslaugas, pildo šiuo įsakymu patvirtintą formą Nr. 110/a „Greitosios medicinos pagalbos kvietimo kortelė“ ir nebepildo formos Nr. 114/a „Greitosios medicinos pagalbos lydimasis lapas“, nurodytos </w:t>
      </w:r>
      <w:r>
        <w:rPr>
          <w:color w:val="000000"/>
          <w:szCs w:val="24"/>
          <w:lang w:eastAsia="lt-LT"/>
        </w:rPr>
        <w:t>Lietuvos Respublikos sveikatos apsaugos ministro 1999 m. lapkričio 29 d. įsakyme Nr. 515 „Dėl sveikatos priežiūros įstaigų veiklos apskaitos ir atskaitomybės tvarkos“ (Žin., 1999, Nr. </w:t>
      </w:r>
      <w:hyperlink r:id="rId8" w:history="1">
        <w:r>
          <w:rPr>
            <w:color w:val="0000FF"/>
            <w:szCs w:val="24"/>
            <w:u w:val="thick" w:color="0000FF"/>
            <w:lang w:eastAsia="lt-LT"/>
          </w:rPr>
          <w:t>103-2972</w:t>
        </w:r>
      </w:hyperlink>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3.3</w:t>
      </w:r>
      <w:r>
        <w:rPr>
          <w:color w:val="000000"/>
          <w:szCs w:val="24"/>
          <w:lang w:eastAsia="lt-LT"/>
        </w:rPr>
        <w:t>. asmens sveikatos priežiūros įstaigos, teikiančios greitosios medicinos pagalbos paslaugas, pereinamuoju laikotarpiu nuo 2014 m. sausio 1 d. iki 2014 m. gegužės 1 d. pildydamos formą Nr. 110/a „Greitosios medicinos pagalbos kvietimo</w:t>
      </w:r>
      <w:r>
        <w:rPr>
          <w:color w:val="000000"/>
          <w:szCs w:val="24"/>
          <w:lang w:eastAsia="lt-LT"/>
        </w:rPr>
        <w:t xml:space="preserve"> kortelė“ gali kartu pildyti ir formą Nr. 114/a „Greitosios medicinos pagalbos lydimasis lapas“;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w:t>
      </w:r>
      <w:r>
        <w:rPr>
          <w:color w:val="000000"/>
          <w:szCs w:val="24"/>
          <w:lang w:eastAsia="lt-LT"/>
        </w:rPr>
        <w:t>. asmens sveikatos priežiūros įstaigos, teikiančios greitosios medicinos pagalbos paslaugas, formos Nr. 110/a „Greitosios medicinos pagalbos kvietimo ko</w:t>
      </w:r>
      <w:r>
        <w:rPr>
          <w:color w:val="000000"/>
          <w:szCs w:val="24"/>
          <w:lang w:eastAsia="lt-LT"/>
        </w:rPr>
        <w:t>rtelė“ duomenis tvarko savo informacinėje sistemoje;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3.5</w:t>
      </w:r>
      <w:r>
        <w:rPr>
          <w:color w:val="000000"/>
          <w:szCs w:val="24"/>
          <w:lang w:eastAsia="lt-LT"/>
        </w:rPr>
        <w:t>. šis įsakymas įsigalioja 2014 m. sausio 1 d.</w:t>
      </w:r>
    </w:p>
    <w:p w:rsidR="00952C76" w:rsidRDefault="00CB5A8D" w:rsidP="00CB5A8D">
      <w:pPr>
        <w:widowControl w:val="0"/>
        <w:suppressAutoHyphens/>
        <w:spacing w:line="264" w:lineRule="auto"/>
        <w:ind w:firstLine="312"/>
        <w:jc w:val="both"/>
        <w:textAlignment w:val="center"/>
        <w:rPr>
          <w:color w:val="000000"/>
          <w:szCs w:val="24"/>
          <w:lang w:eastAsia="lt-LT"/>
        </w:rPr>
      </w:pPr>
      <w:r>
        <w:rPr>
          <w:color w:val="000000"/>
          <w:szCs w:val="24"/>
          <w:lang w:eastAsia="lt-LT"/>
        </w:rPr>
        <w:t>4</w:t>
      </w:r>
      <w:r>
        <w:rPr>
          <w:color w:val="000000"/>
          <w:szCs w:val="24"/>
          <w:lang w:eastAsia="lt-LT"/>
        </w:rPr>
        <w:t>. P a v e d u įsakymo vykdymą kontroliuoti viceministrui pagal administruojamą sritį.</w:t>
      </w:r>
    </w:p>
    <w:p w:rsidR="00CB5A8D" w:rsidRDefault="00CB5A8D" w:rsidP="00CB5A8D">
      <w:pPr>
        <w:widowControl w:val="0"/>
        <w:tabs>
          <w:tab w:val="right" w:pos="9475"/>
        </w:tabs>
        <w:suppressAutoHyphens/>
        <w:spacing w:line="264" w:lineRule="auto"/>
        <w:textAlignment w:val="center"/>
      </w:pPr>
    </w:p>
    <w:p w:rsidR="00CB5A8D" w:rsidRDefault="00CB5A8D" w:rsidP="00CB5A8D">
      <w:pPr>
        <w:widowControl w:val="0"/>
        <w:tabs>
          <w:tab w:val="right" w:pos="9475"/>
        </w:tabs>
        <w:suppressAutoHyphens/>
        <w:spacing w:line="264" w:lineRule="auto"/>
        <w:textAlignment w:val="center"/>
      </w:pPr>
    </w:p>
    <w:p w:rsidR="00CB5A8D" w:rsidRDefault="00CB5A8D" w:rsidP="00CB5A8D">
      <w:pPr>
        <w:widowControl w:val="0"/>
        <w:tabs>
          <w:tab w:val="right" w:pos="9475"/>
        </w:tabs>
        <w:suppressAutoHyphens/>
        <w:spacing w:line="264" w:lineRule="auto"/>
        <w:textAlignment w:val="center"/>
      </w:pPr>
    </w:p>
    <w:p w:rsidR="00952C76" w:rsidRDefault="00CB5A8D" w:rsidP="00CB5A8D">
      <w:pPr>
        <w:widowControl w:val="0"/>
        <w:tabs>
          <w:tab w:val="right" w:pos="9475"/>
        </w:tabs>
        <w:suppressAutoHyphens/>
        <w:spacing w:line="264" w:lineRule="auto"/>
        <w:textAlignment w:val="center"/>
        <w:rPr>
          <w:color w:val="000000"/>
          <w:szCs w:val="24"/>
          <w:lang w:eastAsia="lt-LT"/>
        </w:rPr>
      </w:pPr>
      <w:r>
        <w:rPr>
          <w:color w:val="000000"/>
          <w:szCs w:val="24"/>
          <w:lang w:eastAsia="lt-LT"/>
        </w:rPr>
        <w:t>SVEIKATOS APSAUGOS MINISTRAS</w:t>
      </w:r>
      <w:r>
        <w:rPr>
          <w:color w:val="000000"/>
          <w:szCs w:val="24"/>
          <w:lang w:eastAsia="lt-LT"/>
        </w:rPr>
        <w:tab/>
        <w:t xml:space="preserve">VYTENIS POVILAS </w:t>
      </w:r>
      <w:r>
        <w:rPr>
          <w:color w:val="000000"/>
          <w:szCs w:val="24"/>
          <w:lang w:eastAsia="lt-LT"/>
        </w:rPr>
        <w:t>ANDRIUKAITIS</w:t>
      </w:r>
    </w:p>
    <w:p w:rsidR="00CB5A8D" w:rsidRDefault="00CB5A8D">
      <w:pPr>
        <w:keepLines/>
        <w:widowControl w:val="0"/>
        <w:tabs>
          <w:tab w:val="left" w:pos="1304"/>
          <w:tab w:val="left" w:pos="1457"/>
          <w:tab w:val="left" w:pos="1604"/>
          <w:tab w:val="left" w:pos="1757"/>
        </w:tabs>
        <w:suppressAutoHyphens/>
        <w:spacing w:line="264" w:lineRule="auto"/>
        <w:ind w:left="5386"/>
        <w:textAlignment w:val="center"/>
        <w:sectPr w:rsidR="00CB5A8D" w:rsidSect="00CB5A8D">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440" w:header="567" w:footer="567" w:gutter="0"/>
          <w:cols w:space="1296"/>
          <w:titlePg/>
          <w:docGrid w:linePitch="360"/>
        </w:sectPr>
      </w:pPr>
    </w:p>
    <w:p w:rsidR="00952C76" w:rsidRDefault="00CB5A8D" w:rsidP="00CB5A8D">
      <w:pPr>
        <w:keepLines/>
        <w:widowControl w:val="0"/>
        <w:tabs>
          <w:tab w:val="left" w:pos="1304"/>
          <w:tab w:val="left" w:pos="1457"/>
          <w:tab w:val="left" w:pos="1604"/>
          <w:tab w:val="left" w:pos="1757"/>
        </w:tabs>
        <w:suppressAutoHyphens/>
        <w:spacing w:line="264" w:lineRule="auto"/>
        <w:ind w:left="5386" w:hanging="850"/>
        <w:textAlignment w:val="center"/>
        <w:rPr>
          <w:color w:val="000000"/>
          <w:szCs w:val="24"/>
          <w:lang w:eastAsia="lt-LT"/>
        </w:rPr>
      </w:pPr>
      <w:r>
        <w:rPr>
          <w:color w:val="000000"/>
          <w:szCs w:val="24"/>
          <w:lang w:eastAsia="lt-LT"/>
        </w:rPr>
        <w:lastRenderedPageBreak/>
        <w:t>PATVIRTINTA</w:t>
      </w:r>
    </w:p>
    <w:p w:rsidR="00952C76" w:rsidRDefault="00CB5A8D" w:rsidP="00CB5A8D">
      <w:pPr>
        <w:keepLines/>
        <w:widowControl w:val="0"/>
        <w:tabs>
          <w:tab w:val="left" w:pos="1304"/>
          <w:tab w:val="left" w:pos="1457"/>
          <w:tab w:val="left" w:pos="1604"/>
          <w:tab w:val="left" w:pos="1757"/>
        </w:tabs>
        <w:suppressAutoHyphens/>
        <w:spacing w:line="264" w:lineRule="auto"/>
        <w:ind w:left="5386" w:hanging="850"/>
        <w:textAlignment w:val="center"/>
        <w:rPr>
          <w:color w:val="000000"/>
          <w:szCs w:val="24"/>
          <w:lang w:eastAsia="lt-LT"/>
        </w:rPr>
      </w:pPr>
      <w:r>
        <w:rPr>
          <w:color w:val="000000"/>
          <w:szCs w:val="24"/>
          <w:lang w:eastAsia="lt-LT"/>
        </w:rPr>
        <w:t>Lietuvos Respublikos sveikatos apsaugos ministro</w:t>
      </w:r>
    </w:p>
    <w:p w:rsidR="00952C76" w:rsidRDefault="00CB5A8D" w:rsidP="00CB5A8D">
      <w:pPr>
        <w:keepLines/>
        <w:widowControl w:val="0"/>
        <w:tabs>
          <w:tab w:val="left" w:pos="1304"/>
          <w:tab w:val="left" w:pos="1457"/>
          <w:tab w:val="left" w:pos="1604"/>
          <w:tab w:val="left" w:pos="1757"/>
        </w:tabs>
        <w:suppressAutoHyphens/>
        <w:spacing w:line="264" w:lineRule="auto"/>
        <w:ind w:left="5386" w:hanging="850"/>
        <w:textAlignment w:val="center"/>
        <w:rPr>
          <w:color w:val="000000"/>
          <w:szCs w:val="24"/>
          <w:lang w:eastAsia="lt-LT"/>
        </w:rPr>
      </w:pPr>
      <w:r>
        <w:rPr>
          <w:color w:val="000000"/>
          <w:szCs w:val="24"/>
          <w:lang w:eastAsia="lt-LT"/>
        </w:rPr>
        <w:t>2013 m. gruodžio 20 d. įsakymu Nr. V-1234</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keepLines/>
        <w:widowControl w:val="0"/>
        <w:suppressAutoHyphens/>
        <w:spacing w:line="264" w:lineRule="auto"/>
        <w:jc w:val="center"/>
        <w:textAlignment w:val="center"/>
        <w:rPr>
          <w:b/>
          <w:bCs/>
          <w:caps/>
          <w:color w:val="000000"/>
          <w:szCs w:val="24"/>
          <w:lang w:eastAsia="lt-LT"/>
        </w:rPr>
      </w:pPr>
      <w:r>
        <w:rPr>
          <w:b/>
          <w:bCs/>
          <w:caps/>
          <w:color w:val="000000"/>
          <w:szCs w:val="24"/>
          <w:lang w:eastAsia="lt-LT"/>
        </w:rPr>
        <w:t>FORMOS NR. 110/A „GREITOSIOS MEDICINOS PAGALBOS KVIETIMO KORTELĖ“ PILDYMO, PATEIKIMO IR TIKSLINIMO TAISYKLĖS</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keepLines/>
        <w:widowControl w:val="0"/>
        <w:suppressAutoHyphens/>
        <w:spacing w:line="264" w:lineRule="auto"/>
        <w:jc w:val="center"/>
        <w:textAlignment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w:t>
      </w:r>
      <w:r>
        <w:rPr>
          <w:b/>
          <w:bCs/>
          <w:caps/>
          <w:color w:val="000000"/>
          <w:szCs w:val="24"/>
          <w:lang w:eastAsia="lt-LT"/>
        </w:rPr>
        <w:t>SIOS NUOSTATOS</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w:t>
      </w:r>
      <w:r>
        <w:rPr>
          <w:color w:val="000000"/>
          <w:szCs w:val="24"/>
          <w:lang w:eastAsia="lt-LT"/>
        </w:rPr>
        <w:t>. Formos Nr. 110/a „Greitosios medicinos pagalbos kvietimo kortelė“ pildymo, pateikimo ir tikslinimo taisyklės (toliau – Taisyklės) nustato formos Nr. 110/a „Greitosios medicinos pagalbos kvietimo kortelė“ (toliau – kortelė) pildymo, p</w:t>
      </w:r>
      <w:r>
        <w:rPr>
          <w:color w:val="000000"/>
          <w:szCs w:val="24"/>
          <w:lang w:eastAsia="lt-LT"/>
        </w:rPr>
        <w:t>ateikimo ir tikslinimo tvarką, kuri taikoma ASPĮ, teikiančiai GMP paslaugas.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pacing w:val="-4"/>
          <w:szCs w:val="24"/>
          <w:lang w:eastAsia="lt-LT"/>
        </w:rPr>
        <w:t>2</w:t>
      </w:r>
      <w:r>
        <w:rPr>
          <w:color w:val="000000"/>
          <w:spacing w:val="-4"/>
          <w:szCs w:val="24"/>
          <w:lang w:eastAsia="lt-LT"/>
        </w:rPr>
        <w:t>. Taisyklės parengtos vadovaujantis Lietuvos Respublikos sveikatos sistemos įstatymu (Žin., 1994, Nr. </w:t>
      </w:r>
      <w:hyperlink r:id="rId15" w:history="1">
        <w:r>
          <w:rPr>
            <w:color w:val="0000FF"/>
            <w:spacing w:val="-4"/>
            <w:szCs w:val="24"/>
            <w:lang w:eastAsia="lt-LT"/>
          </w:rPr>
          <w:t>63-1231</w:t>
        </w:r>
      </w:hyperlink>
      <w:r>
        <w:rPr>
          <w:color w:val="000000"/>
          <w:spacing w:val="-4"/>
          <w:szCs w:val="24"/>
          <w:lang w:eastAsia="lt-LT"/>
        </w:rPr>
        <w:t>; 1998, Nr. </w:t>
      </w:r>
      <w:hyperlink r:id="rId16" w:history="1">
        <w:r>
          <w:rPr>
            <w:color w:val="0000FF"/>
            <w:spacing w:val="-4"/>
            <w:szCs w:val="24"/>
            <w:lang w:eastAsia="lt-LT"/>
          </w:rPr>
          <w:t>112-3099</w:t>
        </w:r>
      </w:hyperlink>
      <w:r>
        <w:rPr>
          <w:color w:val="000000"/>
          <w:spacing w:val="-4"/>
          <w:szCs w:val="24"/>
          <w:lang w:eastAsia="lt-LT"/>
        </w:rPr>
        <w:t>), Lietuvos Respublikos sveikatos priežiūros įstaigų įstatymu (Žin., 1996, Nr. </w:t>
      </w:r>
      <w:hyperlink r:id="rId17" w:history="1">
        <w:r>
          <w:rPr>
            <w:color w:val="0000FF"/>
            <w:spacing w:val="-4"/>
            <w:szCs w:val="24"/>
            <w:u w:val="thick" w:color="0000FF"/>
            <w:lang w:eastAsia="lt-LT"/>
          </w:rPr>
          <w:t>66</w:t>
        </w:r>
        <w:r>
          <w:rPr>
            <w:color w:val="0000FF"/>
            <w:spacing w:val="-4"/>
            <w:szCs w:val="24"/>
            <w:lang w:eastAsia="lt-LT"/>
          </w:rPr>
          <w:t>-1572</w:t>
        </w:r>
      </w:hyperlink>
      <w:r>
        <w:rPr>
          <w:color w:val="000000"/>
          <w:spacing w:val="-4"/>
          <w:szCs w:val="24"/>
          <w:lang w:eastAsia="lt-LT"/>
        </w:rPr>
        <w:t>; 1998, Nr. </w:t>
      </w:r>
      <w:hyperlink r:id="rId18" w:history="1">
        <w:r>
          <w:rPr>
            <w:color w:val="0000FF"/>
            <w:spacing w:val="-4"/>
            <w:szCs w:val="24"/>
            <w:lang w:eastAsia="lt-LT"/>
          </w:rPr>
          <w:t>109-2995</w:t>
        </w:r>
      </w:hyperlink>
      <w:r>
        <w:rPr>
          <w:color w:val="000000"/>
          <w:spacing w:val="-4"/>
          <w:szCs w:val="24"/>
          <w:lang w:eastAsia="lt-LT"/>
        </w:rPr>
        <w:t>), Lietuvos Respublikos pacientų teisių ir žalos sveikatai atlyginimo įstatymu (Žin., 1996, Nr. </w:t>
      </w:r>
      <w:hyperlink r:id="rId19" w:history="1">
        <w:r>
          <w:rPr>
            <w:color w:val="0000FF"/>
            <w:spacing w:val="-4"/>
            <w:szCs w:val="24"/>
            <w:lang w:eastAsia="lt-LT"/>
          </w:rPr>
          <w:t>102-2317</w:t>
        </w:r>
      </w:hyperlink>
      <w:r>
        <w:rPr>
          <w:color w:val="000000"/>
          <w:spacing w:val="-4"/>
          <w:szCs w:val="24"/>
          <w:lang w:eastAsia="lt-LT"/>
        </w:rPr>
        <w:t>; 2009, Nr. </w:t>
      </w:r>
      <w:hyperlink r:id="rId20" w:history="1">
        <w:r>
          <w:rPr>
            <w:color w:val="0000FF"/>
            <w:spacing w:val="-4"/>
            <w:szCs w:val="24"/>
            <w:lang w:eastAsia="lt-LT"/>
          </w:rPr>
          <w:t>145-6425</w:t>
        </w:r>
      </w:hyperlink>
      <w:r>
        <w:rPr>
          <w:color w:val="000000"/>
          <w:spacing w:val="-4"/>
          <w:szCs w:val="24"/>
          <w:lang w:eastAsia="lt-LT"/>
        </w:rPr>
        <w:t>), Lietuvos Respublikos asmens duomenų teisinės apsaugos įstatymu (Žin., 19</w:t>
      </w:r>
      <w:r>
        <w:rPr>
          <w:color w:val="000000"/>
          <w:spacing w:val="-4"/>
          <w:szCs w:val="24"/>
          <w:lang w:eastAsia="lt-LT"/>
        </w:rPr>
        <w:t>96, Nr. </w:t>
      </w:r>
      <w:hyperlink r:id="rId21" w:history="1">
        <w:r>
          <w:rPr>
            <w:color w:val="0000FF"/>
            <w:spacing w:val="-4"/>
            <w:szCs w:val="24"/>
            <w:lang w:eastAsia="lt-LT"/>
          </w:rPr>
          <w:t>63-1479</w:t>
        </w:r>
      </w:hyperlink>
      <w:r>
        <w:rPr>
          <w:color w:val="000000"/>
          <w:spacing w:val="-4"/>
          <w:szCs w:val="24"/>
          <w:lang w:eastAsia="lt-LT"/>
        </w:rPr>
        <w:t>; 2008, Nr. </w:t>
      </w:r>
      <w:hyperlink r:id="rId22" w:history="1">
        <w:r>
          <w:rPr>
            <w:color w:val="0000FF"/>
            <w:spacing w:val="-4"/>
            <w:szCs w:val="24"/>
            <w:u w:val="thick" w:color="0000FF"/>
            <w:lang w:eastAsia="lt-LT"/>
          </w:rPr>
          <w:t>22-804</w:t>
        </w:r>
      </w:hyperlink>
      <w:r>
        <w:rPr>
          <w:color w:val="000000"/>
          <w:spacing w:val="-4"/>
          <w:szCs w:val="24"/>
          <w:lang w:eastAsia="lt-LT"/>
        </w:rPr>
        <w:t>) ir kitais teisės aktais.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w:t>
      </w:r>
      <w:r>
        <w:rPr>
          <w:color w:val="000000"/>
          <w:szCs w:val="24"/>
          <w:lang w:eastAsia="lt-LT"/>
        </w:rPr>
        <w:t>. Už kortelės duomenų teisingumą ats</w:t>
      </w:r>
      <w:r>
        <w:rPr>
          <w:color w:val="000000"/>
          <w:szCs w:val="24"/>
          <w:lang w:eastAsia="lt-LT"/>
        </w:rPr>
        <w:t>ako ją pildanti ASPĮ.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4</w:t>
      </w:r>
      <w:r>
        <w:rPr>
          <w:color w:val="000000"/>
          <w:szCs w:val="24"/>
          <w:lang w:eastAsia="lt-LT"/>
        </w:rPr>
        <w:t>. Kortelę pildo ASPĮ, teikiančios GMP paslaugas, asmens sveikatos priežiūros specialistai.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5</w:t>
      </w:r>
      <w:r>
        <w:rPr>
          <w:color w:val="000000"/>
          <w:szCs w:val="24"/>
          <w:lang w:eastAsia="lt-LT"/>
        </w:rPr>
        <w:t>. Kortelė pradedama pildyti gavus kvietimą teikti GMP paslaugą.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6</w:t>
      </w:r>
      <w:r>
        <w:rPr>
          <w:color w:val="000000"/>
          <w:szCs w:val="24"/>
          <w:lang w:eastAsia="lt-LT"/>
        </w:rPr>
        <w:t>. Kortelė baigiama pildyti suteikus GMP paslaugą.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7</w:t>
      </w:r>
      <w:r>
        <w:rPr>
          <w:color w:val="000000"/>
          <w:szCs w:val="24"/>
          <w:lang w:eastAsia="lt-LT"/>
        </w:rPr>
        <w:t>. ASPĮ, t</w:t>
      </w:r>
      <w:r>
        <w:rPr>
          <w:color w:val="000000"/>
          <w:szCs w:val="24"/>
          <w:lang w:eastAsia="lt-LT"/>
        </w:rPr>
        <w:t>eikianti GMP paslaugas, kortelėse esančius duomenis kaupia ASPĮ informacinėje sistemoje.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8</w:t>
      </w:r>
      <w:r>
        <w:rPr>
          <w:color w:val="000000"/>
          <w:szCs w:val="24"/>
          <w:lang w:eastAsia="lt-LT"/>
        </w:rPr>
        <w:t>. Kortelės duomenys gali būti tikslinami jos saugojimo laikotarpiu. Kortelė saugoma Lietuvos Respublikos sveikatos apsaugos ministro 1999 m. lapkričio 29 d. įsaky</w:t>
      </w:r>
      <w:r>
        <w:rPr>
          <w:color w:val="000000"/>
          <w:szCs w:val="24"/>
          <w:lang w:eastAsia="lt-LT"/>
        </w:rPr>
        <w:t>me Nr. 515 „Dėl sveikatos priežiūros įstaigų veiklos apskaitos ir atskaitomybės tvarkos“ (Žin., 1999, Nr. </w:t>
      </w:r>
      <w:hyperlink r:id="rId23" w:history="1">
        <w:r>
          <w:rPr>
            <w:color w:val="0000FF"/>
            <w:szCs w:val="24"/>
            <w:lang w:eastAsia="lt-LT"/>
          </w:rPr>
          <w:t>103-2972</w:t>
        </w:r>
      </w:hyperlink>
      <w:r>
        <w:rPr>
          <w:color w:val="000000"/>
          <w:szCs w:val="24"/>
          <w:lang w:eastAsia="lt-LT"/>
        </w:rPr>
        <w:t>) nurodytą terminą.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9</w:t>
      </w:r>
      <w:r>
        <w:rPr>
          <w:color w:val="000000"/>
          <w:szCs w:val="24"/>
          <w:lang w:eastAsia="lt-LT"/>
        </w:rPr>
        <w:t xml:space="preserve">. Taisyklėse ir kortelėje vartojami </w:t>
      </w:r>
      <w:r>
        <w:rPr>
          <w:color w:val="000000"/>
          <w:szCs w:val="24"/>
          <w:lang w:eastAsia="lt-LT"/>
        </w:rPr>
        <w:t>sutrumpinimai: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 xml:space="preserve">AID – automatinis išorinis </w:t>
      </w:r>
      <w:proofErr w:type="spellStart"/>
      <w:r>
        <w:rPr>
          <w:color w:val="000000"/>
          <w:szCs w:val="24"/>
          <w:lang w:eastAsia="lt-LT"/>
        </w:rPr>
        <w:t>defibriliatorius</w:t>
      </w:r>
      <w:proofErr w:type="spellEnd"/>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APGAR – naujagimio būklės po gimimo vertinimo testas;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ASPĮ – asmens sveikatos priežiūros įstaiga;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AVPU skalė – paciento atsako įvertinimo skalė (angl. „</w:t>
      </w:r>
      <w:proofErr w:type="spellStart"/>
      <w:r>
        <w:rPr>
          <w:color w:val="000000"/>
          <w:szCs w:val="24"/>
          <w:lang w:eastAsia="lt-LT"/>
        </w:rPr>
        <w:t>Alert</w:t>
      </w:r>
      <w:proofErr w:type="spellEnd"/>
      <w:r>
        <w:rPr>
          <w:color w:val="000000"/>
          <w:szCs w:val="24"/>
          <w:lang w:eastAsia="lt-LT"/>
        </w:rPr>
        <w:t xml:space="preserve">, </w:t>
      </w:r>
      <w:proofErr w:type="spellStart"/>
      <w:r>
        <w:rPr>
          <w:color w:val="000000"/>
          <w:szCs w:val="24"/>
          <w:lang w:eastAsia="lt-LT"/>
        </w:rPr>
        <w:t>Voice</w:t>
      </w:r>
      <w:proofErr w:type="spellEnd"/>
      <w:r>
        <w:rPr>
          <w:color w:val="000000"/>
          <w:szCs w:val="24"/>
          <w:lang w:eastAsia="lt-LT"/>
        </w:rPr>
        <w:t xml:space="preserve">, </w:t>
      </w:r>
      <w:proofErr w:type="spellStart"/>
      <w:r>
        <w:rPr>
          <w:color w:val="000000"/>
          <w:szCs w:val="24"/>
          <w:lang w:eastAsia="lt-LT"/>
        </w:rPr>
        <w:t>Pain</w:t>
      </w:r>
      <w:proofErr w:type="spellEnd"/>
      <w:r>
        <w:rPr>
          <w:color w:val="000000"/>
          <w:szCs w:val="24"/>
          <w:lang w:eastAsia="lt-LT"/>
        </w:rPr>
        <w:t xml:space="preserve">, </w:t>
      </w:r>
      <w:proofErr w:type="spellStart"/>
      <w:r>
        <w:rPr>
          <w:color w:val="000000"/>
          <w:szCs w:val="24"/>
          <w:lang w:eastAsia="lt-LT"/>
        </w:rPr>
        <w:t>Unresponsive</w:t>
      </w:r>
      <w:proofErr w:type="spellEnd"/>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proofErr w:type="spellStart"/>
      <w:r>
        <w:rPr>
          <w:color w:val="000000"/>
          <w:szCs w:val="24"/>
          <w:lang w:eastAsia="lt-LT"/>
        </w:rPr>
        <w:t>Ca</w:t>
      </w:r>
      <w:proofErr w:type="spellEnd"/>
      <w:r>
        <w:rPr>
          <w:color w:val="000000"/>
          <w:szCs w:val="24"/>
          <w:lang w:eastAsia="lt-LT"/>
        </w:rPr>
        <w:t xml:space="preserve"> – </w:t>
      </w:r>
      <w:r>
        <w:rPr>
          <w:color w:val="000000"/>
          <w:szCs w:val="24"/>
          <w:lang w:eastAsia="lt-LT"/>
        </w:rPr>
        <w:t>vėžiniai susirgimai;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CD – cukrinis diabetas;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EKG – elektrokardiograma;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 xml:space="preserve">GKS – </w:t>
      </w:r>
      <w:proofErr w:type="spellStart"/>
      <w:r>
        <w:rPr>
          <w:color w:val="000000"/>
          <w:szCs w:val="24"/>
          <w:lang w:eastAsia="lt-LT"/>
        </w:rPr>
        <w:t>Glazgo</w:t>
      </w:r>
      <w:proofErr w:type="spellEnd"/>
      <w:r>
        <w:rPr>
          <w:color w:val="000000"/>
          <w:szCs w:val="24"/>
          <w:lang w:eastAsia="lt-LT"/>
        </w:rPr>
        <w:t xml:space="preserve"> komų skalė;</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GMP – greitoji medicinos pagalba;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GMPS – greitosios medicinos pagalbos stotis;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ID – identifikacinis kodas;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IŠL – išeminė širdies liga;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 xml:space="preserve">KHPKB – kairiosios </w:t>
      </w:r>
      <w:proofErr w:type="spellStart"/>
      <w:r>
        <w:rPr>
          <w:color w:val="000000"/>
          <w:szCs w:val="24"/>
          <w:lang w:eastAsia="lt-LT"/>
        </w:rPr>
        <w:t>Hiso</w:t>
      </w:r>
      <w:proofErr w:type="spellEnd"/>
      <w:r>
        <w:rPr>
          <w:color w:val="000000"/>
          <w:szCs w:val="24"/>
          <w:lang w:eastAsia="lt-LT"/>
        </w:rPr>
        <w:t xml:space="preserve"> p</w:t>
      </w:r>
      <w:r>
        <w:rPr>
          <w:color w:val="000000"/>
          <w:szCs w:val="24"/>
          <w:lang w:eastAsia="lt-LT"/>
        </w:rPr>
        <w:t>luošto kojytės blokada;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KS – kraujo spaudimas;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LOPL – lėtinė obstrukcinė plaučių liga;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MP – medicinos pagalba;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lastRenderedPageBreak/>
        <w:t>PASPĮ – pirminės asmens sveikatos priežiūros įstaiga;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PG – pradinis gaivinimas;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PGT – priešgaisrinė gelbėjimo tarnyba;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PR – pradinio gaivinimo br</w:t>
      </w:r>
      <w:r>
        <w:rPr>
          <w:color w:val="000000"/>
          <w:szCs w:val="24"/>
          <w:lang w:eastAsia="lt-LT"/>
        </w:rPr>
        <w:t>igada;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PŽ – pažangaus gaivinimo brigada;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SpO2 – deguonies įsotinimas;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SPS – skubiosios pagalbos skyrius;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ST segmentas – segmentas tarp S ir T dantelių elektrokardiogramoje;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ŠSD – širdies susitraukimų dažnis;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TBC – tuberkuliozė;</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 xml:space="preserve">ŪKS – ūmus koronarinis </w:t>
      </w:r>
      <w:r>
        <w:rPr>
          <w:color w:val="000000"/>
          <w:szCs w:val="24"/>
          <w:lang w:eastAsia="lt-LT"/>
        </w:rPr>
        <w:t>sindromas.</w:t>
      </w:r>
    </w:p>
    <w:p w:rsidR="00952C76" w:rsidRDefault="00CB5A8D">
      <w:pPr>
        <w:widowControl w:val="0"/>
        <w:suppressAutoHyphens/>
        <w:spacing w:line="298" w:lineRule="auto"/>
        <w:jc w:val="center"/>
        <w:textAlignment w:val="center"/>
        <w:rPr>
          <w:color w:val="000000"/>
          <w:szCs w:val="24"/>
          <w:lang w:eastAsia="lt-LT"/>
        </w:rPr>
      </w:pPr>
    </w:p>
    <w:p w:rsidR="00952C76" w:rsidRDefault="00CB5A8D">
      <w:pPr>
        <w:keepLines/>
        <w:widowControl w:val="0"/>
        <w:suppressAutoHyphens/>
        <w:spacing w:line="264" w:lineRule="auto"/>
        <w:jc w:val="center"/>
        <w:textAlignment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KORTELĖS SANDARA IR BENDRIEJI PILDYMO REIKALAVIMAI</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10</w:t>
      </w:r>
      <w:r>
        <w:rPr>
          <w:color w:val="000000"/>
          <w:szCs w:val="24"/>
          <w:lang w:eastAsia="lt-LT"/>
        </w:rPr>
        <w:t>. Kortelėje įrašomi pacientui suteiktų GMP paslaugų duomenys, būtini pacientui suteiktai medicinos pagalbai aprašyti, statistinei analizei ir ataskaitoms sudaryti.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w:t>
      </w:r>
      <w:r>
        <w:rPr>
          <w:color w:val="000000"/>
          <w:szCs w:val="24"/>
          <w:lang w:eastAsia="lt-LT"/>
        </w:rPr>
        <w:t>. Kort</w:t>
      </w:r>
      <w:r>
        <w:rPr>
          <w:color w:val="000000"/>
          <w:szCs w:val="24"/>
          <w:lang w:eastAsia="lt-LT"/>
        </w:rPr>
        <w:t>elę sudaro 14 dalių ir trečias lapas, kuriame pateikiamos skalės ir ID kodų sąrašai: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11.1</w:t>
      </w:r>
      <w:r>
        <w:rPr>
          <w:color w:val="000000"/>
          <w:szCs w:val="24"/>
          <w:lang w:eastAsia="lt-LT"/>
        </w:rPr>
        <w:t>. 1 dalis „Kvietimo informacija“;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11.2</w:t>
      </w:r>
      <w:r>
        <w:rPr>
          <w:color w:val="000000"/>
          <w:szCs w:val="24"/>
          <w:lang w:eastAsia="lt-LT"/>
        </w:rPr>
        <w:t>. 2 dalis „Kvietimo priežastis </w:t>
      </w:r>
      <w:r>
        <w:rPr>
          <w:b/>
          <w:bCs/>
          <w:color w:val="000000"/>
          <w:szCs w:val="24"/>
          <w:lang w:eastAsia="lt-LT"/>
        </w:rPr>
        <w:t>/ </w:t>
      </w:r>
      <w:r>
        <w:rPr>
          <w:color w:val="000000"/>
          <w:szCs w:val="24"/>
          <w:lang w:eastAsia="lt-LT"/>
        </w:rPr>
        <w:t>pagalbos aktyvavimas“;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11.3</w:t>
      </w:r>
      <w:r>
        <w:rPr>
          <w:color w:val="000000"/>
          <w:szCs w:val="24"/>
          <w:lang w:eastAsia="lt-LT"/>
        </w:rPr>
        <w:t>. 3 dalis „Objektyvus paciento būklės vertinimas iki MP“;</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11.4</w:t>
      </w:r>
      <w:r>
        <w:rPr>
          <w:color w:val="000000"/>
          <w:szCs w:val="24"/>
          <w:lang w:eastAsia="lt-LT"/>
        </w:rPr>
        <w:t>. 4 dalis „Objektyvus paciento būklės vertinimas po MP“;</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11.5</w:t>
      </w:r>
      <w:r>
        <w:rPr>
          <w:color w:val="000000"/>
          <w:szCs w:val="24"/>
          <w:lang w:eastAsia="lt-LT"/>
        </w:rPr>
        <w:t>. 5 dalis „Sužalojimo </w:t>
      </w:r>
      <w:r>
        <w:rPr>
          <w:b/>
          <w:bCs/>
          <w:color w:val="000000"/>
          <w:szCs w:val="24"/>
          <w:lang w:eastAsia="lt-LT"/>
        </w:rPr>
        <w:t>/ </w:t>
      </w:r>
      <w:r>
        <w:rPr>
          <w:color w:val="000000"/>
          <w:szCs w:val="24"/>
          <w:lang w:eastAsia="lt-LT"/>
        </w:rPr>
        <w:t>skausmo</w:t>
      </w:r>
      <w:r>
        <w:rPr>
          <w:b/>
          <w:bCs/>
          <w:color w:val="000000"/>
          <w:szCs w:val="24"/>
          <w:lang w:eastAsia="lt-LT"/>
        </w:rPr>
        <w:t xml:space="preserve"> </w:t>
      </w:r>
      <w:r>
        <w:rPr>
          <w:color w:val="000000"/>
          <w:szCs w:val="24"/>
          <w:lang w:eastAsia="lt-LT"/>
        </w:rPr>
        <w:t>vieta“;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11.6</w:t>
      </w:r>
      <w:r>
        <w:rPr>
          <w:color w:val="000000"/>
          <w:szCs w:val="24"/>
          <w:lang w:eastAsia="lt-LT"/>
        </w:rPr>
        <w:t>. 6 dalis „Pagalbos teikimo protokolas“;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11.7</w:t>
      </w:r>
      <w:r>
        <w:rPr>
          <w:color w:val="000000"/>
          <w:szCs w:val="24"/>
          <w:lang w:eastAsia="lt-LT"/>
        </w:rPr>
        <w:t>. 7 dalis „Suteikta pagalba“;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11.8</w:t>
      </w:r>
      <w:r>
        <w:rPr>
          <w:color w:val="000000"/>
          <w:szCs w:val="24"/>
          <w:lang w:eastAsia="lt-LT"/>
        </w:rPr>
        <w:t>. 8 dalis „Papildoma informacija“;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11.9</w:t>
      </w:r>
      <w:r>
        <w:rPr>
          <w:color w:val="000000"/>
          <w:szCs w:val="24"/>
          <w:lang w:eastAsia="lt-LT"/>
        </w:rPr>
        <w:t>. 9 da</w:t>
      </w:r>
      <w:r>
        <w:rPr>
          <w:color w:val="000000"/>
          <w:szCs w:val="24"/>
          <w:lang w:eastAsia="lt-LT"/>
        </w:rPr>
        <w:t>lis „Informacijos perdavimo SPS kriterijai“;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11.10</w:t>
      </w:r>
      <w:r>
        <w:rPr>
          <w:color w:val="000000"/>
          <w:szCs w:val="24"/>
          <w:lang w:eastAsia="lt-LT"/>
        </w:rPr>
        <w:t>. 10 dalis „Pacientas“;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11.11</w:t>
      </w:r>
      <w:r>
        <w:rPr>
          <w:color w:val="000000"/>
          <w:szCs w:val="24"/>
          <w:lang w:eastAsia="lt-LT"/>
        </w:rPr>
        <w:t>. 11 dalis „Vėlavimo priežastys“;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11.12</w:t>
      </w:r>
      <w:r>
        <w:rPr>
          <w:color w:val="000000"/>
          <w:szCs w:val="24"/>
          <w:lang w:eastAsia="lt-LT"/>
        </w:rPr>
        <w:t>. 12 dalis „Transportavimas“;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11.13</w:t>
      </w:r>
      <w:r>
        <w:rPr>
          <w:color w:val="000000"/>
          <w:szCs w:val="24"/>
          <w:lang w:eastAsia="lt-LT"/>
        </w:rPr>
        <w:t>. 13 dalis „Sutikimas“;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11.14</w:t>
      </w:r>
      <w:r>
        <w:rPr>
          <w:color w:val="000000"/>
          <w:szCs w:val="24"/>
          <w:lang w:eastAsia="lt-LT"/>
        </w:rPr>
        <w:t>. 14 dalis „SPS“.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12</w:t>
      </w:r>
      <w:r>
        <w:rPr>
          <w:color w:val="000000"/>
          <w:szCs w:val="24"/>
          <w:lang w:eastAsia="lt-LT"/>
        </w:rPr>
        <w:t xml:space="preserve">. Užpildomos visos kortelės </w:t>
      </w:r>
      <w:r>
        <w:rPr>
          <w:color w:val="000000"/>
          <w:szCs w:val="24"/>
          <w:lang w:eastAsia="lt-LT"/>
        </w:rPr>
        <w:t>dalys, skiltys, eilutės ir langeliai, išskyrus Taisyklėse nustatytus atvejus. Papildoma informacija apie pacientą gali būti įrašoma kortelės 8 dalyje „Papildoma informacija“.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13</w:t>
      </w:r>
      <w:r>
        <w:rPr>
          <w:color w:val="000000"/>
          <w:szCs w:val="24"/>
          <w:lang w:eastAsia="lt-LT"/>
        </w:rPr>
        <w:t>. Jei teikiant GMP paslaugą nebuvo teikiama pagalba ir nebuvo pildyta korte</w:t>
      </w:r>
      <w:r>
        <w:rPr>
          <w:color w:val="000000"/>
          <w:szCs w:val="24"/>
          <w:lang w:eastAsia="lt-LT"/>
        </w:rPr>
        <w:t>lės 7 dalis „Suteikta pagalba“, gali būti nepildoma kortelės 4 dalis „Objektyvus paciento būklės įvertinimas po MP“.</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14</w:t>
      </w:r>
      <w:r>
        <w:rPr>
          <w:color w:val="000000"/>
          <w:szCs w:val="24"/>
          <w:lang w:eastAsia="lt-LT"/>
        </w:rPr>
        <w:t>. Kai pacientas transportuojamas į stacionarinę ASPĮ, kortelės kopija paliekama stacionarinės ASPĮ priėmimo-skubiosios pagalbos skyri</w:t>
      </w:r>
      <w:r>
        <w:rPr>
          <w:color w:val="000000"/>
          <w:szCs w:val="24"/>
          <w:lang w:eastAsia="lt-LT"/>
        </w:rPr>
        <w:t>uje.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15</w:t>
      </w:r>
      <w:r>
        <w:rPr>
          <w:color w:val="000000"/>
          <w:szCs w:val="24"/>
          <w:lang w:eastAsia="lt-LT"/>
        </w:rPr>
        <w:t>. Kortelė pildoma mėlynu arba juodu tušinuku. Rašyti reikia aiškiai, visą informaciją sutalpinant į tam skirtą eilutę. Reikalingi langeliai turi būti visiškai užtušuoti.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16</w:t>
      </w:r>
      <w:r>
        <w:rPr>
          <w:color w:val="000000"/>
          <w:szCs w:val="24"/>
          <w:lang w:eastAsia="lt-LT"/>
        </w:rPr>
        <w:t xml:space="preserve">. Laikas kortelėje nurodomas 24 valandų formatu, išskyrus 8 dalies </w:t>
      </w:r>
      <w:r>
        <w:rPr>
          <w:color w:val="000000"/>
          <w:szCs w:val="24"/>
          <w:lang w:eastAsia="lt-LT"/>
        </w:rPr>
        <w:t>„Papildoma informacija“ skiltyje „Prieš šiai brigadai atvykstant pas pacientą“</w:t>
      </w:r>
      <w:r>
        <w:rPr>
          <w:b/>
          <w:bCs/>
          <w:color w:val="000000"/>
          <w:szCs w:val="24"/>
          <w:lang w:eastAsia="lt-LT"/>
        </w:rPr>
        <w:t xml:space="preserve"> </w:t>
      </w:r>
      <w:r>
        <w:rPr>
          <w:color w:val="000000"/>
          <w:szCs w:val="24"/>
          <w:lang w:eastAsia="lt-LT"/>
        </w:rPr>
        <w:t>žymimą laiką, kur nurodomas laikas minutėmis iki GMP brigados atvykimo.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17</w:t>
      </w:r>
      <w:r>
        <w:rPr>
          <w:color w:val="000000"/>
          <w:szCs w:val="24"/>
          <w:lang w:eastAsia="lt-LT"/>
        </w:rPr>
        <w:t xml:space="preserve">. Kortelės 1 dalį iki eilutės „Vardas“, išskyrus langelius „Garsiniai (šviesos) signalai“, </w:t>
      </w:r>
      <w:r>
        <w:rPr>
          <w:color w:val="000000"/>
          <w:szCs w:val="24"/>
          <w:lang w:eastAsia="lt-LT"/>
        </w:rPr>
        <w:lastRenderedPageBreak/>
        <w:t>langeliu</w:t>
      </w:r>
      <w:r>
        <w:rPr>
          <w:color w:val="000000"/>
          <w:szCs w:val="24"/>
          <w:lang w:eastAsia="lt-LT"/>
        </w:rPr>
        <w:t>s „Kvietėjo telefono numeris“ ir „Perdavimo būdas“ bei 2 dalį pildo GMP dispečeris. Kortelės 1 dalį nuo eilutės „Vardas“, išskyrus langelius „Kvietėjo telefono numeris“ ir „Perdavimo būdas“ bei 3–14 dalis pildo GMP brigados vadovas.</w:t>
      </w:r>
    </w:p>
    <w:p w:rsidR="00952C76" w:rsidRDefault="00CB5A8D">
      <w:pPr>
        <w:widowControl w:val="0"/>
        <w:suppressAutoHyphens/>
        <w:spacing w:line="298" w:lineRule="auto"/>
        <w:jc w:val="center"/>
        <w:textAlignment w:val="center"/>
        <w:rPr>
          <w:color w:val="000000"/>
          <w:szCs w:val="24"/>
          <w:lang w:eastAsia="lt-LT"/>
        </w:rPr>
      </w:pPr>
    </w:p>
    <w:p w:rsidR="00952C76" w:rsidRDefault="00CB5A8D">
      <w:pPr>
        <w:keepLines/>
        <w:widowControl w:val="0"/>
        <w:suppressAutoHyphens/>
        <w:spacing w:line="264" w:lineRule="auto"/>
        <w:jc w:val="center"/>
        <w:textAlignment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PIRMOJO KOR</w:t>
      </w:r>
      <w:r>
        <w:rPr>
          <w:b/>
          <w:bCs/>
          <w:caps/>
          <w:color w:val="000000"/>
          <w:szCs w:val="24"/>
          <w:lang w:eastAsia="lt-LT"/>
        </w:rPr>
        <w:t>TELĖS LAPO PILDYMas</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widowControl w:val="0"/>
        <w:suppressAutoHyphens/>
        <w:spacing w:line="264" w:lineRule="auto"/>
        <w:ind w:firstLine="312"/>
        <w:jc w:val="both"/>
        <w:textAlignment w:val="center"/>
        <w:rPr>
          <w:b/>
          <w:bCs/>
          <w:color w:val="000000"/>
          <w:szCs w:val="24"/>
          <w:lang w:eastAsia="lt-LT"/>
        </w:rPr>
      </w:pPr>
      <w:r>
        <w:rPr>
          <w:color w:val="000000"/>
          <w:szCs w:val="24"/>
          <w:lang w:eastAsia="lt-LT"/>
        </w:rPr>
        <w:t>18</w:t>
      </w:r>
      <w:r>
        <w:rPr>
          <w:color w:val="000000"/>
          <w:szCs w:val="24"/>
          <w:lang w:eastAsia="lt-LT"/>
        </w:rPr>
        <w:t xml:space="preserve">. Kortelės 1 dalies </w:t>
      </w:r>
      <w:r>
        <w:rPr>
          <w:b/>
          <w:bCs/>
          <w:color w:val="000000"/>
          <w:szCs w:val="24"/>
          <w:lang w:eastAsia="lt-LT"/>
        </w:rPr>
        <w:t xml:space="preserve">„Kvietimo informacija“ </w:t>
      </w:r>
      <w:r>
        <w:rPr>
          <w:color w:val="000000"/>
          <w:szCs w:val="24"/>
          <w:lang w:eastAsia="lt-LT"/>
        </w:rPr>
        <w:t>pildymas: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18.1</w:t>
      </w:r>
      <w:r>
        <w:rPr>
          <w:color w:val="000000"/>
          <w:szCs w:val="24"/>
          <w:lang w:eastAsia="lt-LT"/>
        </w:rPr>
        <w:t>.</w:t>
      </w:r>
      <w:r>
        <w:rPr>
          <w:b/>
          <w:bCs/>
          <w:color w:val="000000"/>
          <w:szCs w:val="24"/>
          <w:lang w:eastAsia="lt-LT"/>
        </w:rPr>
        <w:t xml:space="preserve"> Dispečerinė </w:t>
      </w:r>
      <w:r>
        <w:rPr>
          <w:color w:val="000000"/>
          <w:szCs w:val="24"/>
          <w:lang w:eastAsia="lt-LT"/>
        </w:rPr>
        <w:t>–</w:t>
      </w:r>
      <w:r>
        <w:rPr>
          <w:b/>
          <w:bCs/>
          <w:color w:val="000000"/>
          <w:szCs w:val="24"/>
          <w:lang w:eastAsia="lt-LT"/>
        </w:rPr>
        <w:t xml:space="preserve"> </w:t>
      </w:r>
      <w:r>
        <w:rPr>
          <w:color w:val="000000"/>
          <w:szCs w:val="24"/>
          <w:lang w:eastAsia="lt-LT"/>
        </w:rPr>
        <w:t>kvietimą valdančios / priėmusios ASPĮ, teikiančios GMP paslaugas, identifikavimo kodas.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w:t>
      </w:r>
      <w:r>
        <w:rPr>
          <w:color w:val="000000"/>
          <w:szCs w:val="24"/>
          <w:lang w:eastAsia="lt-LT"/>
        </w:rPr>
        <w:t>.</w:t>
      </w:r>
      <w:r>
        <w:rPr>
          <w:b/>
          <w:bCs/>
          <w:color w:val="000000"/>
          <w:szCs w:val="24"/>
          <w:lang w:eastAsia="lt-LT"/>
        </w:rPr>
        <w:t xml:space="preserve"> GMPS </w:t>
      </w:r>
      <w:r>
        <w:rPr>
          <w:color w:val="000000"/>
          <w:szCs w:val="24"/>
          <w:lang w:eastAsia="lt-LT"/>
        </w:rPr>
        <w:t>– kvietimą aptarnaujančios ASPĮ, teikiančios GMP pa</w:t>
      </w:r>
      <w:r>
        <w:rPr>
          <w:color w:val="000000"/>
          <w:szCs w:val="24"/>
          <w:lang w:eastAsia="lt-LT"/>
        </w:rPr>
        <w:t>slaugas, identifikavimo kodas.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18.3</w:t>
      </w:r>
      <w:r>
        <w:rPr>
          <w:color w:val="000000"/>
          <w:szCs w:val="24"/>
          <w:lang w:eastAsia="lt-LT"/>
        </w:rPr>
        <w:t>.</w:t>
      </w:r>
      <w:r>
        <w:rPr>
          <w:b/>
          <w:bCs/>
          <w:color w:val="000000"/>
          <w:szCs w:val="24"/>
          <w:lang w:eastAsia="lt-LT"/>
        </w:rPr>
        <w:t xml:space="preserve"> Kvietimo ID </w:t>
      </w:r>
      <w:r>
        <w:rPr>
          <w:color w:val="000000"/>
          <w:szCs w:val="24"/>
          <w:lang w:eastAsia="lt-LT"/>
        </w:rPr>
        <w:t>–</w:t>
      </w:r>
      <w:r>
        <w:rPr>
          <w:b/>
          <w:bCs/>
          <w:color w:val="000000"/>
          <w:szCs w:val="24"/>
          <w:lang w:eastAsia="lt-LT"/>
        </w:rPr>
        <w:t xml:space="preserve"> </w:t>
      </w:r>
      <w:r>
        <w:rPr>
          <w:color w:val="000000"/>
          <w:szCs w:val="24"/>
          <w:lang w:eastAsia="lt-LT"/>
        </w:rPr>
        <w:t>dispečerinės informacinės sistemos sugeneruotas 12 skaitmenų unikalus kodas, pagal kurį identifikuojamas kvietimas.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18.4</w:t>
      </w:r>
      <w:r>
        <w:rPr>
          <w:color w:val="000000"/>
          <w:szCs w:val="24"/>
          <w:lang w:eastAsia="lt-LT"/>
        </w:rPr>
        <w:t xml:space="preserve">. </w:t>
      </w:r>
      <w:r>
        <w:rPr>
          <w:b/>
          <w:bCs/>
          <w:color w:val="000000"/>
          <w:szCs w:val="24"/>
          <w:lang w:eastAsia="lt-LT"/>
        </w:rPr>
        <w:t>Paciento Nr</w:t>
      </w:r>
      <w:r>
        <w:rPr>
          <w:color w:val="000000"/>
          <w:szCs w:val="24"/>
          <w:lang w:eastAsia="lt-LT"/>
        </w:rPr>
        <w:t>. – vieno kvietimo (įvykio) metu aptarnauto paciento eilės numer</w:t>
      </w:r>
      <w:r>
        <w:rPr>
          <w:color w:val="000000"/>
          <w:szCs w:val="24"/>
          <w:lang w:eastAsia="lt-LT"/>
        </w:rPr>
        <w:t>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18.5</w:t>
      </w:r>
      <w:r>
        <w:rPr>
          <w:color w:val="000000"/>
          <w:szCs w:val="24"/>
          <w:lang w:eastAsia="lt-LT"/>
        </w:rPr>
        <w:t xml:space="preserve">. </w:t>
      </w:r>
      <w:r>
        <w:rPr>
          <w:b/>
          <w:bCs/>
          <w:color w:val="000000"/>
          <w:szCs w:val="24"/>
          <w:lang w:eastAsia="lt-LT"/>
        </w:rPr>
        <w:t>Dispečerio ID </w:t>
      </w:r>
      <w:r>
        <w:rPr>
          <w:color w:val="000000"/>
          <w:szCs w:val="24"/>
          <w:lang w:eastAsia="lt-LT"/>
        </w:rPr>
        <w:t>–</w:t>
      </w:r>
      <w:r>
        <w:rPr>
          <w:b/>
          <w:bCs/>
          <w:color w:val="000000"/>
          <w:szCs w:val="24"/>
          <w:lang w:eastAsia="lt-LT"/>
        </w:rPr>
        <w:t xml:space="preserve"> </w:t>
      </w:r>
      <w:r>
        <w:rPr>
          <w:color w:val="000000"/>
          <w:szCs w:val="24"/>
          <w:lang w:eastAsia="lt-LT"/>
        </w:rPr>
        <w:t>dispečerio indentifikavimo kodas pagal ASPĮ, teikiančios GMP paslaugas, suteiktą numerį.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18.6</w:t>
      </w:r>
      <w:r>
        <w:rPr>
          <w:color w:val="000000"/>
          <w:szCs w:val="24"/>
          <w:lang w:eastAsia="lt-LT"/>
        </w:rPr>
        <w:t xml:space="preserve">. </w:t>
      </w:r>
      <w:r>
        <w:rPr>
          <w:b/>
          <w:bCs/>
          <w:color w:val="000000"/>
          <w:szCs w:val="24"/>
          <w:lang w:eastAsia="lt-LT"/>
        </w:rPr>
        <w:t>Brigados ID </w:t>
      </w:r>
      <w:r>
        <w:rPr>
          <w:color w:val="000000"/>
          <w:szCs w:val="24"/>
          <w:lang w:eastAsia="lt-LT"/>
        </w:rPr>
        <w:t>– GMP brigados identifikavimo kodas pagal ASPĮ, teikiančios GMP paslaugas, suteiktą numerį.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18.7</w:t>
      </w:r>
      <w:r>
        <w:rPr>
          <w:color w:val="000000"/>
          <w:szCs w:val="24"/>
          <w:lang w:eastAsia="lt-LT"/>
        </w:rPr>
        <w:t xml:space="preserve">. </w:t>
      </w:r>
      <w:r>
        <w:rPr>
          <w:b/>
          <w:bCs/>
          <w:color w:val="000000"/>
          <w:szCs w:val="24"/>
          <w:lang w:eastAsia="lt-LT"/>
        </w:rPr>
        <w:t>PR / PŽ </w:t>
      </w:r>
      <w:r>
        <w:rPr>
          <w:color w:val="000000"/>
          <w:szCs w:val="24"/>
          <w:lang w:eastAsia="lt-LT"/>
        </w:rPr>
        <w:t>–</w:t>
      </w:r>
      <w:r>
        <w:rPr>
          <w:b/>
          <w:bCs/>
          <w:color w:val="000000"/>
          <w:szCs w:val="24"/>
          <w:lang w:eastAsia="lt-LT"/>
        </w:rPr>
        <w:t xml:space="preserve"> </w:t>
      </w:r>
      <w:r>
        <w:rPr>
          <w:color w:val="000000"/>
          <w:szCs w:val="24"/>
          <w:lang w:eastAsia="lt-LT"/>
        </w:rPr>
        <w:t>pažymimas atitinkamas langelis, kokia brigada – PR ar PŽ – vyko į įvykio vietą.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18.8</w:t>
      </w:r>
      <w:r>
        <w:rPr>
          <w:color w:val="000000"/>
          <w:szCs w:val="24"/>
          <w:lang w:eastAsia="lt-LT"/>
        </w:rPr>
        <w:t xml:space="preserve">. </w:t>
      </w:r>
      <w:r>
        <w:rPr>
          <w:b/>
          <w:bCs/>
          <w:color w:val="000000"/>
          <w:szCs w:val="24"/>
          <w:lang w:eastAsia="lt-LT"/>
        </w:rPr>
        <w:t>Skubumo</w:t>
      </w:r>
      <w:r>
        <w:rPr>
          <w:color w:val="000000"/>
          <w:szCs w:val="24"/>
          <w:lang w:eastAsia="lt-LT"/>
        </w:rPr>
        <w:t xml:space="preserve"> </w:t>
      </w:r>
      <w:r>
        <w:rPr>
          <w:b/>
          <w:bCs/>
          <w:color w:val="000000"/>
          <w:szCs w:val="24"/>
          <w:lang w:eastAsia="lt-LT"/>
        </w:rPr>
        <w:t>kategorija </w:t>
      </w:r>
      <w:r>
        <w:rPr>
          <w:color w:val="000000"/>
          <w:szCs w:val="24"/>
          <w:lang w:eastAsia="lt-LT"/>
        </w:rPr>
        <w:t>–</w:t>
      </w:r>
      <w:r>
        <w:rPr>
          <w:b/>
          <w:bCs/>
          <w:color w:val="000000"/>
          <w:szCs w:val="24"/>
          <w:lang w:eastAsia="lt-LT"/>
        </w:rPr>
        <w:t xml:space="preserve"> </w:t>
      </w:r>
      <w:r>
        <w:rPr>
          <w:color w:val="000000"/>
          <w:szCs w:val="24"/>
          <w:lang w:eastAsia="lt-LT"/>
        </w:rPr>
        <w:t>užtušuojamas vienas langelis, atitinkantis kvietimo skubumo kategoriją (1 – skubus, 2 – atidedamas, 3 – peradresuotas, 4 – patariamasis), vadovau</w:t>
      </w:r>
      <w:r>
        <w:rPr>
          <w:color w:val="000000"/>
          <w:szCs w:val="24"/>
          <w:lang w:eastAsia="lt-LT"/>
        </w:rPr>
        <w:t>jantis Lietuvos Respublikos sveikatos apsaugos ministro 2010 m. gruodžio 16 d. įsakymu Nr. V-1075 „Dėl Greitosios medicinos pagalbos iškvietimų įvertinimo ir greitosios medicinos pagalbos brigados siuntimo į iškvietimo vietą tvarkos aprašo patvirtinimo“ (Ž</w:t>
      </w:r>
      <w:r>
        <w:rPr>
          <w:color w:val="000000"/>
          <w:szCs w:val="24"/>
          <w:lang w:eastAsia="lt-LT"/>
        </w:rPr>
        <w:t>in., 2010, Nr. </w:t>
      </w:r>
      <w:hyperlink r:id="rId24" w:history="1">
        <w:r>
          <w:rPr>
            <w:color w:val="0000FF"/>
            <w:szCs w:val="24"/>
            <w:lang w:eastAsia="lt-LT"/>
          </w:rPr>
          <w:t>152-7756</w:t>
        </w:r>
      </w:hyperlink>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18.9</w:t>
      </w:r>
      <w:r>
        <w:rPr>
          <w:color w:val="000000"/>
          <w:szCs w:val="24"/>
          <w:lang w:eastAsia="lt-LT"/>
        </w:rPr>
        <w:t xml:space="preserve">. </w:t>
      </w:r>
      <w:r>
        <w:rPr>
          <w:b/>
          <w:bCs/>
          <w:color w:val="000000"/>
          <w:szCs w:val="24"/>
          <w:lang w:eastAsia="lt-LT"/>
        </w:rPr>
        <w:t>Garsiniai (šviesos) signalai </w:t>
      </w:r>
      <w:r>
        <w:rPr>
          <w:color w:val="000000"/>
          <w:szCs w:val="24"/>
          <w:lang w:eastAsia="lt-LT"/>
        </w:rPr>
        <w:t>–</w:t>
      </w:r>
      <w:r>
        <w:rPr>
          <w:b/>
          <w:bCs/>
          <w:color w:val="000000"/>
          <w:szCs w:val="24"/>
          <w:lang w:eastAsia="lt-LT"/>
        </w:rPr>
        <w:t xml:space="preserve"> </w:t>
      </w:r>
      <w:r>
        <w:rPr>
          <w:color w:val="000000"/>
          <w:szCs w:val="24"/>
          <w:lang w:eastAsia="lt-LT"/>
        </w:rPr>
        <w:t>užtušuojamas atitinkamas langelis, nurodant, ar buvo naudoti garsiniai ir (arba) šviesos signalai vykstant į įv</w:t>
      </w:r>
      <w:r>
        <w:rPr>
          <w:color w:val="000000"/>
          <w:szCs w:val="24"/>
          <w:lang w:eastAsia="lt-LT"/>
        </w:rPr>
        <w:t>ykio vietą ir (ar) ligoninę.</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18.10</w:t>
      </w:r>
      <w:r>
        <w:rPr>
          <w:color w:val="000000"/>
          <w:szCs w:val="24"/>
          <w:lang w:eastAsia="lt-LT"/>
        </w:rPr>
        <w:t>.</w:t>
      </w:r>
      <w:r>
        <w:rPr>
          <w:b/>
          <w:bCs/>
          <w:color w:val="000000"/>
          <w:szCs w:val="24"/>
          <w:lang w:eastAsia="lt-LT"/>
        </w:rPr>
        <w:t xml:space="preserve"> Data </w:t>
      </w:r>
      <w:r>
        <w:rPr>
          <w:color w:val="000000"/>
          <w:szCs w:val="24"/>
          <w:lang w:eastAsia="lt-LT"/>
        </w:rPr>
        <w:t>–</w:t>
      </w:r>
      <w:r>
        <w:rPr>
          <w:b/>
          <w:bCs/>
          <w:color w:val="000000"/>
          <w:szCs w:val="24"/>
          <w:lang w:eastAsia="lt-LT"/>
        </w:rPr>
        <w:t xml:space="preserve"> </w:t>
      </w:r>
      <w:r>
        <w:rPr>
          <w:color w:val="000000"/>
          <w:szCs w:val="24"/>
          <w:lang w:eastAsia="lt-LT"/>
        </w:rPr>
        <w:t>data rašoma nurodant metus, mėnesį ir dieną. Jei mėnesio ar dienos skaičius vienaženklis, tuomet prieš jį rašomas nulis (pvz., 2004 m. liepos 1 d. įrašoma „04-07-01“).</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18.11</w:t>
      </w:r>
      <w:r>
        <w:rPr>
          <w:color w:val="000000"/>
          <w:szCs w:val="24"/>
          <w:lang w:eastAsia="lt-LT"/>
        </w:rPr>
        <w:t>. Informacija apie brigadą:</w:t>
      </w:r>
    </w:p>
    <w:p w:rsidR="00952C76" w:rsidRDefault="00CB5A8D">
      <w:pPr>
        <w:widowControl w:val="0"/>
        <w:suppressAutoHyphens/>
        <w:spacing w:line="264" w:lineRule="auto"/>
        <w:ind w:firstLine="312"/>
        <w:jc w:val="both"/>
        <w:textAlignment w:val="center"/>
        <w:rPr>
          <w:color w:val="000000"/>
          <w:spacing w:val="-2"/>
          <w:szCs w:val="24"/>
          <w:lang w:eastAsia="lt-LT"/>
        </w:rPr>
      </w:pPr>
      <w:r>
        <w:rPr>
          <w:color w:val="000000"/>
          <w:spacing w:val="-2"/>
          <w:szCs w:val="24"/>
          <w:lang w:eastAsia="lt-LT"/>
        </w:rPr>
        <w:t>18.1</w:t>
      </w:r>
      <w:r>
        <w:rPr>
          <w:color w:val="000000"/>
          <w:spacing w:val="-2"/>
          <w:szCs w:val="24"/>
          <w:lang w:eastAsia="lt-LT"/>
        </w:rPr>
        <w:t>1.1</w:t>
      </w:r>
      <w:r>
        <w:rPr>
          <w:color w:val="000000"/>
          <w:spacing w:val="-2"/>
          <w:szCs w:val="24"/>
          <w:lang w:eastAsia="lt-LT"/>
        </w:rPr>
        <w:t xml:space="preserve">. </w:t>
      </w:r>
      <w:r>
        <w:rPr>
          <w:b/>
          <w:bCs/>
          <w:color w:val="000000"/>
          <w:spacing w:val="-2"/>
          <w:szCs w:val="24"/>
          <w:lang w:eastAsia="lt-LT"/>
        </w:rPr>
        <w:t>Brigados vadovo ID </w:t>
      </w:r>
      <w:r>
        <w:rPr>
          <w:color w:val="000000"/>
          <w:spacing w:val="-2"/>
          <w:szCs w:val="24"/>
          <w:lang w:eastAsia="lt-LT"/>
        </w:rPr>
        <w:t>–</w:t>
      </w:r>
      <w:r>
        <w:rPr>
          <w:b/>
          <w:bCs/>
          <w:color w:val="000000"/>
          <w:spacing w:val="-2"/>
          <w:szCs w:val="24"/>
          <w:lang w:eastAsia="lt-LT"/>
        </w:rPr>
        <w:t xml:space="preserve"> </w:t>
      </w:r>
      <w:r>
        <w:rPr>
          <w:color w:val="000000"/>
          <w:spacing w:val="-2"/>
          <w:szCs w:val="24"/>
          <w:lang w:eastAsia="lt-LT"/>
        </w:rPr>
        <w:t>ASPĮ, teikiančios GMP paslaugas, GMP brigados vadovui suteiktas identifikavimo kodas.</w:t>
      </w:r>
    </w:p>
    <w:p w:rsidR="00952C76" w:rsidRDefault="00CB5A8D">
      <w:pPr>
        <w:widowControl w:val="0"/>
        <w:suppressAutoHyphens/>
        <w:spacing w:line="264" w:lineRule="auto"/>
        <w:ind w:firstLine="312"/>
        <w:jc w:val="both"/>
        <w:textAlignment w:val="center"/>
        <w:rPr>
          <w:color w:val="000000"/>
          <w:spacing w:val="-2"/>
          <w:szCs w:val="24"/>
          <w:lang w:eastAsia="lt-LT"/>
        </w:rPr>
      </w:pPr>
      <w:r>
        <w:rPr>
          <w:color w:val="000000"/>
          <w:spacing w:val="-2"/>
          <w:szCs w:val="24"/>
          <w:lang w:eastAsia="lt-LT"/>
        </w:rPr>
        <w:t>18.11.2</w:t>
      </w:r>
      <w:r>
        <w:rPr>
          <w:color w:val="000000"/>
          <w:spacing w:val="-2"/>
          <w:szCs w:val="24"/>
          <w:lang w:eastAsia="lt-LT"/>
        </w:rPr>
        <w:t xml:space="preserve">. </w:t>
      </w:r>
      <w:r>
        <w:rPr>
          <w:b/>
          <w:bCs/>
          <w:color w:val="000000"/>
          <w:spacing w:val="-2"/>
          <w:szCs w:val="24"/>
          <w:lang w:eastAsia="lt-LT"/>
        </w:rPr>
        <w:t>Brigados nario Nr. 2 ID </w:t>
      </w:r>
      <w:r>
        <w:rPr>
          <w:color w:val="000000"/>
          <w:spacing w:val="-2"/>
          <w:szCs w:val="24"/>
          <w:lang w:eastAsia="lt-LT"/>
        </w:rPr>
        <w:t>– ASPĮ, teikiančios GMP paslaugas, GMP brigados nariui Nr. 2 suteiktas identifikavimo kodas.</w:t>
      </w:r>
    </w:p>
    <w:p w:rsidR="00952C76" w:rsidRDefault="00CB5A8D">
      <w:pPr>
        <w:widowControl w:val="0"/>
        <w:suppressAutoHyphens/>
        <w:spacing w:line="264" w:lineRule="auto"/>
        <w:ind w:firstLine="312"/>
        <w:jc w:val="both"/>
        <w:textAlignment w:val="center"/>
        <w:rPr>
          <w:color w:val="000000"/>
          <w:spacing w:val="-2"/>
          <w:szCs w:val="24"/>
          <w:lang w:eastAsia="lt-LT"/>
        </w:rPr>
      </w:pPr>
      <w:r>
        <w:rPr>
          <w:color w:val="000000"/>
          <w:spacing w:val="-2"/>
          <w:szCs w:val="24"/>
          <w:lang w:eastAsia="lt-LT"/>
        </w:rPr>
        <w:t>18.11.3</w:t>
      </w:r>
      <w:r>
        <w:rPr>
          <w:color w:val="000000"/>
          <w:spacing w:val="-2"/>
          <w:szCs w:val="24"/>
          <w:lang w:eastAsia="lt-LT"/>
        </w:rPr>
        <w:t xml:space="preserve">. </w:t>
      </w:r>
      <w:r>
        <w:rPr>
          <w:b/>
          <w:bCs/>
          <w:color w:val="000000"/>
          <w:spacing w:val="-2"/>
          <w:szCs w:val="24"/>
          <w:lang w:eastAsia="lt-LT"/>
        </w:rPr>
        <w:t>Brigados nario Nr. 3 ID</w:t>
      </w:r>
      <w:r>
        <w:rPr>
          <w:color w:val="000000"/>
          <w:spacing w:val="-2"/>
          <w:szCs w:val="24"/>
          <w:lang w:eastAsia="lt-LT"/>
        </w:rPr>
        <w:t> –</w:t>
      </w:r>
      <w:r>
        <w:rPr>
          <w:b/>
          <w:bCs/>
          <w:color w:val="000000"/>
          <w:spacing w:val="-2"/>
          <w:szCs w:val="24"/>
          <w:lang w:eastAsia="lt-LT"/>
        </w:rPr>
        <w:t xml:space="preserve"> </w:t>
      </w:r>
      <w:r>
        <w:rPr>
          <w:color w:val="000000"/>
          <w:spacing w:val="-2"/>
          <w:szCs w:val="24"/>
          <w:lang w:eastAsia="lt-LT"/>
        </w:rPr>
        <w:t>ASPĮ, teikiančios GMP paslaugas, GMP brigados nariui Nr. 3 suteiktas identifikavimo kodas.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pacing w:val="-2"/>
          <w:szCs w:val="24"/>
          <w:lang w:eastAsia="lt-LT"/>
        </w:rPr>
        <w:t>18.11.4</w:t>
      </w:r>
      <w:r>
        <w:rPr>
          <w:color w:val="000000"/>
          <w:spacing w:val="-2"/>
          <w:szCs w:val="24"/>
          <w:lang w:eastAsia="lt-LT"/>
        </w:rPr>
        <w:t xml:space="preserve">. </w:t>
      </w:r>
      <w:r>
        <w:rPr>
          <w:b/>
          <w:bCs/>
          <w:color w:val="000000"/>
          <w:spacing w:val="-2"/>
          <w:szCs w:val="24"/>
          <w:lang w:eastAsia="lt-LT"/>
        </w:rPr>
        <w:t>Brigados nario Nr. 4 ID</w:t>
      </w:r>
      <w:r>
        <w:rPr>
          <w:color w:val="000000"/>
          <w:spacing w:val="-2"/>
          <w:szCs w:val="24"/>
          <w:lang w:eastAsia="lt-LT"/>
        </w:rPr>
        <w:t> – ASPĮ, teikiančios GMP paslaugas, GMP brigados nariui Nr. 4 suteiktas identifikavimo kodas.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w:t>
      </w:r>
      <w:r>
        <w:rPr>
          <w:color w:val="000000"/>
          <w:szCs w:val="24"/>
          <w:lang w:eastAsia="lt-LT"/>
        </w:rPr>
        <w:t>12</w:t>
      </w:r>
      <w:r>
        <w:rPr>
          <w:color w:val="000000"/>
          <w:szCs w:val="24"/>
          <w:lang w:eastAsia="lt-LT"/>
        </w:rPr>
        <w:t>.</w:t>
      </w:r>
      <w:r>
        <w:rPr>
          <w:b/>
          <w:bCs/>
          <w:color w:val="000000"/>
          <w:szCs w:val="24"/>
          <w:lang w:eastAsia="lt-LT"/>
        </w:rPr>
        <w:t xml:space="preserve"> Priėmimo laikas </w:t>
      </w:r>
      <w:r>
        <w:rPr>
          <w:color w:val="000000"/>
          <w:szCs w:val="24"/>
          <w:lang w:eastAsia="lt-LT"/>
        </w:rPr>
        <w:t>– kvietimo, kurį priėmė GMP dispečeris, priėmimo laikas.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18.13</w:t>
      </w:r>
      <w:r>
        <w:rPr>
          <w:color w:val="000000"/>
          <w:szCs w:val="24"/>
          <w:lang w:eastAsia="lt-LT"/>
        </w:rPr>
        <w:t>.</w:t>
      </w:r>
      <w:r>
        <w:rPr>
          <w:b/>
          <w:bCs/>
          <w:color w:val="000000"/>
          <w:szCs w:val="24"/>
          <w:lang w:eastAsia="lt-LT"/>
        </w:rPr>
        <w:t xml:space="preserve"> Perdavimo laikas </w:t>
      </w:r>
      <w:r>
        <w:rPr>
          <w:color w:val="000000"/>
          <w:szCs w:val="24"/>
          <w:lang w:eastAsia="lt-LT"/>
        </w:rPr>
        <w:t>– laikas, kada dispečeris perdavė kvietimą GMP brigadai.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18.14</w:t>
      </w:r>
      <w:r>
        <w:rPr>
          <w:color w:val="000000"/>
          <w:szCs w:val="24"/>
          <w:lang w:eastAsia="lt-LT"/>
        </w:rPr>
        <w:t>.</w:t>
      </w:r>
      <w:r>
        <w:rPr>
          <w:b/>
          <w:bCs/>
          <w:color w:val="000000"/>
          <w:szCs w:val="24"/>
          <w:lang w:eastAsia="lt-LT"/>
        </w:rPr>
        <w:t xml:space="preserve"> Išvykimo laikas </w:t>
      </w:r>
      <w:r>
        <w:rPr>
          <w:color w:val="000000"/>
          <w:szCs w:val="24"/>
          <w:lang w:eastAsia="lt-LT"/>
        </w:rPr>
        <w:t>– GMP brigados išvykimo į įvykio vietą laikas.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18.15</w:t>
      </w:r>
      <w:r>
        <w:rPr>
          <w:color w:val="000000"/>
          <w:szCs w:val="24"/>
          <w:lang w:eastAsia="lt-LT"/>
        </w:rPr>
        <w:t xml:space="preserve">. </w:t>
      </w:r>
      <w:r>
        <w:rPr>
          <w:b/>
          <w:bCs/>
          <w:color w:val="000000"/>
          <w:szCs w:val="24"/>
          <w:lang w:eastAsia="lt-LT"/>
        </w:rPr>
        <w:t>Atvykimo laikas </w:t>
      </w:r>
      <w:r>
        <w:rPr>
          <w:color w:val="000000"/>
          <w:szCs w:val="24"/>
          <w:lang w:eastAsia="lt-LT"/>
        </w:rPr>
        <w:t>– GMP brigados atvykimo į įvykio vietą laikas.</w:t>
      </w:r>
    </w:p>
    <w:p w:rsidR="00952C76" w:rsidRDefault="00CB5A8D">
      <w:pPr>
        <w:widowControl w:val="0"/>
        <w:suppressAutoHyphens/>
        <w:spacing w:line="264" w:lineRule="auto"/>
        <w:ind w:firstLine="312"/>
        <w:jc w:val="both"/>
        <w:textAlignment w:val="center"/>
        <w:rPr>
          <w:b/>
          <w:bCs/>
          <w:color w:val="000000"/>
          <w:szCs w:val="24"/>
          <w:lang w:eastAsia="lt-LT"/>
        </w:rPr>
      </w:pPr>
      <w:r>
        <w:rPr>
          <w:color w:val="000000"/>
          <w:szCs w:val="24"/>
          <w:lang w:eastAsia="lt-LT"/>
        </w:rPr>
        <w:t>18.16</w:t>
      </w:r>
      <w:r>
        <w:rPr>
          <w:color w:val="000000"/>
          <w:szCs w:val="24"/>
          <w:lang w:eastAsia="lt-LT"/>
        </w:rPr>
        <w:t xml:space="preserve">. </w:t>
      </w:r>
      <w:r>
        <w:rPr>
          <w:b/>
          <w:bCs/>
          <w:color w:val="000000"/>
          <w:szCs w:val="24"/>
          <w:lang w:eastAsia="lt-LT"/>
        </w:rPr>
        <w:t>Transportavimo laikas </w:t>
      </w:r>
      <w:r>
        <w:rPr>
          <w:color w:val="000000"/>
          <w:szCs w:val="24"/>
          <w:lang w:eastAsia="lt-LT"/>
        </w:rPr>
        <w:t>–</w:t>
      </w:r>
      <w:r>
        <w:rPr>
          <w:b/>
          <w:bCs/>
          <w:color w:val="000000"/>
          <w:szCs w:val="24"/>
          <w:lang w:eastAsia="lt-LT"/>
        </w:rPr>
        <w:t xml:space="preserve"> </w:t>
      </w:r>
      <w:r>
        <w:rPr>
          <w:color w:val="000000"/>
          <w:szCs w:val="24"/>
          <w:lang w:eastAsia="lt-LT"/>
        </w:rPr>
        <w:t>laikas, kada pradėtas paciento transportavimas į stacionarinę ASPĮ.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18.17</w:t>
      </w:r>
      <w:r>
        <w:rPr>
          <w:color w:val="000000"/>
          <w:szCs w:val="24"/>
          <w:lang w:eastAsia="lt-LT"/>
        </w:rPr>
        <w:t xml:space="preserve">. </w:t>
      </w:r>
      <w:r>
        <w:rPr>
          <w:b/>
          <w:bCs/>
          <w:color w:val="000000"/>
          <w:szCs w:val="24"/>
          <w:lang w:eastAsia="lt-LT"/>
        </w:rPr>
        <w:t>Pristatymo į ligoninę laikas</w:t>
      </w:r>
      <w:r>
        <w:rPr>
          <w:color w:val="000000"/>
          <w:szCs w:val="24"/>
          <w:lang w:eastAsia="lt-LT"/>
        </w:rPr>
        <w:t xml:space="preserve"> – laikas, kada GMP brigada atvežė pacientą į </w:t>
      </w:r>
      <w:r>
        <w:rPr>
          <w:color w:val="000000"/>
          <w:szCs w:val="24"/>
          <w:lang w:eastAsia="lt-LT"/>
        </w:rPr>
        <w:t xml:space="preserve">stacionarinę </w:t>
      </w:r>
      <w:r>
        <w:rPr>
          <w:color w:val="000000"/>
          <w:szCs w:val="24"/>
          <w:lang w:eastAsia="lt-LT"/>
        </w:rPr>
        <w:lastRenderedPageBreak/>
        <w:t>ASPĮ.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pacing w:val="-4"/>
          <w:szCs w:val="24"/>
          <w:lang w:eastAsia="lt-LT"/>
        </w:rPr>
        <w:t>18.18</w:t>
      </w:r>
      <w:r>
        <w:rPr>
          <w:color w:val="000000"/>
          <w:spacing w:val="-4"/>
          <w:szCs w:val="24"/>
          <w:lang w:eastAsia="lt-LT"/>
        </w:rPr>
        <w:t>.</w:t>
      </w:r>
      <w:r>
        <w:rPr>
          <w:b/>
          <w:bCs/>
          <w:color w:val="000000"/>
          <w:spacing w:val="-4"/>
          <w:szCs w:val="24"/>
          <w:lang w:eastAsia="lt-LT"/>
        </w:rPr>
        <w:t xml:space="preserve"> Įvykdymo laikas</w:t>
      </w:r>
      <w:r>
        <w:rPr>
          <w:color w:val="000000"/>
          <w:spacing w:val="-4"/>
          <w:szCs w:val="24"/>
          <w:lang w:eastAsia="lt-LT"/>
        </w:rPr>
        <w:t> – laikas, kada brigada baigė teikti GMP paslaugas pacientui ir yra pasiruošusi vykti į kitą įvykio vietą.</w:t>
      </w:r>
    </w:p>
    <w:p w:rsidR="00952C76" w:rsidRDefault="00CB5A8D">
      <w:pPr>
        <w:widowControl w:val="0"/>
        <w:suppressAutoHyphens/>
        <w:spacing w:line="264" w:lineRule="auto"/>
        <w:ind w:firstLine="312"/>
        <w:jc w:val="both"/>
        <w:textAlignment w:val="center"/>
        <w:rPr>
          <w:i/>
          <w:iCs/>
          <w:color w:val="000000"/>
          <w:szCs w:val="24"/>
          <w:lang w:eastAsia="lt-LT"/>
        </w:rPr>
      </w:pPr>
      <w:r>
        <w:rPr>
          <w:color w:val="000000"/>
          <w:szCs w:val="24"/>
          <w:lang w:eastAsia="lt-LT"/>
        </w:rPr>
        <w:t>18.19</w:t>
      </w:r>
      <w:r>
        <w:rPr>
          <w:color w:val="000000"/>
          <w:szCs w:val="24"/>
          <w:lang w:eastAsia="lt-LT"/>
        </w:rPr>
        <w:t xml:space="preserve">. </w:t>
      </w:r>
      <w:r>
        <w:rPr>
          <w:b/>
          <w:bCs/>
          <w:color w:val="000000"/>
          <w:szCs w:val="24"/>
          <w:lang w:eastAsia="lt-LT"/>
        </w:rPr>
        <w:t>Grįžimo laikas </w:t>
      </w:r>
      <w:r>
        <w:rPr>
          <w:color w:val="000000"/>
          <w:szCs w:val="24"/>
          <w:lang w:eastAsia="lt-LT"/>
        </w:rPr>
        <w:t>– GMP brigados grįžimo į budėjimo vietą laikas.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18.20</w:t>
      </w:r>
      <w:r>
        <w:rPr>
          <w:color w:val="000000"/>
          <w:szCs w:val="24"/>
          <w:lang w:eastAsia="lt-LT"/>
        </w:rPr>
        <w:t xml:space="preserve">. </w:t>
      </w:r>
      <w:r>
        <w:rPr>
          <w:b/>
          <w:bCs/>
          <w:color w:val="000000"/>
          <w:szCs w:val="24"/>
          <w:lang w:eastAsia="lt-LT"/>
        </w:rPr>
        <w:t>Pranešta policijai </w:t>
      </w:r>
      <w:r>
        <w:rPr>
          <w:color w:val="000000"/>
          <w:szCs w:val="24"/>
          <w:lang w:eastAsia="lt-LT"/>
        </w:rPr>
        <w:t>–</w:t>
      </w:r>
      <w:r>
        <w:rPr>
          <w:b/>
          <w:bCs/>
          <w:color w:val="000000"/>
          <w:szCs w:val="24"/>
          <w:lang w:eastAsia="lt-LT"/>
        </w:rPr>
        <w:t xml:space="preserve"> </w:t>
      </w:r>
      <w:r>
        <w:rPr>
          <w:color w:val="000000"/>
          <w:szCs w:val="24"/>
          <w:lang w:eastAsia="lt-LT"/>
        </w:rPr>
        <w:t>langelis pažymimas, jei išvykstant į įvykio vietą buvo pranešta policijai.</w:t>
      </w:r>
    </w:p>
    <w:p w:rsidR="00952C76" w:rsidRDefault="00CB5A8D">
      <w:pPr>
        <w:widowControl w:val="0"/>
        <w:suppressAutoHyphens/>
        <w:spacing w:line="264" w:lineRule="auto"/>
        <w:ind w:firstLine="312"/>
        <w:jc w:val="both"/>
        <w:textAlignment w:val="center"/>
        <w:rPr>
          <w:b/>
          <w:bCs/>
          <w:color w:val="000000"/>
          <w:szCs w:val="24"/>
          <w:lang w:eastAsia="lt-LT"/>
        </w:rPr>
      </w:pPr>
      <w:r>
        <w:rPr>
          <w:color w:val="000000"/>
          <w:szCs w:val="24"/>
          <w:lang w:eastAsia="lt-LT"/>
        </w:rPr>
        <w:t>18.21</w:t>
      </w:r>
      <w:r>
        <w:rPr>
          <w:color w:val="000000"/>
          <w:szCs w:val="24"/>
          <w:lang w:eastAsia="lt-LT"/>
        </w:rPr>
        <w:t xml:space="preserve">. </w:t>
      </w:r>
      <w:r>
        <w:rPr>
          <w:b/>
          <w:bCs/>
          <w:color w:val="000000"/>
          <w:szCs w:val="24"/>
          <w:lang w:eastAsia="lt-LT"/>
        </w:rPr>
        <w:t>Pranešta PGT </w:t>
      </w:r>
      <w:r>
        <w:rPr>
          <w:color w:val="000000"/>
          <w:szCs w:val="24"/>
          <w:lang w:eastAsia="lt-LT"/>
        </w:rPr>
        <w:t>–</w:t>
      </w:r>
      <w:r>
        <w:rPr>
          <w:b/>
          <w:bCs/>
          <w:color w:val="000000"/>
          <w:szCs w:val="24"/>
          <w:lang w:eastAsia="lt-LT"/>
        </w:rPr>
        <w:t xml:space="preserve"> </w:t>
      </w:r>
      <w:r>
        <w:rPr>
          <w:color w:val="000000"/>
          <w:szCs w:val="24"/>
          <w:lang w:eastAsia="lt-LT"/>
        </w:rPr>
        <w:t>langelis pažymimas, jei išvykstant į įvykio vietą pranešta PGT.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18.22</w:t>
      </w:r>
      <w:r>
        <w:rPr>
          <w:color w:val="000000"/>
          <w:szCs w:val="24"/>
          <w:lang w:eastAsia="lt-LT"/>
        </w:rPr>
        <w:t>.</w:t>
      </w:r>
      <w:r>
        <w:rPr>
          <w:b/>
          <w:bCs/>
          <w:color w:val="000000"/>
          <w:szCs w:val="24"/>
          <w:lang w:eastAsia="lt-LT"/>
        </w:rPr>
        <w:t xml:space="preserve"> Įvykio vietos adresas </w:t>
      </w:r>
      <w:r>
        <w:rPr>
          <w:color w:val="000000"/>
          <w:szCs w:val="24"/>
          <w:lang w:eastAsia="lt-LT"/>
        </w:rPr>
        <w:t xml:space="preserve">– nurodomas miestas, kaimas, gatvė, namo, buto numeris, </w:t>
      </w:r>
      <w:r>
        <w:rPr>
          <w:color w:val="000000"/>
          <w:szCs w:val="24"/>
          <w:lang w:eastAsia="lt-LT"/>
        </w:rPr>
        <w:t>seniūnija, rajonas. Gali būti įrašomi kiti svarbūs duomenys (pvz., laiptinės kodas) ar orientyrai, kurie padėtų surasti įvykio vietą.</w:t>
      </w:r>
    </w:p>
    <w:p w:rsidR="00952C76" w:rsidRDefault="00CB5A8D">
      <w:pPr>
        <w:widowControl w:val="0"/>
        <w:suppressAutoHyphens/>
        <w:spacing w:line="264" w:lineRule="auto"/>
        <w:ind w:firstLine="312"/>
        <w:jc w:val="both"/>
        <w:textAlignment w:val="center"/>
        <w:rPr>
          <w:b/>
          <w:bCs/>
          <w:color w:val="000000"/>
          <w:szCs w:val="24"/>
          <w:lang w:eastAsia="lt-LT"/>
        </w:rPr>
      </w:pPr>
      <w:r>
        <w:rPr>
          <w:color w:val="000000"/>
          <w:szCs w:val="24"/>
          <w:lang w:eastAsia="lt-LT"/>
        </w:rPr>
        <w:t>18.23</w:t>
      </w:r>
      <w:r>
        <w:rPr>
          <w:color w:val="000000"/>
          <w:szCs w:val="24"/>
          <w:lang w:eastAsia="lt-LT"/>
        </w:rPr>
        <w:t xml:space="preserve">. </w:t>
      </w:r>
      <w:r>
        <w:rPr>
          <w:b/>
          <w:bCs/>
          <w:color w:val="000000"/>
          <w:szCs w:val="24"/>
          <w:lang w:eastAsia="lt-LT"/>
        </w:rPr>
        <w:t>Vardas, pavardė </w:t>
      </w:r>
      <w:r>
        <w:rPr>
          <w:color w:val="000000"/>
          <w:szCs w:val="24"/>
          <w:lang w:eastAsia="lt-LT"/>
        </w:rPr>
        <w:t>– įrašoma paciento vardas ir pavardė. Rašoma spausdintinėmis raidėmis. Jei paciento vardas ir (</w:t>
      </w:r>
      <w:r>
        <w:rPr>
          <w:color w:val="000000"/>
          <w:szCs w:val="24"/>
          <w:lang w:eastAsia="lt-LT"/>
        </w:rPr>
        <w:t>ar) pavardė nežinomi, įrašoma „Nežinomas“. Negalima palikti šių laukelių tuščių arba įrašyti sugalvoto vardo ir (ar) pavardės.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18.24</w:t>
      </w:r>
      <w:r>
        <w:rPr>
          <w:color w:val="000000"/>
          <w:szCs w:val="24"/>
          <w:lang w:eastAsia="lt-LT"/>
        </w:rPr>
        <w:t xml:space="preserve">. </w:t>
      </w:r>
      <w:r>
        <w:rPr>
          <w:b/>
          <w:bCs/>
          <w:color w:val="000000"/>
          <w:szCs w:val="24"/>
          <w:lang w:eastAsia="lt-LT"/>
        </w:rPr>
        <w:t>Vyras / moteris </w:t>
      </w:r>
      <w:r>
        <w:rPr>
          <w:color w:val="000000"/>
          <w:szCs w:val="24"/>
          <w:lang w:eastAsia="lt-LT"/>
        </w:rPr>
        <w:t>– užtušuojamas paciento lytį atitinkantis langelis.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18.25</w:t>
      </w:r>
      <w:r>
        <w:rPr>
          <w:color w:val="000000"/>
          <w:szCs w:val="24"/>
          <w:lang w:eastAsia="lt-LT"/>
        </w:rPr>
        <w:t xml:space="preserve">. </w:t>
      </w:r>
      <w:r>
        <w:rPr>
          <w:b/>
          <w:bCs/>
          <w:color w:val="000000"/>
          <w:szCs w:val="24"/>
          <w:lang w:eastAsia="lt-LT"/>
        </w:rPr>
        <w:t xml:space="preserve">Adresas sutampa su įvykio vietos adresu / Pacientas benamis – </w:t>
      </w:r>
      <w:r>
        <w:rPr>
          <w:color w:val="000000"/>
          <w:szCs w:val="24"/>
          <w:lang w:eastAsia="lt-LT"/>
        </w:rPr>
        <w:t>jei reikia,</w:t>
      </w:r>
      <w:r>
        <w:rPr>
          <w:b/>
          <w:bCs/>
          <w:color w:val="000000"/>
          <w:szCs w:val="24"/>
          <w:lang w:eastAsia="lt-LT"/>
        </w:rPr>
        <w:t xml:space="preserve"> </w:t>
      </w:r>
      <w:r>
        <w:rPr>
          <w:color w:val="000000"/>
          <w:szCs w:val="24"/>
          <w:lang w:eastAsia="lt-LT"/>
        </w:rPr>
        <w:t>pažymimas atitinkamas langelis. Šiuo atveju eilutė „Gyvenamoji vieta“ nepildoma.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18.26</w:t>
      </w:r>
      <w:r>
        <w:rPr>
          <w:color w:val="000000"/>
          <w:szCs w:val="24"/>
          <w:lang w:eastAsia="lt-LT"/>
        </w:rPr>
        <w:t xml:space="preserve">. </w:t>
      </w:r>
      <w:r>
        <w:rPr>
          <w:b/>
          <w:bCs/>
          <w:color w:val="000000"/>
          <w:szCs w:val="24"/>
          <w:lang w:eastAsia="lt-LT"/>
        </w:rPr>
        <w:t>Gyvenamoji vieta</w:t>
      </w:r>
      <w:r>
        <w:rPr>
          <w:color w:val="000000"/>
          <w:szCs w:val="24"/>
          <w:lang w:eastAsia="lt-LT"/>
        </w:rPr>
        <w:t> – atitinkamuose laukeliuose nurodomas paciento namų (gyvenamosios vietos)</w:t>
      </w:r>
      <w:r>
        <w:rPr>
          <w:color w:val="000000"/>
          <w:szCs w:val="24"/>
          <w:lang w:eastAsia="lt-LT"/>
        </w:rPr>
        <w:t xml:space="preserve"> adresas (gatvė, namo ir buto numeris). Jei adresas nežinomas, įrašoma „nežinoma“.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18.27</w:t>
      </w:r>
      <w:r>
        <w:rPr>
          <w:color w:val="000000"/>
          <w:szCs w:val="24"/>
          <w:lang w:eastAsia="lt-LT"/>
        </w:rPr>
        <w:t xml:space="preserve">. </w:t>
      </w:r>
      <w:r>
        <w:rPr>
          <w:b/>
          <w:bCs/>
          <w:color w:val="000000"/>
          <w:szCs w:val="24"/>
          <w:lang w:eastAsia="lt-LT"/>
        </w:rPr>
        <w:t>Miestas / kaimas / vietovė </w:t>
      </w:r>
      <w:r>
        <w:rPr>
          <w:color w:val="000000"/>
          <w:szCs w:val="24"/>
          <w:lang w:eastAsia="lt-LT"/>
        </w:rPr>
        <w:t>–</w:t>
      </w:r>
      <w:r>
        <w:rPr>
          <w:b/>
          <w:bCs/>
          <w:color w:val="000000"/>
          <w:szCs w:val="24"/>
          <w:lang w:eastAsia="lt-LT"/>
        </w:rPr>
        <w:t xml:space="preserve"> </w:t>
      </w:r>
      <w:r>
        <w:rPr>
          <w:color w:val="000000"/>
          <w:szCs w:val="24"/>
          <w:lang w:eastAsia="lt-LT"/>
        </w:rPr>
        <w:t>įrašomas miesto / kaimo / vietovės, kuriame (-</w:t>
      </w:r>
      <w:proofErr w:type="spellStart"/>
      <w:r>
        <w:rPr>
          <w:color w:val="000000"/>
          <w:szCs w:val="24"/>
          <w:lang w:eastAsia="lt-LT"/>
        </w:rPr>
        <w:t>ioje</w:t>
      </w:r>
      <w:proofErr w:type="spellEnd"/>
      <w:r>
        <w:rPr>
          <w:color w:val="000000"/>
          <w:szCs w:val="24"/>
          <w:lang w:eastAsia="lt-LT"/>
        </w:rPr>
        <w:t>) yra paciento gyvenamoji vieta, pavadinimas.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18.28</w:t>
      </w:r>
      <w:r>
        <w:rPr>
          <w:color w:val="000000"/>
          <w:szCs w:val="24"/>
          <w:lang w:eastAsia="lt-LT"/>
        </w:rPr>
        <w:t>.</w:t>
      </w:r>
      <w:r>
        <w:rPr>
          <w:b/>
          <w:bCs/>
          <w:color w:val="000000"/>
          <w:szCs w:val="24"/>
          <w:lang w:eastAsia="lt-LT"/>
        </w:rPr>
        <w:t xml:space="preserve"> Rajonas </w:t>
      </w:r>
      <w:r>
        <w:rPr>
          <w:color w:val="000000"/>
          <w:szCs w:val="24"/>
          <w:lang w:eastAsia="lt-LT"/>
        </w:rPr>
        <w:t>– įrašomas rajono,</w:t>
      </w:r>
      <w:r>
        <w:rPr>
          <w:color w:val="000000"/>
          <w:szCs w:val="24"/>
          <w:lang w:eastAsia="lt-LT"/>
        </w:rPr>
        <w:t xml:space="preserve"> kuriame yra paciento gyvenamoji vieta, pavadinimas. Pildoma, jei paciento gyvenamoji vieta yra ne miestas.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18.29</w:t>
      </w:r>
      <w:r>
        <w:rPr>
          <w:color w:val="000000"/>
          <w:szCs w:val="24"/>
          <w:lang w:eastAsia="lt-LT"/>
        </w:rPr>
        <w:t xml:space="preserve">. </w:t>
      </w:r>
      <w:r>
        <w:rPr>
          <w:b/>
          <w:bCs/>
          <w:color w:val="000000"/>
          <w:szCs w:val="24"/>
          <w:lang w:eastAsia="lt-LT"/>
        </w:rPr>
        <w:t>Amžius </w:t>
      </w:r>
      <w:r>
        <w:rPr>
          <w:color w:val="000000"/>
          <w:szCs w:val="24"/>
          <w:lang w:eastAsia="lt-LT"/>
        </w:rPr>
        <w:t>– įrašomas paciento amžius dienomis, mėnesiais arba metais ir užtušuojamas atitinkamas (dienų, mėnesių ar metų) langelis.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18.30</w:t>
      </w:r>
      <w:r>
        <w:rPr>
          <w:color w:val="000000"/>
          <w:szCs w:val="24"/>
          <w:lang w:eastAsia="lt-LT"/>
        </w:rPr>
        <w:t xml:space="preserve">. </w:t>
      </w:r>
      <w:r>
        <w:rPr>
          <w:b/>
          <w:bCs/>
          <w:color w:val="000000"/>
          <w:szCs w:val="24"/>
          <w:lang w:eastAsia="lt-LT"/>
        </w:rPr>
        <w:t>Svoris </w:t>
      </w:r>
      <w:r>
        <w:rPr>
          <w:color w:val="000000"/>
          <w:szCs w:val="24"/>
          <w:lang w:eastAsia="lt-LT"/>
        </w:rPr>
        <w:t>–</w:t>
      </w:r>
      <w:r>
        <w:rPr>
          <w:b/>
          <w:bCs/>
          <w:color w:val="000000"/>
          <w:szCs w:val="24"/>
          <w:lang w:eastAsia="lt-LT"/>
        </w:rPr>
        <w:t xml:space="preserve"> </w:t>
      </w:r>
      <w:r>
        <w:rPr>
          <w:color w:val="000000"/>
          <w:szCs w:val="24"/>
          <w:lang w:eastAsia="lt-LT"/>
        </w:rPr>
        <w:t>nurodomas apytikslis paciento svoris kilogramais.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pacing w:val="-2"/>
          <w:szCs w:val="24"/>
          <w:lang w:eastAsia="lt-LT"/>
        </w:rPr>
        <w:t>18.31</w:t>
      </w:r>
      <w:r>
        <w:rPr>
          <w:color w:val="000000"/>
          <w:spacing w:val="-2"/>
          <w:szCs w:val="24"/>
          <w:lang w:eastAsia="lt-LT"/>
        </w:rPr>
        <w:t xml:space="preserve">. </w:t>
      </w:r>
      <w:r>
        <w:rPr>
          <w:b/>
          <w:bCs/>
          <w:color w:val="000000"/>
          <w:spacing w:val="-2"/>
          <w:szCs w:val="24"/>
          <w:lang w:eastAsia="lt-LT"/>
        </w:rPr>
        <w:t>Asmens kodas / Gimimo data </w:t>
      </w:r>
      <w:r>
        <w:rPr>
          <w:color w:val="000000"/>
          <w:spacing w:val="-2"/>
          <w:szCs w:val="24"/>
          <w:lang w:eastAsia="lt-LT"/>
        </w:rPr>
        <w:t>– įrašomas paciento asmens kodas iš asmens dokumento (pvz., asmens tapatybės kortelės, vairuotojo pažymėjimo, gimimo liudijimo ar kt.), jei pacientas jį tur</w:t>
      </w:r>
      <w:r>
        <w:rPr>
          <w:color w:val="000000"/>
          <w:spacing w:val="-2"/>
          <w:szCs w:val="24"/>
          <w:lang w:eastAsia="lt-LT"/>
        </w:rPr>
        <w:t>i. Jei asmens kodas nežinomas, nurodoma paciento gimimo data – į atitinkamus asmens kodo langelius įrašomi gimimo metai (keturi skaitmenys), mėnuo (du skaitmenys) ir diena (du skaitmenys). Jei mėnesį ar dieną žymi vienaženklis skaičius, prieš jį rašomas nu</w:t>
      </w:r>
      <w:r>
        <w:rPr>
          <w:color w:val="000000"/>
          <w:spacing w:val="-2"/>
          <w:szCs w:val="24"/>
          <w:lang w:eastAsia="lt-LT"/>
        </w:rPr>
        <w:t>lis (pvz., 1956 m. kovo 8 d. įrašoma „1956 03 08“). Jei nei asmens kodas, nei gimimo data nežinomi, paliekami tušti langeliai. Negalima atidėti ar nesuteikti medicinos pagalbos, jei pacientas asmens dokumento, kuriame nurodytas asmens kodas, neturi arba at</w:t>
      </w:r>
      <w:r>
        <w:rPr>
          <w:color w:val="000000"/>
          <w:spacing w:val="-2"/>
          <w:szCs w:val="24"/>
          <w:lang w:eastAsia="lt-LT"/>
        </w:rPr>
        <w:t>sisako jį pateikti.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18.32</w:t>
      </w:r>
      <w:r>
        <w:rPr>
          <w:color w:val="000000"/>
          <w:szCs w:val="24"/>
          <w:lang w:eastAsia="lt-LT"/>
        </w:rPr>
        <w:t xml:space="preserve">. </w:t>
      </w:r>
      <w:r>
        <w:rPr>
          <w:b/>
          <w:bCs/>
          <w:color w:val="000000"/>
          <w:szCs w:val="24"/>
          <w:lang w:eastAsia="lt-LT"/>
        </w:rPr>
        <w:t>Kvietėjo telefono numeris</w:t>
      </w:r>
      <w:r>
        <w:rPr>
          <w:color w:val="000000"/>
          <w:szCs w:val="24"/>
          <w:lang w:eastAsia="lt-LT"/>
        </w:rPr>
        <w:t> – nurodomas kvietėjo telefono numeris.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18.33</w:t>
      </w:r>
      <w:r>
        <w:rPr>
          <w:color w:val="000000"/>
          <w:szCs w:val="24"/>
          <w:lang w:eastAsia="lt-LT"/>
        </w:rPr>
        <w:t xml:space="preserve">. </w:t>
      </w:r>
      <w:r>
        <w:rPr>
          <w:b/>
          <w:bCs/>
          <w:color w:val="000000"/>
          <w:szCs w:val="24"/>
          <w:lang w:eastAsia="lt-LT"/>
        </w:rPr>
        <w:t>Perdavimo būdas </w:t>
      </w:r>
      <w:r>
        <w:rPr>
          <w:color w:val="000000"/>
          <w:szCs w:val="24"/>
          <w:lang w:eastAsia="lt-LT"/>
        </w:rPr>
        <w:t>– užtušuojamas langelis, atitinkantis kvietimo perdavimo GMP brigadai būdą (tiesiogiai, telefonu, radijo ryšiu).</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19</w:t>
      </w:r>
      <w:r>
        <w:rPr>
          <w:color w:val="000000"/>
          <w:szCs w:val="24"/>
          <w:lang w:eastAsia="lt-LT"/>
        </w:rPr>
        <w:t>. Kortelės 2</w:t>
      </w:r>
      <w:r>
        <w:rPr>
          <w:color w:val="000000"/>
          <w:szCs w:val="24"/>
          <w:lang w:eastAsia="lt-LT"/>
        </w:rPr>
        <w:t xml:space="preserve"> dalies „</w:t>
      </w:r>
      <w:r>
        <w:rPr>
          <w:b/>
          <w:bCs/>
          <w:color w:val="000000"/>
          <w:szCs w:val="24"/>
          <w:lang w:eastAsia="lt-LT"/>
        </w:rPr>
        <w:t>Kvietimo priežastis / pagalbos aktyvavimas“</w:t>
      </w:r>
      <w:r>
        <w:rPr>
          <w:color w:val="000000"/>
          <w:szCs w:val="24"/>
          <w:lang w:eastAsia="lt-LT"/>
        </w:rPr>
        <w:t xml:space="preserve"> pildymas: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19.1</w:t>
      </w:r>
      <w:r>
        <w:rPr>
          <w:color w:val="000000"/>
          <w:szCs w:val="24"/>
          <w:lang w:eastAsia="lt-LT"/>
        </w:rPr>
        <w:t>.</w:t>
      </w:r>
      <w:r>
        <w:rPr>
          <w:b/>
          <w:bCs/>
          <w:color w:val="000000"/>
          <w:szCs w:val="24"/>
          <w:lang w:eastAsia="lt-LT"/>
        </w:rPr>
        <w:t xml:space="preserve"> </w:t>
      </w:r>
      <w:r>
        <w:rPr>
          <w:color w:val="000000"/>
          <w:szCs w:val="24"/>
          <w:lang w:eastAsia="lt-LT"/>
        </w:rPr>
        <w:t>Įrašomas dviženklis ASPĮ, teikiančios GMP paslaugas, vadovo patvirtinto pagrindinio nusiskundimo protokolo kodas bei dispečerio nurodyta priežastis, dėl ko buvo kviesta GMP.</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19.2</w:t>
      </w:r>
      <w:r>
        <w:rPr>
          <w:color w:val="000000"/>
          <w:szCs w:val="24"/>
          <w:lang w:eastAsia="lt-LT"/>
        </w:rPr>
        <w:t>.</w:t>
      </w:r>
      <w:r>
        <w:rPr>
          <w:b/>
          <w:bCs/>
          <w:color w:val="000000"/>
          <w:szCs w:val="24"/>
          <w:lang w:eastAsia="lt-LT"/>
        </w:rPr>
        <w:t xml:space="preserve"> P</w:t>
      </w:r>
      <w:r>
        <w:rPr>
          <w:b/>
          <w:bCs/>
          <w:color w:val="000000"/>
          <w:szCs w:val="24"/>
          <w:lang w:eastAsia="lt-LT"/>
        </w:rPr>
        <w:t>agalbos aktyvavimas </w:t>
      </w:r>
      <w:r>
        <w:rPr>
          <w:color w:val="000000"/>
          <w:szCs w:val="24"/>
          <w:lang w:eastAsia="lt-LT"/>
        </w:rPr>
        <w:t>–</w:t>
      </w:r>
      <w:r>
        <w:rPr>
          <w:b/>
          <w:bCs/>
          <w:color w:val="000000"/>
          <w:szCs w:val="24"/>
          <w:lang w:eastAsia="lt-LT"/>
        </w:rPr>
        <w:t xml:space="preserve"> </w:t>
      </w:r>
      <w:r>
        <w:rPr>
          <w:color w:val="000000"/>
          <w:szCs w:val="24"/>
          <w:lang w:eastAsia="lt-LT"/>
        </w:rPr>
        <w:t>įrašoma informacija apie tai, kokios pajėgos (policija, PGT) turėtų būti iškviestos į įvykio vietą pagal šį kvietimą. Nurodoma, kokio tipo GMP brigada turėtų važiuoti į įvykio vietą – PR ir (arba) PŽ.</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w:t>
      </w:r>
      <w:r>
        <w:rPr>
          <w:color w:val="000000"/>
          <w:szCs w:val="24"/>
          <w:lang w:eastAsia="lt-LT"/>
        </w:rPr>
        <w:t xml:space="preserve">. Kortelės 3 dalies </w:t>
      </w:r>
      <w:r>
        <w:rPr>
          <w:b/>
          <w:bCs/>
          <w:color w:val="000000"/>
          <w:szCs w:val="24"/>
          <w:lang w:eastAsia="lt-LT"/>
        </w:rPr>
        <w:t>„Obje</w:t>
      </w:r>
      <w:r>
        <w:rPr>
          <w:b/>
          <w:bCs/>
          <w:color w:val="000000"/>
          <w:szCs w:val="24"/>
          <w:lang w:eastAsia="lt-LT"/>
        </w:rPr>
        <w:t>ktyvus paciento būklės įvertinimas iki MP“</w:t>
      </w:r>
      <w:r>
        <w:rPr>
          <w:color w:val="000000"/>
          <w:szCs w:val="24"/>
          <w:lang w:eastAsia="lt-LT"/>
        </w:rPr>
        <w:t xml:space="preserve"> pildymas:</w:t>
      </w:r>
    </w:p>
    <w:p w:rsidR="00952C76" w:rsidRDefault="00CB5A8D">
      <w:pPr>
        <w:widowControl w:val="0"/>
        <w:suppressAutoHyphens/>
        <w:spacing w:line="264" w:lineRule="auto"/>
        <w:ind w:firstLine="312"/>
        <w:jc w:val="both"/>
        <w:textAlignment w:val="center"/>
        <w:rPr>
          <w:b/>
          <w:bCs/>
          <w:color w:val="000000"/>
          <w:szCs w:val="24"/>
          <w:lang w:eastAsia="lt-LT"/>
        </w:rPr>
      </w:pPr>
      <w:r>
        <w:rPr>
          <w:color w:val="000000"/>
          <w:szCs w:val="24"/>
          <w:lang w:eastAsia="lt-LT"/>
        </w:rPr>
        <w:t>20.1</w:t>
      </w:r>
      <w:r>
        <w:rPr>
          <w:color w:val="000000"/>
          <w:szCs w:val="24"/>
          <w:lang w:eastAsia="lt-LT"/>
        </w:rPr>
        <w:t>.</w:t>
      </w:r>
      <w:r>
        <w:rPr>
          <w:b/>
          <w:bCs/>
          <w:color w:val="000000"/>
          <w:szCs w:val="24"/>
          <w:lang w:eastAsia="lt-LT"/>
        </w:rPr>
        <w:t xml:space="preserve"> Laikas</w:t>
      </w:r>
      <w:r>
        <w:rPr>
          <w:color w:val="000000"/>
          <w:szCs w:val="24"/>
          <w:lang w:eastAsia="lt-LT"/>
        </w:rPr>
        <w:t> – nurodomas laikas, kada pradėtas paciento sveikatos būklės įvertinimas.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20.2</w:t>
      </w:r>
      <w:r>
        <w:rPr>
          <w:color w:val="000000"/>
          <w:szCs w:val="24"/>
          <w:lang w:eastAsia="lt-LT"/>
        </w:rPr>
        <w:t>.</w:t>
      </w:r>
      <w:r>
        <w:rPr>
          <w:b/>
          <w:bCs/>
          <w:color w:val="000000"/>
          <w:szCs w:val="24"/>
          <w:lang w:eastAsia="lt-LT"/>
        </w:rPr>
        <w:t xml:space="preserve"> </w:t>
      </w:r>
      <w:proofErr w:type="spellStart"/>
      <w:r>
        <w:rPr>
          <w:b/>
          <w:bCs/>
          <w:color w:val="000000"/>
          <w:szCs w:val="24"/>
          <w:lang w:eastAsia="lt-LT"/>
        </w:rPr>
        <w:t>Sistolinis</w:t>
      </w:r>
      <w:proofErr w:type="spellEnd"/>
      <w:r>
        <w:rPr>
          <w:b/>
          <w:bCs/>
          <w:color w:val="000000"/>
          <w:szCs w:val="24"/>
          <w:lang w:eastAsia="lt-LT"/>
        </w:rPr>
        <w:t xml:space="preserve"> KS / </w:t>
      </w:r>
      <w:proofErr w:type="spellStart"/>
      <w:r>
        <w:rPr>
          <w:b/>
          <w:bCs/>
          <w:color w:val="000000"/>
          <w:szCs w:val="24"/>
          <w:lang w:eastAsia="lt-LT"/>
        </w:rPr>
        <w:t>Diastolinis</w:t>
      </w:r>
      <w:proofErr w:type="spellEnd"/>
      <w:r>
        <w:rPr>
          <w:b/>
          <w:bCs/>
          <w:color w:val="000000"/>
          <w:szCs w:val="24"/>
          <w:lang w:eastAsia="lt-LT"/>
        </w:rPr>
        <w:t xml:space="preserve"> KS</w:t>
      </w:r>
      <w:r>
        <w:rPr>
          <w:color w:val="000000"/>
          <w:szCs w:val="24"/>
          <w:lang w:eastAsia="lt-LT"/>
        </w:rPr>
        <w:t xml:space="preserve"> – nurodomas paciento </w:t>
      </w:r>
      <w:proofErr w:type="spellStart"/>
      <w:r>
        <w:rPr>
          <w:color w:val="000000"/>
          <w:szCs w:val="24"/>
          <w:lang w:eastAsia="lt-LT"/>
        </w:rPr>
        <w:t>sistolinis</w:t>
      </w:r>
      <w:proofErr w:type="spellEnd"/>
      <w:r>
        <w:rPr>
          <w:color w:val="000000"/>
          <w:szCs w:val="24"/>
          <w:lang w:eastAsia="lt-LT"/>
        </w:rPr>
        <w:t xml:space="preserve"> ir </w:t>
      </w:r>
      <w:proofErr w:type="spellStart"/>
      <w:r>
        <w:rPr>
          <w:color w:val="000000"/>
          <w:szCs w:val="24"/>
          <w:lang w:eastAsia="lt-LT"/>
        </w:rPr>
        <w:t>diastolinis</w:t>
      </w:r>
      <w:proofErr w:type="spellEnd"/>
      <w:r>
        <w:rPr>
          <w:color w:val="000000"/>
          <w:szCs w:val="24"/>
          <w:lang w:eastAsia="lt-LT"/>
        </w:rPr>
        <w:t xml:space="preserve"> kraujo </w:t>
      </w:r>
      <w:r>
        <w:rPr>
          <w:color w:val="000000"/>
          <w:szCs w:val="24"/>
          <w:lang w:eastAsia="lt-LT"/>
        </w:rPr>
        <w:lastRenderedPageBreak/>
        <w:t>spaudimas, įrašomi t</w:t>
      </w:r>
      <w:r>
        <w:rPr>
          <w:color w:val="000000"/>
          <w:szCs w:val="24"/>
          <w:lang w:eastAsia="lt-LT"/>
        </w:rPr>
        <w:t>ik skaičiai. Jei apčiuopiamas tik centrinis pulsas, užtušuojamas langelis, pažymėtas „CP“ raidėmis.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20.3</w:t>
      </w:r>
      <w:r>
        <w:rPr>
          <w:color w:val="000000"/>
          <w:szCs w:val="24"/>
          <w:lang w:eastAsia="lt-LT"/>
        </w:rPr>
        <w:t>.</w:t>
      </w:r>
      <w:r>
        <w:rPr>
          <w:b/>
          <w:bCs/>
          <w:color w:val="000000"/>
          <w:szCs w:val="24"/>
          <w:lang w:eastAsia="lt-LT"/>
        </w:rPr>
        <w:t xml:space="preserve"> Pulsas</w:t>
      </w:r>
      <w:r>
        <w:rPr>
          <w:color w:val="000000"/>
          <w:szCs w:val="24"/>
          <w:lang w:eastAsia="lt-LT"/>
        </w:rPr>
        <w:t> – įrašomas širdies susitraukimų skaičius per minutę. Kortelės 8 dalyje „Papildoma informacija“ galima plačiau aprašyti pulso parametrus (pr</w:t>
      </w:r>
      <w:r>
        <w:rPr>
          <w:color w:val="000000"/>
          <w:szCs w:val="24"/>
          <w:lang w:eastAsia="lt-LT"/>
        </w:rPr>
        <w:t>isipildymą, ritmiškumą ir kt.).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20.4</w:t>
      </w:r>
      <w:r>
        <w:rPr>
          <w:color w:val="000000"/>
          <w:szCs w:val="24"/>
          <w:lang w:eastAsia="lt-LT"/>
        </w:rPr>
        <w:t>.</w:t>
      </w:r>
      <w:r>
        <w:rPr>
          <w:b/>
          <w:bCs/>
          <w:color w:val="000000"/>
          <w:szCs w:val="24"/>
          <w:lang w:eastAsia="lt-LT"/>
        </w:rPr>
        <w:t xml:space="preserve"> Kvėpavimo dažnis</w:t>
      </w:r>
      <w:r>
        <w:rPr>
          <w:color w:val="000000"/>
          <w:szCs w:val="24"/>
          <w:lang w:eastAsia="lt-LT"/>
        </w:rPr>
        <w:t> – nurodomas įkvėpimų skaičius per minutę.</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20.5</w:t>
      </w:r>
      <w:r>
        <w:rPr>
          <w:color w:val="000000"/>
          <w:szCs w:val="24"/>
          <w:lang w:eastAsia="lt-LT"/>
        </w:rPr>
        <w:t>.</w:t>
      </w:r>
      <w:r>
        <w:rPr>
          <w:b/>
          <w:bCs/>
          <w:color w:val="000000"/>
          <w:szCs w:val="24"/>
          <w:lang w:eastAsia="lt-LT"/>
        </w:rPr>
        <w:t xml:space="preserve"> SpO</w:t>
      </w:r>
      <w:r>
        <w:rPr>
          <w:b/>
          <w:bCs/>
          <w:color w:val="000000"/>
          <w:szCs w:val="24"/>
          <w:vertAlign w:val="subscript"/>
          <w:lang w:eastAsia="lt-LT"/>
        </w:rPr>
        <w:t>2 </w:t>
      </w:r>
      <w:r>
        <w:rPr>
          <w:color w:val="000000"/>
          <w:szCs w:val="24"/>
          <w:lang w:eastAsia="lt-LT"/>
        </w:rPr>
        <w:t xml:space="preserve">– įrašomi </w:t>
      </w:r>
      <w:proofErr w:type="spellStart"/>
      <w:r>
        <w:rPr>
          <w:color w:val="000000"/>
          <w:szCs w:val="24"/>
          <w:lang w:eastAsia="lt-LT"/>
        </w:rPr>
        <w:t>pulsoksimetro</w:t>
      </w:r>
      <w:proofErr w:type="spellEnd"/>
      <w:r>
        <w:rPr>
          <w:color w:val="000000"/>
          <w:szCs w:val="24"/>
          <w:lang w:eastAsia="lt-LT"/>
        </w:rPr>
        <w:t xml:space="preserve"> rodomi deguonies įsotinimo duomenys (jei tai reikėjo atlikti esant indikacijų). Jei GMP brigada neturi </w:t>
      </w:r>
      <w:proofErr w:type="spellStart"/>
      <w:r>
        <w:rPr>
          <w:color w:val="000000"/>
          <w:szCs w:val="24"/>
          <w:lang w:eastAsia="lt-LT"/>
        </w:rPr>
        <w:t>pulsoksimetro</w:t>
      </w:r>
      <w:proofErr w:type="spellEnd"/>
      <w:r>
        <w:rPr>
          <w:color w:val="000000"/>
          <w:szCs w:val="24"/>
          <w:lang w:eastAsia="lt-LT"/>
        </w:rPr>
        <w:t>, pildant kortelę šis laukelis paliekamas tuščias.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20.6</w:t>
      </w:r>
      <w:r>
        <w:rPr>
          <w:color w:val="000000"/>
          <w:szCs w:val="24"/>
          <w:lang w:eastAsia="lt-LT"/>
        </w:rPr>
        <w:t>.</w:t>
      </w:r>
      <w:r>
        <w:rPr>
          <w:b/>
          <w:bCs/>
          <w:color w:val="000000"/>
          <w:szCs w:val="24"/>
          <w:lang w:eastAsia="lt-LT"/>
        </w:rPr>
        <w:t xml:space="preserve"> Temperatūra</w:t>
      </w:r>
      <w:r>
        <w:rPr>
          <w:color w:val="000000"/>
          <w:szCs w:val="24"/>
          <w:lang w:eastAsia="lt-LT"/>
        </w:rPr>
        <w:t> – įrašoma temperatūra Celsijaus laipsniais tais atvejais, kai ją reikia išmatuoti.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20.7</w:t>
      </w:r>
      <w:r>
        <w:rPr>
          <w:color w:val="000000"/>
          <w:szCs w:val="24"/>
          <w:lang w:eastAsia="lt-LT"/>
        </w:rPr>
        <w:t>.</w:t>
      </w:r>
      <w:r>
        <w:rPr>
          <w:b/>
          <w:bCs/>
          <w:color w:val="000000"/>
          <w:szCs w:val="24"/>
          <w:lang w:eastAsia="lt-LT"/>
        </w:rPr>
        <w:t xml:space="preserve"> A+K+J=GKS </w:t>
      </w:r>
      <w:r>
        <w:rPr>
          <w:color w:val="000000"/>
          <w:szCs w:val="24"/>
          <w:lang w:eastAsia="lt-LT"/>
        </w:rPr>
        <w:t>–</w:t>
      </w:r>
      <w:r>
        <w:rPr>
          <w:b/>
          <w:bCs/>
          <w:color w:val="000000"/>
          <w:szCs w:val="24"/>
          <w:lang w:eastAsia="lt-LT"/>
        </w:rPr>
        <w:t xml:space="preserve"> </w:t>
      </w:r>
      <w:r>
        <w:rPr>
          <w:color w:val="000000"/>
          <w:szCs w:val="24"/>
          <w:lang w:eastAsia="lt-LT"/>
        </w:rPr>
        <w:t>įrašomi sąmonės sutrikimo vertinimo</w:t>
      </w:r>
      <w:r>
        <w:rPr>
          <w:b/>
          <w:bCs/>
          <w:color w:val="000000"/>
          <w:szCs w:val="24"/>
          <w:lang w:eastAsia="lt-LT"/>
        </w:rPr>
        <w:t xml:space="preserve"> </w:t>
      </w:r>
      <w:r>
        <w:rPr>
          <w:color w:val="000000"/>
          <w:szCs w:val="24"/>
          <w:lang w:eastAsia="lt-LT"/>
        </w:rPr>
        <w:t xml:space="preserve">balai pagal vaikų arba </w:t>
      </w:r>
      <w:r>
        <w:rPr>
          <w:color w:val="000000"/>
          <w:szCs w:val="24"/>
          <w:lang w:eastAsia="lt-LT"/>
        </w:rPr>
        <w:t>suaugusiųjų GKS (aprašyta trečiajame kortelės lape), išskyrus atvejus, kai buvo nustatyti neabejotini mirties požymiai: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20.7.1</w:t>
      </w:r>
      <w:r>
        <w:rPr>
          <w:color w:val="000000"/>
          <w:szCs w:val="24"/>
          <w:lang w:eastAsia="lt-LT"/>
        </w:rPr>
        <w:t xml:space="preserve">. </w:t>
      </w:r>
      <w:r>
        <w:rPr>
          <w:b/>
          <w:bCs/>
          <w:color w:val="000000"/>
          <w:szCs w:val="24"/>
          <w:lang w:eastAsia="lt-LT"/>
        </w:rPr>
        <w:t xml:space="preserve">A </w:t>
      </w:r>
      <w:r>
        <w:rPr>
          <w:color w:val="000000"/>
          <w:szCs w:val="24"/>
          <w:lang w:eastAsia="lt-LT"/>
        </w:rPr>
        <w:t>(atsimerkimas)</w:t>
      </w:r>
      <w:r>
        <w:rPr>
          <w:b/>
          <w:bCs/>
          <w:color w:val="000000"/>
          <w:szCs w:val="24"/>
          <w:lang w:eastAsia="lt-LT"/>
        </w:rPr>
        <w:t> </w:t>
      </w:r>
      <w:r>
        <w:rPr>
          <w:color w:val="000000"/>
          <w:szCs w:val="24"/>
          <w:lang w:eastAsia="lt-LT"/>
        </w:rPr>
        <w:t>– įrašomas paciento įvertinimas (nuo 1 iki 4);</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20.7.2</w:t>
      </w:r>
      <w:r>
        <w:rPr>
          <w:color w:val="000000"/>
          <w:szCs w:val="24"/>
          <w:lang w:eastAsia="lt-LT"/>
        </w:rPr>
        <w:t xml:space="preserve">. </w:t>
      </w:r>
      <w:r>
        <w:rPr>
          <w:b/>
          <w:bCs/>
          <w:color w:val="000000"/>
          <w:szCs w:val="24"/>
          <w:lang w:eastAsia="lt-LT"/>
        </w:rPr>
        <w:t xml:space="preserve">K </w:t>
      </w:r>
      <w:r>
        <w:rPr>
          <w:color w:val="000000"/>
          <w:szCs w:val="24"/>
          <w:lang w:eastAsia="lt-LT"/>
        </w:rPr>
        <w:t>(kalbėjimas)</w:t>
      </w:r>
      <w:r>
        <w:rPr>
          <w:b/>
          <w:bCs/>
          <w:color w:val="000000"/>
          <w:szCs w:val="24"/>
          <w:lang w:eastAsia="lt-LT"/>
        </w:rPr>
        <w:t> </w:t>
      </w:r>
      <w:r>
        <w:rPr>
          <w:color w:val="000000"/>
          <w:szCs w:val="24"/>
          <w:lang w:eastAsia="lt-LT"/>
        </w:rPr>
        <w:t>–</w:t>
      </w:r>
      <w:r>
        <w:rPr>
          <w:b/>
          <w:bCs/>
          <w:color w:val="000000"/>
          <w:szCs w:val="24"/>
          <w:lang w:eastAsia="lt-LT"/>
        </w:rPr>
        <w:t xml:space="preserve"> </w:t>
      </w:r>
      <w:r>
        <w:rPr>
          <w:color w:val="000000"/>
          <w:szCs w:val="24"/>
          <w:lang w:eastAsia="lt-LT"/>
        </w:rPr>
        <w:t>įrašomas paciento įvertinimas (nu</w:t>
      </w:r>
      <w:r>
        <w:rPr>
          <w:color w:val="000000"/>
          <w:szCs w:val="24"/>
          <w:lang w:eastAsia="lt-LT"/>
        </w:rPr>
        <w:t>o 1 iki 5);</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20.7.3</w:t>
      </w:r>
      <w:r>
        <w:rPr>
          <w:color w:val="000000"/>
          <w:szCs w:val="24"/>
          <w:lang w:eastAsia="lt-LT"/>
        </w:rPr>
        <w:t xml:space="preserve">. </w:t>
      </w:r>
      <w:r>
        <w:rPr>
          <w:b/>
          <w:bCs/>
          <w:color w:val="000000"/>
          <w:szCs w:val="24"/>
          <w:lang w:eastAsia="lt-LT"/>
        </w:rPr>
        <w:t xml:space="preserve">J </w:t>
      </w:r>
      <w:r>
        <w:rPr>
          <w:color w:val="000000"/>
          <w:szCs w:val="24"/>
          <w:lang w:eastAsia="lt-LT"/>
        </w:rPr>
        <w:t>(judesiai)</w:t>
      </w:r>
      <w:r>
        <w:rPr>
          <w:b/>
          <w:bCs/>
          <w:color w:val="000000"/>
          <w:szCs w:val="24"/>
          <w:lang w:eastAsia="lt-LT"/>
        </w:rPr>
        <w:t> </w:t>
      </w:r>
      <w:r>
        <w:rPr>
          <w:color w:val="000000"/>
          <w:szCs w:val="24"/>
          <w:lang w:eastAsia="lt-LT"/>
        </w:rPr>
        <w:t>–</w:t>
      </w:r>
      <w:r>
        <w:rPr>
          <w:b/>
          <w:bCs/>
          <w:color w:val="000000"/>
          <w:szCs w:val="24"/>
          <w:lang w:eastAsia="lt-LT"/>
        </w:rPr>
        <w:t xml:space="preserve"> </w:t>
      </w:r>
      <w:r>
        <w:rPr>
          <w:color w:val="000000"/>
          <w:szCs w:val="24"/>
          <w:lang w:eastAsia="lt-LT"/>
        </w:rPr>
        <w:t>įrašomas paciento įvertinimas (nuo 1 iki 6);</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20.7.4</w:t>
      </w:r>
      <w:r>
        <w:rPr>
          <w:color w:val="000000"/>
          <w:szCs w:val="24"/>
          <w:lang w:eastAsia="lt-LT"/>
        </w:rPr>
        <w:t xml:space="preserve">. </w:t>
      </w:r>
      <w:r>
        <w:rPr>
          <w:b/>
          <w:bCs/>
          <w:color w:val="000000"/>
          <w:szCs w:val="24"/>
          <w:lang w:eastAsia="lt-LT"/>
        </w:rPr>
        <w:t>GKS </w:t>
      </w:r>
      <w:r>
        <w:rPr>
          <w:color w:val="000000"/>
          <w:szCs w:val="24"/>
          <w:lang w:eastAsia="lt-LT"/>
        </w:rPr>
        <w:t>– įrašoma A+K+J balų suma.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20.8</w:t>
      </w:r>
      <w:r>
        <w:rPr>
          <w:color w:val="000000"/>
          <w:szCs w:val="24"/>
          <w:lang w:eastAsia="lt-LT"/>
        </w:rPr>
        <w:t>.</w:t>
      </w:r>
      <w:r>
        <w:rPr>
          <w:b/>
          <w:bCs/>
          <w:color w:val="000000"/>
          <w:szCs w:val="24"/>
          <w:lang w:eastAsia="lt-LT"/>
        </w:rPr>
        <w:t xml:space="preserve"> Gliukozės kiekis</w:t>
      </w:r>
      <w:r>
        <w:rPr>
          <w:color w:val="000000"/>
          <w:szCs w:val="24"/>
          <w:lang w:eastAsia="lt-LT"/>
        </w:rPr>
        <w:t> – įrašoma išmatuota gliukozės koncentracija paciento kraujyje (jei tai reikėjo atlikti esant indikac</w:t>
      </w:r>
      <w:r>
        <w:rPr>
          <w:color w:val="000000"/>
          <w:szCs w:val="24"/>
          <w:lang w:eastAsia="lt-LT"/>
        </w:rPr>
        <w:t>ijų).</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20.9</w:t>
      </w:r>
      <w:r>
        <w:rPr>
          <w:color w:val="000000"/>
          <w:szCs w:val="24"/>
          <w:lang w:eastAsia="lt-LT"/>
        </w:rPr>
        <w:t>.</w:t>
      </w:r>
      <w:r>
        <w:rPr>
          <w:b/>
          <w:bCs/>
          <w:color w:val="000000"/>
          <w:szCs w:val="24"/>
          <w:lang w:eastAsia="lt-LT"/>
        </w:rPr>
        <w:t xml:space="preserve"> Skausmas </w:t>
      </w:r>
      <w:r>
        <w:rPr>
          <w:color w:val="000000"/>
          <w:szCs w:val="24"/>
          <w:lang w:eastAsia="lt-LT"/>
        </w:rPr>
        <w:t>– pagal skausmo vertinimo skalę (aprašyta trečiajame kortelės lape) įrašoma, kiek balų nuo „0“ iki „10“ pacientas vertina jaučiamą skausmą.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20.10</w:t>
      </w:r>
      <w:r>
        <w:rPr>
          <w:color w:val="000000"/>
          <w:szCs w:val="24"/>
          <w:lang w:eastAsia="lt-LT"/>
        </w:rPr>
        <w:t xml:space="preserve">. </w:t>
      </w:r>
      <w:r>
        <w:rPr>
          <w:b/>
          <w:bCs/>
          <w:color w:val="000000"/>
          <w:szCs w:val="24"/>
          <w:lang w:eastAsia="lt-LT"/>
        </w:rPr>
        <w:t>Kvėpavimas</w:t>
      </w:r>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20.10.1</w:t>
      </w:r>
      <w:r>
        <w:rPr>
          <w:color w:val="000000"/>
          <w:szCs w:val="24"/>
          <w:lang w:eastAsia="lt-LT"/>
        </w:rPr>
        <w:t xml:space="preserve">. </w:t>
      </w:r>
      <w:r>
        <w:rPr>
          <w:b/>
          <w:bCs/>
          <w:color w:val="000000"/>
          <w:szCs w:val="24"/>
          <w:lang w:eastAsia="lt-LT"/>
        </w:rPr>
        <w:t>Kokybė </w:t>
      </w:r>
      <w:r>
        <w:rPr>
          <w:color w:val="000000"/>
          <w:szCs w:val="24"/>
          <w:lang w:eastAsia="lt-LT"/>
        </w:rPr>
        <w:t>– užtušuojamas tas langelis, kuris geriausiai atit</w:t>
      </w:r>
      <w:r>
        <w:rPr>
          <w:color w:val="000000"/>
          <w:szCs w:val="24"/>
          <w:lang w:eastAsia="lt-LT"/>
        </w:rPr>
        <w:t>inka paciento kvėpavimo kokybę. Užtušuojamas tik vienas langelis;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20.10.2</w:t>
      </w:r>
      <w:r>
        <w:rPr>
          <w:color w:val="000000"/>
          <w:szCs w:val="24"/>
          <w:lang w:eastAsia="lt-LT"/>
        </w:rPr>
        <w:t xml:space="preserve">. </w:t>
      </w:r>
      <w:proofErr w:type="spellStart"/>
      <w:r>
        <w:rPr>
          <w:b/>
          <w:bCs/>
          <w:color w:val="000000"/>
          <w:szCs w:val="24"/>
          <w:lang w:eastAsia="lt-LT"/>
        </w:rPr>
        <w:t>Auskultacija</w:t>
      </w:r>
      <w:proofErr w:type="spellEnd"/>
      <w:r>
        <w:rPr>
          <w:b/>
          <w:bCs/>
          <w:color w:val="000000"/>
          <w:szCs w:val="24"/>
          <w:lang w:eastAsia="lt-LT"/>
        </w:rPr>
        <w:t> </w:t>
      </w:r>
      <w:r>
        <w:rPr>
          <w:color w:val="000000"/>
          <w:szCs w:val="24"/>
          <w:lang w:eastAsia="lt-LT"/>
        </w:rPr>
        <w:t>– ištyrus pacientą, užtušuojami vienas arba keli tinkami langeliai, atitinkamai vertinant kvėpavimą kairėje ir dešinėje krūtinės ląstos pusėje (jei tai reikėjo atli</w:t>
      </w:r>
      <w:r>
        <w:rPr>
          <w:color w:val="000000"/>
          <w:szCs w:val="24"/>
          <w:lang w:eastAsia="lt-LT"/>
        </w:rPr>
        <w:t>kti esant indikacijų).</w:t>
      </w:r>
    </w:p>
    <w:p w:rsidR="00952C76" w:rsidRDefault="00CB5A8D">
      <w:pPr>
        <w:widowControl w:val="0"/>
        <w:suppressAutoHyphens/>
        <w:spacing w:line="264" w:lineRule="auto"/>
        <w:ind w:firstLine="312"/>
        <w:jc w:val="both"/>
        <w:textAlignment w:val="center"/>
        <w:rPr>
          <w:b/>
          <w:bCs/>
          <w:color w:val="000000"/>
          <w:szCs w:val="24"/>
          <w:lang w:eastAsia="lt-LT"/>
        </w:rPr>
      </w:pPr>
      <w:r>
        <w:rPr>
          <w:color w:val="000000"/>
          <w:szCs w:val="24"/>
          <w:lang w:eastAsia="lt-LT"/>
        </w:rPr>
        <w:t>20.11</w:t>
      </w:r>
      <w:r>
        <w:rPr>
          <w:color w:val="000000"/>
          <w:szCs w:val="24"/>
          <w:lang w:eastAsia="lt-LT"/>
        </w:rPr>
        <w:t xml:space="preserve">. </w:t>
      </w:r>
      <w:r>
        <w:rPr>
          <w:b/>
          <w:bCs/>
          <w:color w:val="000000"/>
          <w:szCs w:val="24"/>
          <w:lang w:eastAsia="lt-LT"/>
        </w:rPr>
        <w:t>Kraujotaka</w:t>
      </w:r>
      <w:r>
        <w:rPr>
          <w:color w:val="000000"/>
          <w:szCs w:val="24"/>
          <w:lang w:eastAsia="lt-LT"/>
        </w:rPr>
        <w:t xml:space="preserve"> </w:t>
      </w:r>
      <w:r>
        <w:rPr>
          <w:b/>
          <w:bCs/>
          <w:color w:val="000000"/>
          <w:szCs w:val="24"/>
          <w:lang w:eastAsia="lt-LT"/>
        </w:rPr>
        <w:t>(oda)</w:t>
      </w:r>
      <w:r>
        <w:rPr>
          <w:color w:val="000000"/>
          <w:szCs w:val="24"/>
          <w:lang w:eastAsia="lt-LT"/>
        </w:rPr>
        <w:t xml:space="preserve"> – užtušuojamas langelis, kuris geriausiai apibūdina paciento odos spalvą, temperatūrą, būklę; užtušuojamas atitinkamas langelis ir nurodoma, ar apčiuopiamas stipininės arterijos pulsas, koks yra </w:t>
      </w:r>
      <w:r>
        <w:rPr>
          <w:color w:val="000000"/>
          <w:szCs w:val="24"/>
          <w:lang w:eastAsia="lt-LT"/>
        </w:rPr>
        <w:t>kapiliarų prisipildymo laikas (vaikams).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20.12</w:t>
      </w:r>
      <w:r>
        <w:rPr>
          <w:color w:val="000000"/>
          <w:szCs w:val="24"/>
          <w:lang w:eastAsia="lt-LT"/>
        </w:rPr>
        <w:t xml:space="preserve">. </w:t>
      </w:r>
      <w:r>
        <w:rPr>
          <w:b/>
          <w:bCs/>
          <w:color w:val="000000"/>
          <w:szCs w:val="24"/>
          <w:lang w:eastAsia="lt-LT"/>
        </w:rPr>
        <w:t>Vyzdžiai</w:t>
      </w:r>
      <w:r>
        <w:rPr>
          <w:color w:val="000000"/>
          <w:szCs w:val="24"/>
          <w:lang w:eastAsia="lt-LT"/>
        </w:rPr>
        <w:t> – įvertinus atitinkamai kairiojo ir dešiniojo vyzdžio reakciją, užtušuojami atitinkami langeliai. Galima pažymėti daugiau negu vieną langelį.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20.13</w:t>
      </w:r>
      <w:r>
        <w:rPr>
          <w:color w:val="000000"/>
          <w:szCs w:val="24"/>
          <w:lang w:eastAsia="lt-LT"/>
        </w:rPr>
        <w:t xml:space="preserve">. </w:t>
      </w:r>
      <w:r>
        <w:rPr>
          <w:b/>
          <w:bCs/>
          <w:color w:val="000000"/>
          <w:szCs w:val="24"/>
          <w:lang w:eastAsia="lt-LT"/>
        </w:rPr>
        <w:t>Sąmonės būklė</w:t>
      </w:r>
      <w:r>
        <w:rPr>
          <w:color w:val="000000"/>
          <w:szCs w:val="24"/>
          <w:lang w:eastAsia="lt-LT"/>
        </w:rPr>
        <w:t> – užtušuojamas langelis, kur</w:t>
      </w:r>
      <w:r>
        <w:rPr>
          <w:color w:val="000000"/>
          <w:szCs w:val="24"/>
          <w:lang w:eastAsia="lt-LT"/>
        </w:rPr>
        <w:t>is labiausiai atitinka paciento atsako įvertinimą pagal AVPU skalę (aprašyta trečiajame kortelės lape). Pildoma, jei sąmonės būklė nebuvo vertinta pagal GKS, kaip nurodyta Taisyklių 20.7 punkte.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20.14</w:t>
      </w:r>
      <w:r>
        <w:rPr>
          <w:color w:val="000000"/>
          <w:szCs w:val="24"/>
          <w:lang w:eastAsia="lt-LT"/>
        </w:rPr>
        <w:t xml:space="preserve">. </w:t>
      </w:r>
      <w:proofErr w:type="spellStart"/>
      <w:r>
        <w:rPr>
          <w:b/>
          <w:bCs/>
          <w:color w:val="000000"/>
          <w:szCs w:val="24"/>
          <w:lang w:eastAsia="lt-LT"/>
        </w:rPr>
        <w:t>Meninginiai</w:t>
      </w:r>
      <w:proofErr w:type="spellEnd"/>
      <w:r>
        <w:rPr>
          <w:b/>
          <w:bCs/>
          <w:color w:val="000000"/>
          <w:szCs w:val="24"/>
          <w:lang w:eastAsia="lt-LT"/>
        </w:rPr>
        <w:t xml:space="preserve"> simptomai </w:t>
      </w:r>
      <w:r>
        <w:rPr>
          <w:color w:val="000000"/>
          <w:szCs w:val="24"/>
          <w:lang w:eastAsia="lt-LT"/>
        </w:rPr>
        <w:t>–</w:t>
      </w:r>
      <w:r>
        <w:rPr>
          <w:b/>
          <w:bCs/>
          <w:color w:val="000000"/>
          <w:szCs w:val="24"/>
          <w:lang w:eastAsia="lt-LT"/>
        </w:rPr>
        <w:t xml:space="preserve"> </w:t>
      </w:r>
      <w:r>
        <w:rPr>
          <w:color w:val="000000"/>
          <w:szCs w:val="24"/>
          <w:lang w:eastAsia="lt-LT"/>
        </w:rPr>
        <w:t xml:space="preserve">įvertinus, ar yra </w:t>
      </w:r>
      <w:proofErr w:type="spellStart"/>
      <w:r>
        <w:rPr>
          <w:color w:val="000000"/>
          <w:szCs w:val="24"/>
          <w:lang w:eastAsia="lt-LT"/>
        </w:rPr>
        <w:t>meningin</w:t>
      </w:r>
      <w:r>
        <w:rPr>
          <w:color w:val="000000"/>
          <w:szCs w:val="24"/>
          <w:lang w:eastAsia="lt-LT"/>
        </w:rPr>
        <w:t>ių</w:t>
      </w:r>
      <w:proofErr w:type="spellEnd"/>
      <w:r>
        <w:rPr>
          <w:color w:val="000000"/>
          <w:szCs w:val="24"/>
          <w:lang w:eastAsia="lt-LT"/>
        </w:rPr>
        <w:t xml:space="preserve"> simptomų,</w:t>
      </w:r>
      <w:r>
        <w:rPr>
          <w:b/>
          <w:bCs/>
          <w:color w:val="000000"/>
          <w:szCs w:val="24"/>
          <w:lang w:eastAsia="lt-LT"/>
        </w:rPr>
        <w:t xml:space="preserve"> </w:t>
      </w:r>
      <w:r>
        <w:rPr>
          <w:color w:val="000000"/>
          <w:szCs w:val="24"/>
          <w:lang w:eastAsia="lt-LT"/>
        </w:rPr>
        <w:t>užtušuojamas atitinkamas langelis.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20.15</w:t>
      </w:r>
      <w:r>
        <w:rPr>
          <w:color w:val="000000"/>
          <w:szCs w:val="24"/>
          <w:lang w:eastAsia="lt-LT"/>
        </w:rPr>
        <w:t>.</w:t>
      </w:r>
      <w:r>
        <w:rPr>
          <w:b/>
          <w:bCs/>
          <w:color w:val="000000"/>
          <w:szCs w:val="24"/>
          <w:lang w:eastAsia="lt-LT"/>
        </w:rPr>
        <w:t xml:space="preserve"> EKG vertinimas </w:t>
      </w:r>
      <w:r>
        <w:rPr>
          <w:color w:val="000000"/>
          <w:szCs w:val="24"/>
          <w:lang w:eastAsia="lt-LT"/>
        </w:rPr>
        <w:t>–</w:t>
      </w:r>
      <w:r>
        <w:rPr>
          <w:b/>
          <w:bCs/>
          <w:color w:val="000000"/>
          <w:szCs w:val="24"/>
          <w:lang w:eastAsia="lt-LT"/>
        </w:rPr>
        <w:t xml:space="preserve"> </w:t>
      </w:r>
      <w:r>
        <w:rPr>
          <w:color w:val="000000"/>
          <w:szCs w:val="24"/>
          <w:lang w:eastAsia="lt-LT"/>
        </w:rPr>
        <w:t>nurodomas širdies ritmo sutrikimo ID kodas iš kodų sąrašo, pateikto trečiajame kortelės lape (jei buvo registruota EKG).</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20.16</w:t>
      </w:r>
      <w:r>
        <w:rPr>
          <w:color w:val="000000"/>
          <w:szCs w:val="24"/>
          <w:lang w:eastAsia="lt-LT"/>
        </w:rPr>
        <w:t xml:space="preserve">. </w:t>
      </w:r>
      <w:r>
        <w:rPr>
          <w:b/>
          <w:bCs/>
          <w:color w:val="000000"/>
          <w:szCs w:val="24"/>
          <w:lang w:eastAsia="lt-LT"/>
        </w:rPr>
        <w:t>ST segmento vertinimo ID </w:t>
      </w:r>
      <w:r>
        <w:rPr>
          <w:color w:val="000000"/>
          <w:szCs w:val="24"/>
          <w:lang w:eastAsia="lt-LT"/>
        </w:rPr>
        <w:t>–</w:t>
      </w:r>
      <w:r>
        <w:rPr>
          <w:b/>
          <w:bCs/>
          <w:color w:val="000000"/>
          <w:szCs w:val="24"/>
          <w:lang w:eastAsia="lt-LT"/>
        </w:rPr>
        <w:t xml:space="preserve"> </w:t>
      </w:r>
      <w:r>
        <w:rPr>
          <w:color w:val="000000"/>
          <w:szCs w:val="24"/>
          <w:lang w:eastAsia="lt-LT"/>
        </w:rPr>
        <w:t>nurodomas ST segmento</w:t>
      </w:r>
      <w:r>
        <w:rPr>
          <w:color w:val="000000"/>
          <w:szCs w:val="24"/>
          <w:lang w:eastAsia="lt-LT"/>
        </w:rPr>
        <w:t xml:space="preserve"> pokyčių vertinimo ID kodas iš kodų sąrašo, pateikto trečiajame kortelės lape (jei buvo registruota EKG).</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21</w:t>
      </w:r>
      <w:r>
        <w:rPr>
          <w:color w:val="000000"/>
          <w:szCs w:val="24"/>
          <w:lang w:eastAsia="lt-LT"/>
        </w:rPr>
        <w:t>. Kortelės 4 dalies „</w:t>
      </w:r>
      <w:r>
        <w:rPr>
          <w:b/>
          <w:bCs/>
          <w:color w:val="000000"/>
          <w:szCs w:val="24"/>
          <w:lang w:eastAsia="lt-LT"/>
        </w:rPr>
        <w:t>Objektyvus paciento būklės įvertinimas po MP</w:t>
      </w:r>
      <w:r>
        <w:rPr>
          <w:color w:val="000000"/>
          <w:szCs w:val="24"/>
          <w:lang w:eastAsia="lt-LT"/>
        </w:rPr>
        <w:t>“ pildymas – įrašomi duomenys po medicinos pagalbos suteikimo taip, kaip nuro</w:t>
      </w:r>
      <w:r>
        <w:rPr>
          <w:color w:val="000000"/>
          <w:szCs w:val="24"/>
          <w:lang w:eastAsia="lt-LT"/>
        </w:rPr>
        <w:t>dyta Taisyklių 20 punkte.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22</w:t>
      </w:r>
      <w:r>
        <w:rPr>
          <w:color w:val="000000"/>
          <w:szCs w:val="24"/>
          <w:lang w:eastAsia="lt-LT"/>
        </w:rPr>
        <w:t>. Kortelės 5 dalies „</w:t>
      </w:r>
      <w:r>
        <w:rPr>
          <w:b/>
          <w:bCs/>
          <w:color w:val="000000"/>
          <w:szCs w:val="24"/>
          <w:lang w:eastAsia="lt-LT"/>
        </w:rPr>
        <w:t>Sužalojimo vieta / skausmo vieta</w:t>
      </w:r>
      <w:r>
        <w:rPr>
          <w:color w:val="000000"/>
          <w:szCs w:val="24"/>
          <w:lang w:eastAsia="lt-LT"/>
        </w:rPr>
        <w:t>“</w:t>
      </w:r>
      <w:r>
        <w:rPr>
          <w:b/>
          <w:bCs/>
          <w:color w:val="000000"/>
          <w:szCs w:val="24"/>
          <w:lang w:eastAsia="lt-LT"/>
        </w:rPr>
        <w:t xml:space="preserve"> </w:t>
      </w:r>
      <w:r>
        <w:rPr>
          <w:color w:val="000000"/>
          <w:szCs w:val="24"/>
          <w:lang w:eastAsia="lt-LT"/>
        </w:rPr>
        <w:t>pildymas –</w:t>
      </w:r>
      <w:r>
        <w:rPr>
          <w:b/>
          <w:bCs/>
          <w:color w:val="000000"/>
          <w:szCs w:val="24"/>
          <w:lang w:eastAsia="lt-LT"/>
        </w:rPr>
        <w:t xml:space="preserve"> </w:t>
      </w:r>
      <w:r>
        <w:rPr>
          <w:color w:val="000000"/>
          <w:szCs w:val="24"/>
          <w:lang w:eastAsia="lt-LT"/>
        </w:rPr>
        <w:t>užtušuojami langeliai, žymintys sužalotas ir (ar) skausmingas kūno vietas bei sužalojimo pobūdį. Ši dalis pildoma esant sužalojimui ir (ar) skausmui.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23</w:t>
      </w:r>
      <w:r>
        <w:rPr>
          <w:color w:val="000000"/>
          <w:szCs w:val="24"/>
          <w:lang w:eastAsia="lt-LT"/>
        </w:rPr>
        <w:t>.</w:t>
      </w:r>
      <w:r>
        <w:rPr>
          <w:b/>
          <w:bCs/>
          <w:color w:val="000000"/>
          <w:szCs w:val="24"/>
          <w:lang w:eastAsia="lt-LT"/>
        </w:rPr>
        <w:t xml:space="preserve"> </w:t>
      </w:r>
      <w:r>
        <w:rPr>
          <w:color w:val="000000"/>
          <w:szCs w:val="24"/>
          <w:lang w:eastAsia="lt-LT"/>
        </w:rPr>
        <w:t>Kortelės 6 dalies „</w:t>
      </w:r>
      <w:r>
        <w:rPr>
          <w:b/>
          <w:bCs/>
          <w:color w:val="000000"/>
          <w:szCs w:val="24"/>
          <w:lang w:eastAsia="lt-LT"/>
        </w:rPr>
        <w:t>Pagalbos teikimo protokolas</w:t>
      </w:r>
      <w:r>
        <w:rPr>
          <w:color w:val="000000"/>
          <w:szCs w:val="24"/>
          <w:lang w:eastAsia="lt-LT"/>
        </w:rPr>
        <w:t>“ pildymas: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23.1</w:t>
      </w:r>
      <w:r>
        <w:rPr>
          <w:color w:val="000000"/>
          <w:szCs w:val="24"/>
          <w:lang w:eastAsia="lt-LT"/>
        </w:rPr>
        <w:t>.</w:t>
      </w:r>
      <w:r>
        <w:rPr>
          <w:b/>
          <w:bCs/>
          <w:color w:val="000000"/>
          <w:szCs w:val="24"/>
          <w:lang w:eastAsia="lt-LT"/>
        </w:rPr>
        <w:t xml:space="preserve"> Pagalbos teikimo protokolas </w:t>
      </w:r>
      <w:r>
        <w:rPr>
          <w:color w:val="000000"/>
          <w:szCs w:val="24"/>
          <w:lang w:eastAsia="lt-LT"/>
        </w:rPr>
        <w:t>–</w:t>
      </w:r>
      <w:r>
        <w:rPr>
          <w:b/>
          <w:bCs/>
          <w:color w:val="000000"/>
          <w:szCs w:val="24"/>
          <w:lang w:eastAsia="lt-LT"/>
        </w:rPr>
        <w:t xml:space="preserve"> </w:t>
      </w:r>
      <w:r>
        <w:rPr>
          <w:color w:val="000000"/>
          <w:szCs w:val="24"/>
          <w:lang w:eastAsia="lt-LT"/>
        </w:rPr>
        <w:t>pažymimas langelis, atitinkantis pasirinktą pagalbos teikimo protokolą, patvirtintą ASPĮ, teikiančios GMP paslaugas, vadovo.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23.2</w:t>
      </w:r>
      <w:r>
        <w:rPr>
          <w:color w:val="000000"/>
          <w:szCs w:val="24"/>
          <w:lang w:eastAsia="lt-LT"/>
        </w:rPr>
        <w:t xml:space="preserve">. </w:t>
      </w:r>
      <w:r>
        <w:rPr>
          <w:b/>
          <w:bCs/>
          <w:color w:val="000000"/>
          <w:szCs w:val="24"/>
          <w:lang w:eastAsia="lt-LT"/>
        </w:rPr>
        <w:t>Pagalbos teikimo ID </w:t>
      </w:r>
      <w:r>
        <w:rPr>
          <w:color w:val="000000"/>
          <w:szCs w:val="24"/>
          <w:lang w:eastAsia="lt-LT"/>
        </w:rPr>
        <w:t xml:space="preserve">– </w:t>
      </w:r>
      <w:r>
        <w:rPr>
          <w:color w:val="000000"/>
          <w:szCs w:val="24"/>
          <w:lang w:eastAsia="lt-LT"/>
        </w:rPr>
        <w:t>įrašomas pagalbos teikimo protokolo ID kodas, patvirtintas ASPĮ, teikiančios GMP paslaugas, vadovo. Pildoma tuo atveju, jei ASPĮ, teikiančios GMP paslaugas, paciento sveikatos būklę vertina ir pagalbą teikia pagal protokolus.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w:t>
      </w:r>
      <w:r>
        <w:rPr>
          <w:color w:val="000000"/>
          <w:szCs w:val="24"/>
          <w:lang w:eastAsia="lt-LT"/>
        </w:rPr>
        <w:t>. Kortelės 7 dalies „</w:t>
      </w:r>
      <w:r>
        <w:rPr>
          <w:b/>
          <w:bCs/>
          <w:color w:val="000000"/>
          <w:szCs w:val="24"/>
          <w:lang w:eastAsia="lt-LT"/>
        </w:rPr>
        <w:t>S</w:t>
      </w:r>
      <w:r>
        <w:rPr>
          <w:b/>
          <w:bCs/>
          <w:color w:val="000000"/>
          <w:szCs w:val="24"/>
          <w:lang w:eastAsia="lt-LT"/>
        </w:rPr>
        <w:t>uteikta pagalba“</w:t>
      </w:r>
      <w:r>
        <w:rPr>
          <w:color w:val="000000"/>
          <w:szCs w:val="24"/>
          <w:lang w:eastAsia="lt-LT"/>
        </w:rPr>
        <w:t xml:space="preserve"> pildymas – šioje dalyje chronologine tvarka išvardijami pagalbos veiksmai (procedūros ir pacientui paskirti vaistai):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24.1</w:t>
      </w:r>
      <w:r>
        <w:rPr>
          <w:color w:val="000000"/>
          <w:szCs w:val="24"/>
          <w:lang w:eastAsia="lt-LT"/>
        </w:rPr>
        <w:t xml:space="preserve">. </w:t>
      </w:r>
      <w:r>
        <w:rPr>
          <w:b/>
          <w:bCs/>
          <w:color w:val="000000"/>
          <w:szCs w:val="24"/>
          <w:lang w:eastAsia="lt-LT"/>
        </w:rPr>
        <w:t>Laikas</w:t>
      </w:r>
      <w:r>
        <w:rPr>
          <w:color w:val="000000"/>
          <w:szCs w:val="24"/>
          <w:lang w:eastAsia="lt-LT"/>
        </w:rPr>
        <w:t> – nurodomas laikas, kada pradėta procedūra ir (ar) skirtas / sušvirkštas vaistas.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24.2</w:t>
      </w:r>
      <w:r>
        <w:rPr>
          <w:color w:val="000000"/>
          <w:szCs w:val="24"/>
          <w:lang w:eastAsia="lt-LT"/>
        </w:rPr>
        <w:t xml:space="preserve">. </w:t>
      </w:r>
      <w:r>
        <w:rPr>
          <w:b/>
          <w:bCs/>
          <w:color w:val="000000"/>
          <w:szCs w:val="24"/>
          <w:lang w:eastAsia="lt-LT"/>
        </w:rPr>
        <w:t>Narys</w:t>
      </w:r>
      <w:r>
        <w:rPr>
          <w:color w:val="000000"/>
          <w:szCs w:val="24"/>
          <w:lang w:eastAsia="lt-LT"/>
        </w:rPr>
        <w:t> – nurodo</w:t>
      </w:r>
      <w:r>
        <w:rPr>
          <w:color w:val="000000"/>
          <w:szCs w:val="24"/>
          <w:lang w:eastAsia="lt-LT"/>
        </w:rPr>
        <w:t>mas GMP brigados nario, atlikusio procedūrą ar paskyrusio / sušvirkštusio vaistus, numeris.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24.3</w:t>
      </w:r>
      <w:r>
        <w:rPr>
          <w:color w:val="000000"/>
          <w:szCs w:val="24"/>
          <w:lang w:eastAsia="lt-LT"/>
        </w:rPr>
        <w:t xml:space="preserve"> </w:t>
      </w:r>
      <w:r>
        <w:rPr>
          <w:b/>
          <w:bCs/>
          <w:color w:val="000000"/>
          <w:szCs w:val="24"/>
          <w:lang w:eastAsia="lt-LT"/>
        </w:rPr>
        <w:t>Procedūros ID </w:t>
      </w:r>
      <w:r>
        <w:rPr>
          <w:color w:val="000000"/>
          <w:szCs w:val="24"/>
          <w:lang w:eastAsia="lt-LT"/>
        </w:rPr>
        <w:t>– nurodomas pacientui taikytos procedūros ID kodas iš trečiajame kortelės lape pateikto procedūrų ID kodų sąrašo.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24.4</w:t>
      </w:r>
      <w:r>
        <w:rPr>
          <w:color w:val="000000"/>
          <w:szCs w:val="24"/>
          <w:lang w:eastAsia="lt-LT"/>
        </w:rPr>
        <w:t xml:space="preserve">. </w:t>
      </w:r>
      <w:r>
        <w:rPr>
          <w:b/>
          <w:bCs/>
          <w:color w:val="000000"/>
          <w:szCs w:val="24"/>
          <w:lang w:eastAsia="lt-LT"/>
        </w:rPr>
        <w:t>Vaisto ID </w:t>
      </w:r>
      <w:r>
        <w:rPr>
          <w:color w:val="000000"/>
          <w:szCs w:val="24"/>
          <w:lang w:eastAsia="lt-LT"/>
        </w:rPr>
        <w:t xml:space="preserve">– </w:t>
      </w:r>
      <w:r>
        <w:rPr>
          <w:color w:val="000000"/>
          <w:szCs w:val="24"/>
          <w:lang w:eastAsia="lt-LT"/>
        </w:rPr>
        <w:t>nurodomas pacientui skirto vaisto ID kodas iš trečiajame kortelės lape pateikto vaistų ID kodų sąrašo.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24.5</w:t>
      </w:r>
      <w:r>
        <w:rPr>
          <w:color w:val="000000"/>
          <w:szCs w:val="24"/>
          <w:lang w:eastAsia="lt-LT"/>
        </w:rPr>
        <w:t xml:space="preserve">. </w:t>
      </w:r>
      <w:r>
        <w:rPr>
          <w:b/>
          <w:bCs/>
          <w:color w:val="000000"/>
          <w:szCs w:val="24"/>
          <w:lang w:eastAsia="lt-LT"/>
        </w:rPr>
        <w:t>Vaisto vartojimo būdo ID</w:t>
      </w:r>
      <w:r>
        <w:rPr>
          <w:color w:val="000000"/>
          <w:szCs w:val="24"/>
          <w:lang w:eastAsia="lt-LT"/>
        </w:rPr>
        <w:t> – nurodoma, kokiu būdu vartojami pacientui skirti vaistai, pasirenkant atitinkamą kodą iš trečiajame kortelės lape pat</w:t>
      </w:r>
      <w:r>
        <w:rPr>
          <w:color w:val="000000"/>
          <w:szCs w:val="24"/>
          <w:lang w:eastAsia="lt-LT"/>
        </w:rPr>
        <w:t>eikto vaisto vartojimo būdų ID kodų sąrašo.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24.6</w:t>
      </w:r>
      <w:r>
        <w:rPr>
          <w:color w:val="000000"/>
          <w:szCs w:val="24"/>
          <w:lang w:eastAsia="lt-LT"/>
        </w:rPr>
        <w:t xml:space="preserve">. </w:t>
      </w:r>
      <w:r>
        <w:rPr>
          <w:b/>
          <w:bCs/>
          <w:color w:val="000000"/>
          <w:szCs w:val="24"/>
          <w:lang w:eastAsia="lt-LT"/>
        </w:rPr>
        <w:t>Vaisto vartojimo</w:t>
      </w:r>
      <w:r>
        <w:rPr>
          <w:color w:val="000000"/>
          <w:szCs w:val="24"/>
          <w:lang w:eastAsia="lt-LT"/>
        </w:rPr>
        <w:t xml:space="preserve"> </w:t>
      </w:r>
      <w:r>
        <w:rPr>
          <w:b/>
          <w:bCs/>
          <w:color w:val="000000"/>
          <w:szCs w:val="24"/>
          <w:lang w:eastAsia="lt-LT"/>
        </w:rPr>
        <w:t>intensyvumo ID</w:t>
      </w:r>
      <w:r>
        <w:rPr>
          <w:color w:val="000000"/>
          <w:szCs w:val="24"/>
          <w:lang w:eastAsia="lt-LT"/>
        </w:rPr>
        <w:t> – nurodoma, kokiu greičiu pacientui sušvirkšti vaistai, pasirenkant atitinkamą kodą iš trečiajame kortelės lape pateikto vaisto vartojimo intensyvumo ID kodų sąrašo.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w:t>
      </w:r>
      <w:r>
        <w:rPr>
          <w:color w:val="000000"/>
          <w:szCs w:val="24"/>
          <w:lang w:eastAsia="lt-LT"/>
        </w:rPr>
        <w:t>.7</w:t>
      </w:r>
      <w:r>
        <w:rPr>
          <w:color w:val="000000"/>
          <w:szCs w:val="24"/>
          <w:lang w:eastAsia="lt-LT"/>
        </w:rPr>
        <w:t xml:space="preserve">. </w:t>
      </w:r>
      <w:r>
        <w:rPr>
          <w:b/>
          <w:bCs/>
          <w:color w:val="000000"/>
          <w:szCs w:val="24"/>
          <w:lang w:eastAsia="lt-LT"/>
        </w:rPr>
        <w:t>Spindis / dydis </w:t>
      </w:r>
      <w:r>
        <w:rPr>
          <w:color w:val="000000"/>
          <w:szCs w:val="24"/>
          <w:lang w:eastAsia="lt-LT"/>
        </w:rPr>
        <w:t xml:space="preserve">– nurodomas panaudotos medicinos pagalbos priemonės spindis (pvz., kateterio) arba dydis (pvz., gerklų kaukės, </w:t>
      </w:r>
      <w:proofErr w:type="spellStart"/>
      <w:r>
        <w:rPr>
          <w:color w:val="000000"/>
          <w:szCs w:val="24"/>
          <w:lang w:eastAsia="lt-LT"/>
        </w:rPr>
        <w:t>intubacinio</w:t>
      </w:r>
      <w:proofErr w:type="spellEnd"/>
      <w:r>
        <w:rPr>
          <w:color w:val="000000"/>
          <w:szCs w:val="24"/>
          <w:lang w:eastAsia="lt-LT"/>
        </w:rPr>
        <w:t xml:space="preserve"> vamzdelio), pastabose nurodomas matavimo vienetas (pvz., mm ar kt.).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24.8</w:t>
      </w:r>
      <w:r>
        <w:rPr>
          <w:color w:val="000000"/>
          <w:szCs w:val="24"/>
          <w:lang w:eastAsia="lt-LT"/>
        </w:rPr>
        <w:t>.</w:t>
      </w:r>
      <w:r>
        <w:rPr>
          <w:b/>
          <w:bCs/>
          <w:color w:val="000000"/>
          <w:szCs w:val="24"/>
          <w:lang w:eastAsia="lt-LT"/>
        </w:rPr>
        <w:t xml:space="preserve"> Iš viso skirta </w:t>
      </w:r>
      <w:r>
        <w:rPr>
          <w:color w:val="000000"/>
          <w:szCs w:val="24"/>
          <w:lang w:eastAsia="lt-LT"/>
        </w:rPr>
        <w:t>– įrašoma, kiek v</w:t>
      </w:r>
      <w:r>
        <w:rPr>
          <w:color w:val="000000"/>
          <w:szCs w:val="24"/>
          <w:lang w:eastAsia="lt-LT"/>
        </w:rPr>
        <w:t>aisto dozių, nurodytų Vaistų ID kodų sąraše (trečiajame kortelės lape), buvo skirta / sušvirkšta pacientui vienu metu.</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24.9</w:t>
      </w:r>
      <w:r>
        <w:rPr>
          <w:color w:val="000000"/>
          <w:szCs w:val="24"/>
          <w:lang w:eastAsia="lt-LT"/>
        </w:rPr>
        <w:t>.</w:t>
      </w:r>
      <w:r>
        <w:rPr>
          <w:b/>
          <w:bCs/>
          <w:color w:val="000000"/>
          <w:szCs w:val="24"/>
          <w:lang w:eastAsia="lt-LT"/>
        </w:rPr>
        <w:t xml:space="preserve"> Būklė</w:t>
      </w:r>
      <w:r>
        <w:rPr>
          <w:color w:val="000000"/>
          <w:szCs w:val="24"/>
          <w:lang w:eastAsia="lt-LT"/>
        </w:rPr>
        <w:t xml:space="preserve"> – nurodoma, kokį poveikį paciento būklei turėjo paskirtas / sušvirkštas vaistas arba procedūra, įrašomas atitinkamas </w:t>
      </w:r>
      <w:r>
        <w:rPr>
          <w:color w:val="000000"/>
          <w:szCs w:val="24"/>
          <w:lang w:eastAsia="lt-LT"/>
        </w:rPr>
        <w:t>skaičius iš būklės ID kodų sąrašo, pateikto trečiajame kortelės lape.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24.10</w:t>
      </w:r>
      <w:r>
        <w:rPr>
          <w:color w:val="000000"/>
          <w:szCs w:val="24"/>
          <w:lang w:eastAsia="lt-LT"/>
        </w:rPr>
        <w:t xml:space="preserve">. </w:t>
      </w:r>
      <w:r>
        <w:rPr>
          <w:b/>
          <w:bCs/>
          <w:color w:val="000000"/>
          <w:szCs w:val="24"/>
          <w:lang w:eastAsia="lt-LT"/>
        </w:rPr>
        <w:t>Pastabos</w:t>
      </w:r>
      <w:r>
        <w:rPr>
          <w:color w:val="000000"/>
          <w:szCs w:val="24"/>
          <w:lang w:eastAsia="lt-LT"/>
        </w:rPr>
        <w:t> – jei reikia, trumpai pateikiama papildoma svarbi informacija, susijusi su vaistais ar procedūromis.</w:t>
      </w:r>
    </w:p>
    <w:p w:rsidR="00952C76" w:rsidRDefault="00CB5A8D">
      <w:pPr>
        <w:widowControl w:val="0"/>
        <w:suppressAutoHyphens/>
        <w:spacing w:line="298" w:lineRule="auto"/>
        <w:jc w:val="center"/>
        <w:textAlignment w:val="center"/>
        <w:rPr>
          <w:color w:val="000000"/>
          <w:szCs w:val="24"/>
          <w:lang w:eastAsia="lt-LT"/>
        </w:rPr>
      </w:pPr>
    </w:p>
    <w:p w:rsidR="00952C76" w:rsidRDefault="00CB5A8D">
      <w:pPr>
        <w:keepLines/>
        <w:widowControl w:val="0"/>
        <w:suppressAutoHyphens/>
        <w:spacing w:line="264" w:lineRule="auto"/>
        <w:jc w:val="center"/>
        <w:textAlignment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ANTROJO KORTELĖS LAPO PILDYMAS</w:t>
      </w:r>
    </w:p>
    <w:p w:rsidR="00952C76" w:rsidRDefault="00952C76">
      <w:pPr>
        <w:widowControl w:val="0"/>
        <w:suppressAutoHyphens/>
        <w:spacing w:line="298" w:lineRule="auto"/>
        <w:jc w:val="center"/>
        <w:textAlignment w:val="center"/>
        <w:rPr>
          <w:color w:val="000000"/>
          <w:szCs w:val="24"/>
          <w:lang w:eastAsia="lt-LT"/>
        </w:rPr>
      </w:pP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25</w:t>
      </w:r>
      <w:r>
        <w:rPr>
          <w:color w:val="000000"/>
          <w:szCs w:val="24"/>
          <w:lang w:eastAsia="lt-LT"/>
        </w:rPr>
        <w:t>.</w:t>
      </w:r>
      <w:r>
        <w:rPr>
          <w:b/>
          <w:bCs/>
          <w:color w:val="000000"/>
          <w:szCs w:val="24"/>
          <w:lang w:eastAsia="lt-LT"/>
        </w:rPr>
        <w:t xml:space="preserve"> Kvietimo ID </w:t>
      </w:r>
      <w:r>
        <w:rPr>
          <w:color w:val="000000"/>
          <w:szCs w:val="24"/>
          <w:lang w:eastAsia="lt-LT"/>
        </w:rPr>
        <w:t>– įrašomas kvietimo ID kodas iš pirmojo kortelės lapo.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26</w:t>
      </w:r>
      <w:r>
        <w:rPr>
          <w:color w:val="000000"/>
          <w:szCs w:val="24"/>
          <w:lang w:eastAsia="lt-LT"/>
        </w:rPr>
        <w:t>.</w:t>
      </w:r>
      <w:r>
        <w:rPr>
          <w:b/>
          <w:bCs/>
          <w:color w:val="000000"/>
          <w:szCs w:val="24"/>
          <w:lang w:eastAsia="lt-LT"/>
        </w:rPr>
        <w:t xml:space="preserve"> Paciento Nr</w:t>
      </w:r>
      <w:r>
        <w:rPr>
          <w:color w:val="000000"/>
          <w:szCs w:val="24"/>
          <w:lang w:eastAsia="lt-LT"/>
        </w:rPr>
        <w:t>. – įrašomas paciento eilės numeris iš pirmojo kortelės lapo.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27</w:t>
      </w:r>
      <w:r>
        <w:rPr>
          <w:color w:val="000000"/>
          <w:szCs w:val="24"/>
          <w:lang w:eastAsia="lt-LT"/>
        </w:rPr>
        <w:t>. Kortelės 7 dalies „</w:t>
      </w:r>
      <w:r>
        <w:rPr>
          <w:b/>
          <w:bCs/>
          <w:color w:val="000000"/>
          <w:szCs w:val="24"/>
          <w:lang w:eastAsia="lt-LT"/>
        </w:rPr>
        <w:t xml:space="preserve">Suteikta pagalba“ </w:t>
      </w:r>
      <w:r>
        <w:rPr>
          <w:color w:val="000000"/>
          <w:szCs w:val="24"/>
          <w:lang w:eastAsia="lt-LT"/>
        </w:rPr>
        <w:t>pildymas – tai kortelės 7 dalies, esančios kortelės 1 lape, tęsinys. Pildom</w:t>
      </w:r>
      <w:r>
        <w:rPr>
          <w:color w:val="000000"/>
          <w:szCs w:val="24"/>
          <w:lang w:eastAsia="lt-LT"/>
        </w:rPr>
        <w:t>a, kaip nurodyta Taisyklių 24 punkte.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w:t>
      </w:r>
      <w:r>
        <w:rPr>
          <w:color w:val="000000"/>
          <w:szCs w:val="24"/>
          <w:lang w:eastAsia="lt-LT"/>
        </w:rPr>
        <w:t>.</w:t>
      </w:r>
      <w:r>
        <w:rPr>
          <w:b/>
          <w:bCs/>
          <w:color w:val="000000"/>
          <w:szCs w:val="24"/>
          <w:lang w:eastAsia="lt-LT"/>
        </w:rPr>
        <w:t xml:space="preserve"> </w:t>
      </w:r>
      <w:r>
        <w:rPr>
          <w:color w:val="000000"/>
          <w:szCs w:val="24"/>
          <w:lang w:eastAsia="lt-LT"/>
        </w:rPr>
        <w:t xml:space="preserve">Kortelės 8 dalies </w:t>
      </w:r>
      <w:r>
        <w:rPr>
          <w:b/>
          <w:bCs/>
          <w:color w:val="000000"/>
          <w:szCs w:val="24"/>
          <w:lang w:eastAsia="lt-LT"/>
        </w:rPr>
        <w:t xml:space="preserve">„Papildoma informacija“ </w:t>
      </w:r>
      <w:r>
        <w:rPr>
          <w:color w:val="000000"/>
          <w:szCs w:val="24"/>
          <w:lang w:eastAsia="lt-LT"/>
        </w:rPr>
        <w:t>pildymas: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28.1</w:t>
      </w:r>
      <w:r>
        <w:rPr>
          <w:color w:val="000000"/>
          <w:szCs w:val="24"/>
          <w:lang w:eastAsia="lt-LT"/>
        </w:rPr>
        <w:t>. Užtušuojami visi langeliai, pažymintys paciento gretutines ligas (pvz., Astma, LOPL, TBC ir kt.).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28.2</w:t>
      </w:r>
      <w:r>
        <w:rPr>
          <w:color w:val="000000"/>
          <w:szCs w:val="24"/>
          <w:lang w:eastAsia="lt-LT"/>
        </w:rPr>
        <w:t>. Jei pacientui buvo nustatyta alergija, užt</w:t>
      </w:r>
      <w:r>
        <w:rPr>
          <w:color w:val="000000"/>
          <w:szCs w:val="24"/>
          <w:lang w:eastAsia="lt-LT"/>
        </w:rPr>
        <w:t>ušuojamas langelis „Alergija“ ir įrašoma, kam pacientas alergiškas.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28.3</w:t>
      </w:r>
      <w:r>
        <w:rPr>
          <w:color w:val="000000"/>
          <w:szCs w:val="24"/>
          <w:lang w:eastAsia="lt-LT"/>
        </w:rPr>
        <w:t>. Užtušavus langelį „Kita“ – įrašomos ligos, turėjusios įtakos dabartinei paciento būklei, jei jos nebuvo nurodytos anksčiau.</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28.4</w:t>
      </w:r>
      <w:r>
        <w:rPr>
          <w:color w:val="000000"/>
          <w:szCs w:val="24"/>
          <w:lang w:eastAsia="lt-LT"/>
        </w:rPr>
        <w:t xml:space="preserve">. </w:t>
      </w:r>
      <w:r>
        <w:rPr>
          <w:b/>
          <w:bCs/>
          <w:color w:val="000000"/>
          <w:szCs w:val="24"/>
          <w:lang w:eastAsia="lt-LT"/>
        </w:rPr>
        <w:t>Vaistai </w:t>
      </w:r>
      <w:r>
        <w:rPr>
          <w:color w:val="000000"/>
          <w:szCs w:val="24"/>
          <w:lang w:eastAsia="lt-LT"/>
        </w:rPr>
        <w:t>– išvardijami šiuo metu paciento var</w:t>
      </w:r>
      <w:r>
        <w:rPr>
          <w:color w:val="000000"/>
          <w:szCs w:val="24"/>
          <w:lang w:eastAsia="lt-LT"/>
        </w:rPr>
        <w:t xml:space="preserve">tojamų vaistų pavadinimai ir dozės, jei tai turėjo (galėjo turėti) įtakos paciento būklei ar turės (galės turėti) įtakos tolesniam jo gydymui (pvz., iki šiol vartotas </w:t>
      </w:r>
      <w:proofErr w:type="spellStart"/>
      <w:r>
        <w:rPr>
          <w:color w:val="000000"/>
          <w:szCs w:val="24"/>
          <w:lang w:eastAsia="lt-LT"/>
        </w:rPr>
        <w:t>varfarinas</w:t>
      </w:r>
      <w:proofErr w:type="spellEnd"/>
      <w:r>
        <w:rPr>
          <w:color w:val="000000"/>
          <w:szCs w:val="24"/>
          <w:lang w:eastAsia="lt-LT"/>
        </w:rPr>
        <w:t xml:space="preserve"> insulto, traumos atveju). Jei nežinoma, ar pacientas vartoja kokius nors vaist</w:t>
      </w:r>
      <w:r>
        <w:rPr>
          <w:color w:val="000000"/>
          <w:szCs w:val="24"/>
          <w:lang w:eastAsia="lt-LT"/>
        </w:rPr>
        <w:t>us, užtušuojamas langelis „Nežinoma“.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28.5</w:t>
      </w:r>
      <w:r>
        <w:rPr>
          <w:color w:val="000000"/>
          <w:szCs w:val="24"/>
          <w:lang w:eastAsia="lt-LT"/>
        </w:rPr>
        <w:t xml:space="preserve">. </w:t>
      </w:r>
      <w:r>
        <w:rPr>
          <w:b/>
          <w:bCs/>
          <w:color w:val="000000"/>
          <w:szCs w:val="24"/>
          <w:lang w:eastAsia="lt-LT"/>
        </w:rPr>
        <w:t>Ypatingos aplinkybės</w:t>
      </w:r>
      <w:r>
        <w:rPr>
          <w:color w:val="000000"/>
          <w:szCs w:val="24"/>
          <w:lang w:eastAsia="lt-LT"/>
        </w:rPr>
        <w:t> – nurodomos (jei yra) ypatingos aplinkybės, kurios gali turėti įtakos skiriant gydymą ir (ar) transportuojant pacientą. Pažymima, jei pacientas nevaikščiojantis.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28.6</w:t>
      </w:r>
      <w:r>
        <w:rPr>
          <w:color w:val="000000"/>
          <w:szCs w:val="24"/>
          <w:lang w:eastAsia="lt-LT"/>
        </w:rPr>
        <w:t xml:space="preserve">. </w:t>
      </w:r>
      <w:r>
        <w:rPr>
          <w:b/>
          <w:bCs/>
          <w:color w:val="000000"/>
          <w:szCs w:val="24"/>
          <w:lang w:eastAsia="lt-LT"/>
        </w:rPr>
        <w:t xml:space="preserve">Kvietimo </w:t>
      </w:r>
      <w:r>
        <w:rPr>
          <w:b/>
          <w:bCs/>
          <w:color w:val="000000"/>
          <w:szCs w:val="24"/>
          <w:lang w:eastAsia="lt-LT"/>
        </w:rPr>
        <w:t>rezultatas</w:t>
      </w:r>
      <w:r>
        <w:rPr>
          <w:color w:val="000000"/>
          <w:szCs w:val="24"/>
          <w:lang w:eastAsia="lt-LT"/>
        </w:rPr>
        <w:t> – užtušuojamas atitinkamas langelis, nurodant kvietimo rezultatą.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28.7</w:t>
      </w:r>
      <w:r>
        <w:rPr>
          <w:color w:val="000000"/>
          <w:szCs w:val="24"/>
          <w:lang w:eastAsia="lt-LT"/>
        </w:rPr>
        <w:t>.</w:t>
      </w:r>
      <w:r>
        <w:rPr>
          <w:b/>
          <w:bCs/>
          <w:color w:val="000000"/>
          <w:szCs w:val="24"/>
          <w:lang w:eastAsia="lt-LT"/>
        </w:rPr>
        <w:t xml:space="preserve"> Kita </w:t>
      </w:r>
      <w:r>
        <w:rPr>
          <w:color w:val="000000"/>
          <w:szCs w:val="24"/>
          <w:lang w:eastAsia="lt-LT"/>
        </w:rPr>
        <w:t>– nurodoma svarbi su pacientu susijusi informacija, kuri nenurodyta kitur.</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28.8</w:t>
      </w:r>
      <w:r>
        <w:rPr>
          <w:color w:val="000000"/>
          <w:szCs w:val="24"/>
          <w:lang w:eastAsia="lt-LT"/>
        </w:rPr>
        <w:t xml:space="preserve">. </w:t>
      </w:r>
      <w:r>
        <w:rPr>
          <w:b/>
          <w:bCs/>
          <w:color w:val="000000"/>
          <w:szCs w:val="24"/>
          <w:lang w:eastAsia="lt-LT"/>
        </w:rPr>
        <w:t>Preliminari diagnozė / vyraujantis sindromas / simptomas</w:t>
      </w:r>
      <w:r>
        <w:rPr>
          <w:color w:val="000000"/>
          <w:szCs w:val="24"/>
          <w:lang w:eastAsia="lt-LT"/>
        </w:rPr>
        <w:t> – pagal kompetenciją į</w:t>
      </w:r>
      <w:r>
        <w:rPr>
          <w:color w:val="000000"/>
          <w:szCs w:val="24"/>
          <w:lang w:eastAsia="lt-LT"/>
        </w:rPr>
        <w:t>rašoma nustatyta preliminari diagnozė (nurodo gydytojas) / vyraujantis sindromas (nurodo skubiosios medicinos pagalbos slaugos specialistas) / simptomas (nurodo paramedikas) ir kodas pagal Tarptautinės statistinės ligų ir sveikatos sutrikimų klasifikacijos</w:t>
      </w:r>
      <w:r>
        <w:rPr>
          <w:color w:val="000000"/>
          <w:szCs w:val="24"/>
          <w:lang w:eastAsia="lt-LT"/>
        </w:rPr>
        <w:t xml:space="preserve"> dešimtąjį peržiūrėtą ir pataisytą leidimą „Sisteminis ligų sąrašas“ (Australijos modifikacija, TLK-10-AM). Tuo atveju, kai pacientui nustatoma ūmi liga / nelaimingas atsitikimas, užtušuojamas atitinkamas langelis.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w:t>
      </w:r>
      <w:r>
        <w:rPr>
          <w:color w:val="000000"/>
          <w:szCs w:val="24"/>
          <w:lang w:eastAsia="lt-LT"/>
        </w:rPr>
        <w:t>.</w:t>
      </w:r>
      <w:r>
        <w:rPr>
          <w:color w:val="000000"/>
          <w:szCs w:val="24"/>
          <w:lang w:eastAsia="lt-LT"/>
        </w:rPr>
        <w:t xml:space="preserve">9. </w:t>
      </w:r>
      <w:r>
        <w:rPr>
          <w:b/>
          <w:bCs/>
          <w:color w:val="000000"/>
          <w:szCs w:val="24"/>
          <w:lang w:eastAsia="lt-LT"/>
        </w:rPr>
        <w:t>Informacija apie staigią mir</w:t>
      </w:r>
      <w:r>
        <w:rPr>
          <w:b/>
          <w:bCs/>
          <w:color w:val="000000"/>
          <w:szCs w:val="24"/>
          <w:lang w:eastAsia="lt-LT"/>
        </w:rPr>
        <w:t xml:space="preserve">tį </w:t>
      </w:r>
      <w:r>
        <w:rPr>
          <w:color w:val="000000"/>
          <w:szCs w:val="24"/>
          <w:lang w:eastAsia="lt-LT"/>
        </w:rPr>
        <w:t>(pildoma tiktai tuo atveju, jei PG buvo pradėtas iki GMP brigados atvykimo):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28.9.1</w:t>
      </w:r>
      <w:r>
        <w:rPr>
          <w:color w:val="000000"/>
          <w:szCs w:val="24"/>
          <w:lang w:eastAsia="lt-LT"/>
        </w:rPr>
        <w:t xml:space="preserve">. </w:t>
      </w:r>
      <w:r>
        <w:rPr>
          <w:b/>
          <w:bCs/>
          <w:color w:val="000000"/>
          <w:szCs w:val="24"/>
          <w:lang w:eastAsia="lt-LT"/>
        </w:rPr>
        <w:t>Klinikinės mirties laikas</w:t>
      </w:r>
      <w:r>
        <w:rPr>
          <w:color w:val="000000"/>
          <w:szCs w:val="24"/>
          <w:lang w:eastAsia="lt-LT"/>
        </w:rPr>
        <w:t> – įrašomas tikslus klinikinės mirties laikas;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28.9.2</w:t>
      </w:r>
      <w:r>
        <w:rPr>
          <w:color w:val="000000"/>
          <w:szCs w:val="24"/>
          <w:lang w:eastAsia="lt-LT"/>
        </w:rPr>
        <w:t xml:space="preserve">. </w:t>
      </w:r>
      <w:r>
        <w:rPr>
          <w:b/>
          <w:bCs/>
          <w:color w:val="000000"/>
          <w:szCs w:val="24"/>
          <w:lang w:eastAsia="lt-LT"/>
        </w:rPr>
        <w:t>Liudininkai </w:t>
      </w:r>
      <w:r>
        <w:rPr>
          <w:color w:val="000000"/>
          <w:szCs w:val="24"/>
          <w:lang w:eastAsia="lt-LT"/>
        </w:rPr>
        <w:t xml:space="preserve">– užtušuojamas atitinkamas langelis, jei staigi mirtis įvyko kitų </w:t>
      </w:r>
      <w:r>
        <w:rPr>
          <w:color w:val="000000"/>
          <w:szCs w:val="24"/>
          <w:lang w:eastAsia="lt-LT"/>
        </w:rPr>
        <w:t>asmenų, o ne į įvykio vietą kviestos GMP brigados narių akivaizdoje;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28.9.3</w:t>
      </w:r>
      <w:r>
        <w:rPr>
          <w:color w:val="000000"/>
          <w:szCs w:val="24"/>
          <w:lang w:eastAsia="lt-LT"/>
        </w:rPr>
        <w:t xml:space="preserve">. </w:t>
      </w:r>
      <w:r>
        <w:rPr>
          <w:b/>
          <w:bCs/>
          <w:color w:val="000000"/>
          <w:szCs w:val="24"/>
          <w:lang w:eastAsia="lt-LT"/>
        </w:rPr>
        <w:t>Atkurta</w:t>
      </w:r>
      <w:r>
        <w:rPr>
          <w:color w:val="000000"/>
          <w:szCs w:val="24"/>
          <w:lang w:eastAsia="lt-LT"/>
        </w:rPr>
        <w:t xml:space="preserve"> </w:t>
      </w:r>
      <w:r>
        <w:rPr>
          <w:b/>
          <w:bCs/>
          <w:color w:val="000000"/>
          <w:szCs w:val="24"/>
          <w:lang w:eastAsia="lt-LT"/>
        </w:rPr>
        <w:t>spontaninė kraujotaka</w:t>
      </w:r>
      <w:r>
        <w:rPr>
          <w:color w:val="000000"/>
          <w:szCs w:val="24"/>
          <w:lang w:eastAsia="lt-LT"/>
        </w:rPr>
        <w:t> – užtušuojamas atitinkamas langelis tuo atveju, kai pacientui spontaninė kraujotaka atsinaujino kitų asmenų, o ne į įvykio vietą kviestos GMP bri</w:t>
      </w:r>
      <w:r>
        <w:rPr>
          <w:color w:val="000000"/>
          <w:szCs w:val="24"/>
          <w:lang w:eastAsia="lt-LT"/>
        </w:rPr>
        <w:t>gados narių akivaizdoje;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28.9.4</w:t>
      </w:r>
      <w:r>
        <w:rPr>
          <w:color w:val="000000"/>
          <w:szCs w:val="24"/>
          <w:lang w:eastAsia="lt-LT"/>
        </w:rPr>
        <w:t xml:space="preserve">. </w:t>
      </w:r>
      <w:r>
        <w:rPr>
          <w:b/>
          <w:bCs/>
          <w:color w:val="000000"/>
          <w:szCs w:val="24"/>
          <w:lang w:eastAsia="lt-LT"/>
        </w:rPr>
        <w:t>Prieš šiai brigadai atvykstant pas pacientą</w:t>
      </w:r>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28.9.4.1</w:t>
      </w:r>
      <w:r>
        <w:rPr>
          <w:color w:val="000000"/>
          <w:szCs w:val="24"/>
          <w:lang w:eastAsia="lt-LT"/>
        </w:rPr>
        <w:t xml:space="preserve">. </w:t>
      </w:r>
      <w:r>
        <w:rPr>
          <w:b/>
          <w:bCs/>
          <w:color w:val="000000"/>
          <w:szCs w:val="24"/>
          <w:lang w:eastAsia="lt-LT"/>
        </w:rPr>
        <w:t>PG buvo pradėtas</w:t>
      </w:r>
      <w:r>
        <w:rPr>
          <w:color w:val="000000"/>
          <w:szCs w:val="24"/>
          <w:lang w:eastAsia="lt-LT"/>
        </w:rPr>
        <w:t xml:space="preserve"> – užtušuojamas atitinkamas langelis, kuriame nurodyta, kas pradėjo PG iki GMP brigados atvykimo. „GMP“ langelis užtušuojamas, jei PG atliko kita </w:t>
      </w:r>
      <w:r>
        <w:rPr>
          <w:color w:val="000000"/>
          <w:szCs w:val="24"/>
          <w:lang w:eastAsia="lt-LT"/>
        </w:rPr>
        <w:t>anksčiau į įvykio vietą atvykusi GMP brigada.</w:t>
      </w:r>
    </w:p>
    <w:p w:rsidR="00952C76" w:rsidRDefault="00CB5A8D">
      <w:pPr>
        <w:widowControl w:val="0"/>
        <w:suppressAutoHyphens/>
        <w:spacing w:line="264" w:lineRule="auto"/>
        <w:ind w:firstLine="312"/>
        <w:jc w:val="both"/>
        <w:textAlignment w:val="center"/>
        <w:rPr>
          <w:b/>
          <w:bCs/>
          <w:color w:val="000000"/>
          <w:szCs w:val="24"/>
          <w:lang w:eastAsia="lt-LT"/>
        </w:rPr>
      </w:pPr>
      <w:r>
        <w:rPr>
          <w:color w:val="000000"/>
          <w:szCs w:val="24"/>
          <w:lang w:eastAsia="lt-LT"/>
        </w:rPr>
        <w:t>28.9.4.2</w:t>
      </w:r>
      <w:r>
        <w:rPr>
          <w:color w:val="000000"/>
          <w:szCs w:val="24"/>
          <w:lang w:eastAsia="lt-LT"/>
        </w:rPr>
        <w:t>.</w:t>
      </w:r>
      <w:r>
        <w:rPr>
          <w:b/>
          <w:bCs/>
          <w:color w:val="000000"/>
          <w:szCs w:val="24"/>
          <w:lang w:eastAsia="lt-LT"/>
        </w:rPr>
        <w:t xml:space="preserve"> Minutės nuo: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28.9.4.2.1</w:t>
      </w:r>
      <w:r>
        <w:rPr>
          <w:color w:val="000000"/>
          <w:szCs w:val="24"/>
          <w:lang w:eastAsia="lt-LT"/>
        </w:rPr>
        <w:t>. staigios mirties</w:t>
      </w:r>
      <w:r>
        <w:rPr>
          <w:b/>
          <w:bCs/>
          <w:color w:val="000000"/>
          <w:szCs w:val="24"/>
          <w:lang w:eastAsia="lt-LT"/>
        </w:rPr>
        <w:t> </w:t>
      </w:r>
      <w:r>
        <w:rPr>
          <w:color w:val="000000"/>
          <w:szCs w:val="24"/>
          <w:lang w:eastAsia="lt-LT"/>
        </w:rPr>
        <w:t>– įrašomas apytikslis laikas, praėjęs nuo staigios mirties iki GMP brigados atvykimo.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28.9.4.2.2</w:t>
      </w:r>
      <w:r>
        <w:rPr>
          <w:color w:val="000000"/>
          <w:szCs w:val="24"/>
          <w:lang w:eastAsia="lt-LT"/>
        </w:rPr>
        <w:t>. PG pradžios – nurodoma, prieš kiek minučių iki GMP</w:t>
      </w:r>
      <w:r>
        <w:rPr>
          <w:color w:val="000000"/>
          <w:szCs w:val="24"/>
          <w:lang w:eastAsia="lt-LT"/>
        </w:rPr>
        <w:t xml:space="preserve"> brigados atvykimo pradėtas PG.</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28.9.4.2.3</w:t>
      </w:r>
      <w:r>
        <w:rPr>
          <w:color w:val="000000"/>
          <w:szCs w:val="24"/>
          <w:lang w:eastAsia="lt-LT"/>
        </w:rPr>
        <w:t>. PG pabaigos – nurodoma, prieš kiek minučių iki GMP brigados atvykimo buvo nutrauktas PG.</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28.9.4.3</w:t>
      </w:r>
      <w:r>
        <w:rPr>
          <w:color w:val="000000"/>
          <w:szCs w:val="24"/>
          <w:lang w:eastAsia="lt-LT"/>
        </w:rPr>
        <w:t>.</w:t>
      </w:r>
      <w:r>
        <w:rPr>
          <w:b/>
          <w:bCs/>
          <w:color w:val="000000"/>
          <w:szCs w:val="24"/>
          <w:lang w:eastAsia="lt-LT"/>
        </w:rPr>
        <w:t xml:space="preserve"> AID panaudojo</w:t>
      </w:r>
      <w:r>
        <w:rPr>
          <w:color w:val="000000"/>
          <w:szCs w:val="24"/>
          <w:lang w:eastAsia="lt-LT"/>
        </w:rPr>
        <w:t> – užtušuojamas vienas iš langelių tuo atveju, jei pacientui defibriliaciją AID atliko PGT</w:t>
      </w:r>
      <w:r>
        <w:rPr>
          <w:color w:val="000000"/>
          <w:szCs w:val="24"/>
          <w:lang w:eastAsia="lt-LT"/>
        </w:rPr>
        <w:t>, policijos pareigūnas, kitos anksčiau į įvykio vietą atvykusios GMP brigados narys ar kitas skubios pagalbos teikėjas. Jei pacientui defibriliacija AID nebuvo atlikta, užtušuojamas langelis „PG netaikytas“.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28.9.4.4</w:t>
      </w:r>
      <w:r>
        <w:rPr>
          <w:color w:val="000000"/>
          <w:szCs w:val="24"/>
          <w:lang w:eastAsia="lt-LT"/>
        </w:rPr>
        <w:t>.</w:t>
      </w:r>
      <w:r>
        <w:rPr>
          <w:b/>
          <w:bCs/>
          <w:color w:val="000000"/>
          <w:szCs w:val="24"/>
          <w:lang w:eastAsia="lt-LT"/>
        </w:rPr>
        <w:t xml:space="preserve"> Minutės nuo pirmojo AID impulso</w:t>
      </w:r>
      <w:r>
        <w:rPr>
          <w:color w:val="000000"/>
          <w:szCs w:val="24"/>
          <w:lang w:eastAsia="lt-LT"/>
        </w:rPr>
        <w:t xml:space="preserve"> – </w:t>
      </w:r>
      <w:r>
        <w:rPr>
          <w:color w:val="000000"/>
          <w:szCs w:val="24"/>
          <w:lang w:eastAsia="lt-LT"/>
        </w:rPr>
        <w:t>pažymimas laikas, prieš kiek minučių buvo atliktas pirmasis AID impulsas iki GMP brigados atvykimo.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28.10</w:t>
      </w:r>
      <w:r>
        <w:rPr>
          <w:color w:val="000000"/>
          <w:szCs w:val="24"/>
          <w:lang w:eastAsia="lt-LT"/>
        </w:rPr>
        <w:t xml:space="preserve">. </w:t>
      </w:r>
      <w:r>
        <w:rPr>
          <w:b/>
          <w:bCs/>
          <w:color w:val="000000"/>
          <w:szCs w:val="24"/>
          <w:lang w:eastAsia="lt-LT"/>
        </w:rPr>
        <w:t>Neabejotini mirties požymiai </w:t>
      </w:r>
      <w:r>
        <w:rPr>
          <w:color w:val="000000"/>
          <w:szCs w:val="24"/>
          <w:lang w:eastAsia="lt-LT"/>
        </w:rPr>
        <w:t xml:space="preserve">– užtušuojami langeliai, kuriuose nurodyti požymiai, pagrindžiantys sprendimą dėl mirties fakto nustatymo. </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w:t>
      </w:r>
      <w:r>
        <w:rPr>
          <w:color w:val="000000"/>
          <w:szCs w:val="24"/>
          <w:lang w:eastAsia="lt-LT"/>
        </w:rPr>
        <w:t>. Kortelės 9 dalies „</w:t>
      </w:r>
      <w:r>
        <w:rPr>
          <w:b/>
          <w:bCs/>
          <w:color w:val="000000"/>
          <w:szCs w:val="24"/>
          <w:lang w:eastAsia="lt-LT"/>
        </w:rPr>
        <w:t>Informacijos perdavimo SPS kriterijai</w:t>
      </w:r>
      <w:r>
        <w:rPr>
          <w:color w:val="000000"/>
          <w:szCs w:val="24"/>
          <w:lang w:eastAsia="lt-LT"/>
        </w:rPr>
        <w:t>“ pildymas: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29.1</w:t>
      </w:r>
      <w:r>
        <w:rPr>
          <w:color w:val="000000"/>
          <w:szCs w:val="24"/>
          <w:lang w:eastAsia="lt-LT"/>
        </w:rPr>
        <w:t xml:space="preserve">. </w:t>
      </w:r>
      <w:r>
        <w:rPr>
          <w:b/>
          <w:bCs/>
          <w:color w:val="000000"/>
          <w:szCs w:val="24"/>
          <w:lang w:eastAsia="lt-LT"/>
        </w:rPr>
        <w:t>Trauma </w:t>
      </w:r>
      <w:r>
        <w:rPr>
          <w:color w:val="000000"/>
          <w:szCs w:val="24"/>
          <w:lang w:eastAsia="lt-LT"/>
        </w:rPr>
        <w:t>–</w:t>
      </w:r>
      <w:r>
        <w:rPr>
          <w:b/>
          <w:bCs/>
          <w:color w:val="000000"/>
          <w:szCs w:val="24"/>
          <w:lang w:eastAsia="lt-LT"/>
        </w:rPr>
        <w:t xml:space="preserve"> </w:t>
      </w:r>
      <w:r>
        <w:rPr>
          <w:color w:val="000000"/>
          <w:szCs w:val="24"/>
          <w:lang w:eastAsia="lt-LT"/>
        </w:rPr>
        <w:t>pildoma traumos sunkumui įvertinti: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29.1.1</w:t>
      </w:r>
      <w:r>
        <w:rPr>
          <w:color w:val="000000"/>
          <w:szCs w:val="24"/>
          <w:lang w:eastAsia="lt-LT"/>
        </w:rPr>
        <w:t>.</w:t>
      </w:r>
      <w:r>
        <w:rPr>
          <w:b/>
          <w:bCs/>
          <w:color w:val="000000"/>
          <w:szCs w:val="24"/>
          <w:lang w:eastAsia="lt-LT"/>
        </w:rPr>
        <w:t xml:space="preserve"> ABCD vertinimas </w:t>
      </w:r>
      <w:r>
        <w:rPr>
          <w:color w:val="000000"/>
          <w:szCs w:val="24"/>
          <w:lang w:eastAsia="lt-LT"/>
        </w:rPr>
        <w:t>–</w:t>
      </w:r>
      <w:r>
        <w:rPr>
          <w:b/>
          <w:bCs/>
          <w:color w:val="000000"/>
          <w:szCs w:val="24"/>
          <w:lang w:eastAsia="lt-LT"/>
        </w:rPr>
        <w:t xml:space="preserve"> </w:t>
      </w:r>
      <w:r>
        <w:rPr>
          <w:color w:val="000000"/>
          <w:szCs w:val="24"/>
          <w:lang w:eastAsia="lt-LT"/>
        </w:rPr>
        <w:t>užtušuojamas atitinkamas langelis, jei traumą patyrusiam pacientui apžiūros metu nustatomi kortelėje nu</w:t>
      </w:r>
      <w:r>
        <w:rPr>
          <w:color w:val="000000"/>
          <w:szCs w:val="24"/>
          <w:lang w:eastAsia="lt-LT"/>
        </w:rPr>
        <w:t xml:space="preserve">rodyti SpO2, KD, ŠSD, </w:t>
      </w:r>
      <w:proofErr w:type="spellStart"/>
      <w:r>
        <w:rPr>
          <w:color w:val="000000"/>
          <w:szCs w:val="24"/>
          <w:lang w:eastAsia="lt-LT"/>
        </w:rPr>
        <w:t>sistolinio</w:t>
      </w:r>
      <w:proofErr w:type="spellEnd"/>
      <w:r>
        <w:rPr>
          <w:color w:val="000000"/>
          <w:szCs w:val="24"/>
          <w:lang w:eastAsia="lt-LT"/>
        </w:rPr>
        <w:t xml:space="preserve"> KS pokyčiai. Pažymima, jei koma pagal GKS yra 9 ar mažiau balų.</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29.1.2</w:t>
      </w:r>
      <w:r>
        <w:rPr>
          <w:color w:val="000000"/>
          <w:szCs w:val="24"/>
          <w:lang w:eastAsia="lt-LT"/>
        </w:rPr>
        <w:t>.</w:t>
      </w:r>
      <w:r>
        <w:rPr>
          <w:b/>
          <w:bCs/>
          <w:color w:val="000000"/>
          <w:szCs w:val="24"/>
          <w:lang w:eastAsia="lt-LT"/>
        </w:rPr>
        <w:t xml:space="preserve"> Sužalojimai </w:t>
      </w:r>
      <w:r>
        <w:rPr>
          <w:color w:val="000000"/>
          <w:szCs w:val="24"/>
          <w:lang w:eastAsia="lt-LT"/>
        </w:rPr>
        <w:t>– užtušuojamas atitinkamas langelis, jei apžiūros metu nustatomi nurodyti sužalojimai.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29.1.3</w:t>
      </w:r>
      <w:r>
        <w:rPr>
          <w:color w:val="000000"/>
          <w:szCs w:val="24"/>
          <w:lang w:eastAsia="lt-LT"/>
        </w:rPr>
        <w:t xml:space="preserve">. </w:t>
      </w:r>
      <w:r>
        <w:rPr>
          <w:b/>
          <w:bCs/>
          <w:color w:val="000000"/>
          <w:szCs w:val="24"/>
          <w:lang w:eastAsia="lt-LT"/>
        </w:rPr>
        <w:t>Traumos aplinkybės </w:t>
      </w:r>
      <w:r>
        <w:rPr>
          <w:color w:val="000000"/>
          <w:szCs w:val="24"/>
          <w:lang w:eastAsia="lt-LT"/>
        </w:rPr>
        <w:t>– užtušuojamas at</w:t>
      </w:r>
      <w:r>
        <w:rPr>
          <w:color w:val="000000"/>
          <w:szCs w:val="24"/>
          <w:lang w:eastAsia="lt-LT"/>
        </w:rPr>
        <w:t>itinkamas langelis. Esant bent vienai iš nurodytų aplinkybių, galima sunki trauma.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pacing w:val="-2"/>
          <w:szCs w:val="24"/>
          <w:lang w:eastAsia="lt-LT"/>
        </w:rPr>
        <w:t>29.1.4</w:t>
      </w:r>
      <w:r>
        <w:rPr>
          <w:color w:val="000000"/>
          <w:spacing w:val="-2"/>
          <w:szCs w:val="24"/>
          <w:lang w:eastAsia="lt-LT"/>
        </w:rPr>
        <w:t>.</w:t>
      </w:r>
      <w:r>
        <w:rPr>
          <w:b/>
          <w:bCs/>
          <w:color w:val="000000"/>
          <w:spacing w:val="-2"/>
          <w:szCs w:val="24"/>
          <w:lang w:eastAsia="lt-LT"/>
        </w:rPr>
        <w:t xml:space="preserve"> Pranešta SPS </w:t>
      </w:r>
      <w:r>
        <w:rPr>
          <w:color w:val="000000"/>
          <w:spacing w:val="-2"/>
          <w:szCs w:val="24"/>
          <w:lang w:eastAsia="lt-LT"/>
        </w:rPr>
        <w:t>– užtušavus bent vieną 29.1.1–29.1.3 punktuose nurodytą langelį, pažymima apie informacijos perdavimą SPS.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29.2</w:t>
      </w:r>
      <w:r>
        <w:rPr>
          <w:color w:val="000000"/>
          <w:szCs w:val="24"/>
          <w:lang w:eastAsia="lt-LT"/>
        </w:rPr>
        <w:t xml:space="preserve">. </w:t>
      </w:r>
      <w:r>
        <w:rPr>
          <w:b/>
          <w:bCs/>
          <w:color w:val="000000"/>
          <w:szCs w:val="24"/>
          <w:lang w:eastAsia="lt-LT"/>
        </w:rPr>
        <w:t>Insultas </w:t>
      </w:r>
      <w:r>
        <w:rPr>
          <w:color w:val="000000"/>
          <w:szCs w:val="24"/>
          <w:lang w:eastAsia="lt-LT"/>
        </w:rPr>
        <w:t xml:space="preserve">– pildoma insulto </w:t>
      </w:r>
      <w:r>
        <w:rPr>
          <w:color w:val="000000"/>
          <w:szCs w:val="24"/>
          <w:lang w:eastAsia="lt-LT"/>
        </w:rPr>
        <w:t>atveju:</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29.2.1</w:t>
      </w:r>
      <w:r>
        <w:rPr>
          <w:color w:val="000000"/>
          <w:szCs w:val="24"/>
          <w:lang w:eastAsia="lt-LT"/>
        </w:rPr>
        <w:t>. pažymima, jei yra insulto simptomų (veido paralyžius, rankos (-ų) silpnumas, kalbos sutrikimas);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29.2.2</w:t>
      </w:r>
      <w:r>
        <w:rPr>
          <w:color w:val="000000"/>
          <w:szCs w:val="24"/>
          <w:lang w:eastAsia="lt-LT"/>
        </w:rPr>
        <w:t>. užtušuojamas simptomų atsiradimo laiką nurodantis langelis;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29.2.3</w:t>
      </w:r>
      <w:r>
        <w:rPr>
          <w:color w:val="000000"/>
          <w:szCs w:val="24"/>
          <w:lang w:eastAsia="lt-LT"/>
        </w:rPr>
        <w:t>. įrašomas tikslus (valanda ir minutės) simptomų pradžios l</w:t>
      </w:r>
      <w:r>
        <w:rPr>
          <w:color w:val="000000"/>
          <w:szCs w:val="24"/>
          <w:lang w:eastAsia="lt-LT"/>
        </w:rPr>
        <w:t xml:space="preserve">aikas, jei žinoma. 29.2.4. </w:t>
      </w:r>
      <w:r>
        <w:rPr>
          <w:b/>
          <w:bCs/>
          <w:color w:val="000000"/>
          <w:szCs w:val="24"/>
          <w:lang w:eastAsia="lt-LT"/>
        </w:rPr>
        <w:t>Pranešta SPS </w:t>
      </w:r>
      <w:r>
        <w:rPr>
          <w:color w:val="000000"/>
          <w:szCs w:val="24"/>
          <w:lang w:eastAsia="lt-LT"/>
        </w:rPr>
        <w:t>– jei yra žinomas tikslus insulto pradžios laikas ir tai yra ≤ 3 val., pažymima apie informacijos perdavimą SPS.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29.3</w:t>
      </w:r>
      <w:r>
        <w:rPr>
          <w:color w:val="000000"/>
          <w:szCs w:val="24"/>
          <w:lang w:eastAsia="lt-LT"/>
        </w:rPr>
        <w:t xml:space="preserve">. </w:t>
      </w:r>
      <w:r>
        <w:rPr>
          <w:b/>
          <w:bCs/>
          <w:color w:val="000000"/>
          <w:szCs w:val="24"/>
          <w:lang w:eastAsia="lt-LT"/>
        </w:rPr>
        <w:t>Ūmus koronarinis sindromas </w:t>
      </w:r>
      <w:r>
        <w:rPr>
          <w:color w:val="000000"/>
          <w:szCs w:val="24"/>
          <w:lang w:eastAsia="lt-LT"/>
        </w:rPr>
        <w:t>–</w:t>
      </w:r>
      <w:r>
        <w:rPr>
          <w:b/>
          <w:bCs/>
          <w:color w:val="000000"/>
          <w:szCs w:val="24"/>
          <w:lang w:eastAsia="lt-LT"/>
        </w:rPr>
        <w:t xml:space="preserve"> </w:t>
      </w:r>
      <w:r>
        <w:rPr>
          <w:color w:val="000000"/>
          <w:szCs w:val="24"/>
          <w:lang w:eastAsia="lt-LT"/>
        </w:rPr>
        <w:t>pildoma įtarus ūmų koronarinį sindromą: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29.3.1</w:t>
      </w:r>
      <w:r>
        <w:rPr>
          <w:color w:val="000000"/>
          <w:szCs w:val="24"/>
          <w:lang w:eastAsia="lt-LT"/>
        </w:rPr>
        <w:t>. pažymima, je</w:t>
      </w:r>
      <w:r>
        <w:rPr>
          <w:color w:val="000000"/>
          <w:szCs w:val="24"/>
          <w:lang w:eastAsia="lt-LT"/>
        </w:rPr>
        <w:t>i elektrokardiogramoje užregistruotas ST segmento pakilimas;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29.3.2</w:t>
      </w:r>
      <w:r>
        <w:rPr>
          <w:color w:val="000000"/>
          <w:szCs w:val="24"/>
          <w:lang w:eastAsia="lt-LT"/>
        </w:rPr>
        <w:t>. pažymima, jei yra naujai atsiradusi KHPKB;</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29.3.3</w:t>
      </w:r>
      <w:r>
        <w:rPr>
          <w:color w:val="000000"/>
          <w:szCs w:val="24"/>
          <w:lang w:eastAsia="lt-LT"/>
        </w:rPr>
        <w:t>. užtušuojamas atitinkamas langelis, nurodantis laiką nuo skausmo pradžios.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29.3.4</w:t>
      </w:r>
      <w:r>
        <w:rPr>
          <w:color w:val="000000"/>
          <w:szCs w:val="24"/>
          <w:lang w:eastAsia="lt-LT"/>
        </w:rPr>
        <w:t xml:space="preserve">. </w:t>
      </w:r>
      <w:r>
        <w:rPr>
          <w:b/>
          <w:bCs/>
          <w:color w:val="000000"/>
          <w:szCs w:val="24"/>
          <w:lang w:eastAsia="lt-LT"/>
        </w:rPr>
        <w:t>Tikslus skausmo pradžios laikas </w:t>
      </w:r>
      <w:r>
        <w:rPr>
          <w:color w:val="000000"/>
          <w:szCs w:val="24"/>
          <w:lang w:eastAsia="lt-LT"/>
        </w:rPr>
        <w:t>– jei žino</w:t>
      </w:r>
      <w:r>
        <w:rPr>
          <w:color w:val="000000"/>
          <w:szCs w:val="24"/>
          <w:lang w:eastAsia="lt-LT"/>
        </w:rPr>
        <w:t>ma, įrašomas tikslus laikas, kada atsirado skausmas krūtinėje. Laiko žymėti nereikia, jei nuo skausmo pradžios praėjo &gt;12 val.</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29.3.5</w:t>
      </w:r>
      <w:r>
        <w:rPr>
          <w:color w:val="000000"/>
          <w:szCs w:val="24"/>
          <w:lang w:eastAsia="lt-LT"/>
        </w:rPr>
        <w:t xml:space="preserve">. </w:t>
      </w:r>
      <w:r>
        <w:rPr>
          <w:b/>
          <w:bCs/>
          <w:color w:val="000000"/>
          <w:szCs w:val="24"/>
          <w:lang w:eastAsia="lt-LT"/>
        </w:rPr>
        <w:t>Pranešta SPS </w:t>
      </w:r>
      <w:r>
        <w:rPr>
          <w:color w:val="000000"/>
          <w:szCs w:val="24"/>
          <w:lang w:eastAsia="lt-LT"/>
        </w:rPr>
        <w:t>– jei EKG užregistruojamas ST segmento pakilimas arba naujai atsiradusi KHPKB ir skausmo atsiradimo prad</w:t>
      </w:r>
      <w:r>
        <w:rPr>
          <w:color w:val="000000"/>
          <w:szCs w:val="24"/>
          <w:lang w:eastAsia="lt-LT"/>
        </w:rPr>
        <w:t>žios laikas yra ≤ 12 val., pažymima apie informacijos perdavimą SPS.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w:t>
      </w:r>
      <w:r>
        <w:rPr>
          <w:color w:val="000000"/>
          <w:szCs w:val="24"/>
          <w:lang w:eastAsia="lt-LT"/>
        </w:rPr>
        <w:t>.</w:t>
      </w:r>
      <w:r>
        <w:rPr>
          <w:b/>
          <w:bCs/>
          <w:color w:val="000000"/>
          <w:szCs w:val="24"/>
          <w:lang w:eastAsia="lt-LT"/>
        </w:rPr>
        <w:t xml:space="preserve"> Gimdymas </w:t>
      </w:r>
      <w:r>
        <w:rPr>
          <w:color w:val="000000"/>
          <w:szCs w:val="24"/>
          <w:lang w:eastAsia="lt-LT"/>
        </w:rPr>
        <w:t>– pildoma, kai transportuojama gimdyvė, kuriai skubiai reikalinga gimdymo priežiūra: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29.4.1</w:t>
      </w:r>
      <w:r>
        <w:rPr>
          <w:color w:val="000000"/>
          <w:szCs w:val="24"/>
          <w:lang w:eastAsia="lt-LT"/>
        </w:rPr>
        <w:t xml:space="preserve">. </w:t>
      </w:r>
      <w:r>
        <w:rPr>
          <w:b/>
          <w:bCs/>
          <w:color w:val="000000"/>
          <w:szCs w:val="24"/>
          <w:lang w:eastAsia="lt-LT"/>
        </w:rPr>
        <w:t>Nėštumo trukmė</w:t>
      </w:r>
      <w:r>
        <w:rPr>
          <w:color w:val="000000"/>
          <w:szCs w:val="24"/>
          <w:lang w:eastAsia="lt-LT"/>
        </w:rPr>
        <w:t xml:space="preserve"> (savaitėmis) – įrašoma, kelių savaičių nėštumas;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29.4.2</w:t>
      </w:r>
      <w:r>
        <w:rPr>
          <w:color w:val="000000"/>
          <w:szCs w:val="24"/>
          <w:lang w:eastAsia="lt-LT"/>
        </w:rPr>
        <w:t xml:space="preserve">. </w:t>
      </w:r>
      <w:r>
        <w:rPr>
          <w:b/>
          <w:bCs/>
          <w:color w:val="000000"/>
          <w:szCs w:val="24"/>
          <w:lang w:eastAsia="lt-LT"/>
        </w:rPr>
        <w:t>Sąrėmiai kartojasi kas </w:t>
      </w:r>
      <w:r>
        <w:rPr>
          <w:color w:val="000000"/>
          <w:szCs w:val="24"/>
          <w:lang w:eastAsia="lt-LT"/>
        </w:rPr>
        <w:t>– įrašoma, kas kiek minučių kartojasi sąrėmiai;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29.4.3</w:t>
      </w:r>
      <w:r>
        <w:rPr>
          <w:color w:val="000000"/>
          <w:szCs w:val="24"/>
          <w:lang w:eastAsia="lt-LT"/>
        </w:rPr>
        <w:t xml:space="preserve">. </w:t>
      </w:r>
      <w:r>
        <w:rPr>
          <w:b/>
          <w:bCs/>
          <w:color w:val="000000"/>
          <w:szCs w:val="24"/>
          <w:lang w:eastAsia="lt-LT"/>
        </w:rPr>
        <w:t>Vaisiaus širdies tonai</w:t>
      </w:r>
      <w:r>
        <w:rPr>
          <w:color w:val="000000"/>
          <w:szCs w:val="24"/>
          <w:lang w:eastAsia="lt-LT"/>
        </w:rPr>
        <w:t> – įrašomas vaisiaus širdies susitraukimų dažnis per minutę;</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29.4.4</w:t>
      </w:r>
      <w:r>
        <w:rPr>
          <w:color w:val="000000"/>
          <w:szCs w:val="24"/>
          <w:lang w:eastAsia="lt-LT"/>
        </w:rPr>
        <w:t xml:space="preserve">. užtušuojamas langelis, jei </w:t>
      </w:r>
      <w:r>
        <w:rPr>
          <w:b/>
          <w:bCs/>
          <w:color w:val="000000"/>
          <w:szCs w:val="24"/>
          <w:lang w:eastAsia="lt-LT"/>
        </w:rPr>
        <w:t>nubėgo vaisiaus vandenys</w:t>
      </w:r>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29.4.5</w:t>
      </w:r>
      <w:r>
        <w:rPr>
          <w:color w:val="000000"/>
          <w:szCs w:val="24"/>
          <w:lang w:eastAsia="lt-LT"/>
        </w:rPr>
        <w:t>. užt</w:t>
      </w:r>
      <w:r>
        <w:rPr>
          <w:color w:val="000000"/>
          <w:szCs w:val="24"/>
          <w:lang w:eastAsia="lt-LT"/>
        </w:rPr>
        <w:t>ušuojamas langelis, jei yra</w:t>
      </w:r>
      <w:r>
        <w:rPr>
          <w:b/>
          <w:bCs/>
          <w:color w:val="000000"/>
          <w:szCs w:val="24"/>
          <w:lang w:eastAsia="lt-LT"/>
        </w:rPr>
        <w:t xml:space="preserve"> stiprus kraujavimas</w:t>
      </w:r>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29.4.6</w:t>
      </w:r>
      <w:r>
        <w:rPr>
          <w:color w:val="000000"/>
          <w:szCs w:val="24"/>
          <w:lang w:eastAsia="lt-LT"/>
        </w:rPr>
        <w:t>. užtušuojamas langelis, jei yra</w:t>
      </w:r>
      <w:r>
        <w:rPr>
          <w:b/>
          <w:bCs/>
          <w:color w:val="000000"/>
          <w:szCs w:val="24"/>
          <w:lang w:eastAsia="lt-LT"/>
        </w:rPr>
        <w:t xml:space="preserve"> </w:t>
      </w:r>
      <w:proofErr w:type="spellStart"/>
      <w:r>
        <w:rPr>
          <w:b/>
          <w:bCs/>
          <w:color w:val="000000"/>
          <w:szCs w:val="24"/>
          <w:lang w:eastAsia="lt-LT"/>
        </w:rPr>
        <w:t>eklampsija</w:t>
      </w:r>
      <w:proofErr w:type="spellEnd"/>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29.4.7</w:t>
      </w:r>
      <w:r>
        <w:rPr>
          <w:color w:val="000000"/>
          <w:szCs w:val="24"/>
          <w:lang w:eastAsia="lt-LT"/>
        </w:rPr>
        <w:t xml:space="preserve">. </w:t>
      </w:r>
      <w:r>
        <w:rPr>
          <w:b/>
          <w:bCs/>
          <w:color w:val="000000"/>
          <w:szCs w:val="24"/>
          <w:lang w:eastAsia="lt-LT"/>
        </w:rPr>
        <w:t>Gimęs naujagimis </w:t>
      </w:r>
      <w:r>
        <w:rPr>
          <w:color w:val="000000"/>
          <w:szCs w:val="24"/>
          <w:lang w:eastAsia="lt-LT"/>
        </w:rPr>
        <w:t>–</w:t>
      </w:r>
      <w:r>
        <w:rPr>
          <w:b/>
          <w:bCs/>
          <w:color w:val="000000"/>
          <w:szCs w:val="24"/>
          <w:lang w:eastAsia="lt-LT"/>
        </w:rPr>
        <w:t xml:space="preserve"> </w:t>
      </w:r>
      <w:r>
        <w:rPr>
          <w:color w:val="000000"/>
          <w:szCs w:val="24"/>
          <w:lang w:eastAsia="lt-LT"/>
        </w:rPr>
        <w:t>pildoma gimdyme dalyvaujant GMP brigados sveikatos priežiūros specialistams arba iki atvykstant GMP brigadai gimus naujag</w:t>
      </w:r>
      <w:r>
        <w:rPr>
          <w:color w:val="000000"/>
          <w:szCs w:val="24"/>
          <w:lang w:eastAsia="lt-LT"/>
        </w:rPr>
        <w:t>imiui: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29.4.7.1</w:t>
      </w:r>
      <w:r>
        <w:rPr>
          <w:color w:val="000000"/>
          <w:szCs w:val="24"/>
          <w:lang w:eastAsia="lt-LT"/>
        </w:rPr>
        <w:t xml:space="preserve">. </w:t>
      </w:r>
      <w:r>
        <w:rPr>
          <w:b/>
          <w:bCs/>
          <w:color w:val="000000"/>
          <w:szCs w:val="24"/>
          <w:lang w:eastAsia="lt-LT"/>
        </w:rPr>
        <w:t>Naujagimio</w:t>
      </w:r>
      <w:r>
        <w:rPr>
          <w:color w:val="000000"/>
          <w:szCs w:val="24"/>
          <w:lang w:eastAsia="lt-LT"/>
        </w:rPr>
        <w:t xml:space="preserve"> </w:t>
      </w:r>
      <w:r>
        <w:rPr>
          <w:b/>
          <w:bCs/>
          <w:color w:val="000000"/>
          <w:szCs w:val="24"/>
          <w:lang w:eastAsia="lt-LT"/>
        </w:rPr>
        <w:t xml:space="preserve">gimimo laikas – </w:t>
      </w:r>
      <w:r>
        <w:rPr>
          <w:color w:val="000000"/>
          <w:szCs w:val="24"/>
          <w:lang w:eastAsia="lt-LT"/>
        </w:rPr>
        <w:t>įrašomas naujagimio gimimo laikas;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29.4.7.2</w:t>
      </w:r>
      <w:r>
        <w:rPr>
          <w:color w:val="000000"/>
          <w:szCs w:val="24"/>
          <w:lang w:eastAsia="lt-LT"/>
        </w:rPr>
        <w:t xml:space="preserve">. </w:t>
      </w:r>
      <w:r>
        <w:rPr>
          <w:b/>
          <w:bCs/>
          <w:color w:val="000000"/>
          <w:szCs w:val="24"/>
          <w:lang w:eastAsia="lt-LT"/>
        </w:rPr>
        <w:t xml:space="preserve">APGAR – </w:t>
      </w:r>
      <w:r>
        <w:rPr>
          <w:color w:val="000000"/>
          <w:szCs w:val="24"/>
          <w:lang w:eastAsia="lt-LT"/>
        </w:rPr>
        <w:t>įrašomas pradinis įvertinimas iškart po gimimo ir praėjus 5 minutėms, jei naujagimis gimė GMP brigados narių akivaizdoje. Jei naujagimis gimė ne GMP brig</w:t>
      </w:r>
      <w:r>
        <w:rPr>
          <w:color w:val="000000"/>
          <w:szCs w:val="24"/>
          <w:lang w:eastAsia="lt-LT"/>
        </w:rPr>
        <w:t>ados narių akivaizdoje, langeliai nepildomi;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29.4.7.3</w:t>
      </w:r>
      <w:r>
        <w:rPr>
          <w:color w:val="000000"/>
          <w:szCs w:val="24"/>
          <w:lang w:eastAsia="lt-LT"/>
        </w:rPr>
        <w:t xml:space="preserve">. užtušuojamas langelis, jei </w:t>
      </w:r>
      <w:r>
        <w:rPr>
          <w:b/>
          <w:bCs/>
          <w:color w:val="000000"/>
          <w:szCs w:val="24"/>
          <w:lang w:eastAsia="lt-LT"/>
        </w:rPr>
        <w:t>gimė placenta</w:t>
      </w:r>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29.4.7.4</w:t>
      </w:r>
      <w:r>
        <w:rPr>
          <w:color w:val="000000"/>
          <w:szCs w:val="24"/>
          <w:lang w:eastAsia="lt-LT"/>
        </w:rPr>
        <w:t xml:space="preserve">. užtušuojamas langelis, jei nustatyta arba įtariama </w:t>
      </w:r>
      <w:r>
        <w:rPr>
          <w:b/>
          <w:bCs/>
          <w:color w:val="000000"/>
          <w:szCs w:val="24"/>
          <w:lang w:eastAsia="lt-LT"/>
        </w:rPr>
        <w:t>pogimdyminė patologija</w:t>
      </w:r>
      <w:r>
        <w:rPr>
          <w:color w:val="000000"/>
          <w:szCs w:val="24"/>
          <w:lang w:eastAsia="lt-LT"/>
        </w:rPr>
        <w: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29.4.8</w:t>
      </w:r>
      <w:r>
        <w:rPr>
          <w:color w:val="000000"/>
          <w:szCs w:val="24"/>
          <w:lang w:eastAsia="lt-LT"/>
        </w:rPr>
        <w:t xml:space="preserve">. </w:t>
      </w:r>
      <w:r>
        <w:rPr>
          <w:b/>
          <w:bCs/>
          <w:color w:val="000000"/>
          <w:szCs w:val="24"/>
          <w:lang w:eastAsia="lt-LT"/>
        </w:rPr>
        <w:t>Pranešta SPS </w:t>
      </w:r>
      <w:r>
        <w:rPr>
          <w:color w:val="000000"/>
          <w:szCs w:val="24"/>
          <w:lang w:eastAsia="lt-LT"/>
        </w:rPr>
        <w:t xml:space="preserve">– pažymima apie informacijos perdavimą </w:t>
      </w:r>
      <w:r>
        <w:rPr>
          <w:color w:val="000000"/>
          <w:szCs w:val="24"/>
          <w:lang w:eastAsia="lt-LT"/>
        </w:rPr>
        <w:t xml:space="preserve">SPS. Pranešama SPS, jei nėščioji arba gimdyvė stipriai kraujuoja, taip pat </w:t>
      </w:r>
      <w:proofErr w:type="spellStart"/>
      <w:r>
        <w:rPr>
          <w:color w:val="000000"/>
          <w:szCs w:val="24"/>
          <w:lang w:eastAsia="lt-LT"/>
        </w:rPr>
        <w:t>eklampsijos</w:t>
      </w:r>
      <w:proofErr w:type="spellEnd"/>
      <w:r>
        <w:rPr>
          <w:color w:val="000000"/>
          <w:szCs w:val="24"/>
          <w:lang w:eastAsia="lt-LT"/>
        </w:rPr>
        <w:t xml:space="preserve"> atveju, gimus naujagimiui ir kitais atvejais, kai tai numatyta ASPĮ, teikiančios GMP paslaugas, vadovo patvirtintuose protokoluose.</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30</w:t>
      </w:r>
      <w:r>
        <w:rPr>
          <w:color w:val="000000"/>
          <w:szCs w:val="24"/>
          <w:lang w:eastAsia="lt-LT"/>
        </w:rPr>
        <w:t>.</w:t>
      </w:r>
      <w:r>
        <w:rPr>
          <w:b/>
          <w:bCs/>
          <w:color w:val="000000"/>
          <w:szCs w:val="24"/>
          <w:lang w:eastAsia="lt-LT"/>
        </w:rPr>
        <w:t xml:space="preserve"> </w:t>
      </w:r>
      <w:r>
        <w:rPr>
          <w:color w:val="000000"/>
          <w:szCs w:val="24"/>
          <w:lang w:eastAsia="lt-LT"/>
        </w:rPr>
        <w:t>Kortelės 10 dalies „</w:t>
      </w:r>
      <w:r>
        <w:rPr>
          <w:b/>
          <w:bCs/>
          <w:color w:val="000000"/>
          <w:szCs w:val="24"/>
          <w:lang w:eastAsia="lt-LT"/>
        </w:rPr>
        <w:t>Pacientas</w:t>
      </w:r>
      <w:r>
        <w:rPr>
          <w:color w:val="000000"/>
          <w:szCs w:val="24"/>
          <w:lang w:eastAsia="lt-LT"/>
        </w:rPr>
        <w:t>“</w:t>
      </w:r>
      <w:r>
        <w:rPr>
          <w:b/>
          <w:bCs/>
          <w:color w:val="000000"/>
          <w:szCs w:val="24"/>
          <w:lang w:eastAsia="lt-LT"/>
        </w:rPr>
        <w:t xml:space="preserve"> </w:t>
      </w:r>
      <w:r>
        <w:rPr>
          <w:color w:val="000000"/>
          <w:szCs w:val="24"/>
          <w:lang w:eastAsia="lt-LT"/>
        </w:rPr>
        <w:t>pildymas – užtušuojami atitinkami langeliai, jei autoįvykio ar traumos atveju buvo naudotos saugumo priemonės: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30.1</w:t>
      </w:r>
      <w:r>
        <w:rPr>
          <w:color w:val="000000"/>
          <w:szCs w:val="24"/>
          <w:lang w:eastAsia="lt-LT"/>
        </w:rPr>
        <w:t xml:space="preserve">. </w:t>
      </w:r>
      <w:r>
        <w:rPr>
          <w:b/>
          <w:bCs/>
          <w:color w:val="000000"/>
          <w:szCs w:val="24"/>
          <w:lang w:eastAsia="lt-LT"/>
        </w:rPr>
        <w:t>Saugos diržai</w:t>
      </w:r>
      <w:r>
        <w:rPr>
          <w:color w:val="000000"/>
          <w:szCs w:val="24"/>
          <w:lang w:eastAsia="lt-LT"/>
        </w:rPr>
        <w:t> – užtušuojamas atitinkamas langelis, nurodant, kokio tipo saugos diržais buvo prisegtas pacientas.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30.2</w:t>
      </w:r>
      <w:r>
        <w:rPr>
          <w:color w:val="000000"/>
          <w:szCs w:val="24"/>
          <w:lang w:eastAsia="lt-LT"/>
        </w:rPr>
        <w:t xml:space="preserve">. </w:t>
      </w:r>
      <w:r>
        <w:rPr>
          <w:b/>
          <w:bCs/>
          <w:color w:val="000000"/>
          <w:szCs w:val="24"/>
          <w:lang w:eastAsia="lt-LT"/>
        </w:rPr>
        <w:t>Sėd</w:t>
      </w:r>
      <w:r>
        <w:rPr>
          <w:b/>
          <w:bCs/>
          <w:color w:val="000000"/>
          <w:szCs w:val="24"/>
          <w:lang w:eastAsia="lt-LT"/>
        </w:rPr>
        <w:t>ėjimo vieta</w:t>
      </w:r>
      <w:r>
        <w:rPr>
          <w:color w:val="000000"/>
          <w:szCs w:val="24"/>
          <w:lang w:eastAsia="lt-LT"/>
        </w:rPr>
        <w:t xml:space="preserve"> – užtušuojamas atitinkamas langelis, nurodant, kokioje automobilio </w:t>
      </w:r>
      <w:r>
        <w:rPr>
          <w:color w:val="000000"/>
          <w:szCs w:val="24"/>
          <w:lang w:eastAsia="lt-LT"/>
        </w:rPr>
        <w:lastRenderedPageBreak/>
        <w:t>sėdynėje sėdėjo pacientas.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30.3</w:t>
      </w:r>
      <w:r>
        <w:rPr>
          <w:color w:val="000000"/>
          <w:szCs w:val="24"/>
          <w:lang w:eastAsia="lt-LT"/>
        </w:rPr>
        <w:t xml:space="preserve">. </w:t>
      </w:r>
      <w:r>
        <w:rPr>
          <w:b/>
          <w:bCs/>
          <w:color w:val="000000"/>
          <w:szCs w:val="24"/>
          <w:lang w:eastAsia="lt-LT"/>
        </w:rPr>
        <w:t>Išsiskleidusios oro pagalvės</w:t>
      </w:r>
      <w:r>
        <w:rPr>
          <w:color w:val="000000"/>
          <w:szCs w:val="24"/>
          <w:lang w:eastAsia="lt-LT"/>
        </w:rPr>
        <w:t> – jei reikia, užtušuojamas atitinkamas langelis, nurodant, kurios oro pagalvės buvo išsiskleidusios.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30.4</w:t>
      </w:r>
      <w:r>
        <w:rPr>
          <w:color w:val="000000"/>
          <w:szCs w:val="24"/>
          <w:lang w:eastAsia="lt-LT"/>
        </w:rPr>
        <w:t xml:space="preserve">. </w:t>
      </w:r>
      <w:r>
        <w:rPr>
          <w:b/>
          <w:bCs/>
          <w:color w:val="000000"/>
          <w:szCs w:val="24"/>
          <w:lang w:eastAsia="lt-LT"/>
        </w:rPr>
        <w:t>Saugumo priemonės</w:t>
      </w:r>
      <w:r>
        <w:rPr>
          <w:color w:val="000000"/>
          <w:szCs w:val="24"/>
          <w:lang w:eastAsia="lt-LT"/>
        </w:rPr>
        <w:t> – užtušuojamas atitinkamas langelis, nurodant, kokias saugumo priemones naudojo pacientas (pvz., jei asmuo, dirbantis statybose, galvą susitrenkė dėvėdamas šalmą, užtušuojamas langelis „Šalmas“).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31</w:t>
      </w:r>
      <w:r>
        <w:rPr>
          <w:color w:val="000000"/>
          <w:szCs w:val="24"/>
          <w:lang w:eastAsia="lt-LT"/>
        </w:rPr>
        <w:t>.</w:t>
      </w:r>
      <w:r>
        <w:rPr>
          <w:b/>
          <w:bCs/>
          <w:color w:val="000000"/>
          <w:szCs w:val="24"/>
          <w:lang w:eastAsia="lt-LT"/>
        </w:rPr>
        <w:t xml:space="preserve"> </w:t>
      </w:r>
      <w:r>
        <w:rPr>
          <w:color w:val="000000"/>
          <w:szCs w:val="24"/>
          <w:lang w:eastAsia="lt-LT"/>
        </w:rPr>
        <w:t>Kortelės 11 dalies „</w:t>
      </w:r>
      <w:r>
        <w:rPr>
          <w:b/>
          <w:bCs/>
          <w:color w:val="000000"/>
          <w:szCs w:val="24"/>
          <w:lang w:eastAsia="lt-LT"/>
        </w:rPr>
        <w:t>Vėlavimo pri</w:t>
      </w:r>
      <w:r>
        <w:rPr>
          <w:b/>
          <w:bCs/>
          <w:color w:val="000000"/>
          <w:szCs w:val="24"/>
          <w:lang w:eastAsia="lt-LT"/>
        </w:rPr>
        <w:t>ežastys</w:t>
      </w:r>
      <w:r>
        <w:rPr>
          <w:color w:val="000000"/>
          <w:szCs w:val="24"/>
          <w:lang w:eastAsia="lt-LT"/>
        </w:rPr>
        <w:t>“ pildymas – jei reikia, užtušuojami atitinkami langeliai, nurodant, kokios priežastys GMP brigadai trukdė laiku atvykti į įvykio vietą, pas pacientą ir (ar) į stacionarinę ASPĮ.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w:t>
      </w:r>
      <w:r>
        <w:rPr>
          <w:color w:val="000000"/>
          <w:szCs w:val="24"/>
          <w:lang w:eastAsia="lt-LT"/>
        </w:rPr>
        <w:t>. Kortelės 12 dalies „</w:t>
      </w:r>
      <w:r>
        <w:rPr>
          <w:b/>
          <w:bCs/>
          <w:color w:val="000000"/>
          <w:szCs w:val="24"/>
          <w:lang w:eastAsia="lt-LT"/>
        </w:rPr>
        <w:t>Transportavimas</w:t>
      </w:r>
      <w:r>
        <w:rPr>
          <w:color w:val="000000"/>
          <w:szCs w:val="24"/>
          <w:lang w:eastAsia="lt-LT"/>
        </w:rPr>
        <w:t>“ pildymas – šioje dalyje p</w:t>
      </w:r>
      <w:r>
        <w:rPr>
          <w:color w:val="000000"/>
          <w:szCs w:val="24"/>
          <w:lang w:eastAsia="lt-LT"/>
        </w:rPr>
        <w:t>ažymima ir įrašoma informacija, susijusi su paciento transportavimu:</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32.1</w:t>
      </w:r>
      <w:r>
        <w:rPr>
          <w:color w:val="000000"/>
          <w:szCs w:val="24"/>
          <w:lang w:eastAsia="lt-LT"/>
        </w:rPr>
        <w:t xml:space="preserve">. </w:t>
      </w:r>
      <w:r>
        <w:rPr>
          <w:b/>
          <w:bCs/>
          <w:color w:val="000000"/>
          <w:szCs w:val="24"/>
          <w:lang w:eastAsia="lt-LT"/>
        </w:rPr>
        <w:t>Iki GMP automobilio</w:t>
      </w:r>
      <w:r>
        <w:rPr>
          <w:color w:val="000000"/>
          <w:szCs w:val="24"/>
          <w:lang w:eastAsia="lt-LT"/>
        </w:rPr>
        <w:t> – užtušuojamas vienas arba keli langeliai, nurodant, kaip pacientas buvo nugabentas iki GMP automobilio.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32.2</w:t>
      </w:r>
      <w:r>
        <w:rPr>
          <w:color w:val="000000"/>
          <w:szCs w:val="24"/>
          <w:lang w:eastAsia="lt-LT"/>
        </w:rPr>
        <w:t xml:space="preserve">. </w:t>
      </w:r>
      <w:r>
        <w:rPr>
          <w:b/>
          <w:bCs/>
          <w:color w:val="000000"/>
          <w:szCs w:val="24"/>
          <w:lang w:eastAsia="lt-LT"/>
        </w:rPr>
        <w:t>Pervežtas </w:t>
      </w:r>
      <w:r>
        <w:rPr>
          <w:color w:val="000000"/>
          <w:szCs w:val="24"/>
          <w:lang w:eastAsia="lt-LT"/>
        </w:rPr>
        <w:t>– užtušuojamas atitinkamas langeli</w:t>
      </w:r>
      <w:r>
        <w:rPr>
          <w:color w:val="000000"/>
          <w:szCs w:val="24"/>
          <w:lang w:eastAsia="lt-LT"/>
        </w:rPr>
        <w:t>s, nurodant, iš kur pervežtas pacientas: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32.2.1</w:t>
      </w:r>
      <w:r>
        <w:rPr>
          <w:color w:val="000000"/>
          <w:szCs w:val="24"/>
          <w:lang w:eastAsia="lt-LT"/>
        </w:rPr>
        <w:t>.</w:t>
      </w:r>
      <w:r>
        <w:rPr>
          <w:b/>
          <w:bCs/>
          <w:color w:val="000000"/>
          <w:szCs w:val="24"/>
          <w:lang w:eastAsia="lt-LT"/>
        </w:rPr>
        <w:t xml:space="preserve"> Iš gyvenamosios vietos</w:t>
      </w:r>
      <w:r>
        <w:rPr>
          <w:color w:val="000000"/>
          <w:szCs w:val="24"/>
          <w:lang w:eastAsia="lt-LT"/>
        </w:rPr>
        <w:t> – pažymima, jei pervežama iš gyvenamosios vietos (iš buto, nuosavo namo, bendrabučio, socialinės globos įstaigos).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32.2.2</w:t>
      </w:r>
      <w:r>
        <w:rPr>
          <w:color w:val="000000"/>
          <w:szCs w:val="24"/>
          <w:lang w:eastAsia="lt-LT"/>
        </w:rPr>
        <w:t>.</w:t>
      </w:r>
      <w:r>
        <w:rPr>
          <w:b/>
          <w:bCs/>
          <w:color w:val="000000"/>
          <w:szCs w:val="24"/>
          <w:lang w:eastAsia="lt-LT"/>
        </w:rPr>
        <w:t xml:space="preserve"> Iš įvykio vietos</w:t>
      </w:r>
      <w:r>
        <w:rPr>
          <w:color w:val="000000"/>
          <w:szCs w:val="24"/>
          <w:lang w:eastAsia="lt-LT"/>
        </w:rPr>
        <w:t> – pažymima, jei įvykis įvyko ne gyvena</w:t>
      </w:r>
      <w:r>
        <w:rPr>
          <w:color w:val="000000"/>
          <w:szCs w:val="24"/>
          <w:lang w:eastAsia="lt-LT"/>
        </w:rPr>
        <w:t>mojoje vietoje (gatvėje, kelyje, visuomeniniame pastate, policijos įstaigoje, mokykloje, darbo vietoje ir kt.).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32.2.3</w:t>
      </w:r>
      <w:r>
        <w:rPr>
          <w:color w:val="000000"/>
          <w:szCs w:val="24"/>
          <w:lang w:eastAsia="lt-LT"/>
        </w:rPr>
        <w:t xml:space="preserve">. </w:t>
      </w:r>
      <w:r>
        <w:rPr>
          <w:b/>
          <w:bCs/>
          <w:color w:val="000000"/>
          <w:szCs w:val="24"/>
          <w:lang w:eastAsia="lt-LT"/>
        </w:rPr>
        <w:t xml:space="preserve">Iš PASPĮ – </w:t>
      </w:r>
      <w:r>
        <w:rPr>
          <w:color w:val="000000"/>
          <w:szCs w:val="24"/>
          <w:lang w:eastAsia="lt-LT"/>
        </w:rPr>
        <w:t>pažymima, jei pervežama iš PASPĮ.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32.2.4</w:t>
      </w:r>
      <w:r>
        <w:rPr>
          <w:color w:val="000000"/>
          <w:szCs w:val="24"/>
          <w:lang w:eastAsia="lt-LT"/>
        </w:rPr>
        <w:t xml:space="preserve">. </w:t>
      </w:r>
      <w:r>
        <w:rPr>
          <w:b/>
          <w:bCs/>
          <w:color w:val="000000"/>
          <w:szCs w:val="24"/>
          <w:lang w:eastAsia="lt-LT"/>
        </w:rPr>
        <w:t>Iš slaugos ligoninės</w:t>
      </w:r>
      <w:r>
        <w:rPr>
          <w:color w:val="000000"/>
          <w:szCs w:val="24"/>
          <w:lang w:eastAsia="lt-LT"/>
        </w:rPr>
        <w:t xml:space="preserve"> – pažymima, jei pervežama iš ASPĮ, teikiančios </w:t>
      </w:r>
      <w:r>
        <w:rPr>
          <w:color w:val="000000"/>
          <w:szCs w:val="24"/>
          <w:lang w:eastAsia="lt-LT"/>
        </w:rPr>
        <w:t>palaikomojo gydymo ir slaugos paslaugas.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32.2.5</w:t>
      </w:r>
      <w:r>
        <w:rPr>
          <w:color w:val="000000"/>
          <w:szCs w:val="24"/>
          <w:lang w:eastAsia="lt-LT"/>
        </w:rPr>
        <w:t xml:space="preserve">. </w:t>
      </w:r>
      <w:r>
        <w:rPr>
          <w:b/>
          <w:bCs/>
          <w:color w:val="000000"/>
          <w:szCs w:val="24"/>
          <w:lang w:eastAsia="lt-LT"/>
        </w:rPr>
        <w:t>Kita</w:t>
      </w:r>
      <w:r>
        <w:rPr>
          <w:color w:val="000000"/>
          <w:szCs w:val="24"/>
          <w:lang w:eastAsia="lt-LT"/>
        </w:rPr>
        <w:t> – įrašyti.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32.2.6</w:t>
      </w:r>
      <w:r>
        <w:rPr>
          <w:color w:val="000000"/>
          <w:szCs w:val="24"/>
          <w:lang w:eastAsia="lt-LT"/>
        </w:rPr>
        <w:t xml:space="preserve">. </w:t>
      </w:r>
      <w:r>
        <w:rPr>
          <w:b/>
          <w:bCs/>
          <w:color w:val="000000"/>
          <w:szCs w:val="24"/>
          <w:lang w:eastAsia="lt-LT"/>
        </w:rPr>
        <w:t xml:space="preserve">Tarp ligoninių – </w:t>
      </w:r>
      <w:r>
        <w:rPr>
          <w:color w:val="000000"/>
          <w:szCs w:val="24"/>
          <w:lang w:eastAsia="lt-LT"/>
        </w:rPr>
        <w:t>pažymima, jei pervežama iš vienos stacionarinės ASPĮ į kitą.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32.2.7</w:t>
      </w:r>
      <w:r>
        <w:rPr>
          <w:color w:val="000000"/>
          <w:szCs w:val="24"/>
          <w:lang w:eastAsia="lt-LT"/>
        </w:rPr>
        <w:t xml:space="preserve">. </w:t>
      </w:r>
      <w:r>
        <w:rPr>
          <w:b/>
          <w:bCs/>
          <w:color w:val="000000"/>
          <w:szCs w:val="24"/>
          <w:lang w:eastAsia="lt-LT"/>
        </w:rPr>
        <w:t>Iš ligoninės į namus </w:t>
      </w:r>
      <w:r>
        <w:rPr>
          <w:color w:val="000000"/>
          <w:szCs w:val="24"/>
          <w:lang w:eastAsia="lt-LT"/>
        </w:rPr>
        <w:t xml:space="preserve">– pažymima, jei pervežama iš stacionarinės ASPĮ į gyvenamąją </w:t>
      </w:r>
      <w:r>
        <w:rPr>
          <w:color w:val="000000"/>
          <w:szCs w:val="24"/>
          <w:lang w:eastAsia="lt-LT"/>
        </w:rPr>
        <w:t>vietą.</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32.3</w:t>
      </w:r>
      <w:r>
        <w:rPr>
          <w:color w:val="000000"/>
          <w:szCs w:val="24"/>
          <w:lang w:eastAsia="lt-LT"/>
        </w:rPr>
        <w:t xml:space="preserve">. </w:t>
      </w:r>
      <w:r>
        <w:rPr>
          <w:b/>
          <w:bCs/>
          <w:color w:val="000000"/>
          <w:szCs w:val="24"/>
          <w:lang w:eastAsia="lt-LT"/>
        </w:rPr>
        <w:t>Paciento padėtis</w:t>
      </w:r>
      <w:r>
        <w:rPr>
          <w:color w:val="000000"/>
          <w:szCs w:val="24"/>
          <w:lang w:eastAsia="lt-LT"/>
        </w:rPr>
        <w:t> – užtušuojamas atitinkamas langelis, nurodant, kokioje padėtyje pacientas buvo pervežtas (pasirenkamas tik vienas variantas). Užtušuojamas langelis, jei pervežimo metu paciento kūno padėtis buvo fiksuota.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32.4</w:t>
      </w:r>
      <w:r>
        <w:rPr>
          <w:color w:val="000000"/>
          <w:szCs w:val="24"/>
          <w:lang w:eastAsia="lt-LT"/>
        </w:rPr>
        <w:t xml:space="preserve">. </w:t>
      </w:r>
      <w:r>
        <w:rPr>
          <w:b/>
          <w:bCs/>
          <w:color w:val="000000"/>
          <w:szCs w:val="24"/>
          <w:lang w:eastAsia="lt-LT"/>
        </w:rPr>
        <w:t>Trans</w:t>
      </w:r>
      <w:r>
        <w:rPr>
          <w:b/>
          <w:bCs/>
          <w:color w:val="000000"/>
          <w:szCs w:val="24"/>
          <w:lang w:eastAsia="lt-LT"/>
        </w:rPr>
        <w:t>portavimas </w:t>
      </w:r>
      <w:r>
        <w:rPr>
          <w:color w:val="000000"/>
          <w:szCs w:val="24"/>
          <w:lang w:eastAsia="lt-LT"/>
        </w:rPr>
        <w:t>– ši dalis pildoma tiktai tuo atveju, jei brigada pervežė vieną ar daugiau pacientų (kitais atvejais pildoma skiltis „Netransportuotas“):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32.4.1</w:t>
      </w:r>
      <w:r>
        <w:rPr>
          <w:color w:val="000000"/>
          <w:szCs w:val="24"/>
          <w:lang w:eastAsia="lt-LT"/>
        </w:rPr>
        <w:t xml:space="preserve">. </w:t>
      </w:r>
      <w:r>
        <w:rPr>
          <w:b/>
          <w:bCs/>
          <w:color w:val="000000"/>
          <w:szCs w:val="24"/>
          <w:lang w:eastAsia="lt-LT"/>
        </w:rPr>
        <w:t>Pacientų skaičius </w:t>
      </w:r>
      <w:r>
        <w:rPr>
          <w:color w:val="000000"/>
          <w:szCs w:val="24"/>
          <w:lang w:eastAsia="lt-LT"/>
        </w:rPr>
        <w:t>– nurodoma, kiek pacientų buvo transportuota GMP automobiliu.</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32.4.2</w:t>
      </w:r>
      <w:r>
        <w:rPr>
          <w:color w:val="000000"/>
          <w:szCs w:val="24"/>
          <w:lang w:eastAsia="lt-LT"/>
        </w:rPr>
        <w:t xml:space="preserve">. </w:t>
      </w:r>
      <w:r>
        <w:rPr>
          <w:b/>
          <w:bCs/>
          <w:color w:val="000000"/>
          <w:szCs w:val="24"/>
          <w:lang w:eastAsia="lt-LT"/>
        </w:rPr>
        <w:t>Km </w:t>
      </w:r>
      <w:r>
        <w:rPr>
          <w:color w:val="000000"/>
          <w:szCs w:val="24"/>
          <w:lang w:eastAsia="lt-LT"/>
        </w:rPr>
        <w:t>–</w:t>
      </w:r>
      <w:r>
        <w:rPr>
          <w:b/>
          <w:bCs/>
          <w:color w:val="000000"/>
          <w:szCs w:val="24"/>
          <w:lang w:eastAsia="lt-LT"/>
        </w:rPr>
        <w:t xml:space="preserve"> </w:t>
      </w:r>
      <w:r>
        <w:rPr>
          <w:color w:val="000000"/>
          <w:szCs w:val="24"/>
          <w:lang w:eastAsia="lt-LT"/>
        </w:rPr>
        <w:t>nurodomas</w:t>
      </w:r>
      <w:r>
        <w:rPr>
          <w:b/>
          <w:bCs/>
          <w:color w:val="000000"/>
          <w:szCs w:val="24"/>
          <w:lang w:eastAsia="lt-LT"/>
        </w:rPr>
        <w:t xml:space="preserve"> </w:t>
      </w:r>
      <w:r>
        <w:rPr>
          <w:color w:val="000000"/>
          <w:szCs w:val="24"/>
          <w:lang w:eastAsia="lt-LT"/>
        </w:rPr>
        <w:t>aptarnaujant kvietimą GMP automobilio nuvažiuotas atstumas kilometrais.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32.5</w:t>
      </w:r>
      <w:r>
        <w:rPr>
          <w:color w:val="000000"/>
          <w:szCs w:val="24"/>
          <w:lang w:eastAsia="lt-LT"/>
        </w:rPr>
        <w:t xml:space="preserve">. </w:t>
      </w:r>
      <w:r>
        <w:rPr>
          <w:b/>
          <w:bCs/>
          <w:color w:val="000000"/>
          <w:szCs w:val="24"/>
          <w:lang w:eastAsia="lt-LT"/>
        </w:rPr>
        <w:t>Ligoninės pasirinkimas</w:t>
      </w:r>
      <w:r>
        <w:rPr>
          <w:color w:val="000000"/>
          <w:szCs w:val="24"/>
          <w:lang w:eastAsia="lt-LT"/>
        </w:rPr>
        <w:t> – užtušuojamas atitinkamas langelis, nurodant stacionarinę ASPĮ, į kurią vežamas pacientas: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32.5.1</w:t>
      </w:r>
      <w:r>
        <w:rPr>
          <w:color w:val="000000"/>
          <w:szCs w:val="24"/>
          <w:lang w:eastAsia="lt-LT"/>
        </w:rPr>
        <w:t xml:space="preserve">. </w:t>
      </w:r>
      <w:r>
        <w:rPr>
          <w:b/>
          <w:bCs/>
          <w:color w:val="000000"/>
          <w:szCs w:val="24"/>
          <w:lang w:eastAsia="lt-LT"/>
        </w:rPr>
        <w:t>Artimiausia ligoninė</w:t>
      </w:r>
      <w:r>
        <w:rPr>
          <w:color w:val="000000"/>
          <w:szCs w:val="24"/>
          <w:lang w:eastAsia="lt-LT"/>
        </w:rPr>
        <w:t> – arčiausiai vie</w:t>
      </w:r>
      <w:r>
        <w:rPr>
          <w:color w:val="000000"/>
          <w:szCs w:val="24"/>
          <w:lang w:eastAsia="lt-LT"/>
        </w:rPr>
        <w:t>tos, iš kurios pacientas pervežamas, esanti stacionarinė ASPĮ;</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32.5.2</w:t>
      </w:r>
      <w:r>
        <w:rPr>
          <w:color w:val="000000"/>
          <w:szCs w:val="24"/>
          <w:lang w:eastAsia="lt-LT"/>
        </w:rPr>
        <w:t xml:space="preserve">. </w:t>
      </w:r>
      <w:r>
        <w:rPr>
          <w:b/>
          <w:bCs/>
          <w:color w:val="000000"/>
          <w:szCs w:val="24"/>
          <w:lang w:eastAsia="lt-LT"/>
        </w:rPr>
        <w:t>Paciento / šeimos narių ar atstovų pasirinkimas</w:t>
      </w:r>
      <w:r>
        <w:rPr>
          <w:color w:val="000000"/>
          <w:szCs w:val="24"/>
          <w:lang w:eastAsia="lt-LT"/>
        </w:rPr>
        <w:t> – stacionarinė ASPĮ, į kurią pacientas vežamas jo / jo šeimos narių ar atstovų prašymu.</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32.5.3</w:t>
      </w:r>
      <w:r>
        <w:rPr>
          <w:color w:val="000000"/>
          <w:szCs w:val="24"/>
          <w:lang w:eastAsia="lt-LT"/>
        </w:rPr>
        <w:t xml:space="preserve">. </w:t>
      </w:r>
      <w:r>
        <w:rPr>
          <w:b/>
          <w:bCs/>
          <w:color w:val="000000"/>
          <w:szCs w:val="24"/>
          <w:lang w:eastAsia="lt-LT"/>
        </w:rPr>
        <w:t>Specializuota ligoninė</w:t>
      </w:r>
      <w:r>
        <w:rPr>
          <w:color w:val="000000"/>
          <w:szCs w:val="24"/>
          <w:lang w:eastAsia="lt-LT"/>
        </w:rPr>
        <w:t xml:space="preserve"> – </w:t>
      </w:r>
      <w:r>
        <w:rPr>
          <w:color w:val="000000"/>
          <w:szCs w:val="24"/>
          <w:lang w:eastAsia="lt-LT"/>
        </w:rPr>
        <w:t>specializuota stacionarinė ASPĮ, į kurią pacientas vežamas todėl, kad jam reikalinga specializuota pagalba.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pacing w:val="-4"/>
          <w:szCs w:val="24"/>
          <w:lang w:eastAsia="lt-LT"/>
        </w:rPr>
        <w:t>32.5.4</w:t>
      </w:r>
      <w:r>
        <w:rPr>
          <w:color w:val="000000"/>
          <w:spacing w:val="-4"/>
          <w:szCs w:val="24"/>
          <w:lang w:eastAsia="lt-LT"/>
        </w:rPr>
        <w:t xml:space="preserve">. </w:t>
      </w:r>
      <w:r>
        <w:rPr>
          <w:b/>
          <w:bCs/>
          <w:color w:val="000000"/>
          <w:spacing w:val="-4"/>
          <w:szCs w:val="24"/>
          <w:lang w:eastAsia="lt-LT"/>
        </w:rPr>
        <w:t>Ligoninė, į kurią vežama </w:t>
      </w:r>
      <w:r>
        <w:rPr>
          <w:color w:val="000000"/>
          <w:spacing w:val="-4"/>
          <w:szCs w:val="24"/>
          <w:lang w:eastAsia="lt-LT"/>
        </w:rPr>
        <w:t>–</w:t>
      </w:r>
      <w:r>
        <w:rPr>
          <w:b/>
          <w:bCs/>
          <w:color w:val="000000"/>
          <w:spacing w:val="-4"/>
          <w:szCs w:val="24"/>
          <w:lang w:eastAsia="lt-LT"/>
        </w:rPr>
        <w:t xml:space="preserve"> </w:t>
      </w:r>
      <w:r>
        <w:rPr>
          <w:color w:val="000000"/>
          <w:spacing w:val="-4"/>
          <w:szCs w:val="24"/>
          <w:lang w:eastAsia="lt-LT"/>
        </w:rPr>
        <w:t>įrašoma stacionarinės ASPĮ, į kurią vežamas pacientas, ID kodas pagal Privalomojo sveikatos draudimo informac</w:t>
      </w:r>
      <w:r>
        <w:rPr>
          <w:color w:val="000000"/>
          <w:spacing w:val="-4"/>
          <w:szCs w:val="24"/>
          <w:lang w:eastAsia="lt-LT"/>
        </w:rPr>
        <w:t>inę sistemą SVEIDRA ir tos stacionarinės ASPĮ skyriaus ID kodas, patvirtintas ASPĮ, teikiančios GMP paslaugas, vadovo.</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w:t>
      </w:r>
      <w:r>
        <w:rPr>
          <w:color w:val="000000"/>
          <w:spacing w:val="-2"/>
          <w:szCs w:val="24"/>
          <w:lang w:eastAsia="lt-LT"/>
        </w:rPr>
        <w:t>2.6</w:t>
      </w:r>
      <w:r>
        <w:rPr>
          <w:color w:val="000000"/>
          <w:spacing w:val="-2"/>
          <w:szCs w:val="24"/>
          <w:lang w:eastAsia="lt-LT"/>
        </w:rPr>
        <w:t xml:space="preserve">. </w:t>
      </w:r>
      <w:r>
        <w:rPr>
          <w:b/>
          <w:bCs/>
          <w:color w:val="000000"/>
          <w:spacing w:val="-2"/>
          <w:szCs w:val="24"/>
          <w:lang w:eastAsia="lt-LT"/>
        </w:rPr>
        <w:t>Netransportuotas</w:t>
      </w:r>
      <w:r>
        <w:rPr>
          <w:color w:val="000000"/>
          <w:spacing w:val="-2"/>
          <w:szCs w:val="24"/>
          <w:lang w:eastAsia="lt-LT"/>
        </w:rPr>
        <w:t> – užtušuojamas atitinkamas langelis, nurodant, kodėl paciento nevežė GMP automobilis. Kortelės, kurią užpild</w:t>
      </w:r>
      <w:r>
        <w:rPr>
          <w:color w:val="000000"/>
          <w:spacing w:val="-2"/>
          <w:szCs w:val="24"/>
          <w:lang w:eastAsia="lt-LT"/>
        </w:rPr>
        <w:t xml:space="preserve">o GMP brigada, padėjusi kitai GMP brigadai pervežti </w:t>
      </w:r>
      <w:r>
        <w:rPr>
          <w:color w:val="000000"/>
          <w:spacing w:val="-2"/>
          <w:szCs w:val="24"/>
          <w:lang w:eastAsia="lt-LT"/>
        </w:rPr>
        <w:lastRenderedPageBreak/>
        <w:t>pacientą, kopija taip pat paliekama stacionarinės ASPĮ SPS: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32.6.1</w:t>
      </w:r>
      <w:r>
        <w:rPr>
          <w:color w:val="000000"/>
          <w:szCs w:val="24"/>
          <w:lang w:eastAsia="lt-LT"/>
        </w:rPr>
        <w:t xml:space="preserve">. </w:t>
      </w:r>
      <w:r>
        <w:rPr>
          <w:b/>
          <w:bCs/>
          <w:color w:val="000000"/>
          <w:szCs w:val="24"/>
          <w:lang w:eastAsia="lt-LT"/>
        </w:rPr>
        <w:t>Konstatuota mirtis</w:t>
      </w:r>
      <w:r>
        <w:rPr>
          <w:color w:val="000000"/>
          <w:szCs w:val="24"/>
          <w:lang w:eastAsia="lt-LT"/>
        </w:rPr>
        <w:t> – pažymima tuo atveju, jei įvykio vietoje nustatytas paciento mirties faktas. Apie paciento mirtį pranešama policij</w:t>
      </w:r>
      <w:r>
        <w:rPr>
          <w:color w:val="000000"/>
          <w:szCs w:val="24"/>
          <w:lang w:eastAsia="lt-LT"/>
        </w:rPr>
        <w:t>ai, pažymint tai kortelės 14 dalyje Taisyklių 34.4.1 punkte nustatyta tvarka, ir įvykio vietoje paliekama kortelės kopija.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32.6.2</w:t>
      </w:r>
      <w:r>
        <w:rPr>
          <w:color w:val="000000"/>
          <w:szCs w:val="24"/>
          <w:lang w:eastAsia="lt-LT"/>
        </w:rPr>
        <w:t xml:space="preserve">. </w:t>
      </w:r>
      <w:r>
        <w:rPr>
          <w:b/>
          <w:bCs/>
          <w:color w:val="000000"/>
          <w:szCs w:val="24"/>
          <w:lang w:eastAsia="lt-LT"/>
        </w:rPr>
        <w:t>Perduotas</w:t>
      </w:r>
      <w:r>
        <w:rPr>
          <w:color w:val="000000"/>
          <w:szCs w:val="24"/>
          <w:lang w:eastAsia="lt-LT"/>
        </w:rPr>
        <w:t xml:space="preserve"> </w:t>
      </w:r>
      <w:r>
        <w:rPr>
          <w:b/>
          <w:bCs/>
          <w:color w:val="000000"/>
          <w:szCs w:val="24"/>
          <w:lang w:eastAsia="lt-LT"/>
        </w:rPr>
        <w:t>GMP brigadai Nr</w:t>
      </w:r>
      <w:r>
        <w:rPr>
          <w:color w:val="000000"/>
          <w:szCs w:val="24"/>
          <w:lang w:eastAsia="lt-LT"/>
        </w:rPr>
        <w:t>. – jei toliau teikti pagalbą arba transportuoti pacientą perduodama kitai GMP brigadai, langeli</w:t>
      </w:r>
      <w:r>
        <w:rPr>
          <w:color w:val="000000"/>
          <w:szCs w:val="24"/>
          <w:lang w:eastAsia="lt-LT"/>
        </w:rPr>
        <w:t>s užtušuojamas ir įrašomas GMP brigados, kuriai perduotas pacientas, ID kodas.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32.6.3</w:t>
      </w:r>
      <w:r>
        <w:rPr>
          <w:color w:val="000000"/>
          <w:szCs w:val="24"/>
          <w:lang w:eastAsia="lt-LT"/>
        </w:rPr>
        <w:t xml:space="preserve">. </w:t>
      </w:r>
      <w:r>
        <w:rPr>
          <w:b/>
          <w:bCs/>
          <w:color w:val="000000"/>
          <w:szCs w:val="24"/>
          <w:lang w:eastAsia="lt-LT"/>
        </w:rPr>
        <w:t>Pagalba pervežant su GMP brigada Nr. </w:t>
      </w:r>
      <w:r>
        <w:rPr>
          <w:color w:val="000000"/>
          <w:szCs w:val="24"/>
          <w:lang w:eastAsia="lt-LT"/>
        </w:rPr>
        <w:t>– užtušuojamas langelis, jei kita GMP brigada padėjo įvertinti paciento būklę ar teikti jam pagalbą. Įrašomas padėjusios GMP bri</w:t>
      </w:r>
      <w:r>
        <w:rPr>
          <w:color w:val="000000"/>
          <w:szCs w:val="24"/>
          <w:lang w:eastAsia="lt-LT"/>
        </w:rPr>
        <w:t>gados ID.</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32.6.4</w:t>
      </w:r>
      <w:r>
        <w:rPr>
          <w:color w:val="000000"/>
          <w:szCs w:val="24"/>
          <w:lang w:eastAsia="lt-LT"/>
        </w:rPr>
        <w:t xml:space="preserve">. </w:t>
      </w:r>
      <w:r>
        <w:rPr>
          <w:b/>
          <w:bCs/>
          <w:color w:val="000000"/>
          <w:szCs w:val="24"/>
          <w:lang w:eastAsia="lt-LT"/>
        </w:rPr>
        <w:t>Atsisakė</w:t>
      </w:r>
      <w:r>
        <w:rPr>
          <w:color w:val="000000"/>
          <w:szCs w:val="24"/>
          <w:lang w:eastAsia="lt-LT"/>
        </w:rPr>
        <w:t> – langelis užtušuojamas tuo atveju, kai GMP brigada paciento netransportuoja dėl to, kad jis / jo atstovas atsisako vykti į stacionarinę ASPĮ. Tuo atveju, kai pažymėtas šis langelis, kortelės 13 dalyje „Sutikimas“ turi būti p</w:t>
      </w:r>
      <w:r>
        <w:rPr>
          <w:color w:val="000000"/>
          <w:szCs w:val="24"/>
          <w:lang w:eastAsia="lt-LT"/>
        </w:rPr>
        <w:t>aciento / jo atstovo parašas, patvirtinantis, kad jis atsisako vykti į ligoninę.</w:t>
      </w:r>
    </w:p>
    <w:p w:rsidR="00952C76" w:rsidRDefault="00CB5A8D">
      <w:pPr>
        <w:widowControl w:val="0"/>
        <w:suppressAutoHyphens/>
        <w:spacing w:line="264" w:lineRule="auto"/>
        <w:ind w:firstLine="312"/>
        <w:jc w:val="both"/>
        <w:textAlignment w:val="center"/>
        <w:rPr>
          <w:color w:val="000000"/>
          <w:szCs w:val="24"/>
          <w:lang w:eastAsia="lt-LT"/>
        </w:rPr>
      </w:pPr>
      <w:r>
        <w:rPr>
          <w:color w:val="000000"/>
          <w:spacing w:val="-2"/>
          <w:szCs w:val="24"/>
          <w:lang w:eastAsia="lt-LT"/>
        </w:rPr>
        <w:t>32.6.5</w:t>
      </w:r>
      <w:r>
        <w:rPr>
          <w:color w:val="000000"/>
          <w:spacing w:val="-2"/>
          <w:szCs w:val="24"/>
          <w:lang w:eastAsia="lt-LT"/>
        </w:rPr>
        <w:t xml:space="preserve">. </w:t>
      </w:r>
      <w:r>
        <w:rPr>
          <w:b/>
          <w:bCs/>
          <w:color w:val="000000"/>
          <w:spacing w:val="-2"/>
          <w:szCs w:val="24"/>
          <w:lang w:eastAsia="lt-LT"/>
        </w:rPr>
        <w:t>Kita</w:t>
      </w:r>
      <w:r>
        <w:rPr>
          <w:color w:val="000000"/>
          <w:spacing w:val="-2"/>
          <w:szCs w:val="24"/>
          <w:lang w:eastAsia="lt-LT"/>
        </w:rPr>
        <w:t xml:space="preserve"> – užtušuojama tuo atveju, kai GMP brigada išvyko pagal kvietimą, tačiau su pacientu nesusitiko, pvz., pacientas nerastas nurodytoje vietoje. Jei užtušuojamas </w:t>
      </w:r>
      <w:r>
        <w:rPr>
          <w:color w:val="000000"/>
          <w:spacing w:val="-2"/>
          <w:szCs w:val="24"/>
          <w:lang w:eastAsia="lt-LT"/>
        </w:rPr>
        <w:t>šis langelis, kortelės 8 dalyje „Papildoma informacija“ nurodoma priežastis.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33</w:t>
      </w:r>
      <w:r>
        <w:rPr>
          <w:color w:val="000000"/>
          <w:szCs w:val="24"/>
          <w:lang w:eastAsia="lt-LT"/>
        </w:rPr>
        <w:t>. Kortelės 13 dalies „</w:t>
      </w:r>
      <w:r>
        <w:rPr>
          <w:b/>
          <w:bCs/>
          <w:color w:val="000000"/>
          <w:szCs w:val="24"/>
          <w:lang w:eastAsia="lt-LT"/>
        </w:rPr>
        <w:t xml:space="preserve">Sutikimas“ </w:t>
      </w:r>
      <w:r>
        <w:rPr>
          <w:color w:val="000000"/>
          <w:szCs w:val="24"/>
          <w:lang w:eastAsia="lt-LT"/>
        </w:rPr>
        <w:t>pildymas: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33.1</w:t>
      </w:r>
      <w:r>
        <w:rPr>
          <w:color w:val="000000"/>
          <w:szCs w:val="24"/>
          <w:lang w:eastAsia="lt-LT"/>
        </w:rPr>
        <w:t>.</w:t>
      </w:r>
      <w:r>
        <w:rPr>
          <w:b/>
          <w:bCs/>
          <w:color w:val="000000"/>
          <w:szCs w:val="24"/>
          <w:lang w:eastAsia="lt-LT"/>
        </w:rPr>
        <w:t xml:space="preserve"> </w:t>
      </w:r>
      <w:r>
        <w:rPr>
          <w:color w:val="000000"/>
          <w:szCs w:val="24"/>
          <w:lang w:eastAsia="lt-LT"/>
        </w:rPr>
        <w:t xml:space="preserve">Pacientas ar paciento atstovas nurodo savo vardą, pavardę, pasirašo ir pažymi langelius, kuriuose patvirtinamas </w:t>
      </w:r>
      <w:r>
        <w:rPr>
          <w:color w:val="000000"/>
          <w:szCs w:val="24"/>
          <w:lang w:eastAsia="lt-LT"/>
        </w:rPr>
        <w:t>sutikimas arba nesutikimas dėl teikiamų sveikatos priežiūros paslaugų ir vykimo į stacionarinę ASPĮ. Jei pacientas ar paciento atstovas</w:t>
      </w:r>
      <w:r>
        <w:rPr>
          <w:b/>
          <w:bCs/>
          <w:color w:val="000000"/>
          <w:szCs w:val="24"/>
          <w:lang w:eastAsia="lt-LT"/>
        </w:rPr>
        <w:t xml:space="preserve"> </w:t>
      </w:r>
      <w:r>
        <w:rPr>
          <w:color w:val="000000"/>
          <w:szCs w:val="24"/>
          <w:lang w:eastAsia="lt-LT"/>
        </w:rPr>
        <w:t>negali pasirašyti arba nesutinka pasirašyti, pažymimi atitinkami langeliai.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33.2</w:t>
      </w:r>
      <w:r>
        <w:rPr>
          <w:color w:val="000000"/>
          <w:szCs w:val="24"/>
          <w:lang w:eastAsia="lt-LT"/>
        </w:rPr>
        <w:t>. Pacientas ar paciento atstovas nur</w:t>
      </w:r>
      <w:r>
        <w:rPr>
          <w:color w:val="000000"/>
          <w:szCs w:val="24"/>
          <w:lang w:eastAsia="lt-LT"/>
        </w:rPr>
        <w:t>odo savo vardą, pavardę, pasirašo ir pažymi langelius, kuriuose patvirtinamas sutikimas ar nesutikimas, kad kitiems asmenims būtų teikiama informacija apie pacientą. Jei pažymima, kad sutinkama, įrašomas asmens, kuriam gali būti teikiama informacija, varda</w:t>
      </w:r>
      <w:r>
        <w:rPr>
          <w:color w:val="000000"/>
          <w:szCs w:val="24"/>
          <w:lang w:eastAsia="lt-LT"/>
        </w:rPr>
        <w:t>s ir pavardė. Jei pacientas ar paciento atstovas negali pasirašyti arba nesutinka pasirašyti, pažymimi atitinkami langeliai.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w:t>
      </w:r>
      <w:r>
        <w:rPr>
          <w:color w:val="000000"/>
          <w:szCs w:val="24"/>
          <w:lang w:eastAsia="lt-LT"/>
        </w:rPr>
        <w:t>. Kortelės 14 dalies „</w:t>
      </w:r>
      <w:r>
        <w:rPr>
          <w:b/>
          <w:bCs/>
          <w:color w:val="000000"/>
          <w:szCs w:val="24"/>
          <w:lang w:eastAsia="lt-LT"/>
        </w:rPr>
        <w:t>SPS</w:t>
      </w:r>
      <w:r>
        <w:rPr>
          <w:color w:val="000000"/>
          <w:szCs w:val="24"/>
          <w:lang w:eastAsia="lt-LT"/>
        </w:rPr>
        <w:t>“</w:t>
      </w:r>
      <w:r>
        <w:rPr>
          <w:b/>
          <w:bCs/>
          <w:color w:val="000000"/>
          <w:szCs w:val="24"/>
          <w:lang w:eastAsia="lt-LT"/>
        </w:rPr>
        <w:t xml:space="preserve"> </w:t>
      </w:r>
      <w:r>
        <w:rPr>
          <w:color w:val="000000"/>
          <w:szCs w:val="24"/>
          <w:lang w:eastAsia="lt-LT"/>
        </w:rPr>
        <w:t>pildymas –</w:t>
      </w:r>
      <w:r>
        <w:rPr>
          <w:b/>
          <w:bCs/>
          <w:color w:val="000000"/>
          <w:szCs w:val="24"/>
          <w:lang w:eastAsia="lt-LT"/>
        </w:rPr>
        <w:t xml:space="preserve"> </w:t>
      </w:r>
      <w:r>
        <w:rPr>
          <w:color w:val="000000"/>
          <w:szCs w:val="24"/>
          <w:lang w:eastAsia="lt-LT"/>
        </w:rPr>
        <w:t>paciento gyvybinių funkcijų įvertinimas</w:t>
      </w:r>
      <w:r>
        <w:rPr>
          <w:b/>
          <w:bCs/>
          <w:color w:val="000000"/>
          <w:szCs w:val="24"/>
          <w:lang w:eastAsia="lt-LT"/>
        </w:rPr>
        <w:t xml:space="preserve"> </w:t>
      </w:r>
      <w:r>
        <w:rPr>
          <w:color w:val="000000"/>
          <w:szCs w:val="24"/>
          <w:lang w:eastAsia="lt-LT"/>
        </w:rPr>
        <w:t>perduodant pacientą stacionarinės ASPĮ SPS ar</w:t>
      </w:r>
      <w:r>
        <w:rPr>
          <w:color w:val="000000"/>
          <w:szCs w:val="24"/>
          <w:lang w:eastAsia="lt-LT"/>
        </w:rPr>
        <w:t>ba perduodant pacientą kitai toliau pagalbą teiksiančiai GMP brigadai. Įrašomi paciento perdavimo laikas bei gyvybinių funkcijų duomenys paciento perdavimo metu Taisyklių 20.2–20.5 ir 20.9 punktuose nustatyta tvarka.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34.1</w:t>
      </w:r>
      <w:r>
        <w:rPr>
          <w:color w:val="000000"/>
          <w:szCs w:val="24"/>
          <w:lang w:eastAsia="lt-LT"/>
        </w:rPr>
        <w:t>.</w:t>
      </w:r>
      <w:r>
        <w:rPr>
          <w:b/>
          <w:bCs/>
          <w:color w:val="000000"/>
          <w:szCs w:val="24"/>
          <w:lang w:eastAsia="lt-LT"/>
        </w:rPr>
        <w:t xml:space="preserve"> Šeimos gydytojas / PASPĮ </w:t>
      </w:r>
      <w:r>
        <w:rPr>
          <w:color w:val="000000"/>
          <w:szCs w:val="24"/>
          <w:lang w:eastAsia="lt-LT"/>
        </w:rPr>
        <w:t xml:space="preserve">– jei </w:t>
      </w:r>
      <w:r>
        <w:rPr>
          <w:color w:val="000000"/>
          <w:szCs w:val="24"/>
          <w:lang w:eastAsia="lt-LT"/>
        </w:rPr>
        <w:t>žinoma, nurodoma paciento šeimos gydytojo vardas ir pavardė ir PASPĮ pavadinimas ir (arba) adresas.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34.2</w:t>
      </w:r>
      <w:r>
        <w:rPr>
          <w:color w:val="000000"/>
          <w:szCs w:val="24"/>
          <w:lang w:eastAsia="lt-LT"/>
        </w:rPr>
        <w:t>.</w:t>
      </w:r>
      <w:r>
        <w:rPr>
          <w:b/>
          <w:bCs/>
          <w:color w:val="000000"/>
          <w:szCs w:val="24"/>
          <w:lang w:eastAsia="lt-LT"/>
        </w:rPr>
        <w:t xml:space="preserve"> GMP brigados vadovo spaudas / parašas </w:t>
      </w:r>
      <w:r>
        <w:rPr>
          <w:color w:val="000000"/>
          <w:szCs w:val="24"/>
          <w:lang w:eastAsia="lt-LT"/>
        </w:rPr>
        <w:t>– žymi spaudu ir pasirašo GMP brigados vadovas, perduodamas pacientą stacionarinės ASPĮ SPS.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34.3</w:t>
      </w:r>
      <w:r>
        <w:rPr>
          <w:color w:val="000000"/>
          <w:szCs w:val="24"/>
          <w:lang w:eastAsia="lt-LT"/>
        </w:rPr>
        <w:t xml:space="preserve">. </w:t>
      </w:r>
      <w:r>
        <w:rPr>
          <w:b/>
          <w:bCs/>
          <w:color w:val="000000"/>
          <w:szCs w:val="24"/>
          <w:lang w:eastAsia="lt-LT"/>
        </w:rPr>
        <w:t>Priėm</w:t>
      </w:r>
      <w:r>
        <w:rPr>
          <w:b/>
          <w:bCs/>
          <w:color w:val="000000"/>
          <w:szCs w:val="24"/>
          <w:lang w:eastAsia="lt-LT"/>
        </w:rPr>
        <w:t>usio į ligoninę asmens spaudas / parašas </w:t>
      </w:r>
      <w:r>
        <w:rPr>
          <w:color w:val="000000"/>
          <w:szCs w:val="24"/>
          <w:lang w:eastAsia="lt-LT"/>
        </w:rPr>
        <w:t>–</w:t>
      </w:r>
      <w:r>
        <w:rPr>
          <w:b/>
          <w:bCs/>
          <w:color w:val="000000"/>
          <w:szCs w:val="24"/>
          <w:lang w:eastAsia="lt-LT"/>
        </w:rPr>
        <w:t xml:space="preserve"> </w:t>
      </w:r>
      <w:r>
        <w:rPr>
          <w:color w:val="000000"/>
          <w:szCs w:val="24"/>
          <w:lang w:eastAsia="lt-LT"/>
        </w:rPr>
        <w:t>žymi spaudu ir pasirašo stacionarinės ASPĮ SPS asmens sveikatos priežiūros specialistas, priimdamas pacientą.</w:t>
      </w:r>
    </w:p>
    <w:p w:rsidR="00952C76" w:rsidRDefault="00CB5A8D">
      <w:pPr>
        <w:widowControl w:val="0"/>
        <w:suppressAutoHyphens/>
        <w:spacing w:line="264" w:lineRule="auto"/>
        <w:ind w:firstLine="312"/>
        <w:jc w:val="both"/>
        <w:textAlignment w:val="center"/>
        <w:rPr>
          <w:b/>
          <w:bCs/>
          <w:color w:val="000000"/>
          <w:szCs w:val="24"/>
          <w:lang w:eastAsia="lt-LT"/>
        </w:rPr>
      </w:pPr>
      <w:r>
        <w:rPr>
          <w:color w:val="000000"/>
          <w:szCs w:val="24"/>
          <w:lang w:eastAsia="lt-LT"/>
        </w:rPr>
        <w:t>34.4</w:t>
      </w:r>
      <w:r>
        <w:rPr>
          <w:color w:val="000000"/>
          <w:szCs w:val="24"/>
          <w:lang w:eastAsia="lt-LT"/>
        </w:rPr>
        <w:t xml:space="preserve">. </w:t>
      </w:r>
      <w:r>
        <w:rPr>
          <w:b/>
          <w:bCs/>
          <w:color w:val="000000"/>
          <w:szCs w:val="24"/>
          <w:lang w:eastAsia="lt-LT"/>
        </w:rPr>
        <w:t>Informacija perduota:</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34.4.1</w:t>
      </w:r>
      <w:r>
        <w:rPr>
          <w:color w:val="000000"/>
          <w:szCs w:val="24"/>
          <w:lang w:eastAsia="lt-LT"/>
        </w:rPr>
        <w:t xml:space="preserve">. </w:t>
      </w:r>
      <w:r>
        <w:rPr>
          <w:b/>
          <w:bCs/>
          <w:color w:val="000000"/>
          <w:szCs w:val="24"/>
          <w:lang w:eastAsia="lt-LT"/>
        </w:rPr>
        <w:t>policijai </w:t>
      </w:r>
      <w:r>
        <w:rPr>
          <w:color w:val="000000"/>
          <w:szCs w:val="24"/>
          <w:lang w:eastAsia="lt-LT"/>
        </w:rPr>
        <w:t>–</w:t>
      </w:r>
      <w:r>
        <w:rPr>
          <w:b/>
          <w:bCs/>
          <w:color w:val="000000"/>
          <w:szCs w:val="24"/>
          <w:lang w:eastAsia="lt-LT"/>
        </w:rPr>
        <w:t xml:space="preserve"> </w:t>
      </w:r>
      <w:r>
        <w:rPr>
          <w:color w:val="000000"/>
          <w:szCs w:val="24"/>
          <w:lang w:eastAsia="lt-LT"/>
        </w:rPr>
        <w:t>langelis užtušuojamas, jeigu pagal teisės aktus i</w:t>
      </w:r>
      <w:r>
        <w:rPr>
          <w:color w:val="000000"/>
          <w:szCs w:val="24"/>
          <w:lang w:eastAsia="lt-LT"/>
        </w:rPr>
        <w:t>nformacija apie pacientą, kuriam buvo teiktos GMP paslaugos, perduota policijai;</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34.4.2</w:t>
      </w:r>
      <w:r>
        <w:rPr>
          <w:color w:val="000000"/>
          <w:szCs w:val="24"/>
          <w:lang w:eastAsia="lt-LT"/>
        </w:rPr>
        <w:t>.</w:t>
      </w:r>
      <w:r>
        <w:rPr>
          <w:b/>
          <w:bCs/>
          <w:color w:val="000000"/>
          <w:szCs w:val="24"/>
          <w:lang w:eastAsia="lt-LT"/>
        </w:rPr>
        <w:t xml:space="preserve"> kitai tarnybai </w:t>
      </w:r>
      <w:r>
        <w:rPr>
          <w:color w:val="000000"/>
          <w:szCs w:val="24"/>
          <w:lang w:eastAsia="lt-LT"/>
        </w:rPr>
        <w:t>–</w:t>
      </w:r>
      <w:r>
        <w:rPr>
          <w:b/>
          <w:bCs/>
          <w:color w:val="000000"/>
          <w:szCs w:val="24"/>
          <w:lang w:eastAsia="lt-LT"/>
        </w:rPr>
        <w:t xml:space="preserve"> </w:t>
      </w:r>
      <w:r>
        <w:rPr>
          <w:color w:val="000000"/>
          <w:szCs w:val="24"/>
          <w:lang w:eastAsia="lt-LT"/>
        </w:rPr>
        <w:t>langelis užtušuojamas, jeigu informacija apie pacientą, kuriam buvo teiktos GMP paslaugos, perduota kitai tarnybai, pvz., gaisro atveju – PGT, aps</w:t>
      </w:r>
      <w:r>
        <w:rPr>
          <w:color w:val="000000"/>
          <w:szCs w:val="24"/>
          <w:lang w:eastAsia="lt-LT"/>
        </w:rPr>
        <w:t>inuodijimų atveju – visuomenės sveikatos centrui apskrityje ir kt.</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34.4.3</w:t>
      </w:r>
      <w:r>
        <w:rPr>
          <w:color w:val="000000"/>
          <w:szCs w:val="24"/>
          <w:lang w:eastAsia="lt-LT"/>
        </w:rPr>
        <w:t xml:space="preserve">. </w:t>
      </w:r>
      <w:r>
        <w:rPr>
          <w:b/>
          <w:bCs/>
          <w:color w:val="000000"/>
          <w:szCs w:val="24"/>
          <w:lang w:eastAsia="lt-LT"/>
        </w:rPr>
        <w:t>PASPĮ</w:t>
      </w:r>
      <w:r>
        <w:rPr>
          <w:color w:val="000000"/>
          <w:szCs w:val="24"/>
          <w:lang w:eastAsia="lt-LT"/>
        </w:rPr>
        <w:t> – langelis užtušuojamas tuo atveju, kai nusprendžiama šeimos gydytojui arba PASPĮ perduoti informaciją apie tai, kad pacientas GMP automobiliu netransportuotas.</w:t>
      </w:r>
    </w:p>
    <w:p w:rsidR="00952C76" w:rsidRDefault="00CB5A8D">
      <w:pPr>
        <w:widowControl w:val="0"/>
        <w:suppressAutoHyphens/>
        <w:spacing w:line="264" w:lineRule="auto"/>
        <w:ind w:firstLine="312"/>
        <w:jc w:val="both"/>
        <w:textAlignment w:val="center"/>
        <w:rPr>
          <w:color w:val="000000"/>
          <w:szCs w:val="24"/>
          <w:lang w:eastAsia="lt-LT"/>
        </w:rPr>
      </w:pPr>
      <w:r>
        <w:rPr>
          <w:color w:val="000000"/>
          <w:szCs w:val="24"/>
          <w:lang w:eastAsia="lt-LT"/>
        </w:rPr>
        <w:t>34.4.4</w:t>
      </w:r>
      <w:r>
        <w:rPr>
          <w:color w:val="000000"/>
          <w:szCs w:val="24"/>
          <w:lang w:eastAsia="lt-LT"/>
        </w:rPr>
        <w:t xml:space="preserve">. </w:t>
      </w:r>
      <w:r>
        <w:rPr>
          <w:b/>
          <w:bCs/>
          <w:color w:val="000000"/>
          <w:szCs w:val="24"/>
          <w:lang w:eastAsia="lt-LT"/>
        </w:rPr>
        <w:t>Papildoma informacija </w:t>
      </w:r>
      <w:r>
        <w:rPr>
          <w:color w:val="000000"/>
          <w:szCs w:val="24"/>
          <w:lang w:eastAsia="lt-LT"/>
        </w:rPr>
        <w:t xml:space="preserve">– įrašoma papildoma informacija, susijusi su informacijos </w:t>
      </w:r>
      <w:r>
        <w:rPr>
          <w:color w:val="000000"/>
          <w:szCs w:val="24"/>
          <w:lang w:eastAsia="lt-LT"/>
        </w:rPr>
        <w:lastRenderedPageBreak/>
        <w:t>perdavimu (pvz., atsakingo asmens, kuriam perduota informacija, pavardė, duomenų perdavimo laikas ir kt.).</w:t>
      </w:r>
    </w:p>
    <w:p w:rsidR="00952C76" w:rsidRDefault="00CB5A8D" w:rsidP="00CB5A8D">
      <w:pPr>
        <w:widowControl w:val="0"/>
        <w:suppressAutoHyphens/>
        <w:spacing w:line="264" w:lineRule="auto"/>
        <w:jc w:val="center"/>
        <w:textAlignment w:val="center"/>
        <w:rPr>
          <w:szCs w:val="24"/>
          <w:lang w:eastAsia="lt-LT"/>
        </w:rPr>
      </w:pPr>
      <w:r>
        <w:rPr>
          <w:color w:val="000000"/>
          <w:szCs w:val="24"/>
          <w:lang w:eastAsia="lt-LT"/>
        </w:rPr>
        <w:t>___________</w:t>
      </w:r>
    </w:p>
    <w:bookmarkStart w:id="0" w:name="_GoBack" w:displacedByCustomXml="next"/>
    <w:bookmarkEnd w:id="0" w:displacedByCustomXml="next"/>
    <w:sectPr w:rsidR="00952C76" w:rsidSect="00CB5A8D">
      <w:pgSz w:w="11906" w:h="16838"/>
      <w:pgMar w:top="1440" w:right="991"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8D" w:rsidRDefault="00CB5A8D" w:rsidP="00CB5A8D">
      <w:r>
        <w:separator/>
      </w:r>
    </w:p>
  </w:endnote>
  <w:endnote w:type="continuationSeparator" w:id="0">
    <w:p w:rsidR="00CB5A8D" w:rsidRDefault="00CB5A8D" w:rsidP="00CB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8D" w:rsidRDefault="00CB5A8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8D" w:rsidRDefault="00CB5A8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8D" w:rsidRDefault="00CB5A8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8D" w:rsidRDefault="00CB5A8D" w:rsidP="00CB5A8D">
      <w:r>
        <w:separator/>
      </w:r>
    </w:p>
  </w:footnote>
  <w:footnote w:type="continuationSeparator" w:id="0">
    <w:p w:rsidR="00CB5A8D" w:rsidRDefault="00CB5A8D" w:rsidP="00CB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8D" w:rsidRDefault="00CB5A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01911"/>
      <w:docPartObj>
        <w:docPartGallery w:val="Page Numbers (Top of Page)"/>
        <w:docPartUnique/>
      </w:docPartObj>
    </w:sdtPr>
    <w:sdtContent>
      <w:p w:rsidR="00CB5A8D" w:rsidRDefault="00CB5A8D">
        <w:pPr>
          <w:pStyle w:val="Antrats"/>
          <w:jc w:val="center"/>
        </w:pPr>
        <w:r>
          <w:fldChar w:fldCharType="begin"/>
        </w:r>
        <w:r>
          <w:instrText>PAGE   \* MERGEFORMAT</w:instrText>
        </w:r>
        <w:r>
          <w:fldChar w:fldCharType="separate"/>
        </w:r>
        <w:r>
          <w:rPr>
            <w:noProof/>
          </w:rPr>
          <w:t>13</w:t>
        </w:r>
        <w:r>
          <w:fldChar w:fldCharType="end"/>
        </w:r>
      </w:p>
    </w:sdtContent>
  </w:sdt>
  <w:p w:rsidR="00CB5A8D" w:rsidRDefault="00CB5A8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8D" w:rsidRDefault="00CB5A8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9B"/>
    <w:rsid w:val="00952C76"/>
    <w:rsid w:val="00CB5A8D"/>
    <w:rsid w:val="00F514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156E"/>
  <w15:docId w15:val="{E98498E3-E2CF-4851-9629-1C45A317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5A8D"/>
    <w:rPr>
      <w:color w:val="808080"/>
    </w:rPr>
  </w:style>
  <w:style w:type="paragraph" w:styleId="Antrats">
    <w:name w:val="header"/>
    <w:basedOn w:val="prastasis"/>
    <w:link w:val="AntratsDiagrama"/>
    <w:uiPriority w:val="99"/>
    <w:unhideWhenUsed/>
    <w:rsid w:val="00CB5A8D"/>
    <w:pPr>
      <w:tabs>
        <w:tab w:val="center" w:pos="4819"/>
        <w:tab w:val="right" w:pos="9638"/>
      </w:tabs>
    </w:pPr>
  </w:style>
  <w:style w:type="character" w:customStyle="1" w:styleId="AntratsDiagrama">
    <w:name w:val="Antraštės Diagrama"/>
    <w:basedOn w:val="Numatytasispastraiposriftas"/>
    <w:link w:val="Antrats"/>
    <w:uiPriority w:val="99"/>
    <w:rsid w:val="00CB5A8D"/>
  </w:style>
  <w:style w:type="paragraph" w:styleId="Porat">
    <w:name w:val="footer"/>
    <w:basedOn w:val="prastasis"/>
    <w:link w:val="PoratDiagrama"/>
    <w:unhideWhenUsed/>
    <w:rsid w:val="00CB5A8D"/>
    <w:pPr>
      <w:tabs>
        <w:tab w:val="center" w:pos="4819"/>
        <w:tab w:val="right" w:pos="9638"/>
      </w:tabs>
    </w:pPr>
  </w:style>
  <w:style w:type="character" w:customStyle="1" w:styleId="PoratDiagrama">
    <w:name w:val="Poraštė Diagrama"/>
    <w:basedOn w:val="Numatytasispastraiposriftas"/>
    <w:link w:val="Porat"/>
    <w:rsid w:val="00CB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3.lrs.lt/pls/inter/dokpaieska.showdoc_l?p_id=5905"/>
  <Relationship Id="rId16" Type="http://schemas.openxmlformats.org/officeDocument/2006/relationships/hyperlink" TargetMode="External" Target="http://www3.lrs.lt/pls/inter/dokpaieska.showdoc_l?p_id=69452"/>
  <Relationship Id="rId17" Type="http://schemas.openxmlformats.org/officeDocument/2006/relationships/hyperlink" TargetMode="External" Target="http://www3.lrs.lt/pls/inter/dokpaieska.showdoc_l?p_id=29546"/>
  <Relationship Id="rId18" Type="http://schemas.openxmlformats.org/officeDocument/2006/relationships/hyperlink" TargetMode="External" Target="http://www3.lrs.lt/pls/inter/dokpaieska.showdoc_l?p_id=68391"/>
  <Relationship Id="rId19" Type="http://schemas.openxmlformats.org/officeDocument/2006/relationships/hyperlink" TargetMode="External" Target="http://www3.lrs.lt/pls/inter/dokpaieska.showdoc_l?p_id=31932"/>
  <Relationship Id="rId2" Type="http://schemas.openxmlformats.org/officeDocument/2006/relationships/styles" Target="styles.xml"/>
  <Relationship Id="rId20" Type="http://schemas.openxmlformats.org/officeDocument/2006/relationships/hyperlink" TargetMode="External" Target="http://www3.lrs.lt/pls/inter/dokpaieska.showdoc_l?p_id=359503"/>
  <Relationship Id="rId21" Type="http://schemas.openxmlformats.org/officeDocument/2006/relationships/hyperlink" TargetMode="External" Target="http://www3.lrs.lt/pls/inter/dokpaieska.showdoc_l?p_id=29193"/>
  <Relationship Id="rId22" Type="http://schemas.openxmlformats.org/officeDocument/2006/relationships/hyperlink" TargetMode="External" Target="http://www3.lrs.lt/pls/inter/dokpaieska.showdoc_l?p_id=314801"/>
  <Relationship Id="rId23" Type="http://schemas.openxmlformats.org/officeDocument/2006/relationships/hyperlink" TargetMode="External" Target="http://www3.lrs.lt/pls/inter/dokpaieska.showdoc_l?p_id=91203"/>
  <Relationship Id="rId24" Type="http://schemas.openxmlformats.org/officeDocument/2006/relationships/hyperlink" TargetMode="External" Target="http://www3.lrs.lt/pls/inter/dokpaieska.showdoc_l?p_id=389745"/>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3.lrs.lt/pls/inter/dokpaieska.showdoc_l?p_id=448535"/>
  <Relationship Id="rId8" Type="http://schemas.openxmlformats.org/officeDocument/2006/relationships/hyperlink" TargetMode="External" Target="http://www3.lrs.lt/pls/inter/dokpaieska.showdoc_l?p_id=91203"/>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42CA7056-E68A-48D8-910D-0153C62FDA79}"/>
      </w:docPartPr>
      <w:docPartBody>
        <w:p w:rsidR="00000000" w:rsidRDefault="00244AD8">
          <w:r w:rsidRPr="00394E8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D8"/>
    <w:rsid w:val="00244A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4A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22491</Words>
  <Characters>12821</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35242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2015-10-03T21:19:00Z</dcterms:created>
  <dc:creator>TAMALIŪNIENĖ Vilija</dc:creator>
  <lastModifiedBy>TAMALIŪNIENĖ Vilija</lastModifiedBy>
  <dcterms:modified xsi:type="dcterms:W3CDTF">2023-01-09T13:54:00Z</dcterms:modified>
  <revision>3</revision>
</coreProperties>
</file>