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7d07b346dccb48508c379ac8b656267a"/>
        <w:id w:val="-469055565"/>
        <w:lock w:val="sdtLocked"/>
      </w:sdtPr>
      <w:sdtEndPr/>
      <w:sdtContent>
        <w:p w14:paraId="7796AF10" w14:textId="77777777" w:rsidR="00C66C0C" w:rsidRDefault="00A01679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LIETUVOS RESPUBLIKOS ŠVIETIMO IR MOKSLO MINISTRO,</w:t>
          </w:r>
        </w:p>
        <w:p w14:paraId="7796AF11" w14:textId="77777777" w:rsidR="00C66C0C" w:rsidRDefault="00A01679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 xml:space="preserve">LIETUVOS RESPUBLIKOS SVEIKATOS APSAUGOS MINISTRO </w:t>
          </w:r>
        </w:p>
        <w:p w14:paraId="7796AF12" w14:textId="77777777" w:rsidR="00C66C0C" w:rsidRDefault="00A01679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IR LIETUVOS RESPUBLIKOS SOCIALINĖS APSAUGOS IR DARBO MINISTRO</w:t>
          </w:r>
        </w:p>
        <w:p w14:paraId="7796AF13" w14:textId="77777777" w:rsidR="00C66C0C" w:rsidRDefault="00A01679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Į S A K Y M A S</w:t>
          </w:r>
        </w:p>
        <w:p w14:paraId="7796AF14" w14:textId="77777777" w:rsidR="00C66C0C" w:rsidRDefault="00C66C0C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</w:p>
        <w:p w14:paraId="7796AF15" w14:textId="77777777" w:rsidR="00C66C0C" w:rsidRDefault="00A01679">
          <w:pPr>
            <w:widowControl w:val="0"/>
            <w:jc w:val="center"/>
            <w:rPr>
              <w:b/>
              <w:bCs/>
              <w:caps/>
              <w:color w:val="000000"/>
              <w:szCs w:val="24"/>
              <w:lang w:eastAsia="lt-LT"/>
            </w:rPr>
          </w:pPr>
          <w:r>
            <w:rPr>
              <w:b/>
              <w:bCs/>
              <w:caps/>
              <w:color w:val="000000"/>
              <w:szCs w:val="24"/>
              <w:lang w:eastAsia="lt-LT"/>
            </w:rPr>
            <w:t>DĖL ŠVIETIMO IR MOKSLO MINISTRO, SVEIKATOS APSAUGOS MINISTRO IR SOCIALINĖS APSAUGOS IR DARBO MINISTRO 2011 m. LIEPOS 13 d. ĮSAKYMO Nr. V-1265/V-685/A1-317 „DĖL MOKINIŲ, TURINČIŲ SPECIALIŲJŲ UGDYMOSI POREIKIŲ, GRUPIŲ NUSTATYMO IR JŲ SPECIALIŲJŲ UGDYMOSI POR</w:t>
          </w:r>
          <w:r>
            <w:rPr>
              <w:b/>
              <w:bCs/>
              <w:caps/>
              <w:color w:val="000000"/>
              <w:szCs w:val="24"/>
              <w:lang w:eastAsia="lt-LT"/>
            </w:rPr>
            <w:t xml:space="preserve">EIKIŲ SKIRSTYMO Į LYGIUS TVARKOS APRAŠO PATVIRTINIMO“ PAKEITIMO </w:t>
          </w:r>
        </w:p>
        <w:p w14:paraId="7796AF16" w14:textId="77777777" w:rsidR="00C66C0C" w:rsidRDefault="00C66C0C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</w:p>
        <w:p w14:paraId="7796AF17" w14:textId="77777777" w:rsidR="00C66C0C" w:rsidRDefault="00A01679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2013 m. liepos 26 d. Nr. V-718/V-762/A1-433</w:t>
          </w:r>
        </w:p>
        <w:p w14:paraId="7796AF18" w14:textId="77777777" w:rsidR="00C66C0C" w:rsidRDefault="00A01679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Vilnius</w:t>
          </w:r>
        </w:p>
        <w:p w14:paraId="7796AF19" w14:textId="77777777" w:rsidR="00C66C0C" w:rsidRDefault="00C66C0C">
          <w:pPr>
            <w:widowControl w:val="0"/>
            <w:ind w:firstLine="567"/>
            <w:jc w:val="both"/>
            <w:rPr>
              <w:color w:val="000000"/>
              <w:szCs w:val="24"/>
              <w:lang w:eastAsia="lt-LT"/>
            </w:rPr>
          </w:pPr>
        </w:p>
        <w:p w14:paraId="636136A7" w14:textId="77777777" w:rsidR="00A01679" w:rsidRDefault="00A01679">
          <w:pPr>
            <w:widowControl w:val="0"/>
            <w:ind w:firstLine="567"/>
            <w:jc w:val="both"/>
            <w:rPr>
              <w:color w:val="000000"/>
              <w:szCs w:val="24"/>
              <w:lang w:eastAsia="lt-LT"/>
            </w:rPr>
          </w:pPr>
        </w:p>
        <w:sdt>
          <w:sdtPr>
            <w:alias w:val="pastraipa"/>
            <w:tag w:val="part_58030d7971a94b21a3ebce1237ee1d9a"/>
            <w:id w:val="-180291381"/>
            <w:lock w:val="sdtLocked"/>
          </w:sdtPr>
          <w:sdtEndPr/>
          <w:sdtContent>
            <w:p w14:paraId="7796AF1A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>P a k e i č i a m e Mokinių, turinčių specialiųjų ugdymosi poreikių, grupių nustatymo ir jų specialiųjų ugdymosi poreikių skirstymo į lyg</w:t>
              </w:r>
              <w:r>
                <w:rPr>
                  <w:color w:val="000000"/>
                  <w:szCs w:val="24"/>
                  <w:lang w:eastAsia="lt-LT"/>
                </w:rPr>
                <w:t>ius tvarkos aprašą, patvirtintą Lietuvos Respublikos švietimo ir mokslo ministro, Lietuvos Respublikos sveikatos apsaugos ministro ir Lietuvos Respublikos socialinės apsaugos ir darbo ministro 2011 m. liepos 13 d. įsakymu Nr. V-1265/V-685/A1-317 (Žin., 201</w:t>
              </w:r>
              <w:r>
                <w:rPr>
                  <w:color w:val="000000"/>
                  <w:szCs w:val="24"/>
                  <w:lang w:eastAsia="lt-LT"/>
                </w:rPr>
                <w:t>1, Nr. </w:t>
              </w:r>
              <w:hyperlink r:id="rId6" w:tgtFrame="_blank" w:history="1">
                <w:r>
                  <w:rPr>
                    <w:color w:val="0000FF" w:themeColor="hyperlink"/>
                    <w:szCs w:val="24"/>
                    <w:u w:val="single"/>
                    <w:lang w:eastAsia="lt-LT"/>
                  </w:rPr>
                  <w:t>93-4428</w:t>
                </w:r>
              </w:hyperlink>
              <w:r>
                <w:rPr>
                  <w:color w:val="000000"/>
                  <w:szCs w:val="24"/>
                  <w:lang w:eastAsia="lt-LT"/>
                </w:rPr>
                <w:t>):</w:t>
              </w:r>
            </w:p>
          </w:sdtContent>
        </w:sdt>
        <w:sdt>
          <w:sdtPr>
            <w:alias w:val="1 p."/>
            <w:tag w:val="part_08a5a488dd7d43ca9d5455f4af13a217"/>
            <w:id w:val="-1908600391"/>
            <w:lock w:val="sdtLocked"/>
          </w:sdtPr>
          <w:sdtEndPr/>
          <w:sdtContent>
            <w:p w14:paraId="7796AF1B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08a5a488dd7d43ca9d5455f4af13a217"/>
                  <w:id w:val="-314878576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.Išdėstome 3.1.5.1 punktą taip:</w:t>
              </w:r>
            </w:p>
            <w:sdt>
              <w:sdtPr>
                <w:alias w:val="citata"/>
                <w:tag w:val="part_e2c35195fcc0428f812f8bcb55bd0a9b"/>
                <w:id w:val="1675454260"/>
                <w:lock w:val="sdtLocked"/>
              </w:sdtPr>
              <w:sdtEndPr/>
              <w:sdtContent>
                <w:sdt>
                  <w:sdtPr>
                    <w:alias w:val="3.1.5.1 p."/>
                    <w:tag w:val="part_aa12615ba935461ca0025e4944304bc2"/>
                    <w:id w:val="860629690"/>
                    <w:lock w:val="sdtLocked"/>
                  </w:sdtPr>
                  <w:sdtEndPr/>
                  <w:sdtContent>
                    <w:p w14:paraId="7796AF1C" w14:textId="77777777" w:rsidR="00C66C0C" w:rsidRDefault="00A01679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r>
                        <w:rPr>
                          <w:color w:val="000000"/>
                          <w:szCs w:val="24"/>
                          <w:lang w:eastAsia="lt-LT"/>
                        </w:rPr>
                        <w:t>„</w:t>
                      </w:r>
                      <w:sdt>
                        <w:sdtPr>
                          <w:alias w:val="Numeris"/>
                          <w:tag w:val="nr_aa12615ba935461ca0025e4944304bc2"/>
                          <w:id w:val="-118220399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3.1.5.1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vidutinių judesio ir padėties sutrikimų;“.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2 p."/>
            <w:tag w:val="part_1b4afd998bb44707b2b3c05673a72f1d"/>
            <w:id w:val="766123473"/>
            <w:lock w:val="sdtLocked"/>
          </w:sdtPr>
          <w:sdtEndPr/>
          <w:sdtContent>
            <w:p w14:paraId="7796AF1D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1b4afd998bb44707b2b3c05673a72f1d"/>
                  <w:id w:val="583959635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Išdėstome 3.1.5.2 punktą taip:</w:t>
              </w:r>
            </w:p>
            <w:sdt>
              <w:sdtPr>
                <w:alias w:val="citata"/>
                <w:tag w:val="part_f20336394e02451c88ed60fba132ab10"/>
                <w:id w:val="539163683"/>
                <w:lock w:val="sdtLocked"/>
              </w:sdtPr>
              <w:sdtEndPr/>
              <w:sdtContent>
                <w:sdt>
                  <w:sdtPr>
                    <w:alias w:val="3.1.5.2 p."/>
                    <w:tag w:val="part_520f5f37d483495887dbccd2be9852c1"/>
                    <w:id w:val="901953282"/>
                    <w:lock w:val="sdtLocked"/>
                  </w:sdtPr>
                  <w:sdtEndPr/>
                  <w:sdtContent>
                    <w:p w14:paraId="7796AF1E" w14:textId="77777777" w:rsidR="00C66C0C" w:rsidRDefault="00A01679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r>
                        <w:rPr>
                          <w:color w:val="000000"/>
                          <w:szCs w:val="24"/>
                          <w:lang w:eastAsia="lt-LT"/>
                        </w:rPr>
                        <w:t>„</w:t>
                      </w:r>
                      <w:sdt>
                        <w:sdtPr>
                          <w:alias w:val="Numeris"/>
                          <w:tag w:val="nr_520f5f37d483495887dbccd2be9852c1"/>
                          <w:id w:val="-126730448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3.1.5.2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sunkių judesio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ir padėties sutrikimų;“.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3 p."/>
            <w:tag w:val="part_ca3560261cdd40d882fe50a4ad7711f3"/>
            <w:id w:val="49192156"/>
            <w:lock w:val="sdtLocked"/>
          </w:sdtPr>
          <w:sdtEndPr/>
          <w:sdtContent>
            <w:p w14:paraId="7796AF1F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ca3560261cdd40d882fe50a4ad7711f3"/>
                  <w:id w:val="852384606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3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Išdėstome 3.1.5.3 punktą taip:</w:t>
              </w:r>
            </w:p>
            <w:sdt>
              <w:sdtPr>
                <w:alias w:val="citata"/>
                <w:tag w:val="part_97d73c01461a4fff874facc0bf50d381"/>
                <w:id w:val="379681956"/>
                <w:lock w:val="sdtLocked"/>
              </w:sdtPr>
              <w:sdtEndPr/>
              <w:sdtContent>
                <w:sdt>
                  <w:sdtPr>
                    <w:alias w:val="3.1.5.3 p."/>
                    <w:tag w:val="part_bd23e6e4e87c4336be412b70b4139e32"/>
                    <w:id w:val="234826617"/>
                    <w:lock w:val="sdtLocked"/>
                  </w:sdtPr>
                  <w:sdtEndPr/>
                  <w:sdtContent>
                    <w:p w14:paraId="7796AF20" w14:textId="77777777" w:rsidR="00C66C0C" w:rsidRDefault="00A01679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r>
                        <w:rPr>
                          <w:color w:val="000000"/>
                          <w:szCs w:val="24"/>
                          <w:lang w:eastAsia="lt-LT"/>
                        </w:rPr>
                        <w:t>„</w:t>
                      </w:r>
                      <w:sdt>
                        <w:sdtPr>
                          <w:alias w:val="Numeris"/>
                          <w:tag w:val="nr_bd23e6e4e87c4336be412b70b4139e32"/>
                          <w:id w:val="186246702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3.1.5.3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labai sunkių judesio ir padėties sutrikimų;“.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4 p."/>
            <w:tag w:val="part_053e4d8d006c4b649610e5c063fa8453"/>
            <w:id w:val="984660221"/>
            <w:lock w:val="sdtLocked"/>
          </w:sdtPr>
          <w:sdtEndPr/>
          <w:sdtContent>
            <w:p w14:paraId="7796AF21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053e4d8d006c4b649610e5c063fa8453"/>
                  <w:id w:val="-30573519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4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Išdėstome 3.1.8 punktą taip:</w:t>
              </w:r>
            </w:p>
            <w:sdt>
              <w:sdtPr>
                <w:alias w:val="citata"/>
                <w:tag w:val="part_1e8ba43399f048cb9715b361ad30809c"/>
                <w:id w:val="1289170794"/>
                <w:lock w:val="sdtLocked"/>
              </w:sdtPr>
              <w:sdtEndPr/>
              <w:sdtContent>
                <w:sdt>
                  <w:sdtPr>
                    <w:alias w:val="3.1.8 p."/>
                    <w:tag w:val="part_bc58f6bbe3024b8b98bf29f8a804561b"/>
                    <w:id w:val="804670607"/>
                    <w:lock w:val="sdtLocked"/>
                  </w:sdtPr>
                  <w:sdtEndPr/>
                  <w:sdtContent>
                    <w:p w14:paraId="7796AF22" w14:textId="77777777" w:rsidR="00C66C0C" w:rsidRDefault="00A01679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r>
                        <w:rPr>
                          <w:color w:val="000000"/>
                          <w:szCs w:val="24"/>
                          <w:lang w:eastAsia="lt-LT"/>
                        </w:rPr>
                        <w:t>„</w:t>
                      </w:r>
                      <w:sdt>
                        <w:sdtPr>
                          <w:alias w:val="Numeris"/>
                          <w:tag w:val="nr_bc58f6bbe3024b8b98bf29f8a804561b"/>
                          <w:id w:val="-137770185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3.1.8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Kompleksinę negalią.“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5 p."/>
            <w:tag w:val="part_877d73020aae4260b64b27b8f8aa43bd"/>
            <w:id w:val="-445310311"/>
            <w:lock w:val="sdtLocked"/>
          </w:sdtPr>
          <w:sdtEndPr/>
          <w:sdtContent>
            <w:p w14:paraId="7796AF23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877d73020aae4260b64b27b8f8aa43bd"/>
                  <w:id w:val="748461302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5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Įrašome 11.1 ir 11.2 punktuose po žodžio „ikimo</w:t>
              </w:r>
              <w:r>
                <w:rPr>
                  <w:color w:val="000000"/>
                  <w:szCs w:val="24"/>
                  <w:lang w:eastAsia="lt-LT"/>
                </w:rPr>
                <w:t>kyklinio“ žodžius „ir priešmokyklinio“.</w:t>
              </w:r>
            </w:p>
          </w:sdtContent>
        </w:sdt>
        <w:sdt>
          <w:sdtPr>
            <w:alias w:val="6 p."/>
            <w:tag w:val="part_3cf481b71c70480189921bab2e93d266"/>
            <w:id w:val="548797966"/>
            <w:lock w:val="sdtLocked"/>
          </w:sdtPr>
          <w:sdtEndPr/>
          <w:sdtContent>
            <w:p w14:paraId="7796AF24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3cf481b71c70480189921bab2e93d266"/>
                  <w:id w:val="-1631162654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6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Įrašome 11.2.1 punkte vietoj žodžių ir skaičių „nuo 8 iki 15“ žodžius ir skaičius „nuo 8 iki 13“.</w:t>
              </w:r>
            </w:p>
          </w:sdtContent>
        </w:sdt>
        <w:sdt>
          <w:sdtPr>
            <w:alias w:val="7 p."/>
            <w:tag w:val="part_1b1f939c73f04b0aa5b110045ce477ee"/>
            <w:id w:val="1584571364"/>
            <w:lock w:val="sdtLocked"/>
          </w:sdtPr>
          <w:sdtEndPr/>
          <w:sdtContent>
            <w:p w14:paraId="7796AF25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1b1f939c73f04b0aa5b110045ce477ee"/>
                  <w:id w:val="-892502380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7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Įrašome 11.2.2 punkte vietoj žodžių ir skaičių „nuo 16 iki 36“ žodžius ir skaičius „nuo 14 iki 27“.</w:t>
              </w:r>
            </w:p>
          </w:sdtContent>
        </w:sdt>
        <w:sdt>
          <w:sdtPr>
            <w:alias w:val="8 p."/>
            <w:tag w:val="part_0dcd2d95ba8542879e2b9eda43be1155"/>
            <w:id w:val="-886024110"/>
            <w:lock w:val="sdtLocked"/>
          </w:sdtPr>
          <w:sdtEndPr/>
          <w:sdtContent>
            <w:p w14:paraId="7796AF26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0dcd2d95ba8542879e2b9eda43be1155"/>
                  <w:id w:val="-1223282087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8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Įrašome 11.2.3 punkte vietoj žodžių ir skaičių „nuo 37 iki 60“ žodžius ir skaičius „nuo 28 iki 55“.</w:t>
              </w:r>
            </w:p>
          </w:sdtContent>
        </w:sdt>
        <w:sdt>
          <w:sdtPr>
            <w:alias w:val="9 p."/>
            <w:tag w:val="part_6480e1b5dfce41d4a420f000de055f26"/>
            <w:id w:val="-1142111403"/>
            <w:lock w:val="sdtLocked"/>
          </w:sdtPr>
          <w:sdtEndPr/>
          <w:sdtContent>
            <w:p w14:paraId="7796AF27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6480e1b5dfce41d4a420f000de055f26"/>
                  <w:id w:val="-1947064181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9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Įrašome 11.2.4 punkte vietoj žodžių ir skaičių „nuo 61 iki 84“ žodžius ir skaičius „nuo 56 iki 84“.</w:t>
              </w:r>
            </w:p>
          </w:sdtContent>
        </w:sdt>
        <w:sdt>
          <w:sdtPr>
            <w:alias w:val="10 p."/>
            <w:tag w:val="part_a5d0527830d947fca41fbf9ad1290ca0"/>
            <w:id w:val="-746659697"/>
            <w:lock w:val="sdtLocked"/>
          </w:sdtPr>
          <w:sdtEndPr/>
          <w:sdtContent>
            <w:p w14:paraId="7796AF28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a5d0527830d947fca41fbf9ad1290ca0"/>
                  <w:id w:val="-411087059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10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Įrašome 1 priedo 1 punkto lentelės 1.5</w:t>
              </w:r>
              <w:r>
                <w:rPr>
                  <w:color w:val="000000"/>
                  <w:szCs w:val="24"/>
                  <w:lang w:eastAsia="lt-LT"/>
                </w:rPr>
                <w:t xml:space="preserve"> punkto skiltyje „Negalios apibūdinimas“ po žodžio „sutrikimų“ žodžius „(ne ilgiau nei vieneriems metams ir ne vyresniems nei 8 metų amžiaus vaikams).“</w:t>
              </w:r>
            </w:p>
          </w:sdtContent>
        </w:sdt>
        <w:sdt>
          <w:sdtPr>
            <w:alias w:val="11 p."/>
            <w:tag w:val="part_c20e35b3fbca45d2b4f6e73056249e2c"/>
            <w:id w:val="-481152890"/>
            <w:lock w:val="sdtLocked"/>
          </w:sdtPr>
          <w:sdtEndPr/>
          <w:sdtContent>
            <w:p w14:paraId="7796AF29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c20e35b3fbca45d2b4f6e73056249e2c"/>
                  <w:id w:val="1106007214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11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Išdėstome 1 priedo 1 punkto lentelės 5 punktą taip:</w:t>
              </w:r>
            </w:p>
            <w:p w14:paraId="7796AF2A" w14:textId="77777777" w:rsidR="00C66C0C" w:rsidRDefault="00C66C0C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tbl>
              <w:tblPr>
                <w:tblW w:w="9070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2217"/>
                <w:gridCol w:w="6853"/>
              </w:tblGrid>
              <w:tr w:rsidR="00C66C0C" w14:paraId="7796AF2D" w14:textId="77777777">
                <w:trPr>
                  <w:trHeight w:val="670"/>
                </w:trPr>
                <w:tc>
                  <w:tcPr>
                    <w:tcW w:w="23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57" w:type="dxa"/>
                      <w:left w:w="108" w:type="dxa"/>
                      <w:bottom w:w="57" w:type="dxa"/>
                      <w:right w:w="108" w:type="dxa"/>
                    </w:tcMar>
                  </w:tcPr>
                  <w:p w14:paraId="7796AF2B" w14:textId="77777777" w:rsidR="00C66C0C" w:rsidRDefault="00A01679">
                    <w:pPr>
                      <w:widowControl w:val="0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 xml:space="preserve">5. Judesio ir padėties bei neurologiniai </w:t>
                    </w:r>
                    <w:r>
                      <w:rPr>
                        <w:color w:val="000000"/>
                        <w:szCs w:val="24"/>
                        <w:lang w:eastAsia="lt-LT"/>
                      </w:rPr>
                      <w:t>sutrikimai</w:t>
                    </w:r>
                  </w:p>
                </w:tc>
                <w:tc>
                  <w:tcPr>
                    <w:tcW w:w="741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57" w:type="dxa"/>
                      <w:left w:w="108" w:type="dxa"/>
                      <w:bottom w:w="57" w:type="dxa"/>
                      <w:right w:w="108" w:type="dxa"/>
                    </w:tcMar>
                  </w:tcPr>
                  <w:p w14:paraId="7796AF2C" w14:textId="77777777" w:rsidR="00C66C0C" w:rsidRDefault="00A01679">
                    <w:pPr>
                      <w:widowControl w:val="0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>Tai judumo sutrikimai, ribojantys galimybę judėti erdvėje. Asmenys, turintys judesio ir padėties sutrikimų, neturi vienodos charakteristikos, kiekvieno problema yra individuali. Sutrikimo sunkumas vertinamas pagal savarankiškumo įvertinimo indek</w:t>
                    </w:r>
                    <w:r>
                      <w:rPr>
                        <w:color w:val="000000"/>
                        <w:szCs w:val="24"/>
                        <w:lang w:eastAsia="lt-LT"/>
                      </w:rPr>
                      <w:t>są (jį įvertina sveikatos priežiūros specialistai).</w:t>
                    </w:r>
                  </w:p>
                </w:tc>
              </w:tr>
              <w:tr w:rsidR="00C66C0C" w14:paraId="7796AF30" w14:textId="77777777">
                <w:trPr>
                  <w:trHeight w:val="454"/>
                </w:trPr>
                <w:tc>
                  <w:tcPr>
                    <w:tcW w:w="23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57" w:type="dxa"/>
                      <w:left w:w="108" w:type="dxa"/>
                      <w:bottom w:w="57" w:type="dxa"/>
                      <w:right w:w="108" w:type="dxa"/>
                    </w:tcMar>
                  </w:tcPr>
                  <w:p w14:paraId="7796AF2E" w14:textId="77777777" w:rsidR="00C66C0C" w:rsidRDefault="00A01679">
                    <w:pPr>
                      <w:widowControl w:val="0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>5.1. Vidutinis judesio ir padėties sutrikimas</w:t>
                    </w:r>
                  </w:p>
                </w:tc>
                <w:tc>
                  <w:tcPr>
                    <w:tcW w:w="741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57" w:type="dxa"/>
                      <w:left w:w="108" w:type="dxa"/>
                      <w:bottom w:w="57" w:type="dxa"/>
                      <w:right w:w="108" w:type="dxa"/>
                    </w:tcMar>
                  </w:tcPr>
                  <w:p w14:paraId="7796AF2F" w14:textId="77777777" w:rsidR="00C66C0C" w:rsidRDefault="00A01679">
                    <w:pPr>
                      <w:widowControl w:val="0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 xml:space="preserve">Vaikų iki 5 metų, kai vaiko raidos koeficientas, nustatant DISC metodika, bent dviejose raidos srityse 51–80 procentų. Vaikų nuo 5 metų, kai </w:t>
                    </w:r>
                    <w:r>
                      <w:rPr>
                        <w:i/>
                        <w:iCs/>
                        <w:color w:val="000000"/>
                        <w:szCs w:val="24"/>
                        <w:lang w:eastAsia="lt-LT"/>
                      </w:rPr>
                      <w:t>Barthel</w:t>
                    </w:r>
                    <w:r>
                      <w:rPr>
                        <w:color w:val="000000"/>
                        <w:szCs w:val="24"/>
                        <w:lang w:eastAsia="lt-LT"/>
                      </w:rPr>
                      <w:t xml:space="preserve"> indeksas</w:t>
                    </w:r>
                    <w:r>
                      <w:rPr>
                        <w:color w:val="000000"/>
                        <w:szCs w:val="24"/>
                        <w:lang w:eastAsia="lt-LT"/>
                      </w:rPr>
                      <w:t xml:space="preserve"> 65–80 balų.</w:t>
                    </w:r>
                  </w:p>
                </w:tc>
              </w:tr>
              <w:tr w:rsidR="00C66C0C" w14:paraId="7796AF33" w14:textId="77777777">
                <w:trPr>
                  <w:trHeight w:val="454"/>
                </w:trPr>
                <w:tc>
                  <w:tcPr>
                    <w:tcW w:w="23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57" w:type="dxa"/>
                      <w:left w:w="108" w:type="dxa"/>
                      <w:bottom w:w="57" w:type="dxa"/>
                      <w:right w:w="108" w:type="dxa"/>
                    </w:tcMar>
                  </w:tcPr>
                  <w:p w14:paraId="7796AF31" w14:textId="77777777" w:rsidR="00C66C0C" w:rsidRDefault="00A01679">
                    <w:pPr>
                      <w:widowControl w:val="0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lastRenderedPageBreak/>
                      <w:t>5.2.</w:t>
                    </w:r>
                    <w:r>
                      <w:rPr>
                        <w:color w:val="C00000"/>
                        <w:szCs w:val="24"/>
                        <w:lang w:eastAsia="lt-LT"/>
                      </w:rPr>
                      <w:t xml:space="preserve"> </w:t>
                    </w:r>
                    <w:r>
                      <w:rPr>
                        <w:color w:val="000000"/>
                        <w:szCs w:val="24"/>
                        <w:lang w:eastAsia="lt-LT"/>
                      </w:rPr>
                      <w:t>Sunkus judesio ir padėties sutrikimas</w:t>
                    </w:r>
                  </w:p>
                </w:tc>
                <w:tc>
                  <w:tcPr>
                    <w:tcW w:w="741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57" w:type="dxa"/>
                      <w:left w:w="108" w:type="dxa"/>
                      <w:bottom w:w="57" w:type="dxa"/>
                      <w:right w:w="108" w:type="dxa"/>
                    </w:tcMar>
                  </w:tcPr>
                  <w:p w14:paraId="7796AF32" w14:textId="77777777" w:rsidR="00C66C0C" w:rsidRDefault="00A01679">
                    <w:pPr>
                      <w:widowControl w:val="0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 xml:space="preserve">Vaikų iki 5 metų, kai vaiko raidos koeficientas, nustatant DISC metodika, bent trijose raidos srityse 31–50 procentų. Vaikų nuo 5 metų, kai </w:t>
                    </w:r>
                    <w:r>
                      <w:rPr>
                        <w:i/>
                        <w:iCs/>
                        <w:color w:val="000000"/>
                        <w:szCs w:val="24"/>
                        <w:lang w:eastAsia="lt-LT"/>
                      </w:rPr>
                      <w:t>Barthel</w:t>
                    </w:r>
                    <w:r>
                      <w:rPr>
                        <w:color w:val="000000"/>
                        <w:szCs w:val="24"/>
                        <w:lang w:eastAsia="lt-LT"/>
                      </w:rPr>
                      <w:t xml:space="preserve"> indeksas 45–60 balų.</w:t>
                    </w:r>
                  </w:p>
                </w:tc>
              </w:tr>
              <w:tr w:rsidR="00C66C0C" w14:paraId="7796AF36" w14:textId="77777777">
                <w:trPr>
                  <w:trHeight w:val="60"/>
                </w:trPr>
                <w:tc>
                  <w:tcPr>
                    <w:tcW w:w="23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57" w:type="dxa"/>
                      <w:left w:w="108" w:type="dxa"/>
                      <w:bottom w:w="57" w:type="dxa"/>
                      <w:right w:w="108" w:type="dxa"/>
                    </w:tcMar>
                  </w:tcPr>
                  <w:p w14:paraId="7796AF34" w14:textId="77777777" w:rsidR="00C66C0C" w:rsidRDefault="00A01679">
                    <w:pPr>
                      <w:widowControl w:val="0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 xml:space="preserve">5.3. Labai sunkus judesio ir </w:t>
                    </w:r>
                    <w:r>
                      <w:rPr>
                        <w:color w:val="000000"/>
                        <w:szCs w:val="24"/>
                        <w:lang w:eastAsia="lt-LT"/>
                      </w:rPr>
                      <w:t>padėties sutrikimas</w:t>
                    </w:r>
                  </w:p>
                </w:tc>
                <w:tc>
                  <w:tcPr>
                    <w:tcW w:w="741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57" w:type="dxa"/>
                      <w:left w:w="108" w:type="dxa"/>
                      <w:bottom w:w="57" w:type="dxa"/>
                      <w:right w:w="108" w:type="dxa"/>
                    </w:tcMar>
                  </w:tcPr>
                  <w:p w14:paraId="7796AF35" w14:textId="77777777" w:rsidR="00C66C0C" w:rsidRDefault="00A01679">
                    <w:pPr>
                      <w:widowControl w:val="0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 xml:space="preserve">Vaikų iki 5 metų, kai vaiko raidos koeficientas, nustatant DISC metodika, bent trijose raidos srityse ne didesnis kaip 30 proc. Vaikų nuo 5 metų, kai </w:t>
                    </w:r>
                    <w:r>
                      <w:rPr>
                        <w:i/>
                        <w:iCs/>
                        <w:color w:val="000000"/>
                        <w:szCs w:val="24"/>
                        <w:lang w:eastAsia="lt-LT"/>
                      </w:rPr>
                      <w:t>Barthel</w:t>
                    </w:r>
                    <w:r>
                      <w:rPr>
                        <w:color w:val="000000"/>
                        <w:szCs w:val="24"/>
                        <w:lang w:eastAsia="lt-LT"/>
                      </w:rPr>
                      <w:t xml:space="preserve"> indeksas iki 40 balų.</w:t>
                    </w:r>
                  </w:p>
                </w:tc>
              </w:tr>
              <w:tr w:rsidR="00C66C0C" w14:paraId="7796AF39" w14:textId="77777777">
                <w:trPr>
                  <w:trHeight w:val="454"/>
                </w:trPr>
                <w:tc>
                  <w:tcPr>
                    <w:tcW w:w="238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57" w:type="dxa"/>
                      <w:left w:w="108" w:type="dxa"/>
                      <w:bottom w:w="57" w:type="dxa"/>
                      <w:right w:w="108" w:type="dxa"/>
                    </w:tcMar>
                  </w:tcPr>
                  <w:p w14:paraId="7796AF37" w14:textId="77777777" w:rsidR="00C66C0C" w:rsidRDefault="00A01679">
                    <w:pPr>
                      <w:widowControl w:val="0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>5.4. Lėtiniai neurologiniai sutrikimai</w:t>
                    </w:r>
                  </w:p>
                </w:tc>
                <w:tc>
                  <w:tcPr>
                    <w:tcW w:w="741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57" w:type="dxa"/>
                      <w:left w:w="108" w:type="dxa"/>
                      <w:bottom w:w="57" w:type="dxa"/>
                      <w:right w:w="108" w:type="dxa"/>
                    </w:tcMar>
                  </w:tcPr>
                  <w:p w14:paraId="7796AF38" w14:textId="77777777" w:rsidR="00C66C0C" w:rsidRDefault="00A01679">
                    <w:pPr>
                      <w:widowControl w:val="0"/>
                      <w:rPr>
                        <w:color w:val="000000"/>
                        <w:szCs w:val="24"/>
                        <w:lang w:eastAsia="lt-LT"/>
                      </w:rPr>
                    </w:pPr>
                    <w:r>
                      <w:rPr>
                        <w:color w:val="000000"/>
                        <w:szCs w:val="24"/>
                        <w:lang w:eastAsia="lt-LT"/>
                      </w:rPr>
                      <w:t xml:space="preserve">Tai grupė </w:t>
                    </w:r>
                    <w:r>
                      <w:rPr>
                        <w:color w:val="000000"/>
                        <w:szCs w:val="24"/>
                        <w:lang w:eastAsia="lt-LT"/>
                      </w:rPr>
                      <w:t>etiologiškai skirtingų įgimtų ar įgytų ligų, kurios pažeidžia nervų sistemą ir (ar) kitus organus, sukelia ilgalaikių mokymosi ir socialinės adaptacijos sunkumų.</w:t>
                    </w:r>
                  </w:p>
                </w:tc>
              </w:tr>
            </w:tbl>
            <w:p w14:paraId="7796AF3A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</w:sdtContent>
        </w:sdt>
        <w:sdt>
          <w:sdtPr>
            <w:alias w:val="12 p."/>
            <w:tag w:val="part_80715c8d80af4a9d845f0b196ef56cd7"/>
            <w:id w:val="538787091"/>
            <w:lock w:val="sdtLocked"/>
          </w:sdtPr>
          <w:sdtEndPr/>
          <w:sdtContent>
            <w:p w14:paraId="7796AF3B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80715c8d80af4a9d845f0b196ef56cd7"/>
                  <w:id w:val="-758987539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12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Įrašome 1 priedo 2 punkto lentelės 3.1.1 ir 3.2.1 punktų skiltyje „Sutrikimų apibūdi</w:t>
              </w:r>
              <w:r>
                <w:rPr>
                  <w:color w:val="000000"/>
                  <w:szCs w:val="24"/>
                  <w:lang w:eastAsia="lt-LT"/>
                </w:rPr>
                <w:t>nimas“ po žodžio „hipertoninė“ žodžius „ar mišri“.</w:t>
              </w:r>
            </w:p>
          </w:sdtContent>
        </w:sdt>
        <w:sdt>
          <w:sdtPr>
            <w:alias w:val="13 p."/>
            <w:tag w:val="part_01127d3ef86f406fb374e7734269babe"/>
            <w:id w:val="-2123835927"/>
            <w:lock w:val="sdtLocked"/>
          </w:sdtPr>
          <w:sdtEndPr/>
          <w:sdtContent>
            <w:p w14:paraId="7796AF3C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01127d3ef86f406fb374e7734269babe"/>
                  <w:id w:val="1459603846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13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Įrašome 1 priedo 3 punkto lentelės 3 punkto skiltyje „Mokymosi sunkumų apibūdinimas“ vietoj skaičiaus „2/3“ skaičių „1/3“.</w:t>
              </w:r>
            </w:p>
          </w:sdtContent>
        </w:sdt>
        <w:sdt>
          <w:sdtPr>
            <w:alias w:val="14 p."/>
            <w:tag w:val="part_e4da14d84645409ca529a98fc86666d9"/>
            <w:id w:val="1603138086"/>
            <w:lock w:val="sdtLocked"/>
          </w:sdtPr>
          <w:sdtEndPr/>
          <w:sdtContent>
            <w:p w14:paraId="7796AF3D" w14:textId="77777777" w:rsidR="00C66C0C" w:rsidRDefault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e4da14d84645409ca529a98fc86666d9"/>
                  <w:id w:val="-1374620229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14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Išdėstome 2 priedo lentelės 1 punkto skiltį „3 balai“ taip:</w:t>
              </w:r>
            </w:p>
            <w:sdt>
              <w:sdtPr>
                <w:alias w:val="citata"/>
                <w:tag w:val="part_ed736db8a16b498393a60d27d777e81f"/>
                <w:id w:val="-209419070"/>
                <w:lock w:val="sdtLocked"/>
              </w:sdtPr>
              <w:sdtEndPr/>
              <w:sdtContent>
                <w:sdt>
                  <w:sdtPr>
                    <w:alias w:val="pastraipa"/>
                    <w:tag w:val="part_026bbac5f1ff4ecc80da4bf3b3e49959"/>
                    <w:id w:val="2116711234"/>
                    <w:lock w:val="sdtLocked"/>
                  </w:sdtPr>
                  <w:sdtEndPr/>
                  <w:sdtContent>
                    <w:p w14:paraId="7796AF3E" w14:textId="77777777" w:rsidR="00C66C0C" w:rsidRDefault="00A01679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„3 ir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daugiau dalykų arba 3 ir daugiau ugdymo sričių programų pritaikymas“.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15 p."/>
            <w:tag w:val="part_9bef026fc1484abc9197f919bf63e5bd"/>
            <w:id w:val="105089935"/>
            <w:lock w:val="sdtLocked"/>
          </w:sdtPr>
          <w:sdtEndPr/>
          <w:sdtContent>
            <w:p w14:paraId="7796AF40" w14:textId="237A8028" w:rsidR="00C66C0C" w:rsidRDefault="00A01679" w:rsidP="00A01679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9bef026fc1484abc9197f919bf63e5bd"/>
                  <w:id w:val="396482481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15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 xml:space="preserve">. Įrašome 3 priedo lentelės pavadinime po žodžio „Ikimokyklinio“ žodžius „ir priešmokyklinio“. </w:t>
              </w:r>
            </w:p>
          </w:sdtContent>
        </w:sdt>
        <w:sdt>
          <w:sdtPr>
            <w:alias w:val="signatura"/>
            <w:tag w:val="part_4b5a5b4dddb343ad984f115027aa5ae0"/>
            <w:id w:val="1689723433"/>
            <w:lock w:val="sdtLocked"/>
            <w:placeholder>
              <w:docPart w:val="DefaultPlaceholder_1082065158"/>
            </w:placeholder>
          </w:sdtPr>
          <w:sdtContent>
            <w:p w14:paraId="165F8862" w14:textId="51A14189" w:rsidR="00A01679" w:rsidRDefault="00A01679">
              <w:pPr>
                <w:widowControl w:val="0"/>
                <w:tabs>
                  <w:tab w:val="right" w:pos="9071"/>
                </w:tabs>
              </w:pPr>
            </w:p>
            <w:p w14:paraId="1404DC9D" w14:textId="77777777" w:rsidR="00A01679" w:rsidRDefault="00A01679">
              <w:pPr>
                <w:widowControl w:val="0"/>
                <w:tabs>
                  <w:tab w:val="right" w:pos="9071"/>
                </w:tabs>
              </w:pPr>
            </w:p>
            <w:p w14:paraId="19903A4B" w14:textId="77777777" w:rsidR="00A01679" w:rsidRDefault="00A01679">
              <w:pPr>
                <w:widowControl w:val="0"/>
                <w:tabs>
                  <w:tab w:val="right" w:pos="9071"/>
                </w:tabs>
              </w:pPr>
            </w:p>
            <w:p w14:paraId="7796AF41" w14:textId="69FFC3BB" w:rsidR="00C66C0C" w:rsidRDefault="00A01679">
              <w:pPr>
                <w:widowControl w:val="0"/>
                <w:tabs>
                  <w:tab w:val="right" w:pos="9071"/>
                </w:tabs>
                <w:rPr>
                  <w:caps/>
                  <w:color w:val="000000"/>
                  <w:szCs w:val="24"/>
                  <w:lang w:eastAsia="lt-LT"/>
                </w:rPr>
              </w:pPr>
              <w:r>
                <w:rPr>
                  <w:caps/>
                  <w:color w:val="000000"/>
                  <w:szCs w:val="24"/>
                  <w:lang w:eastAsia="lt-LT"/>
                </w:rPr>
                <w:t>Švietimo ir mokslo ministras</w:t>
              </w:r>
              <w:r>
                <w:rPr>
                  <w:caps/>
                  <w:color w:val="000000"/>
                  <w:szCs w:val="24"/>
                  <w:lang w:eastAsia="lt-LT"/>
                </w:rPr>
                <w:tab/>
                <w:t>Dainius Pavalkis</w:t>
              </w:r>
            </w:p>
            <w:p w14:paraId="7796AF42" w14:textId="77777777" w:rsidR="00C66C0C" w:rsidRDefault="00C66C0C">
              <w:pPr>
                <w:widowControl w:val="0"/>
                <w:tabs>
                  <w:tab w:val="right" w:pos="9071"/>
                </w:tabs>
                <w:rPr>
                  <w:caps/>
                  <w:color w:val="000000"/>
                  <w:szCs w:val="24"/>
                  <w:lang w:eastAsia="lt-LT"/>
                </w:rPr>
              </w:pPr>
            </w:p>
            <w:p w14:paraId="4D191F1F" w14:textId="77777777" w:rsidR="00A01679" w:rsidRDefault="00A01679">
              <w:pPr>
                <w:widowControl w:val="0"/>
                <w:tabs>
                  <w:tab w:val="right" w:pos="9071"/>
                </w:tabs>
                <w:rPr>
                  <w:caps/>
                  <w:color w:val="000000"/>
                  <w:szCs w:val="24"/>
                  <w:lang w:eastAsia="lt-LT"/>
                </w:rPr>
              </w:pPr>
            </w:p>
            <w:p w14:paraId="57CBB3DD" w14:textId="77777777" w:rsidR="00A01679" w:rsidRDefault="00A01679">
              <w:pPr>
                <w:widowControl w:val="0"/>
                <w:tabs>
                  <w:tab w:val="right" w:pos="9071"/>
                </w:tabs>
                <w:rPr>
                  <w:caps/>
                  <w:color w:val="000000"/>
                  <w:szCs w:val="24"/>
                  <w:lang w:eastAsia="lt-LT"/>
                </w:rPr>
              </w:pPr>
            </w:p>
            <w:p w14:paraId="7796AF43" w14:textId="77777777" w:rsidR="00C66C0C" w:rsidRDefault="00A01679">
              <w:pPr>
                <w:widowControl w:val="0"/>
                <w:tabs>
                  <w:tab w:val="right" w:pos="9071"/>
                </w:tabs>
                <w:rPr>
                  <w:caps/>
                  <w:color w:val="000000"/>
                  <w:szCs w:val="24"/>
                  <w:lang w:eastAsia="lt-LT"/>
                </w:rPr>
              </w:pPr>
              <w:r>
                <w:rPr>
                  <w:caps/>
                  <w:color w:val="000000"/>
                  <w:szCs w:val="24"/>
                  <w:lang w:eastAsia="lt-LT"/>
                </w:rPr>
                <w:t>Sveikatos apsaugos ministras</w:t>
              </w:r>
              <w:r>
                <w:rPr>
                  <w:caps/>
                  <w:color w:val="000000"/>
                  <w:szCs w:val="24"/>
                  <w:lang w:eastAsia="lt-LT"/>
                </w:rPr>
                <w:tab/>
              </w:r>
              <w:r>
                <w:rPr>
                  <w:caps/>
                  <w:color w:val="000000"/>
                  <w:szCs w:val="24"/>
                  <w:lang w:eastAsia="lt-LT"/>
                </w:rPr>
                <w:t>Vytenis povilas Andriukaitis</w:t>
              </w:r>
            </w:p>
            <w:p w14:paraId="7796AF44" w14:textId="77777777" w:rsidR="00C66C0C" w:rsidRDefault="00C66C0C">
              <w:pPr>
                <w:widowControl w:val="0"/>
                <w:tabs>
                  <w:tab w:val="right" w:pos="9071"/>
                </w:tabs>
                <w:rPr>
                  <w:caps/>
                  <w:color w:val="000000"/>
                  <w:szCs w:val="24"/>
                  <w:lang w:eastAsia="lt-LT"/>
                </w:rPr>
              </w:pPr>
            </w:p>
            <w:p w14:paraId="3CC009B1" w14:textId="77777777" w:rsidR="00A01679" w:rsidRDefault="00A01679">
              <w:pPr>
                <w:widowControl w:val="0"/>
                <w:tabs>
                  <w:tab w:val="right" w:pos="9071"/>
                </w:tabs>
                <w:rPr>
                  <w:caps/>
                  <w:color w:val="000000"/>
                  <w:szCs w:val="24"/>
                  <w:lang w:eastAsia="lt-LT"/>
                </w:rPr>
              </w:pPr>
            </w:p>
            <w:p w14:paraId="2E408E10" w14:textId="77777777" w:rsidR="00A01679" w:rsidRDefault="00A01679">
              <w:pPr>
                <w:widowControl w:val="0"/>
                <w:tabs>
                  <w:tab w:val="right" w:pos="9071"/>
                </w:tabs>
                <w:rPr>
                  <w:caps/>
                  <w:color w:val="000000"/>
                  <w:szCs w:val="24"/>
                  <w:lang w:eastAsia="lt-LT"/>
                </w:rPr>
              </w:pPr>
            </w:p>
            <w:p w14:paraId="7796AF48" w14:textId="7DC11AF5" w:rsidR="00C66C0C" w:rsidRPr="00A01679" w:rsidRDefault="00A01679" w:rsidP="00A01679">
              <w:pPr>
                <w:widowControl w:val="0"/>
                <w:tabs>
                  <w:tab w:val="right" w:pos="9071"/>
                </w:tabs>
                <w:rPr>
                  <w:caps/>
                  <w:color w:val="000000"/>
                  <w:szCs w:val="24"/>
                  <w:lang w:eastAsia="lt-LT"/>
                </w:rPr>
              </w:pPr>
              <w:r>
                <w:rPr>
                  <w:caps/>
                  <w:color w:val="000000"/>
                  <w:szCs w:val="24"/>
                  <w:lang w:eastAsia="lt-LT"/>
                </w:rPr>
                <w:t>Socialinės apsaugos ir darbo ministrė</w:t>
              </w:r>
              <w:r>
                <w:rPr>
                  <w:caps/>
                  <w:color w:val="000000"/>
                  <w:szCs w:val="24"/>
                  <w:lang w:eastAsia="lt-LT"/>
                </w:rPr>
                <w:tab/>
                <w:t>Algimanta Pabedinskienė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C66C0C" w:rsidRPr="00A01679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97"/>
    <w:rsid w:val="00A01679"/>
    <w:rsid w:val="00BE5897"/>
    <w:rsid w:val="00C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A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016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01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tar.lt/portal/lt/legalAct/TAR.37B80BC37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42"/>
    <w:rsid w:val="001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E354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E35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8760acda63624e398613132ff2392d2a" PartId="7d07b346dccb48508c379ac8b656267a">
    <Part Type="pastraipa" Nr="" Abbr="" Title="" Notes="" DocPartId="b1486e87871543919f36a917880dc8fa" PartId="58030d7971a94b21a3ebce1237ee1d9a"/>
    <Part Type="punktas" Nr="1" Abbr="1 p." DocPartId="d49c71e28d2642aaaeb8a66260bd5434" PartId="08a5a488dd7d43ca9d5455f4af13a217">
      <Part Type="citata" DocPartId="accbc8b4864641dbab8137b700ba15da" PartId="e2c35195fcc0428f812f8bcb55bd0a9b">
        <Part Type="punktas" Nr="3.1.5.1" Abbr="3.1.5.1 p." DocPartId="5c840b04e34340638c7230d8daed1619" PartId="aa12615ba935461ca0025e4944304bc2"/>
      </Part>
    </Part>
    <Part Type="punktas" Nr="2" Abbr="2 p." DocPartId="8c1513faa5ae417b9c53ed2054be94fe" PartId="1b4afd998bb44707b2b3c05673a72f1d">
      <Part Type="citata" DocPartId="80542299317e49f5ba45562c41849da3" PartId="f20336394e02451c88ed60fba132ab10">
        <Part Type="punktas" Nr="3.1.5.2" Abbr="3.1.5.2 p." DocPartId="228cf05dae034e28a1dfd5ff17260c72" PartId="520f5f37d483495887dbccd2be9852c1"/>
      </Part>
    </Part>
    <Part Type="punktas" Nr="3" Abbr="3 p." DocPartId="0062a198a99e4420997cf99e230afc1e" PartId="ca3560261cdd40d882fe50a4ad7711f3">
      <Part Type="citata" DocPartId="7f0f402065474473942d395f2f883c16" PartId="97d73c01461a4fff874facc0bf50d381">
        <Part Type="punktas" Nr="3.1.5.3" Abbr="3.1.5.3 p." DocPartId="c50173c887224704ac20f330ba6246ca" PartId="bd23e6e4e87c4336be412b70b4139e32"/>
      </Part>
    </Part>
    <Part Type="punktas" Nr="4" Abbr="4 p." DocPartId="de895978434346d7b0ea1d691642b5b4" PartId="053e4d8d006c4b649610e5c063fa8453">
      <Part Type="citata" DocPartId="2e79bd3fce5a4c94907873044b81f537" PartId="1e8ba43399f048cb9715b361ad30809c">
        <Part Type="punktas" Nr="3.1.8" Abbr="3.1.8 p." DocPartId="6af02861d7584a3f987b57af5acaf6d4" PartId="bc58f6bbe3024b8b98bf29f8a804561b"/>
      </Part>
    </Part>
    <Part Type="punktas" Nr="5" Abbr="5 p." DocPartId="7c47f70f99184b8f899751e91f6e616e" PartId="877d73020aae4260b64b27b8f8aa43bd"/>
    <Part Type="punktas" Nr="6" Abbr="6 p." DocPartId="3aacba1b4bb247379a5d663e2da23340" PartId="3cf481b71c70480189921bab2e93d266"/>
    <Part Type="punktas" Nr="7" Abbr="7 p." DocPartId="516dccd99eef40caa10c98a157045ddb" PartId="1b1f939c73f04b0aa5b110045ce477ee"/>
    <Part Type="punktas" Nr="8" Abbr="8 p." DocPartId="12fdec809ce84707b3e3247f1d761cf5" PartId="0dcd2d95ba8542879e2b9eda43be1155"/>
    <Part Type="punktas" Nr="9" Abbr="9 p." DocPartId="8ea32cb5d32e4ceaa60bad619d56d44d" PartId="6480e1b5dfce41d4a420f000de055f26"/>
    <Part Type="punktas" Nr="10" Abbr="10 p." DocPartId="0afd54b6dcfc48b0be6e17db4d431301" PartId="a5d0527830d947fca41fbf9ad1290ca0"/>
    <Part Type="punktas" Nr="11" Abbr="11 p." DocPartId="1a5eaab8e9424a7b80822eb29e8d216e" PartId="c20e35b3fbca45d2b4f6e73056249e2c"/>
    <Part Type="punktas" Nr="12" Abbr="12 p." DocPartId="71db7af7215e43a0a1e18ec65950df82" PartId="80715c8d80af4a9d845f0b196ef56cd7"/>
    <Part Type="punktas" Nr="13" Abbr="13 p." DocPartId="8080707c65ed4cb7b64752e2e6016859" PartId="01127d3ef86f406fb374e7734269babe"/>
    <Part Type="punktas" Nr="14" Abbr="14 p." DocPartId="2295abf9e7e94e688d665b65e78fd763" PartId="e4da14d84645409ca529a98fc86666d9">
      <Part Type="citata" DocPartId="fa81be3c3b274084a9f6cf49a29567e5" PartId="ed736db8a16b498393a60d27d777e81f">
        <Part Type="pastraipa" DocPartId="fcf0fa8f32124a9b82b7d70f47301bd7" PartId="026bbac5f1ff4ecc80da4bf3b3e49959"/>
      </Part>
    </Part>
    <Part Type="punktas" Nr="15" Abbr="15 p." DocPartId="f626190182c04398b297753fe130f87e" PartId="9bef026fc1484abc9197f919bf63e5bd"/>
    <Part Type="signatura" DocPartId="c9bc398f4bc84fdba6f350270fff092d" PartId="4b5a5b4dddb343ad984f115027aa5ae0"/>
  </Part>
</Parts>
</file>

<file path=customXml/itemProps1.xml><?xml version="1.0" encoding="utf-8"?>
<ds:datastoreItem xmlns:ds="http://schemas.openxmlformats.org/officeDocument/2006/customXml" ds:itemID="{35F81A7D-710E-49CA-94AA-4EB0BCAA2DE4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2619</Words>
  <Characters>1494</Characters>
  <Application>Microsoft Office Word</Application>
  <DocSecurity>0</DocSecurity>
  <Lines>12</Lines>
  <Paragraphs>8</Paragraphs>
  <ScaleCrop>false</ScaleCrop>
  <Company/>
  <LinksUpToDate>false</LinksUpToDate>
  <CharactersWithSpaces>4105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MINISTRO,</dc:title>
  <dc:creator>Rima</dc:creator>
  <cp:lastModifiedBy>PAVKŠTELO Julita</cp:lastModifiedBy>
  <cp:revision>3</cp:revision>
  <dcterms:created xsi:type="dcterms:W3CDTF">2015-06-23T15:36:00Z</dcterms:created>
  <dcterms:modified xsi:type="dcterms:W3CDTF">2015-09-16T12:32:00Z</dcterms:modified>
</cp:coreProperties>
</file>