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1554ab9e6d94992905e29ba2d558fd9"/>
        <w:id w:val="-7057968"/>
        <w:lock w:val="sdtLocked"/>
      </w:sdtPr>
      <w:sdtEndPr/>
      <w:sdtContent>
        <w:p w14:paraId="12EDB1CD" w14:textId="77777777" w:rsidR="00CA5198" w:rsidRDefault="00B16B12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SUSISIEKIMO MINISTRO</w:t>
          </w:r>
        </w:p>
        <w:p w14:paraId="12EDB1CE" w14:textId="77777777" w:rsidR="00CA5198" w:rsidRDefault="00B16B12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12EDB1CF" w14:textId="77777777" w:rsidR="00CA5198" w:rsidRDefault="00CA5198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14:paraId="12EDB1D0" w14:textId="77777777" w:rsidR="00CA5198" w:rsidRDefault="00B16B12">
          <w:pPr>
            <w:widowControl w:val="0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SUSISIEKIMO MINISTRO 2011 M. VASARIO 28 D. ĮSAKYMO Nr. 3-118 „DĖL RINKLIAVŲ UŽ NAUDOJIMĄSI ORO UOSTO IR ORO NAVIGACIJOS PASLAUGOMIS LIETUVOS RESPUBLIKOS ORO ERDVĖJE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MOKĖJIMO IR NAUDOJIMO TVARKOS APRAŠO PATVIRTINIMO“ PAKEITIMO</w:t>
          </w:r>
        </w:p>
        <w:p w14:paraId="12EDB1D1" w14:textId="77777777" w:rsidR="00CA5198" w:rsidRDefault="00CA5198">
          <w:pPr>
            <w:widowControl w:val="0"/>
            <w:ind w:firstLine="567"/>
            <w:jc w:val="both"/>
            <w:rPr>
              <w:b/>
              <w:bCs/>
              <w:color w:val="000000"/>
              <w:szCs w:val="24"/>
              <w:lang w:eastAsia="lt-LT"/>
            </w:rPr>
          </w:pPr>
        </w:p>
        <w:p w14:paraId="12EDB1D2" w14:textId="77777777" w:rsidR="00CA5198" w:rsidRDefault="00B16B12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2013 m. birželio 4 d. Nr. 3-328</w:t>
          </w:r>
        </w:p>
        <w:p w14:paraId="12EDB1D3" w14:textId="77777777" w:rsidR="00CA5198" w:rsidRDefault="00B16B12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12EDB1D4" w14:textId="77777777" w:rsidR="00CA5198" w:rsidRDefault="00CA5198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73e00d0c78614ac88f4ce85d1ea58ed3"/>
            <w:id w:val="1326405890"/>
            <w:lock w:val="sdtLocked"/>
          </w:sdtPr>
          <w:sdtEndPr/>
          <w:sdtContent>
            <w:p w14:paraId="12EDB1D5" w14:textId="77777777" w:rsidR="00CA5198" w:rsidRDefault="00B16B12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Rinkliavų už naudojimąsi oro uosto ir oro navigacijos paslaugomis Lietuvos Respublikos oro erdvėje mokėjimo ir naudojimo tvarkos aprašą, </w:t>
              </w:r>
              <w:r>
                <w:rPr>
                  <w:color w:val="000000"/>
                  <w:szCs w:val="24"/>
                  <w:lang w:eastAsia="lt-LT"/>
                </w:rPr>
                <w:t xml:space="preserve">patvirtintą Lietuvos Respublikos susisiekimo ministro 2011 m. vasario 28 d. įsakymu Nr. 3-118 „Dėl Rinkliavų už naudojimąsi oro uosto ir oro navigacijos paslaugomis Lietuvos Respublikos oro erdvėje mokėjimo ir naudojimo tvarkos aprašo patvirtinimo“ (Žin., </w:t>
              </w:r>
              <w:r>
                <w:rPr>
                  <w:color w:val="000000"/>
                  <w:szCs w:val="24"/>
                  <w:lang w:eastAsia="lt-LT"/>
                </w:rPr>
                <w:t>2011, Nr. 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26-1257</w:t>
                </w:r>
              </w:hyperlink>
              <w:r>
                <w:rPr>
                  <w:color w:val="000000"/>
                  <w:szCs w:val="24"/>
                  <w:lang w:eastAsia="lt-LT"/>
                </w:rPr>
                <w:t>, Nr. </w:t>
              </w:r>
              <w:hyperlink r:id="rId7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160-7605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), ir 18 punktą išdėstau taip:</w:t>
              </w:r>
            </w:p>
            <w:sdt>
              <w:sdtPr>
                <w:alias w:val="citata"/>
                <w:tag w:val="part_4514351835b84395b966cc0fe00153e5"/>
                <w:id w:val="-1502270904"/>
                <w:lock w:val="sdtLocked"/>
              </w:sdtPr>
              <w:sdtEndPr/>
              <w:sdtContent>
                <w:sdt>
                  <w:sdtPr>
                    <w:alias w:val="18 p."/>
                    <w:tag w:val="part_0f23ea2901a74a94b7304d85736010f3"/>
                    <w:id w:val="374048400"/>
                    <w:lock w:val="sdtLocked"/>
                  </w:sdtPr>
                  <w:sdtEndPr/>
                  <w:sdtContent>
                    <w:p w14:paraId="12EDB1D7" w14:textId="7C3DAB18" w:rsidR="00CA5198" w:rsidRDefault="00B16B12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f23ea2901a74a94b7304d85736010f3"/>
                          <w:id w:val="13951594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Orlaivių naudotojai nemoka ši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 tvarkos aprašo 3.2.1 punkte nurodytų rinkliavų Komisijos reglamento 9 straipsnio 1 dalies c punkte numatytais atvejais. Šias rinkliavas moka Civilinės aviacijos administracija iš jos veiklai finansuoti numatytų asignavimų.“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c9a5fb1bf7d419ca1e2c39693df0cb5"/>
            <w:id w:val="-1386474243"/>
            <w:lock w:val="sdtLocked"/>
            <w:placeholder>
              <w:docPart w:val="DefaultPlaceholder_1082065158"/>
            </w:placeholder>
          </w:sdtPr>
          <w:sdtContent>
            <w:p w14:paraId="64D9AD34" w14:textId="5086992A" w:rsidR="00B16B12" w:rsidRDefault="00B16B12">
              <w:pPr>
                <w:widowControl w:val="0"/>
                <w:tabs>
                  <w:tab w:val="right" w:pos="9071"/>
                </w:tabs>
              </w:pPr>
            </w:p>
            <w:p w14:paraId="7D4E0ACD" w14:textId="77777777" w:rsidR="00B16B12" w:rsidRDefault="00B16B12">
              <w:pPr>
                <w:widowControl w:val="0"/>
                <w:tabs>
                  <w:tab w:val="right" w:pos="9071"/>
                </w:tabs>
              </w:pPr>
            </w:p>
            <w:p w14:paraId="36016637" w14:textId="77777777" w:rsidR="00B16B12" w:rsidRDefault="00B16B12">
              <w:pPr>
                <w:widowControl w:val="0"/>
                <w:tabs>
                  <w:tab w:val="right" w:pos="9071"/>
                </w:tabs>
              </w:pPr>
            </w:p>
            <w:p w14:paraId="12EDB1DB" w14:textId="70FC1393" w:rsidR="00CA5198" w:rsidRDefault="00B16B12" w:rsidP="00B16B12">
              <w:pPr>
                <w:widowControl w:val="0"/>
                <w:tabs>
                  <w:tab w:val="right" w:pos="9071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Susisiekimo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R</w:t>
              </w:r>
              <w:r>
                <w:rPr>
                  <w:caps/>
                  <w:color w:val="000000"/>
                  <w:szCs w:val="24"/>
                  <w:lang w:eastAsia="lt-LT"/>
                </w:rPr>
                <w:t>imantas Sinkevičius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A5198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BEF"/>
    <w:rsid w:val="00B16B12"/>
    <w:rsid w:val="00CA5198"/>
    <w:rsid w:val="00E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DB1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16B1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16B1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e-tar.lt/portal/lt/legalAct/TAR.D136AB6FC7A2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A613D0EFF37F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932"/>
    <w:rsid w:val="007A2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293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293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0264630fc414366955e9b0e5be720b2" PartId="11554ab9e6d94992905e29ba2d558fd9">
    <Part Type="pastraipa" DocPartId="8c55bb295b8048f091594d5538480b51" PartId="73e00d0c78614ac88f4ce85d1ea58ed3">
      <Part Type="citata" DocPartId="b094ead3d16a46e89f47f1b3b3a6b559" PartId="4514351835b84395b966cc0fe00153e5">
        <Part Type="punktas" Nr="18" Abbr="18 p." DocPartId="ca8faf645e6e45f4898bd23c85fc5917" PartId="0f23ea2901a74a94b7304d85736010f3"/>
      </Part>
    </Part>
    <Part Type="signatura" DocPartId="27e992130e58485d822ebf42c2a70e5d" PartId="dc9a5fb1bf7d419ca1e2c39693df0cb5"/>
  </Part>
</Parts>
</file>

<file path=customXml/itemProps1.xml><?xml version="1.0" encoding="utf-8"?>
<ds:datastoreItem xmlns:ds="http://schemas.openxmlformats.org/officeDocument/2006/customXml" ds:itemID="{ECD9D85F-3458-4D1B-B974-42F9ABBEC9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827</Words>
  <Characters>472</Characters>
  <Application>Microsoft Office Word</Application>
  <DocSecurity>0</DocSecurity>
  <Lines>3</Lines>
  <Paragraphs>2</Paragraphs>
  <ScaleCrop>false</ScaleCrop>
  <Company/>
  <LinksUpToDate>false</LinksUpToDate>
  <CharactersWithSpaces>1297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SUSISIEKIMO MINISTRO</dc:title>
  <dc:creator>Rima</dc:creator>
  <cp:lastModifiedBy>TAMALIŪNIENĖ Vilija</cp:lastModifiedBy>
  <cp:revision>3</cp:revision>
  <dcterms:created xsi:type="dcterms:W3CDTF">2015-08-11T01:32:00Z</dcterms:created>
  <dcterms:modified xsi:type="dcterms:W3CDTF">2016-02-09T09:13:00Z</dcterms:modified>
</cp:coreProperties>
</file>