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6371E" w14:textId="77777777" w:rsidR="00CD2814" w:rsidRDefault="00B05E9C">
      <w:pPr>
        <w:keepLines/>
        <w:widowControl w:val="0"/>
        <w:suppressAutoHyphens/>
        <w:jc w:val="center"/>
        <w:rPr>
          <w:color w:val="000000"/>
          <w:szCs w:val="24"/>
          <w:lang w:eastAsia="lt-LT"/>
        </w:rPr>
      </w:pPr>
      <w:r>
        <w:rPr>
          <w:color w:val="000000"/>
          <w:szCs w:val="24"/>
          <w:lang w:eastAsia="lt-LT"/>
        </w:rPr>
        <w:t>LIETUVOS RESPUBLIKOS ŽEMĖS ŪKIO MINISTRO</w:t>
      </w:r>
    </w:p>
    <w:p w14:paraId="5C96371F" w14:textId="77777777" w:rsidR="00CD2814" w:rsidRDefault="00B05E9C">
      <w:pPr>
        <w:keepLines/>
        <w:widowControl w:val="0"/>
        <w:suppressAutoHyphens/>
        <w:jc w:val="center"/>
        <w:rPr>
          <w:color w:val="000000"/>
          <w:szCs w:val="24"/>
          <w:lang w:eastAsia="lt-LT"/>
        </w:rPr>
      </w:pPr>
      <w:r>
        <w:rPr>
          <w:color w:val="000000"/>
          <w:szCs w:val="24"/>
          <w:lang w:eastAsia="lt-LT"/>
        </w:rPr>
        <w:t>Į S A K Y M A S</w:t>
      </w:r>
    </w:p>
    <w:p w14:paraId="5C963720" w14:textId="77777777" w:rsidR="00CD2814" w:rsidRDefault="00CD2814">
      <w:pPr>
        <w:widowControl w:val="0"/>
        <w:suppressAutoHyphens/>
        <w:jc w:val="center"/>
        <w:rPr>
          <w:color w:val="000000"/>
          <w:szCs w:val="24"/>
          <w:lang w:eastAsia="lt-LT"/>
        </w:rPr>
      </w:pPr>
    </w:p>
    <w:p w14:paraId="5C963721" w14:textId="77777777" w:rsidR="00CD2814" w:rsidRDefault="00B05E9C">
      <w:pPr>
        <w:keepLines/>
        <w:widowControl w:val="0"/>
        <w:suppressAutoHyphens/>
        <w:jc w:val="center"/>
        <w:rPr>
          <w:b/>
          <w:bCs/>
          <w:caps/>
          <w:color w:val="000000"/>
          <w:szCs w:val="24"/>
          <w:lang w:eastAsia="lt-LT"/>
        </w:rPr>
      </w:pPr>
      <w:r>
        <w:rPr>
          <w:b/>
          <w:bCs/>
          <w:caps/>
          <w:color w:val="000000"/>
          <w:szCs w:val="24"/>
          <w:lang w:eastAsia="lt-LT"/>
        </w:rPr>
        <w:t>DĖL ŽEMĖS ŪKIO MINISTRO 2000 M. GRUODŽIO 28 D. ĮSAKYMO Nr. 375 „DĖL EKOLOGINIO ŽEMĖS ŪKIO TAISYKLIŲ PATVIRTINIMO“ PAKEITIMO</w:t>
      </w:r>
    </w:p>
    <w:p w14:paraId="5C963722" w14:textId="77777777" w:rsidR="00CD2814" w:rsidRDefault="00CD2814">
      <w:pPr>
        <w:widowControl w:val="0"/>
        <w:suppressAutoHyphens/>
        <w:jc w:val="center"/>
        <w:rPr>
          <w:color w:val="000000"/>
          <w:szCs w:val="24"/>
          <w:lang w:eastAsia="lt-LT"/>
        </w:rPr>
      </w:pPr>
    </w:p>
    <w:p w14:paraId="5C963723" w14:textId="77777777" w:rsidR="00CD2814" w:rsidRDefault="00B05E9C">
      <w:pPr>
        <w:keepLines/>
        <w:widowControl w:val="0"/>
        <w:suppressAutoHyphens/>
        <w:jc w:val="center"/>
        <w:rPr>
          <w:color w:val="000000"/>
          <w:szCs w:val="24"/>
          <w:lang w:eastAsia="lt-LT"/>
        </w:rPr>
      </w:pPr>
      <w:r>
        <w:rPr>
          <w:color w:val="000000"/>
          <w:szCs w:val="24"/>
          <w:lang w:eastAsia="lt-LT"/>
        </w:rPr>
        <w:t>2013 m. gegužės 13 d. Nr. 3D-348</w:t>
      </w:r>
    </w:p>
    <w:p w14:paraId="5C963724" w14:textId="77777777" w:rsidR="00CD2814" w:rsidRDefault="00B05E9C">
      <w:pPr>
        <w:keepLines/>
        <w:widowControl w:val="0"/>
        <w:suppressAutoHyphens/>
        <w:jc w:val="center"/>
        <w:rPr>
          <w:color w:val="000000"/>
          <w:szCs w:val="24"/>
          <w:lang w:eastAsia="lt-LT"/>
        </w:rPr>
      </w:pPr>
      <w:r>
        <w:rPr>
          <w:color w:val="000000"/>
          <w:szCs w:val="24"/>
          <w:lang w:eastAsia="lt-LT"/>
        </w:rPr>
        <w:t>Vilnius</w:t>
      </w:r>
    </w:p>
    <w:p w14:paraId="5C963725" w14:textId="77777777" w:rsidR="00CD2814" w:rsidRDefault="00CD2814">
      <w:pPr>
        <w:widowControl w:val="0"/>
        <w:suppressAutoHyphens/>
        <w:ind w:firstLine="567"/>
        <w:jc w:val="both"/>
        <w:rPr>
          <w:color w:val="000000"/>
          <w:szCs w:val="24"/>
          <w:lang w:eastAsia="lt-LT"/>
        </w:rPr>
      </w:pPr>
    </w:p>
    <w:p w14:paraId="2BCFAFCA" w14:textId="77777777" w:rsidR="00B05E9C" w:rsidRDefault="00B05E9C">
      <w:pPr>
        <w:widowControl w:val="0"/>
        <w:suppressAutoHyphens/>
        <w:ind w:firstLine="567"/>
        <w:jc w:val="both"/>
        <w:rPr>
          <w:color w:val="000000"/>
          <w:szCs w:val="24"/>
          <w:lang w:eastAsia="lt-LT"/>
        </w:rPr>
      </w:pPr>
    </w:p>
    <w:p w14:paraId="5C963726" w14:textId="77777777" w:rsidR="00CD2814" w:rsidRDefault="00B05E9C">
      <w:pPr>
        <w:widowControl w:val="0"/>
        <w:suppressAutoHyphens/>
        <w:ind w:firstLine="567"/>
        <w:jc w:val="both"/>
        <w:rPr>
          <w:color w:val="000000"/>
          <w:szCs w:val="24"/>
          <w:lang w:eastAsia="lt-LT"/>
        </w:rPr>
      </w:pPr>
      <w:r>
        <w:rPr>
          <w:color w:val="000000"/>
          <w:szCs w:val="24"/>
          <w:lang w:eastAsia="lt-LT"/>
        </w:rPr>
        <w:t>Vadovaudamasis Lietuvos Respublikos žemės ūkio ministerijos nuostatų, patvirtintų Lietuvos Respublikos Vyriausybės 1998 m. rugsėjo 15 d. nutarimu Nr. 1120 (Žin., 1998, Nr. </w:t>
      </w:r>
      <w:hyperlink r:id="rId6" w:tgtFrame="_blank" w:history="1">
        <w:r>
          <w:rPr>
            <w:color w:val="0000FF" w:themeColor="hyperlink"/>
            <w:szCs w:val="24"/>
            <w:u w:val="single"/>
            <w:lang w:eastAsia="lt-LT"/>
          </w:rPr>
          <w:t>83-2327</w:t>
        </w:r>
      </w:hyperlink>
      <w:r>
        <w:rPr>
          <w:color w:val="000000"/>
          <w:szCs w:val="24"/>
          <w:lang w:eastAsia="lt-LT"/>
        </w:rPr>
        <w:t>; 2010, Nr. </w:t>
      </w:r>
      <w:hyperlink r:id="rId7" w:tgtFrame="_blank" w:history="1">
        <w:r>
          <w:rPr>
            <w:color w:val="0000FF" w:themeColor="hyperlink"/>
            <w:szCs w:val="24"/>
            <w:u w:val="single"/>
            <w:lang w:eastAsia="lt-LT"/>
          </w:rPr>
          <w:t>125-6405</w:t>
        </w:r>
      </w:hyperlink>
      <w:r>
        <w:rPr>
          <w:color w:val="000000"/>
          <w:szCs w:val="24"/>
          <w:lang w:eastAsia="lt-LT"/>
        </w:rPr>
        <w:t>), 9.17 punktu,</w:t>
      </w:r>
    </w:p>
    <w:p w14:paraId="5C963727" w14:textId="77777777" w:rsidR="00CD2814" w:rsidRDefault="00B05E9C">
      <w:pPr>
        <w:widowControl w:val="0"/>
        <w:suppressAutoHyphens/>
        <w:ind w:firstLine="567"/>
        <w:jc w:val="both"/>
        <w:rPr>
          <w:color w:val="000000"/>
          <w:szCs w:val="24"/>
          <w:lang w:eastAsia="lt-LT"/>
        </w:rPr>
      </w:pPr>
      <w:r>
        <w:rPr>
          <w:color w:val="000000"/>
          <w:szCs w:val="24"/>
          <w:lang w:eastAsia="lt-LT"/>
        </w:rPr>
        <w:t>p a k e i č i u Lietuvos Respublikos žemės ūkio ministro 2000 m. gruodžio 28 d. įsakymą Nr. 375 „Dėl Ekologinio žemės ūkio taisyklių patvirtinimo“ (Žin., 2001, Nr. </w:t>
      </w:r>
      <w:hyperlink r:id="rId8" w:tgtFrame="_blank" w:history="1">
        <w:r>
          <w:rPr>
            <w:color w:val="0000FF" w:themeColor="hyperlink"/>
            <w:szCs w:val="24"/>
            <w:u w:val="single"/>
            <w:lang w:eastAsia="lt-LT"/>
          </w:rPr>
          <w:t>1-21</w:t>
        </w:r>
      </w:hyperlink>
      <w:r>
        <w:rPr>
          <w:color w:val="000000"/>
          <w:szCs w:val="24"/>
          <w:lang w:eastAsia="lt-LT"/>
        </w:rPr>
        <w:t>; 2009, Nr. </w:t>
      </w:r>
      <w:hyperlink r:id="rId9" w:tgtFrame="_blank" w:history="1">
        <w:r>
          <w:rPr>
            <w:color w:val="0000FF" w:themeColor="hyperlink"/>
            <w:szCs w:val="24"/>
            <w:u w:val="single"/>
            <w:lang w:eastAsia="lt-LT"/>
          </w:rPr>
          <w:t>6-178</w:t>
        </w:r>
      </w:hyperlink>
      <w:r>
        <w:rPr>
          <w:color w:val="000000"/>
          <w:szCs w:val="24"/>
          <w:lang w:eastAsia="lt-LT"/>
        </w:rPr>
        <w:t>; 2013, Nr. </w:t>
      </w:r>
      <w:hyperlink r:id="rId10" w:tgtFrame="_blank" w:history="1">
        <w:r>
          <w:rPr>
            <w:color w:val="0000FF" w:themeColor="hyperlink"/>
            <w:szCs w:val="24"/>
            <w:u w:val="single"/>
            <w:lang w:eastAsia="lt-LT"/>
          </w:rPr>
          <w:t>39-1915</w:t>
        </w:r>
      </w:hyperlink>
      <w:r>
        <w:rPr>
          <w:color w:val="000000"/>
          <w:szCs w:val="24"/>
          <w:lang w:eastAsia="lt-LT"/>
        </w:rPr>
        <w:t>):</w:t>
      </w:r>
    </w:p>
    <w:p w14:paraId="5C963728" w14:textId="77777777" w:rsidR="00CD2814" w:rsidRDefault="00B31E2B">
      <w:pPr>
        <w:widowControl w:val="0"/>
        <w:suppressAutoHyphens/>
        <w:ind w:firstLine="567"/>
        <w:jc w:val="both"/>
        <w:rPr>
          <w:color w:val="000000"/>
          <w:szCs w:val="24"/>
          <w:lang w:eastAsia="lt-LT"/>
        </w:rPr>
      </w:pPr>
      <w:r w:rsidR="00B05E9C">
        <w:rPr>
          <w:color w:val="000000"/>
          <w:szCs w:val="24"/>
          <w:lang w:eastAsia="lt-LT"/>
        </w:rPr>
        <w:t>1</w:t>
      </w:r>
      <w:r w:rsidR="00B05E9C">
        <w:rPr>
          <w:color w:val="000000"/>
          <w:szCs w:val="24"/>
          <w:lang w:eastAsia="lt-LT"/>
        </w:rPr>
        <w:t>. Išdėstau 2.2 punktą taip:</w:t>
      </w:r>
    </w:p>
    <w:p w14:paraId="5C963729" w14:textId="77777777" w:rsidR="00CD2814" w:rsidRDefault="00B05E9C">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2.2</w:t>
      </w:r>
      <w:r>
        <w:rPr>
          <w:color w:val="000000"/>
          <w:szCs w:val="24"/>
          <w:lang w:eastAsia="lt-LT"/>
        </w:rPr>
        <w:t>. Žemės ūkio gamybos ir maisto pramonės departamento Agroaplinkosaugos ir ekologinio ūkininkavimo skyriui kontroliuoti sertifikavimo įstaigų, susijusių su Ekologinio žemės ūkio taisyklėse nustatytų funkcijų vykdymu, veiklą.“</w:t>
      </w:r>
    </w:p>
    <w:p w14:paraId="5C96372A" w14:textId="77777777" w:rsidR="00CD2814" w:rsidRDefault="00B31E2B">
      <w:pPr>
        <w:widowControl w:val="0"/>
        <w:suppressAutoHyphens/>
        <w:ind w:firstLine="567"/>
        <w:jc w:val="both"/>
        <w:rPr>
          <w:color w:val="000000"/>
          <w:szCs w:val="24"/>
          <w:lang w:eastAsia="lt-LT"/>
        </w:rPr>
      </w:pPr>
      <w:r w:rsidR="00B05E9C">
        <w:rPr>
          <w:color w:val="000000"/>
          <w:szCs w:val="24"/>
          <w:lang w:eastAsia="lt-LT"/>
        </w:rPr>
        <w:t>2</w:t>
      </w:r>
      <w:r w:rsidR="00B05E9C">
        <w:rPr>
          <w:color w:val="000000"/>
          <w:szCs w:val="24"/>
          <w:lang w:eastAsia="lt-LT"/>
        </w:rPr>
        <w:t>. Nurodytuoju įsakymu patvirtintose Ekologinio žemės ūkio taisyklėse:</w:t>
      </w:r>
    </w:p>
    <w:p w14:paraId="5C96372B" w14:textId="77777777" w:rsidR="00CD2814" w:rsidRDefault="00B31E2B">
      <w:pPr>
        <w:widowControl w:val="0"/>
        <w:suppressAutoHyphens/>
        <w:ind w:firstLine="567"/>
        <w:jc w:val="both"/>
        <w:rPr>
          <w:color w:val="000000"/>
          <w:szCs w:val="24"/>
          <w:lang w:eastAsia="lt-LT"/>
        </w:rPr>
      </w:pPr>
      <w:r w:rsidR="00B05E9C">
        <w:rPr>
          <w:color w:val="000000"/>
          <w:szCs w:val="24"/>
          <w:lang w:eastAsia="lt-LT"/>
        </w:rPr>
        <w:t>2.1</w:t>
      </w:r>
      <w:r w:rsidR="00B05E9C">
        <w:rPr>
          <w:color w:val="000000"/>
          <w:szCs w:val="24"/>
          <w:lang w:eastAsia="lt-LT"/>
        </w:rPr>
        <w:t>. Išdėstau 12.1 punktą taip:</w:t>
      </w:r>
    </w:p>
    <w:p w14:paraId="5C96372C" w14:textId="77777777" w:rsidR="00CD2814" w:rsidRDefault="00B05E9C">
      <w:pPr>
        <w:widowControl w:val="0"/>
        <w:suppressAutoHyphens/>
        <w:ind w:firstLine="567"/>
        <w:jc w:val="both"/>
        <w:rPr>
          <w:color w:val="000000"/>
          <w:spacing w:val="-4"/>
          <w:szCs w:val="24"/>
          <w:lang w:eastAsia="lt-LT"/>
        </w:rPr>
      </w:pPr>
      <w:r>
        <w:rPr>
          <w:color w:val="000000"/>
          <w:szCs w:val="24"/>
          <w:lang w:eastAsia="lt-LT"/>
        </w:rPr>
        <w:t>„</w:t>
      </w:r>
      <w:r>
        <w:rPr>
          <w:color w:val="000000"/>
          <w:spacing w:val="-4"/>
          <w:szCs w:val="24"/>
          <w:lang w:eastAsia="lt-LT"/>
        </w:rPr>
        <w:t>12.1</w:t>
      </w:r>
      <w:r>
        <w:rPr>
          <w:color w:val="000000"/>
          <w:spacing w:val="-4"/>
          <w:szCs w:val="24"/>
          <w:lang w:eastAsia="lt-LT"/>
        </w:rPr>
        <w:t>. augalininkystės, gyvulininkystės, bitininkystės, akvakultūros gyvūnų produktų gamybą iki einamųjų metų birželio 15 d. sertifikavimo įstaigai raštu teikia jos nustatytos formos prašymą sertifikuoti;“</w:t>
      </w:r>
    </w:p>
    <w:p w14:paraId="5C96372D" w14:textId="77777777" w:rsidR="00CD2814" w:rsidRDefault="00B31E2B">
      <w:pPr>
        <w:widowControl w:val="0"/>
        <w:suppressAutoHyphens/>
        <w:ind w:firstLine="567"/>
        <w:jc w:val="both"/>
        <w:rPr>
          <w:color w:val="000000"/>
          <w:szCs w:val="24"/>
          <w:lang w:eastAsia="lt-LT"/>
        </w:rPr>
      </w:pPr>
      <w:r w:rsidR="00B05E9C">
        <w:rPr>
          <w:color w:val="000000"/>
          <w:szCs w:val="24"/>
          <w:lang w:eastAsia="lt-LT"/>
        </w:rPr>
        <w:t>2.2</w:t>
      </w:r>
      <w:r w:rsidR="00B05E9C">
        <w:rPr>
          <w:color w:val="000000"/>
          <w:szCs w:val="24"/>
          <w:lang w:eastAsia="lt-LT"/>
        </w:rPr>
        <w:t>. Išdėstau 15 punktą taip:</w:t>
      </w:r>
    </w:p>
    <w:p w14:paraId="5C96372E" w14:textId="77777777" w:rsidR="00CD2814" w:rsidRDefault="00B05E9C">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15</w:t>
      </w:r>
      <w:r>
        <w:rPr>
          <w:color w:val="000000"/>
          <w:szCs w:val="24"/>
          <w:lang w:eastAsia="lt-LT"/>
        </w:rPr>
        <w:t>. Visi pareiškėjai, ketinantys sertifikuoti gamybą kaip ekologinę, kasmet iki birželio 15 d. Paramos už žemės ūkio naudmenų ir kitus plotus paraiškos ir tiesioginių išmokų administravimo bei kontrolės taisyklėse nustatyta tvarka pateikia paramos paraišką.“</w:t>
      </w:r>
    </w:p>
    <w:p w14:paraId="5C96372F" w14:textId="77777777" w:rsidR="00CD2814" w:rsidRDefault="00B31E2B">
      <w:pPr>
        <w:widowControl w:val="0"/>
        <w:suppressAutoHyphens/>
        <w:ind w:firstLine="567"/>
        <w:jc w:val="both"/>
        <w:rPr>
          <w:color w:val="000000"/>
          <w:szCs w:val="24"/>
          <w:lang w:eastAsia="lt-LT"/>
        </w:rPr>
      </w:pPr>
      <w:r w:rsidR="00B05E9C">
        <w:rPr>
          <w:color w:val="000000"/>
          <w:szCs w:val="24"/>
          <w:lang w:eastAsia="lt-LT"/>
        </w:rPr>
        <w:t>2.3</w:t>
      </w:r>
      <w:r w:rsidR="00B05E9C">
        <w:rPr>
          <w:color w:val="000000"/>
          <w:szCs w:val="24"/>
          <w:lang w:eastAsia="lt-LT"/>
        </w:rPr>
        <w:t>. Pripažįstu netekusiu galios 16 punktą.</w:t>
      </w:r>
    </w:p>
    <w:p w14:paraId="5C963730" w14:textId="77777777" w:rsidR="00CD2814" w:rsidRDefault="00B31E2B">
      <w:pPr>
        <w:widowControl w:val="0"/>
        <w:suppressAutoHyphens/>
        <w:ind w:firstLine="567"/>
        <w:jc w:val="both"/>
        <w:rPr>
          <w:color w:val="000000"/>
          <w:szCs w:val="24"/>
          <w:lang w:eastAsia="lt-LT"/>
        </w:rPr>
      </w:pPr>
      <w:r w:rsidR="00B05E9C">
        <w:rPr>
          <w:color w:val="000000"/>
          <w:szCs w:val="24"/>
          <w:lang w:eastAsia="lt-LT"/>
        </w:rPr>
        <w:t>2.4</w:t>
      </w:r>
      <w:r w:rsidR="00B05E9C">
        <w:rPr>
          <w:color w:val="000000"/>
          <w:szCs w:val="24"/>
          <w:lang w:eastAsia="lt-LT"/>
        </w:rPr>
        <w:t>. Išdėstau 51.2 punktą taip:</w:t>
      </w:r>
    </w:p>
    <w:p w14:paraId="5C963732" w14:textId="599794B3" w:rsidR="00CD2814" w:rsidRDefault="00B05E9C" w:rsidP="00B05E9C">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51.2</w:t>
      </w:r>
      <w:r>
        <w:rPr>
          <w:color w:val="000000"/>
          <w:szCs w:val="24"/>
          <w:lang w:eastAsia="lt-LT"/>
        </w:rPr>
        <w:t xml:space="preserve">. </w:t>
      </w:r>
      <w:r>
        <w:rPr>
          <w:color w:val="000000"/>
          <w:spacing w:val="1"/>
          <w:szCs w:val="24"/>
          <w:lang w:eastAsia="lt-LT"/>
        </w:rPr>
        <w:t>naminiai paukščiai ir kiti šių taisyklių 51.1 punkte nenurodyti gyvūnai (išskyrus bites) – kiekvienas atskirai arba ženklinamos bandos, partijos, pulkai;“.</w:t>
      </w:r>
    </w:p>
    <w:p w14:paraId="241A1AF0" w14:textId="69B249AC" w:rsidR="00B05E9C" w:rsidRDefault="00B05E9C">
      <w:pPr>
        <w:widowControl w:val="0"/>
        <w:suppressAutoHyphens/>
      </w:pPr>
    </w:p>
    <w:p w14:paraId="39E5AA3D" w14:textId="77777777" w:rsidR="00B05E9C" w:rsidRDefault="00B05E9C">
      <w:pPr>
        <w:widowControl w:val="0"/>
        <w:suppressAutoHyphens/>
      </w:pPr>
    </w:p>
    <w:p w14:paraId="3AC0C133" w14:textId="77777777" w:rsidR="00B05E9C" w:rsidRDefault="00B05E9C">
      <w:pPr>
        <w:widowControl w:val="0"/>
        <w:suppressAutoHyphens/>
      </w:pPr>
      <w:bookmarkStart w:id="0" w:name="_GoBack"/>
      <w:bookmarkEnd w:id="0"/>
    </w:p>
    <w:p w14:paraId="5C963733" w14:textId="1888244F" w:rsidR="00CD2814" w:rsidRDefault="00B05E9C">
      <w:pPr>
        <w:widowControl w:val="0"/>
        <w:suppressAutoHyphens/>
        <w:rPr>
          <w:caps/>
          <w:color w:val="000000"/>
          <w:szCs w:val="24"/>
          <w:lang w:eastAsia="lt-LT"/>
        </w:rPr>
      </w:pPr>
      <w:r>
        <w:rPr>
          <w:caps/>
          <w:color w:val="000000"/>
          <w:szCs w:val="24"/>
          <w:lang w:eastAsia="lt-LT"/>
        </w:rPr>
        <w:t>Aplinkos ministras,</w:t>
      </w:r>
    </w:p>
    <w:p w14:paraId="5C963736" w14:textId="023C0388" w:rsidR="00CD2814" w:rsidRPr="00B05E9C" w:rsidRDefault="00B05E9C" w:rsidP="00B05E9C">
      <w:pPr>
        <w:widowControl w:val="0"/>
        <w:tabs>
          <w:tab w:val="right" w:pos="9071"/>
        </w:tabs>
        <w:suppressAutoHyphens/>
        <w:rPr>
          <w:caps/>
          <w:color w:val="000000"/>
          <w:szCs w:val="24"/>
          <w:lang w:eastAsia="lt-LT"/>
        </w:rPr>
      </w:pPr>
      <w:r>
        <w:rPr>
          <w:caps/>
          <w:color w:val="000000"/>
          <w:szCs w:val="24"/>
          <w:lang w:eastAsia="lt-LT"/>
        </w:rPr>
        <w:t>pavaduojantis žemės ūkio ministrą</w:t>
      </w:r>
      <w:r>
        <w:rPr>
          <w:caps/>
          <w:color w:val="000000"/>
          <w:szCs w:val="24"/>
          <w:lang w:eastAsia="lt-LT"/>
        </w:rPr>
        <w:tab/>
        <w:t>Valentinas Mazuronis</w:t>
      </w:r>
    </w:p>
    <w:sectPr w:rsidR="00CD2814" w:rsidRPr="00B05E9C">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6E"/>
    <w:rsid w:val="0051006E"/>
    <w:rsid w:val="00B05E9C"/>
    <w:rsid w:val="00B31E2B"/>
    <w:rsid w:val="00CD281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05E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05E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8BE201F2521"/>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64CF02BD2377"/>
  <Relationship Id="rId7" Type="http://schemas.openxmlformats.org/officeDocument/2006/relationships/hyperlink" TargetMode="External" Target="https://www.e-tar.lt/portal/lt/legalAct/TAR.BD42650DDF53"/>
  <Relationship Id="rId8" Type="http://schemas.openxmlformats.org/officeDocument/2006/relationships/hyperlink" TargetMode="External" Target="https://www.e-tar.lt/portal/lt/legalAct/TAR.8F7A9A00595F"/>
  <Relationship Id="rId9" Type="http://schemas.openxmlformats.org/officeDocument/2006/relationships/hyperlink" TargetMode="External" Target="https://www.e-tar.lt/portal/lt/legalAct/TAR.7DB666BD24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1466</Words>
  <Characters>837</Characters>
  <Application>Microsoft Office Word</Application>
  <DocSecurity>0</DocSecurity>
  <Lines>6</Lines>
  <Paragraphs>4</Paragraphs>
  <ScaleCrop>false</ScaleCrop>
  <Company>Teisines informacijos centras</Company>
  <LinksUpToDate>false</LinksUpToDate>
  <CharactersWithSpaces>2299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2015-09-29T20:22:00Z</dcterms:created>
  <dc:creator>Kamilija</dc:creator>
  <lastModifiedBy>GUŽAUSKIENĖ Lina</lastModifiedBy>
  <dcterms:modified xsi:type="dcterms:W3CDTF">2016-07-29T09:58:00Z</dcterms:modified>
  <revision>4</revision>
  <dc:title>LIETUVOS RESPUBLIKOS ŽEMĖS ŪKIO MINISTRO</dc:title>
</coreProperties>
</file>