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1600D" w14:textId="77777777" w:rsidR="00ED3AC9" w:rsidRDefault="00B0239C">
      <w:pPr>
        <w:widowControl w:val="0"/>
        <w:jc w:val="center"/>
        <w:rPr>
          <w:color w:val="000000"/>
          <w:szCs w:val="24"/>
          <w:lang w:eastAsia="lt-LT"/>
        </w:rPr>
      </w:pPr>
      <w:r>
        <w:rPr>
          <w:color w:val="000000"/>
          <w:szCs w:val="24"/>
          <w:lang w:eastAsia="lt-LT"/>
        </w:rPr>
        <w:t>LIETUVOS RESPUBLIKOS APLINKOS MINISTRO</w:t>
      </w:r>
    </w:p>
    <w:p w14:paraId="11A1600E" w14:textId="77777777" w:rsidR="00ED3AC9" w:rsidRDefault="00B0239C">
      <w:pPr>
        <w:widowControl w:val="0"/>
        <w:jc w:val="center"/>
        <w:rPr>
          <w:color w:val="000000"/>
          <w:szCs w:val="24"/>
          <w:lang w:eastAsia="lt-LT"/>
        </w:rPr>
      </w:pPr>
      <w:r>
        <w:rPr>
          <w:color w:val="000000"/>
          <w:szCs w:val="24"/>
          <w:lang w:eastAsia="lt-LT"/>
        </w:rPr>
        <w:t>Į S A K Y M A S</w:t>
      </w:r>
    </w:p>
    <w:p w14:paraId="11A1600F" w14:textId="77777777" w:rsidR="00ED3AC9" w:rsidRDefault="00ED3AC9">
      <w:pPr>
        <w:widowControl w:val="0"/>
        <w:jc w:val="center"/>
        <w:rPr>
          <w:color w:val="000000"/>
          <w:szCs w:val="24"/>
          <w:lang w:eastAsia="lt-LT"/>
        </w:rPr>
      </w:pPr>
    </w:p>
    <w:p w14:paraId="11A16010" w14:textId="77777777" w:rsidR="00ED3AC9" w:rsidRDefault="00B0239C">
      <w:pPr>
        <w:widowControl w:val="0"/>
        <w:jc w:val="center"/>
        <w:rPr>
          <w:b/>
          <w:bCs/>
          <w:caps/>
          <w:color w:val="000000"/>
          <w:szCs w:val="24"/>
          <w:lang w:eastAsia="lt-LT"/>
        </w:rPr>
      </w:pPr>
      <w:r>
        <w:rPr>
          <w:b/>
          <w:bCs/>
          <w:caps/>
          <w:color w:val="000000"/>
          <w:szCs w:val="24"/>
          <w:lang w:eastAsia="lt-LT"/>
        </w:rPr>
        <w:t>DĖL LIETUVOS RESPUBLIKOS APLINKOS MINISTRO 2013 M. SAUSIO 4 D. ĮSAKYMO NR. D1-14 „DĖL MĖGĖJŲ ŽVEJYBOS VIDAUS VANDENYSE TAISYKLIŲ PATVIRTINIMO“ PAKEITIMO</w:t>
      </w:r>
    </w:p>
    <w:p w14:paraId="11A16011" w14:textId="77777777" w:rsidR="00ED3AC9" w:rsidRDefault="00ED3AC9">
      <w:pPr>
        <w:widowControl w:val="0"/>
        <w:ind w:firstLine="567"/>
        <w:jc w:val="both"/>
        <w:rPr>
          <w:color w:val="000000"/>
          <w:szCs w:val="24"/>
          <w:lang w:eastAsia="lt-LT"/>
        </w:rPr>
      </w:pPr>
    </w:p>
    <w:p w14:paraId="11A16012" w14:textId="77777777" w:rsidR="00ED3AC9" w:rsidRDefault="00B0239C">
      <w:pPr>
        <w:widowControl w:val="0"/>
        <w:jc w:val="center"/>
        <w:rPr>
          <w:color w:val="000000"/>
          <w:szCs w:val="24"/>
          <w:lang w:eastAsia="lt-LT"/>
        </w:rPr>
      </w:pPr>
      <w:r>
        <w:rPr>
          <w:color w:val="000000"/>
          <w:szCs w:val="24"/>
          <w:lang w:eastAsia="lt-LT"/>
        </w:rPr>
        <w:t>2013 m. vasario 27 d. Nr. D1-156</w:t>
      </w:r>
    </w:p>
    <w:p w14:paraId="11A16013" w14:textId="77777777" w:rsidR="00ED3AC9" w:rsidRDefault="00B0239C">
      <w:pPr>
        <w:widowControl w:val="0"/>
        <w:jc w:val="center"/>
        <w:rPr>
          <w:color w:val="000000"/>
          <w:szCs w:val="24"/>
          <w:lang w:eastAsia="lt-LT"/>
        </w:rPr>
      </w:pPr>
      <w:r>
        <w:rPr>
          <w:color w:val="000000"/>
          <w:szCs w:val="24"/>
          <w:lang w:eastAsia="lt-LT"/>
        </w:rPr>
        <w:t>Vilnius</w:t>
      </w:r>
    </w:p>
    <w:p w14:paraId="11A16014" w14:textId="77777777" w:rsidR="00ED3AC9" w:rsidRDefault="00ED3AC9">
      <w:pPr>
        <w:widowControl w:val="0"/>
        <w:ind w:firstLine="567"/>
        <w:jc w:val="both"/>
        <w:rPr>
          <w:color w:val="000000"/>
          <w:szCs w:val="24"/>
          <w:lang w:eastAsia="lt-LT"/>
        </w:rPr>
      </w:pPr>
    </w:p>
    <w:p w14:paraId="1D6ADF1F" w14:textId="77777777" w:rsidR="00B0239C" w:rsidRDefault="00B0239C">
      <w:pPr>
        <w:widowControl w:val="0"/>
        <w:ind w:firstLine="567"/>
        <w:jc w:val="both"/>
        <w:rPr>
          <w:color w:val="000000"/>
          <w:szCs w:val="24"/>
          <w:lang w:eastAsia="lt-LT"/>
        </w:rPr>
      </w:pPr>
      <w:bookmarkStart w:id="0" w:name="_GoBack"/>
      <w:bookmarkEnd w:id="0"/>
    </w:p>
    <w:p w14:paraId="11A16015" w14:textId="77777777" w:rsidR="00ED3AC9" w:rsidRDefault="00B0239C">
      <w:pPr>
        <w:widowControl w:val="0"/>
        <w:ind w:firstLine="567"/>
        <w:jc w:val="both"/>
        <w:rPr>
          <w:color w:val="000000"/>
          <w:szCs w:val="24"/>
          <w:lang w:eastAsia="lt-LT"/>
        </w:rPr>
      </w:pPr>
      <w:r>
        <w:rPr>
          <w:color w:val="000000"/>
          <w:szCs w:val="24"/>
          <w:lang w:eastAsia="lt-LT"/>
        </w:rPr>
        <w:t xml:space="preserve">P a k e i č i u Mėgėjų žvejybos vidaus vandenyse taisykles, patvirtintas Lietuvos Respublikos aplinkos ministro 2013 m. sausio 4 d. įsakymu Nr. D1-14 „Dėl Mėgėjų žvejybos vidaus vandenyse taisyklių patvirtinimo“(Žin., 2013, Nr. </w:t>
      </w:r>
      <w:hyperlink r:id="rId6" w:tgtFrame="_blank" w:history="1">
        <w:r>
          <w:rPr>
            <w:color w:val="0000FF" w:themeColor="hyperlink"/>
            <w:szCs w:val="24"/>
            <w:u w:val="single"/>
            <w:lang w:eastAsia="lt-LT"/>
          </w:rPr>
          <w:t>4-127</w:t>
        </w:r>
      </w:hyperlink>
      <w:r>
        <w:rPr>
          <w:color w:val="000000"/>
          <w:szCs w:val="24"/>
          <w:lang w:eastAsia="lt-LT"/>
        </w:rPr>
        <w:t>):</w:t>
      </w:r>
    </w:p>
    <w:p w14:paraId="11A16016" w14:textId="77777777" w:rsidR="00ED3AC9" w:rsidRDefault="00B0239C">
      <w:pPr>
        <w:widowControl w:val="0"/>
        <w:ind w:firstLine="567"/>
        <w:jc w:val="both"/>
        <w:rPr>
          <w:color w:val="000000"/>
          <w:szCs w:val="24"/>
          <w:lang w:eastAsia="lt-LT"/>
        </w:rPr>
      </w:pPr>
      <w:r>
        <w:rPr>
          <w:color w:val="000000"/>
          <w:szCs w:val="24"/>
          <w:lang w:eastAsia="lt-LT"/>
        </w:rPr>
        <w:t>1</w:t>
      </w:r>
      <w:r>
        <w:rPr>
          <w:color w:val="000000"/>
          <w:szCs w:val="24"/>
          <w:lang w:eastAsia="lt-LT"/>
        </w:rPr>
        <w:t>. Išdėstau 7 punktą taip:</w:t>
      </w:r>
    </w:p>
    <w:p w14:paraId="11A16017" w14:textId="77777777" w:rsidR="00ED3AC9" w:rsidRDefault="00B0239C">
      <w:pPr>
        <w:widowControl w:val="0"/>
        <w:ind w:firstLine="567"/>
        <w:jc w:val="both"/>
        <w:rPr>
          <w:color w:val="000000"/>
          <w:szCs w:val="24"/>
          <w:lang w:eastAsia="lt-LT"/>
        </w:rPr>
      </w:pPr>
      <w:r>
        <w:rPr>
          <w:color w:val="000000"/>
          <w:szCs w:val="24"/>
          <w:lang w:eastAsia="lt-LT"/>
        </w:rPr>
        <w:t>„</w:t>
      </w:r>
      <w:r>
        <w:rPr>
          <w:color w:val="000000"/>
          <w:szCs w:val="24"/>
          <w:lang w:eastAsia="lt-LT"/>
        </w:rPr>
        <w:t>7</w:t>
      </w:r>
      <w:r>
        <w:rPr>
          <w:color w:val="000000"/>
          <w:szCs w:val="24"/>
          <w:lang w:eastAsia="lt-LT"/>
        </w:rPr>
        <w:t>. Vienos žvejybos metu leidžiama sugauti 1 šamą, ne daugiau kaip 3 vienetus margųjų upėtakių, ungurių, salačių, kiršlių ar ūsorių, ne daugiau kaip 5 vienetus vėgė</w:t>
      </w:r>
      <w:r>
        <w:rPr>
          <w:color w:val="000000"/>
          <w:szCs w:val="24"/>
          <w:lang w:eastAsia="lt-LT"/>
        </w:rPr>
        <w:t>lių, sterkų, lydekų, šapalų, meknių (bendras šiame punkte nurodytų žuvų kiekis negali viršyti 5 vienetų), ne daugiau kaip 50 vienetų vėžių (išskyrus rainuotuosius ir žymėtuosius vėžius, kurių sugavimo kiekis ir dydis neribojamas). Vienos žvejybos metu suga</w:t>
      </w:r>
      <w:r>
        <w:rPr>
          <w:color w:val="000000"/>
          <w:szCs w:val="24"/>
          <w:lang w:eastAsia="lt-LT"/>
        </w:rPr>
        <w:t xml:space="preserve">utų, šiame punkte nenurodytų leidžiamų gaudyti, žuvų bendras svoris negali viršyti 5 kg, o Kuršių mariose – 7 kg, neskaitant stintų, kurių leidžiama sugauti 10 kg, paskutinės sugautos žuvies svorio ir išskyrus atvejus, kai vienos žuvies svoris didesnis už </w:t>
      </w:r>
      <w:r>
        <w:rPr>
          <w:color w:val="000000"/>
          <w:szCs w:val="24"/>
          <w:lang w:eastAsia="lt-LT"/>
        </w:rPr>
        <w:t xml:space="preserve">šiame punkte nustatytą normą. Į laimikį neįskaitomos žuvys, įrašytos į Invazinių Lietuvoje organizmų rūšių sąrašą, patvirtintą Lietuvos Respublikos aplinkos ministro 2004 m. rugpjūčio 16 d. įsakymu Nr. D1-433 (Žin., 2004, Nr. </w:t>
      </w:r>
      <w:hyperlink r:id="rId7" w:tgtFrame="_blank" w:history="1">
        <w:r>
          <w:rPr>
            <w:color w:val="0000FF" w:themeColor="hyperlink"/>
            <w:szCs w:val="24"/>
            <w:u w:val="single"/>
            <w:lang w:eastAsia="lt-LT"/>
          </w:rPr>
          <w:t>130-4677</w:t>
        </w:r>
      </w:hyperlink>
      <w:r>
        <w:rPr>
          <w:color w:val="000000"/>
          <w:szCs w:val="24"/>
          <w:lang w:eastAsia="lt-LT"/>
        </w:rPr>
        <w:t xml:space="preserve">; 2009, Nr. </w:t>
      </w:r>
      <w:hyperlink r:id="rId8" w:tgtFrame="_blank" w:history="1">
        <w:r>
          <w:rPr>
            <w:color w:val="0000FF" w:themeColor="hyperlink"/>
            <w:szCs w:val="24"/>
            <w:u w:val="single"/>
            <w:lang w:eastAsia="lt-LT"/>
          </w:rPr>
          <w:t>135-5904</w:t>
        </w:r>
      </w:hyperlink>
      <w:r>
        <w:rPr>
          <w:color w:val="000000"/>
          <w:szCs w:val="24"/>
          <w:lang w:eastAsia="lt-LT"/>
        </w:rPr>
        <w:t xml:space="preserve">; 2012, Nr. </w:t>
      </w:r>
      <w:hyperlink r:id="rId9" w:tgtFrame="_blank" w:history="1">
        <w:r>
          <w:rPr>
            <w:color w:val="0000FF" w:themeColor="hyperlink"/>
            <w:szCs w:val="24"/>
            <w:u w:val="single"/>
            <w:lang w:eastAsia="lt-LT"/>
          </w:rPr>
          <w:t>76-3953</w:t>
        </w:r>
      </w:hyperlink>
      <w:r>
        <w:rPr>
          <w:color w:val="000000"/>
          <w:szCs w:val="24"/>
          <w:lang w:eastAsia="lt-LT"/>
        </w:rPr>
        <w:t xml:space="preserve">) </w:t>
      </w:r>
      <w:r>
        <w:rPr>
          <w:color w:val="000000"/>
          <w:szCs w:val="24"/>
          <w:lang w:eastAsia="lt-LT"/>
        </w:rPr>
        <w:t>(toliau – Invazinių rūšių sąrašas), ir žuvys, kurios sugautos gyvybingos nedelsiant paleidžiamos atgal į vandens telkinį.“</w:t>
      </w:r>
    </w:p>
    <w:p w14:paraId="11A16018" w14:textId="77777777" w:rsidR="00ED3AC9" w:rsidRDefault="00B0239C">
      <w:pPr>
        <w:widowControl w:val="0"/>
        <w:ind w:firstLine="567"/>
        <w:jc w:val="both"/>
        <w:rPr>
          <w:color w:val="000000"/>
          <w:szCs w:val="24"/>
          <w:lang w:eastAsia="lt-LT"/>
        </w:rPr>
      </w:pPr>
      <w:r>
        <w:rPr>
          <w:color w:val="000000"/>
          <w:szCs w:val="24"/>
          <w:lang w:eastAsia="lt-LT"/>
        </w:rPr>
        <w:t>2</w:t>
      </w:r>
      <w:r>
        <w:rPr>
          <w:color w:val="000000"/>
          <w:szCs w:val="24"/>
          <w:lang w:eastAsia="lt-LT"/>
        </w:rPr>
        <w:t xml:space="preserve">. Išdėstau 10.6 punktą taip: </w:t>
      </w:r>
    </w:p>
    <w:p w14:paraId="11A16019" w14:textId="77777777" w:rsidR="00ED3AC9" w:rsidRDefault="00B0239C">
      <w:pPr>
        <w:widowControl w:val="0"/>
        <w:ind w:firstLine="567"/>
        <w:jc w:val="both"/>
        <w:rPr>
          <w:color w:val="000000"/>
          <w:szCs w:val="24"/>
          <w:lang w:eastAsia="lt-LT"/>
        </w:rPr>
      </w:pPr>
      <w:r>
        <w:rPr>
          <w:color w:val="000000"/>
          <w:szCs w:val="24"/>
          <w:lang w:eastAsia="lt-LT"/>
        </w:rPr>
        <w:t>„</w:t>
      </w:r>
      <w:r>
        <w:rPr>
          <w:color w:val="000000"/>
          <w:szCs w:val="24"/>
          <w:lang w:eastAsia="lt-LT"/>
        </w:rPr>
        <w:t>10.6</w:t>
      </w:r>
      <w:r>
        <w:rPr>
          <w:color w:val="000000"/>
          <w:szCs w:val="24"/>
          <w:lang w:eastAsia="lt-LT"/>
        </w:rPr>
        <w:t>. būti vandens telkiniuose ar arčiau kaip 25 m nuo jų su mėgėjų žvejybos įrankiais, jei</w:t>
      </w:r>
      <w:r>
        <w:rPr>
          <w:color w:val="000000"/>
          <w:szCs w:val="24"/>
          <w:lang w:eastAsia="lt-LT"/>
        </w:rPr>
        <w:t xml:space="preserve"> tuose vandens telkiniuose žvejyba draudžiama ar tuo metu draudžiama, ar neturint mėgėjų žvejybos leidimo, suteikiančio teisę žvejoti tame vandens telkinyje ar nemokamos žvejybos teisės, taip pat būti su povandeninei žūklei skirtais šautuvais vandens telki</w:t>
      </w:r>
      <w:r>
        <w:rPr>
          <w:color w:val="000000"/>
          <w:szCs w:val="24"/>
          <w:lang w:eastAsia="lt-LT"/>
        </w:rPr>
        <w:t>niuose ar arčiau kaip 25 m nuo jų, jei tuose vandens telkiniuose povandeninė žūklė neleidžiama;“.</w:t>
      </w:r>
    </w:p>
    <w:p w14:paraId="11A1601A" w14:textId="77777777" w:rsidR="00ED3AC9" w:rsidRDefault="00B0239C">
      <w:pPr>
        <w:widowControl w:val="0"/>
        <w:ind w:firstLine="567"/>
        <w:jc w:val="both"/>
        <w:rPr>
          <w:color w:val="000000"/>
          <w:szCs w:val="24"/>
          <w:lang w:eastAsia="lt-LT"/>
        </w:rPr>
      </w:pPr>
      <w:r>
        <w:rPr>
          <w:color w:val="000000"/>
          <w:szCs w:val="24"/>
          <w:lang w:eastAsia="lt-LT"/>
        </w:rPr>
        <w:t>3</w:t>
      </w:r>
      <w:r>
        <w:rPr>
          <w:color w:val="000000"/>
          <w:szCs w:val="24"/>
          <w:lang w:eastAsia="lt-LT"/>
        </w:rPr>
        <w:t>. Papildau šiuo 10.7 punktu:</w:t>
      </w:r>
    </w:p>
    <w:p w14:paraId="11A1601B" w14:textId="77777777" w:rsidR="00ED3AC9" w:rsidRDefault="00B0239C">
      <w:pPr>
        <w:widowControl w:val="0"/>
        <w:ind w:firstLine="567"/>
        <w:jc w:val="both"/>
        <w:rPr>
          <w:color w:val="000000"/>
          <w:szCs w:val="24"/>
          <w:lang w:eastAsia="lt-LT"/>
        </w:rPr>
      </w:pPr>
      <w:r>
        <w:rPr>
          <w:color w:val="000000"/>
          <w:szCs w:val="24"/>
          <w:lang w:eastAsia="lt-LT"/>
        </w:rPr>
        <w:t>„</w:t>
      </w:r>
      <w:r>
        <w:rPr>
          <w:color w:val="000000"/>
          <w:szCs w:val="24"/>
          <w:lang w:eastAsia="lt-LT"/>
        </w:rPr>
        <w:t>10.7</w:t>
      </w:r>
      <w:r>
        <w:rPr>
          <w:color w:val="000000"/>
          <w:szCs w:val="24"/>
          <w:lang w:eastAsia="lt-LT"/>
        </w:rPr>
        <w:t>. prekiauti mėgėjų žvejybos būdu sužvejotomis žuvimis ir iš jų pagamintais produktais.“</w:t>
      </w:r>
    </w:p>
    <w:p w14:paraId="11A1601C" w14:textId="77777777" w:rsidR="00ED3AC9" w:rsidRDefault="00B0239C">
      <w:pPr>
        <w:widowControl w:val="0"/>
        <w:ind w:firstLine="567"/>
        <w:jc w:val="both"/>
        <w:rPr>
          <w:color w:val="000000"/>
          <w:szCs w:val="24"/>
          <w:lang w:eastAsia="lt-LT"/>
        </w:rPr>
      </w:pPr>
      <w:r>
        <w:rPr>
          <w:color w:val="000000"/>
          <w:szCs w:val="24"/>
          <w:lang w:eastAsia="lt-LT"/>
        </w:rPr>
        <w:t>4</w:t>
      </w:r>
      <w:r>
        <w:rPr>
          <w:color w:val="000000"/>
          <w:szCs w:val="24"/>
          <w:lang w:eastAsia="lt-LT"/>
        </w:rPr>
        <w:t>. Išdėstau 17 pu</w:t>
      </w:r>
      <w:r>
        <w:rPr>
          <w:color w:val="000000"/>
          <w:szCs w:val="24"/>
          <w:lang w:eastAsia="lt-LT"/>
        </w:rPr>
        <w:t xml:space="preserve">nktą taip: </w:t>
      </w:r>
    </w:p>
    <w:p w14:paraId="11A1601D" w14:textId="77777777" w:rsidR="00ED3AC9" w:rsidRDefault="00B0239C">
      <w:pPr>
        <w:widowControl w:val="0"/>
        <w:ind w:firstLine="567"/>
        <w:jc w:val="both"/>
        <w:rPr>
          <w:color w:val="000000"/>
          <w:szCs w:val="24"/>
          <w:lang w:eastAsia="lt-LT"/>
        </w:rPr>
      </w:pPr>
      <w:r>
        <w:rPr>
          <w:color w:val="000000"/>
          <w:szCs w:val="24"/>
          <w:lang w:eastAsia="lt-LT"/>
        </w:rPr>
        <w:t>„</w:t>
      </w:r>
      <w:r>
        <w:rPr>
          <w:color w:val="000000"/>
          <w:szCs w:val="24"/>
          <w:lang w:eastAsia="lt-LT"/>
        </w:rPr>
        <w:t>17</w:t>
      </w:r>
      <w:r>
        <w:rPr>
          <w:color w:val="000000"/>
          <w:szCs w:val="24"/>
          <w:lang w:eastAsia="lt-LT"/>
        </w:rPr>
        <w:t>. Asmenys privalo žvejodami turėti ir pareikalavus aplinkos apsaugos valstybinės kontrolės pareigūnams, neetatiniams aplinkos apsaugos inspektoriams, kitiems pareigūnams, kurie pagal įstatymų suteiktas galias turi teisę vykdyti aplinkos ap</w:t>
      </w:r>
      <w:r>
        <w:rPr>
          <w:color w:val="000000"/>
          <w:szCs w:val="24"/>
          <w:lang w:eastAsia="lt-LT"/>
        </w:rPr>
        <w:t>saugos valstybinę kontrolę, pateikti mėgėjų žvejybos leidimą (elektroninio mėgėjų žvejybos leidimo numerį), suteikiantį teisę žvejoti tame vandens telkinyje, ir dokumentą, leidžiantį nustatyti asmens tapatybę, arba nemokamą žvejybos teisę patvirtinantį dok</w:t>
      </w:r>
      <w:r>
        <w:rPr>
          <w:color w:val="000000"/>
          <w:szCs w:val="24"/>
          <w:lang w:eastAsia="lt-LT"/>
        </w:rPr>
        <w:t>umentą.“</w:t>
      </w:r>
    </w:p>
    <w:p w14:paraId="11A1601E" w14:textId="77777777" w:rsidR="00ED3AC9" w:rsidRDefault="00B0239C">
      <w:pPr>
        <w:widowControl w:val="0"/>
        <w:ind w:firstLine="567"/>
        <w:jc w:val="both"/>
        <w:rPr>
          <w:color w:val="000000"/>
          <w:szCs w:val="24"/>
          <w:lang w:eastAsia="lt-LT"/>
        </w:rPr>
      </w:pPr>
    </w:p>
    <w:p w14:paraId="58687464" w14:textId="77777777" w:rsidR="00B0239C" w:rsidRDefault="00B0239C" w:rsidP="00B0239C">
      <w:pPr>
        <w:widowControl w:val="0"/>
        <w:tabs>
          <w:tab w:val="right" w:pos="9071"/>
        </w:tabs>
        <w:rPr>
          <w:caps/>
          <w:color w:val="000000"/>
          <w:szCs w:val="24"/>
          <w:lang w:eastAsia="lt-LT"/>
        </w:rPr>
      </w:pPr>
    </w:p>
    <w:p w14:paraId="2D5B2A19" w14:textId="77777777" w:rsidR="00B0239C" w:rsidRDefault="00B0239C" w:rsidP="00B0239C">
      <w:pPr>
        <w:widowControl w:val="0"/>
        <w:tabs>
          <w:tab w:val="right" w:pos="9071"/>
        </w:tabs>
        <w:rPr>
          <w:caps/>
          <w:color w:val="000000"/>
          <w:szCs w:val="24"/>
          <w:lang w:eastAsia="lt-LT"/>
        </w:rPr>
      </w:pPr>
    </w:p>
    <w:p w14:paraId="11A16022" w14:textId="3A461332" w:rsidR="00ED3AC9" w:rsidRPr="00B0239C" w:rsidRDefault="00B0239C" w:rsidP="00B0239C">
      <w:pPr>
        <w:widowControl w:val="0"/>
        <w:tabs>
          <w:tab w:val="right" w:pos="9071"/>
        </w:tabs>
        <w:rPr>
          <w:caps/>
          <w:color w:val="000000"/>
          <w:szCs w:val="24"/>
          <w:lang w:eastAsia="lt-LT"/>
        </w:rPr>
      </w:pPr>
      <w:r>
        <w:rPr>
          <w:caps/>
          <w:color w:val="000000"/>
          <w:szCs w:val="24"/>
          <w:lang w:eastAsia="lt-LT"/>
        </w:rPr>
        <w:t>Aplinkos ministras</w:t>
      </w:r>
      <w:r>
        <w:rPr>
          <w:caps/>
          <w:color w:val="000000"/>
          <w:szCs w:val="24"/>
          <w:lang w:eastAsia="lt-LT"/>
        </w:rPr>
        <w:tab/>
        <w:t>Valentinas Mazuronis</w:t>
      </w:r>
    </w:p>
    <w:sectPr w:rsidR="00ED3AC9" w:rsidRPr="00B0239C">
      <w:pgSz w:w="11907" w:h="16840" w:code="9"/>
      <w:pgMar w:top="1134" w:right="1134" w:bottom="1134" w:left="1701" w:header="567" w:footer="284"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D26"/>
    <w:rsid w:val="00B0239C"/>
    <w:rsid w:val="00ED3AC9"/>
    <w:rsid w:val="00F07D2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16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0239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023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fontTable" Target="fontTable.xml"/>
  <Relationship Id="rId11" Type="http://schemas.openxmlformats.org/officeDocument/2006/relationships/glossaryDocument" Target="glossary/document.xml"/>
  <Relationship Id="rId12"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hyperlink" TargetMode="External" Target="https://www.e-tar.lt/portal/lt/legalAct/TAR.FEC90E6937D4"/>
  <Relationship Id="rId7" Type="http://schemas.openxmlformats.org/officeDocument/2006/relationships/hyperlink" TargetMode="External" Target="https://www.e-tar.lt/portal/lt/legalAct/TAR.7B6390A69C91"/>
  <Relationship Id="rId8" Type="http://schemas.openxmlformats.org/officeDocument/2006/relationships/hyperlink" TargetMode="External" Target="https://www.e-tar.lt/portal/lt/legalAct/TAR.0C1CBB18DF55"/>
  <Relationship Id="rId9" Type="http://schemas.openxmlformats.org/officeDocument/2006/relationships/hyperlink" TargetMode="External" Target="https://www.e-tar.lt/portal/lt/legalAct/TAR.F4B04EE4113A"/>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C72"/>
    <w:rsid w:val="00D61C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61C7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61C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1994</Words>
  <Characters>1137</Characters>
  <Application>Microsoft Office Word</Application>
  <DocSecurity>0</DocSecurity>
  <Lines>9</Lines>
  <Paragraphs>6</Paragraphs>
  <ScaleCrop>false</ScaleCrop>
  <Company/>
  <LinksUpToDate>false</LinksUpToDate>
  <CharactersWithSpaces>3125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2015-07-03T00:20:00Z</dcterms:created>
  <dc:creator>Rima</dc:creator>
  <lastModifiedBy>JUOSPONIENĖ Karolina</lastModifiedBy>
  <dcterms:modified xsi:type="dcterms:W3CDTF">2015-09-23T05:33:00Z</dcterms:modified>
  <revision>3</revision>
  <dc:title>LIETUVOS RESPUBLIKOS APLINKOS MINISTRO</dc:title>
</coreProperties>
</file>