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09E3" w14:textId="77777777" w:rsidR="000C32C8" w:rsidRDefault="000C32C8">
      <w:pPr>
        <w:tabs>
          <w:tab w:val="center" w:pos="4153"/>
          <w:tab w:val="right" w:pos="8306"/>
        </w:tabs>
        <w:rPr>
          <w:lang w:val="en-GB"/>
        </w:rPr>
      </w:pPr>
    </w:p>
    <w:p w14:paraId="1A4909E4" w14:textId="77777777" w:rsidR="000C32C8" w:rsidRDefault="00BE4502">
      <w:pPr>
        <w:keepNext/>
        <w:jc w:val="center"/>
        <w:rPr>
          <w:caps/>
        </w:rPr>
      </w:pPr>
      <w:r>
        <w:rPr>
          <w:caps/>
          <w:lang w:val="en-US"/>
        </w:rPr>
        <w:pict w14:anchorId="1A4909F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1A4909E5" w14:textId="77777777" w:rsidR="000C32C8" w:rsidRDefault="000C32C8">
      <w:pPr>
        <w:jc w:val="center"/>
        <w:rPr>
          <w:caps/>
        </w:rPr>
      </w:pPr>
    </w:p>
    <w:p w14:paraId="1A4909E6" w14:textId="77777777" w:rsidR="000C32C8" w:rsidRDefault="00BE4502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1A4909E7" w14:textId="77777777" w:rsidR="000C32C8" w:rsidRDefault="00BE450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2004 M. SAUSIO 9 D. NUTARIMO NR. 21 „DĖL EUROPOS SĄJUNGOS REIKALŲ KOORDINAVIMO“ PAKEITIMO</w:t>
      </w:r>
    </w:p>
    <w:p w14:paraId="1A4909E8" w14:textId="77777777" w:rsidR="000C32C8" w:rsidRDefault="000C32C8"/>
    <w:p w14:paraId="1A4909E9" w14:textId="77777777" w:rsidR="000C32C8" w:rsidRDefault="00BE4502">
      <w:pPr>
        <w:jc w:val="center"/>
        <w:rPr>
          <w:color w:val="000000"/>
        </w:rPr>
      </w:pPr>
      <w:r>
        <w:t>2012 m. rugpjūčio 29 d.</w:t>
      </w:r>
      <w:r>
        <w:rPr>
          <w:color w:val="000000"/>
        </w:rPr>
        <w:t xml:space="preserve"> Nr. </w:t>
      </w:r>
      <w:r>
        <w:t>1043</w:t>
      </w:r>
    </w:p>
    <w:p w14:paraId="1A4909EA" w14:textId="77777777" w:rsidR="000C32C8" w:rsidRDefault="00BE450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A4909EB" w14:textId="77777777" w:rsidR="000C32C8" w:rsidRDefault="000C32C8">
      <w:pPr>
        <w:jc w:val="center"/>
        <w:rPr>
          <w:color w:val="000000"/>
        </w:rPr>
      </w:pPr>
    </w:p>
    <w:p w14:paraId="1A4909EC" w14:textId="77777777" w:rsidR="000C32C8" w:rsidRDefault="00BE4502">
      <w:pPr>
        <w:ind w:firstLine="567"/>
        <w:jc w:val="both"/>
      </w:pPr>
      <w:r>
        <w:t>Lietuvos</w:t>
      </w:r>
      <w:r>
        <w:t xml:space="preserve"> Respublikos Vyriausybė</w:t>
      </w:r>
      <w:r>
        <w:rPr>
          <w:spacing w:val="100"/>
        </w:rPr>
        <w:t xml:space="preserve"> </w:t>
      </w:r>
      <w:r>
        <w:rPr>
          <w:spacing w:val="60"/>
        </w:rPr>
        <w:t>nutari</w:t>
      </w:r>
      <w:r>
        <w:rPr>
          <w:spacing w:val="100"/>
        </w:rPr>
        <w:t>a</w:t>
      </w:r>
      <w:r>
        <w:t>:</w:t>
      </w:r>
    </w:p>
    <w:p w14:paraId="1A4909ED" w14:textId="77777777" w:rsidR="000C32C8" w:rsidRDefault="00BE4502">
      <w:pPr>
        <w:ind w:firstLine="567"/>
        <w:jc w:val="both"/>
      </w:pPr>
      <w:r>
        <w:t xml:space="preserve">Pakeisti Europos Sąjungos reikalų koordinavimo taisykles, patvirtintas Lietuvos Respublikos Vyriausybės 2004 m. sausio 9 d. nutarimu </w:t>
      </w:r>
      <w:r>
        <w:rPr>
          <w:iCs/>
          <w:color w:val="000000"/>
        </w:rPr>
        <w:t>Nr. 21</w:t>
      </w:r>
      <w:r>
        <w:t xml:space="preserve"> „Dėl Europos Sąjungos reikalų koordinavimo“ (Žin., 2004, Nr. </w:t>
      </w:r>
      <w:hyperlink r:id="rId10" w:tgtFrame="_blank" w:history="1">
        <w:r>
          <w:rPr>
            <w:iCs/>
            <w:color w:val="0000FF" w:themeColor="hyperlink"/>
            <w:u w:val="single"/>
          </w:rPr>
          <w:t>8-184</w:t>
        </w:r>
      </w:hyperlink>
      <w:r>
        <w:t>; 2005, Nr.</w:t>
      </w:r>
      <w:r>
        <w:rPr>
          <w:iCs/>
          <w:color w:val="000000"/>
        </w:rPr>
        <w:t xml:space="preserve"> 57-1950; 2009, Nr. </w:t>
      </w:r>
      <w:hyperlink r:id="rId11" w:tgtFrame="_blank" w:history="1">
        <w:r>
          <w:rPr>
            <w:iCs/>
            <w:color w:val="0000FF" w:themeColor="hyperlink"/>
            <w:u w:val="single"/>
          </w:rPr>
          <w:t>109-4649</w:t>
        </w:r>
      </w:hyperlink>
      <w:r>
        <w:rPr>
          <w:iCs/>
          <w:color w:val="000000"/>
        </w:rPr>
        <w:t xml:space="preserve">; 2010, Nr. </w:t>
      </w:r>
      <w:hyperlink r:id="rId12" w:tgtFrame="_blank" w:history="1">
        <w:r>
          <w:rPr>
            <w:iCs/>
            <w:color w:val="0000FF" w:themeColor="hyperlink"/>
            <w:u w:val="single"/>
          </w:rPr>
          <w:t>21-997</w:t>
        </w:r>
      </w:hyperlink>
      <w:r>
        <w:rPr>
          <w:iCs/>
          <w:color w:val="000000"/>
        </w:rPr>
        <w:t xml:space="preserve">, Nr. </w:t>
      </w:r>
      <w:hyperlink r:id="rId13" w:tgtFrame="_blank" w:history="1">
        <w:r>
          <w:rPr>
            <w:iCs/>
            <w:color w:val="0000FF" w:themeColor="hyperlink"/>
            <w:u w:val="single"/>
          </w:rPr>
          <w:t>135-6885</w:t>
        </w:r>
      </w:hyperlink>
      <w:r>
        <w:rPr>
          <w:iCs/>
          <w:color w:val="000000"/>
        </w:rPr>
        <w:t xml:space="preserve">; 2011, Nr. </w:t>
      </w:r>
      <w:hyperlink r:id="rId14" w:tgtFrame="_blank" w:history="1">
        <w:r>
          <w:rPr>
            <w:iCs/>
            <w:color w:val="0000FF" w:themeColor="hyperlink"/>
            <w:u w:val="single"/>
          </w:rPr>
          <w:t>80-3911</w:t>
        </w:r>
      </w:hyperlink>
      <w:r>
        <w:t>):</w:t>
      </w:r>
    </w:p>
    <w:p w14:paraId="1A4909EE" w14:textId="77777777" w:rsidR="000C32C8" w:rsidRDefault="00BE4502">
      <w:pPr>
        <w:ind w:firstLine="567"/>
        <w:jc w:val="both"/>
      </w:pPr>
      <w:r>
        <w:t>1</w:t>
      </w:r>
      <w:r>
        <w:t xml:space="preserve">. Išbraukti 2 priedo 9 punkto </w:t>
      </w:r>
      <w:r>
        <w:t>trečiojoje skiltyje žodžius „</w:t>
      </w:r>
      <w:r>
        <w:rPr>
          <w:color w:val="000000"/>
        </w:rPr>
        <w:t xml:space="preserve">Lietuvos Respublikos draudimo priežiūros komisija, </w:t>
      </w:r>
      <w:r>
        <w:t>Lietuvos Respublikos vertybinių popierių komisija“.</w:t>
      </w:r>
    </w:p>
    <w:p w14:paraId="1A4909EF" w14:textId="77777777" w:rsidR="000C32C8" w:rsidRDefault="00BE4502">
      <w:pPr>
        <w:ind w:firstLine="567"/>
        <w:jc w:val="both"/>
      </w:pPr>
      <w:r>
        <w:t>2</w:t>
      </w:r>
      <w:r>
        <w:t>. Įrašyti 2 priedo 25 punkto trečiojoje skiltyje vietoj žodžių „Lietuvos Respublikos vertybinių popierių komisija“ žodž</w:t>
      </w:r>
      <w:r>
        <w:t>ius „Lietuvos bankas“.</w:t>
      </w:r>
    </w:p>
    <w:p w14:paraId="1A4909F0" w14:textId="77777777" w:rsidR="000C32C8" w:rsidRDefault="00BE4502">
      <w:pPr>
        <w:ind w:firstLine="567"/>
        <w:jc w:val="both"/>
      </w:pPr>
      <w:r>
        <w:t>3</w:t>
      </w:r>
      <w:r>
        <w:t>. Išbraukti 4 priedo 33 punkto trečiojoje skiltyje žodžius „Lietuvos Respublikos vertybinių popierių komisija“.</w:t>
      </w:r>
    </w:p>
    <w:p w14:paraId="1A4909F1" w14:textId="77777777" w:rsidR="000C32C8" w:rsidRDefault="00BE4502">
      <w:pPr>
        <w:ind w:firstLine="567"/>
        <w:jc w:val="both"/>
      </w:pPr>
      <w:r>
        <w:t>4</w:t>
      </w:r>
      <w:r>
        <w:t>. Išdėstyti 4 priedo 35 punktą taip:</w:t>
      </w:r>
    </w:p>
    <w:tbl>
      <w:tblPr>
        <w:tblW w:w="8908" w:type="dxa"/>
        <w:tblInd w:w="392" w:type="dxa"/>
        <w:shd w:val="clear" w:color="000000" w:fill="auto"/>
        <w:tblLook w:val="01E0" w:firstRow="1" w:lastRow="1" w:firstColumn="1" w:lastColumn="1" w:noHBand="0" w:noVBand="0"/>
      </w:tblPr>
      <w:tblGrid>
        <w:gridCol w:w="623"/>
        <w:gridCol w:w="5189"/>
        <w:gridCol w:w="3096"/>
      </w:tblGrid>
      <w:tr w:rsidR="000C32C8" w14:paraId="1A4909F5" w14:textId="77777777">
        <w:tc>
          <w:tcPr>
            <w:tcW w:w="623" w:type="dxa"/>
            <w:shd w:val="clear" w:color="000000" w:fill="auto"/>
          </w:tcPr>
          <w:p w14:paraId="1A4909F2" w14:textId="77777777" w:rsidR="000C32C8" w:rsidRDefault="00BE4502">
            <w:pPr>
              <w:jc w:val="both"/>
            </w:pPr>
            <w:r>
              <w:t>„35.</w:t>
            </w:r>
          </w:p>
        </w:tc>
        <w:tc>
          <w:tcPr>
            <w:tcW w:w="5189" w:type="dxa"/>
            <w:shd w:val="clear" w:color="000000" w:fill="auto"/>
          </w:tcPr>
          <w:p w14:paraId="1A4909F3" w14:textId="77777777" w:rsidR="000C32C8" w:rsidRDefault="00BE4502">
            <w:r>
              <w:t>Europos draudimo ir profesinių pensijų institucija</w:t>
            </w:r>
          </w:p>
        </w:tc>
        <w:tc>
          <w:tcPr>
            <w:tcW w:w="3096" w:type="dxa"/>
            <w:shd w:val="clear" w:color="000000" w:fill="auto"/>
          </w:tcPr>
          <w:p w14:paraId="1A4909F4" w14:textId="77777777" w:rsidR="000C32C8" w:rsidRDefault="00BE4502">
            <w:r>
              <w:t>Lietuvos bankas“.</w:t>
            </w:r>
          </w:p>
        </w:tc>
      </w:tr>
    </w:tbl>
    <w:p w14:paraId="1A4909F6" w14:textId="77777777" w:rsidR="000C32C8" w:rsidRDefault="00BE4502">
      <w:pPr>
        <w:ind w:firstLine="567"/>
        <w:jc w:val="both"/>
      </w:pPr>
      <w:r>
        <w:t>5</w:t>
      </w:r>
      <w:r>
        <w:t>. Įrašyti 4 priedo 36 punkto trečiojoje skiltyje vietoj žodžių „Lietuvos Respublikos vertybinių popierių komisija“ žodžius „Lietuvos bankas“.</w:t>
      </w:r>
    </w:p>
    <w:p w14:paraId="1A4909F7" w14:textId="77777777" w:rsidR="000C32C8" w:rsidRDefault="000C32C8">
      <w:pPr>
        <w:rPr>
          <w:color w:val="000000"/>
        </w:rPr>
      </w:pPr>
    </w:p>
    <w:p w14:paraId="7E8F0F0F" w14:textId="77777777" w:rsidR="00BE4502" w:rsidRDefault="00BE4502">
      <w:pPr>
        <w:rPr>
          <w:color w:val="000000"/>
        </w:rPr>
      </w:pPr>
    </w:p>
    <w:p w14:paraId="1A4909F8" w14:textId="77777777" w:rsidR="000C32C8" w:rsidRDefault="00BE4502">
      <w:pPr>
        <w:rPr>
          <w:color w:val="000000"/>
        </w:rPr>
      </w:pPr>
    </w:p>
    <w:p w14:paraId="1A4909F9" w14:textId="28D4FD78" w:rsidR="000C32C8" w:rsidRDefault="00BE4502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1A4909FA" w14:textId="77777777" w:rsidR="000C32C8" w:rsidRDefault="000C32C8"/>
    <w:p w14:paraId="51419DE5" w14:textId="77777777" w:rsidR="00BE4502" w:rsidRDefault="00BE4502"/>
    <w:p w14:paraId="5D534629" w14:textId="77777777" w:rsidR="00BE4502" w:rsidRDefault="00BE4502">
      <w:bookmarkStart w:id="0" w:name="_GoBack"/>
      <w:bookmarkEnd w:id="0"/>
    </w:p>
    <w:p w14:paraId="1A4909FB" w14:textId="77777777" w:rsidR="000C32C8" w:rsidRDefault="00BE4502">
      <w:pPr>
        <w:tabs>
          <w:tab w:val="right" w:pos="9071"/>
        </w:tabs>
      </w:pPr>
      <w:r>
        <w:t>UŽSIENIO REIKALŲ MINISTRAS</w:t>
      </w:r>
      <w:r>
        <w:tab/>
        <w:t>AUDRONIUS AŽUBALIS</w:t>
      </w:r>
    </w:p>
    <w:p w14:paraId="1A4909FC" w14:textId="46A22C6A" w:rsidR="000C32C8" w:rsidRDefault="000C32C8"/>
    <w:p w14:paraId="1A4909FD" w14:textId="522207B8" w:rsidR="000C32C8" w:rsidRDefault="00BE4502">
      <w:pPr>
        <w:jc w:val="center"/>
      </w:pPr>
    </w:p>
    <w:sectPr w:rsidR="000C32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90A01" w14:textId="77777777" w:rsidR="000C32C8" w:rsidRDefault="00BE4502">
      <w:r>
        <w:separator/>
      </w:r>
    </w:p>
  </w:endnote>
  <w:endnote w:type="continuationSeparator" w:id="0">
    <w:p w14:paraId="1A490A02" w14:textId="77777777" w:rsidR="000C32C8" w:rsidRDefault="00B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0A07" w14:textId="77777777" w:rsidR="000C32C8" w:rsidRDefault="000C32C8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0A08" w14:textId="77777777" w:rsidR="000C32C8" w:rsidRDefault="000C32C8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0A0A" w14:textId="77777777" w:rsidR="000C32C8" w:rsidRDefault="000C32C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09FF" w14:textId="77777777" w:rsidR="000C32C8" w:rsidRDefault="00BE4502">
      <w:r>
        <w:separator/>
      </w:r>
    </w:p>
  </w:footnote>
  <w:footnote w:type="continuationSeparator" w:id="0">
    <w:p w14:paraId="1A490A00" w14:textId="77777777" w:rsidR="000C32C8" w:rsidRDefault="00BE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0A03" w14:textId="77777777" w:rsidR="000C32C8" w:rsidRDefault="00BE450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1A490A04" w14:textId="77777777" w:rsidR="000C32C8" w:rsidRDefault="000C32C8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0A05" w14:textId="77777777" w:rsidR="000C32C8" w:rsidRDefault="00BE450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1A490A06" w14:textId="77777777" w:rsidR="000C32C8" w:rsidRDefault="000C32C8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0A09" w14:textId="77777777" w:rsidR="000C32C8" w:rsidRDefault="000C32C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C32C8"/>
    <w:rsid w:val="004C66E7"/>
    <w:rsid w:val="00B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490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45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4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yperlink" TargetMode="External" Target="https://www.e-tar.lt/portal/lt/legalAct/TAR.9AF4762CC0C3"/>
  <Relationship Id="rId12" Type="http://schemas.openxmlformats.org/officeDocument/2006/relationships/hyperlink" TargetMode="External" Target="https://www.e-tar.lt/portal/lt/legalAct/TAR.DEA3E48A74B8"/>
  <Relationship Id="rId13" Type="http://schemas.openxmlformats.org/officeDocument/2006/relationships/hyperlink" TargetMode="External" Target="https://www.e-tar.lt/portal/lt/legalAct/TAR.2EAF1E7D95C4"/>
  <Relationship Id="rId14" Type="http://schemas.openxmlformats.org/officeDocument/2006/relationships/hyperlink" TargetMode="External" Target="https://www.e-tar.lt/portal/lt/legalAct/TAR.CC55E08F4D4D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4C"/>
    <w:rsid w:val="00C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4C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4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Company>LRVK</Company>
  <LinksUpToDate>false</LinksUpToDate>
  <CharactersWithSpaces>1743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2015-09-21T01:12:00Z</dcterms:created>
  <dc:creator>lrvk</dc:creator>
  <lastModifiedBy>BODIN Aušra</lastModifiedBy>
  <lastPrinted>2012-08-24T06:35:00Z</lastPrinted>
  <dcterms:modified xsi:type="dcterms:W3CDTF">2017-12-01T09:46:00Z</dcterms:modified>
  <revision>3</revision>
  <dc:title>DĖL LIETUVOS RESPUBLIKOS VYRIAUSYBĖS 2004 M</dc:title>
</coreProperties>
</file>