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0EB4" w14:textId="6ACD022F" w:rsidR="00610249" w:rsidRDefault="0062263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 w14:anchorId="14950EC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TRANSPORTO LENGVATŲ ĮSTATYMO 5 STRAIPSNIO PAKEITIMO </w:t>
      </w:r>
      <w:r>
        <w:rPr>
          <w:b/>
          <w:bCs/>
          <w:caps/>
          <w:color w:val="000000"/>
        </w:rPr>
        <w:br/>
        <w:t>Į S T A T Y M A S</w:t>
      </w:r>
    </w:p>
    <w:p w14:paraId="14950EB5" w14:textId="77777777" w:rsidR="00610249" w:rsidRDefault="00610249"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 w14:paraId="14950EB6" w14:textId="77777777" w:rsidR="00610249" w:rsidRDefault="0062263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birželio 21 d. Nr. XI-2106</w:t>
      </w:r>
    </w:p>
    <w:p w14:paraId="14950EB7" w14:textId="77777777" w:rsidR="00610249" w:rsidRDefault="0062263A">
      <w:pPr>
        <w:keepLines/>
        <w:widowControl w:val="0"/>
        <w:suppressAutoHyphens/>
        <w:jc w:val="center"/>
        <w:rPr>
          <w:b/>
          <w:bCs/>
          <w:color w:val="000000"/>
        </w:rPr>
      </w:pPr>
      <w:r>
        <w:rPr>
          <w:color w:val="000000"/>
        </w:rPr>
        <w:t>Vilnius</w:t>
      </w:r>
    </w:p>
    <w:p w14:paraId="14950EB8" w14:textId="77777777" w:rsidR="00610249" w:rsidRDefault="00610249">
      <w:pPr>
        <w:widowControl w:val="0"/>
        <w:suppressAutoHyphens/>
        <w:jc w:val="center"/>
        <w:rPr>
          <w:color w:val="000000"/>
        </w:rPr>
      </w:pPr>
    </w:p>
    <w:p w14:paraId="14950EB9" w14:textId="77777777" w:rsidR="00610249" w:rsidRDefault="0062263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32-890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116-5190</w:t>
        </w:r>
      </w:hyperlink>
      <w:r>
        <w:rPr>
          <w:color w:val="000000"/>
        </w:rPr>
        <w:t xml:space="preserve">; 2003, Nr. </w:t>
      </w:r>
      <w:hyperlink r:id="rId12" w:tgtFrame="_blank" w:history="1">
        <w:r>
          <w:rPr>
            <w:color w:val="0000FF" w:themeColor="hyperlink"/>
            <w:u w:val="single"/>
          </w:rPr>
          <w:t>69-3117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171-6324</w:t>
        </w:r>
      </w:hyperlink>
      <w:r>
        <w:rPr>
          <w:color w:val="000000"/>
        </w:rPr>
        <w:t xml:space="preserve">; 2005, Nr. </w:t>
      </w:r>
      <w:hyperlink r:id="rId14" w:tgtFrame="_blank" w:history="1">
        <w:r>
          <w:rPr>
            <w:color w:val="0000FF" w:themeColor="hyperlink"/>
            <w:u w:val="single"/>
          </w:rPr>
          <w:t>67-2401</w:t>
        </w:r>
      </w:hyperlink>
      <w:r>
        <w:rPr>
          <w:color w:val="000000"/>
        </w:rPr>
        <w:t xml:space="preserve">; 2006, Nr. </w:t>
      </w:r>
      <w:hyperlink r:id="rId15" w:tgtFrame="_blank" w:history="1">
        <w:r>
          <w:rPr>
            <w:color w:val="0000FF" w:themeColor="hyperlink"/>
            <w:u w:val="single"/>
          </w:rPr>
          <w:t>53-1929</w:t>
        </w:r>
      </w:hyperlink>
      <w:r>
        <w:rPr>
          <w:color w:val="000000"/>
        </w:rPr>
        <w:t xml:space="preserve">; </w:t>
      </w:r>
      <w:r>
        <w:rPr>
          <w:color w:val="000000"/>
        </w:rPr>
        <w:t xml:space="preserve">2008, Nr. </w:t>
      </w:r>
      <w:hyperlink r:id="rId16" w:tgtFrame="_blank" w:history="1">
        <w:r>
          <w:rPr>
            <w:color w:val="0000FF" w:themeColor="hyperlink"/>
            <w:u w:val="single"/>
          </w:rPr>
          <w:t>74-2862</w:t>
        </w:r>
      </w:hyperlink>
      <w:r>
        <w:rPr>
          <w:color w:val="000000"/>
        </w:rPr>
        <w:t>)</w:t>
      </w:r>
    </w:p>
    <w:p w14:paraId="14950EBA" w14:textId="77777777" w:rsidR="00610249" w:rsidRDefault="00610249">
      <w:pPr>
        <w:ind w:firstLine="567"/>
        <w:jc w:val="both"/>
      </w:pPr>
    </w:p>
    <w:p w14:paraId="14950EBB" w14:textId="77777777" w:rsidR="00610249" w:rsidRDefault="0062263A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 straipsnio 6 dalies pakeitimas</w:t>
      </w:r>
    </w:p>
    <w:p w14:paraId="14950EBC" w14:textId="77777777" w:rsidR="00610249" w:rsidRDefault="0062263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 straipsnio 6 dalyje po žodžių „dieniniuose skyriuose“ įrašyti žodžius ir skaičius „vaikai nuo 7 iki 8 me</w:t>
      </w:r>
      <w:r>
        <w:rPr>
          <w:color w:val="000000"/>
        </w:rPr>
        <w:t>tų“ ir šią dalį išdėstyti taip:</w:t>
      </w:r>
    </w:p>
    <w:p w14:paraId="14950EBD" w14:textId="77777777" w:rsidR="00610249" w:rsidRDefault="0062263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 xml:space="preserve">. Aukštųjų mokyklų dieninių skyrių studentai, Lietuvos Respublikos ir kitų Europos Sąjungos valstybių narių piliečiai, studijuojantys Europos Sąjungos valstybių narių aukštųjų mokyklų dieniniuose skyriuose, vaikai nuo 7 </w:t>
      </w:r>
      <w:r>
        <w:rPr>
          <w:color w:val="000000"/>
        </w:rPr>
        <w:t>iki 8 metų,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dieninių bendrojo lavinimo mokyklų mokiniai, profesinio mokymo įstaigų dieninių skyrių mokiniai ir Nacionalinės Mikalojaus Konstantino Čiurlionio menų mokyklos mokiniai turi teisę įsigyti važiavimo vietinio (miesto) reguliaraus susisiekimo auto</w:t>
      </w:r>
      <w:r>
        <w:rPr>
          <w:color w:val="000000"/>
        </w:rPr>
        <w:t>busais ir troleibusais bilietą su šiomis nuolaidomis:</w:t>
      </w:r>
    </w:p>
    <w:p w14:paraId="14950EBE" w14:textId="77777777" w:rsidR="00610249" w:rsidRDefault="0062263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terminuotą vardinį važiavimo bilietą – su 80 procentų nuolaida;</w:t>
      </w:r>
    </w:p>
    <w:p w14:paraId="14950EBF" w14:textId="77777777" w:rsidR="00610249" w:rsidRDefault="0062263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vienkartinį važiavimo bilietą – su 50 procentų nuolaida.“</w:t>
      </w:r>
    </w:p>
    <w:p w14:paraId="14950EC0" w14:textId="77777777" w:rsidR="00610249" w:rsidRDefault="0062263A">
      <w:pPr>
        <w:ind w:firstLine="567"/>
        <w:jc w:val="both"/>
      </w:pPr>
    </w:p>
    <w:p w14:paraId="14950EC1" w14:textId="77777777" w:rsidR="00610249" w:rsidRDefault="0062263A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14950EC2" w14:textId="77777777" w:rsidR="00610249" w:rsidRDefault="0062263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</w:t>
      </w:r>
      <w:r>
        <w:rPr>
          <w:color w:val="000000"/>
        </w:rPr>
        <w:t>igalioja 2</w:t>
      </w:r>
      <w:bookmarkStart w:id="0" w:name="_GoBack"/>
      <w:bookmarkEnd w:id="0"/>
      <w:r>
        <w:rPr>
          <w:color w:val="000000"/>
        </w:rPr>
        <w:t>013 m. sausio 1 d.</w:t>
      </w:r>
    </w:p>
    <w:p w14:paraId="14950EC3" w14:textId="77777777" w:rsidR="00610249" w:rsidRDefault="0062263A">
      <w:pPr>
        <w:widowControl w:val="0"/>
        <w:suppressAutoHyphens/>
        <w:ind w:firstLine="567"/>
        <w:jc w:val="both"/>
        <w:rPr>
          <w:color w:val="000000"/>
        </w:rPr>
      </w:pPr>
    </w:p>
    <w:p w14:paraId="14950EC4" w14:textId="52D11E05" w:rsidR="00610249" w:rsidRDefault="0062263A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14950EC5" w14:textId="77777777" w:rsidR="00610249" w:rsidRDefault="00610249">
      <w:pPr>
        <w:widowControl w:val="0"/>
        <w:suppressAutoHyphens/>
        <w:ind w:firstLine="567"/>
        <w:jc w:val="both"/>
        <w:rPr>
          <w:color w:val="000000"/>
        </w:rPr>
      </w:pPr>
    </w:p>
    <w:p w14:paraId="14950EC6" w14:textId="77777777" w:rsidR="00610249" w:rsidRDefault="00610249">
      <w:pPr>
        <w:widowControl w:val="0"/>
        <w:suppressAutoHyphens/>
        <w:ind w:firstLine="567"/>
        <w:jc w:val="both"/>
        <w:rPr>
          <w:color w:val="000000"/>
        </w:rPr>
      </w:pPr>
    </w:p>
    <w:p w14:paraId="002D7423" w14:textId="77777777" w:rsidR="0062263A" w:rsidRDefault="0062263A">
      <w:pPr>
        <w:widowControl w:val="0"/>
        <w:suppressAutoHyphens/>
        <w:ind w:firstLine="567"/>
        <w:jc w:val="both"/>
        <w:rPr>
          <w:color w:val="000000"/>
        </w:rPr>
      </w:pPr>
    </w:p>
    <w:p w14:paraId="14950EC7" w14:textId="77777777" w:rsidR="00610249" w:rsidRDefault="0062263A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14950EC8" w14:textId="0DA1DBEC" w:rsidR="00610249" w:rsidRDefault="00610249">
      <w:pPr>
        <w:widowControl w:val="0"/>
        <w:suppressAutoHyphens/>
        <w:ind w:firstLine="567"/>
        <w:jc w:val="both"/>
        <w:rPr>
          <w:color w:val="000000"/>
        </w:rPr>
      </w:pPr>
    </w:p>
    <w:p w14:paraId="14950ECA" w14:textId="0E32CFA4" w:rsidR="00610249" w:rsidRDefault="0062263A"/>
    <w:sectPr w:rsidR="00610249" w:rsidSect="006226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50ECE" w14:textId="77777777" w:rsidR="00610249" w:rsidRDefault="0062263A">
      <w:r>
        <w:separator/>
      </w:r>
    </w:p>
  </w:endnote>
  <w:endnote w:type="continuationSeparator" w:id="0">
    <w:p w14:paraId="14950ECF" w14:textId="77777777" w:rsidR="00610249" w:rsidRDefault="006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0ED2" w14:textId="77777777" w:rsidR="00610249" w:rsidRDefault="0061024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0ED3" w14:textId="77777777" w:rsidR="00610249" w:rsidRDefault="0061024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0ED5" w14:textId="77777777" w:rsidR="00610249" w:rsidRDefault="0061024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50ECC" w14:textId="77777777" w:rsidR="00610249" w:rsidRDefault="0062263A">
      <w:r>
        <w:separator/>
      </w:r>
    </w:p>
  </w:footnote>
  <w:footnote w:type="continuationSeparator" w:id="0">
    <w:p w14:paraId="14950ECD" w14:textId="77777777" w:rsidR="00610249" w:rsidRDefault="0062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0ED0" w14:textId="77777777" w:rsidR="00610249" w:rsidRDefault="0061024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0ED1" w14:textId="77777777" w:rsidR="00610249" w:rsidRDefault="0061024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0ED4" w14:textId="77777777" w:rsidR="00610249" w:rsidRDefault="0061024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EC"/>
    <w:rsid w:val="00610249"/>
    <w:rsid w:val="0062263A"/>
    <w:rsid w:val="00C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50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26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33D686E8F1B"/>
  <Relationship Id="rId11" Type="http://schemas.openxmlformats.org/officeDocument/2006/relationships/hyperlink" TargetMode="External" Target="https://www.e-tar.lt/portal/lt/legalAct/TAR.22FCF55710DB"/>
  <Relationship Id="rId12" Type="http://schemas.openxmlformats.org/officeDocument/2006/relationships/hyperlink" TargetMode="External" Target="https://www.e-tar.lt/portal/lt/legalAct/TAR.0C83BDD20A8F"/>
  <Relationship Id="rId13" Type="http://schemas.openxmlformats.org/officeDocument/2006/relationships/hyperlink" TargetMode="External" Target="https://www.e-tar.lt/portal/lt/legalAct/TAR.35FB1DCF3DA2"/>
  <Relationship Id="rId14" Type="http://schemas.openxmlformats.org/officeDocument/2006/relationships/hyperlink" TargetMode="External" Target="https://www.e-tar.lt/portal/lt/legalAct/TAR.7E222042181E"/>
  <Relationship Id="rId15" Type="http://schemas.openxmlformats.org/officeDocument/2006/relationships/hyperlink" TargetMode="External" Target="https://www.e-tar.lt/portal/lt/legalAct/TAR.5C5F6B5A8EDE"/>
  <Relationship Id="rId16" Type="http://schemas.openxmlformats.org/officeDocument/2006/relationships/hyperlink" TargetMode="External" Target="https://www.e-tar.lt/portal/lt/legalAct/TAR.40AC211B6290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3C"/>
    <w:rsid w:val="00A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69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69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2015-08-10T16:46:00Z</dcterms:created>
  <dc:creator>Rima</dc:creator>
  <lastModifiedBy>TRAPINSKIENĖ Aušrinė</lastModifiedBy>
  <dcterms:modified xsi:type="dcterms:W3CDTF">2019-10-28T14:42:00Z</dcterms:modified>
  <revision>3</revision>
  <dc:title>LIETUVOS RESPUBLIKOS TRANSPORTO LENGVATŲ ĮSTATYMO 5 STRAIPSNIO PAKEITIMO ĮSTATYMAS</dc:title>
</coreProperties>
</file>