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2908" w14:textId="77777777" w:rsidR="00F11BDE" w:rsidRDefault="00BD0C3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59CB29B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59CB2909" w14:textId="77777777" w:rsidR="00F11BDE" w:rsidRDefault="00BD0C3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59CB290A" w14:textId="77777777" w:rsidR="00F11BDE" w:rsidRDefault="00F11BDE">
      <w:pPr>
        <w:widowControl w:val="0"/>
        <w:suppressAutoHyphens/>
        <w:ind w:firstLine="567"/>
        <w:jc w:val="both"/>
        <w:rPr>
          <w:color w:val="000000"/>
        </w:rPr>
      </w:pPr>
    </w:p>
    <w:p w14:paraId="59CB290B" w14:textId="77777777" w:rsidR="00F11BDE" w:rsidRDefault="00BD0C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PALAIKOMOJO GYDYMO IR SLAUGOS PASLAUGOS TEIKIMO REIKALAVIMŲ APRAŠO PATVIRTINIMO</w:t>
      </w:r>
    </w:p>
    <w:p w14:paraId="59CB290C" w14:textId="77777777" w:rsidR="00F11BDE" w:rsidRDefault="00F11BDE">
      <w:pPr>
        <w:widowControl w:val="0"/>
        <w:suppressAutoHyphens/>
        <w:ind w:firstLine="567"/>
        <w:jc w:val="both"/>
        <w:rPr>
          <w:color w:val="000000"/>
        </w:rPr>
      </w:pPr>
    </w:p>
    <w:p w14:paraId="59CB290D" w14:textId="77777777" w:rsidR="00F11BDE" w:rsidRDefault="00BD0C3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gegužės 4 d. Nr. V-393</w:t>
      </w:r>
    </w:p>
    <w:p w14:paraId="59CB290E" w14:textId="77777777" w:rsidR="00F11BDE" w:rsidRDefault="00BD0C33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59CB290F" w14:textId="77777777" w:rsidR="00F11BDE" w:rsidRDefault="00F11BDE">
      <w:pPr>
        <w:widowControl w:val="0"/>
        <w:suppressAutoHyphens/>
        <w:ind w:firstLine="567"/>
        <w:jc w:val="both"/>
        <w:rPr>
          <w:color w:val="000000"/>
        </w:rPr>
      </w:pPr>
    </w:p>
    <w:p w14:paraId="5D24EC5B" w14:textId="77777777" w:rsidR="00BD0C33" w:rsidRDefault="00BD0C33">
      <w:pPr>
        <w:widowControl w:val="0"/>
        <w:suppressAutoHyphens/>
        <w:ind w:firstLine="567"/>
        <w:jc w:val="both"/>
        <w:rPr>
          <w:color w:val="000000"/>
        </w:rPr>
      </w:pPr>
    </w:p>
    <w:p w14:paraId="59CB2910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Įgyvendindamas Pirminės sveika</w:t>
      </w:r>
      <w:r>
        <w:rPr>
          <w:color w:val="000000"/>
        </w:rPr>
        <w:t xml:space="preserve">tos priežiūros plėtros koncepcijos įgyvendinimo 2009–2011 metų priemonių plano, patvirtinto Lietuvos Respublikos sveikatos apsaugos ministro 2009 m. spalio 9 d. įsakymu Nr. V-853 (Žin., 2009, Nr. </w:t>
      </w:r>
      <w:hyperlink r:id="rId10" w:tgtFrame="_blank" w:history="1">
        <w:r>
          <w:rPr>
            <w:color w:val="0000FF" w:themeColor="hyperlink"/>
            <w:u w:val="single"/>
          </w:rPr>
          <w:t>123-5310</w:t>
        </w:r>
      </w:hyperlink>
      <w:r>
        <w:rPr>
          <w:color w:val="000000"/>
        </w:rPr>
        <w:t>), 7 punktą:</w:t>
      </w:r>
    </w:p>
    <w:p w14:paraId="59CB2911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 v i r t i n u Palaikomojo gydymo ir slaugos paslaugos teikimo reikalavimų aprašą (pridedama).</w:t>
      </w:r>
    </w:p>
    <w:p w14:paraId="59CB2912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 r i p a ž į s t u netekusiais galios:</w:t>
      </w:r>
    </w:p>
    <w:p w14:paraId="59CB2913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Lietuvos Respublikos sveikatos apsaugos ministro 2000 m. va</w:t>
      </w:r>
      <w:r>
        <w:rPr>
          <w:color w:val="000000"/>
        </w:rPr>
        <w:t xml:space="preserve">sario 21 d. įsakymą Nr. 100 „Dėl Lietuvos medicinos normos MN 80:2000 „Palaikomojo gydymo ir slaugos ligoninė“ (Žin., 2000, Nr. </w:t>
      </w:r>
      <w:hyperlink r:id="rId11" w:tgtFrame="_blank" w:history="1">
        <w:r>
          <w:rPr>
            <w:color w:val="0000FF" w:themeColor="hyperlink"/>
            <w:u w:val="single"/>
          </w:rPr>
          <w:t>18-444</w:t>
        </w:r>
      </w:hyperlink>
      <w:r>
        <w:rPr>
          <w:color w:val="000000"/>
        </w:rPr>
        <w:t>);</w:t>
      </w:r>
    </w:p>
    <w:p w14:paraId="59CB2914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 xml:space="preserve">. Lietuvos Respublikos sveikatos </w:t>
      </w:r>
      <w:r>
        <w:rPr>
          <w:color w:val="000000"/>
        </w:rPr>
        <w:t>apsaugos ministro 2002 m. gruodžio 4 d. įsakymą Nr. 605 „Dėl Lietuvos Respublikos sveikatos apsaugos ministro 2000 m. vasario 21 d. įsakymo Nr. 100 „Dėl Lietuvos medicinos normos MN 80:2000 „Palaikomojo gydymo ir slaugos ligoninė“ pakeitimo“ (Žin., 2002, N</w:t>
      </w:r>
      <w:r>
        <w:rPr>
          <w:color w:val="000000"/>
        </w:rPr>
        <w:t xml:space="preserve">r. </w:t>
      </w:r>
      <w:hyperlink r:id="rId12" w:tgtFrame="_blank" w:history="1">
        <w:r>
          <w:rPr>
            <w:color w:val="0000FF" w:themeColor="hyperlink"/>
            <w:u w:val="single"/>
          </w:rPr>
          <w:t>116-5241</w:t>
        </w:r>
      </w:hyperlink>
      <w:r>
        <w:rPr>
          <w:color w:val="000000"/>
        </w:rPr>
        <w:t>);</w:t>
      </w:r>
    </w:p>
    <w:p w14:paraId="59CB2915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Lietuvos Respublikos sveikatos apsaugos ministro 2005 m. lapkričio 17 d. įsakymą Nr. V-880 „Dėl Lietuvos Respublikos sveikatos apsaugos ministro 2000 m. v</w:t>
      </w:r>
      <w:r>
        <w:rPr>
          <w:color w:val="000000"/>
        </w:rPr>
        <w:t xml:space="preserve">asario 21 d. įsakymo Nr. 100 „Dėl Lietuvos medicinos normos MN 80:2000 „Palaikomojo gydymo ir slaugos ligoninė“ pakeitimo“ (Žin., 2005, Nr. </w:t>
      </w:r>
      <w:hyperlink r:id="rId13" w:tgtFrame="_blank" w:history="1">
        <w:r>
          <w:rPr>
            <w:color w:val="0000FF" w:themeColor="hyperlink"/>
            <w:u w:val="single"/>
          </w:rPr>
          <w:t>138-4998</w:t>
        </w:r>
      </w:hyperlink>
      <w:r>
        <w:rPr>
          <w:color w:val="000000"/>
        </w:rPr>
        <w:t>);</w:t>
      </w:r>
    </w:p>
    <w:p w14:paraId="59CB2916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Lietuvos Respubli</w:t>
      </w:r>
      <w:r>
        <w:rPr>
          <w:color w:val="000000"/>
        </w:rPr>
        <w:t>kos sveikatos apsaugos ministro 2006 m. balandžio 14 d. įsakymą Nr. V-282 „Dėl Lietuvos Respublikos sveikatos apsaugos ministro 2000 m. vasario 21 d. įsakymo Nr. 100 „Dėl medicinos normos MN 80:2000 „Palaikomojo gydymo ir slaugos ligoninė“ pakeitimo“ (Žin.</w:t>
      </w:r>
      <w:r>
        <w:rPr>
          <w:color w:val="000000"/>
        </w:rPr>
        <w:t xml:space="preserve">, 2006, Nr. </w:t>
      </w:r>
      <w:hyperlink r:id="rId14" w:tgtFrame="_blank" w:history="1">
        <w:r>
          <w:rPr>
            <w:color w:val="0000FF" w:themeColor="hyperlink"/>
            <w:u w:val="single"/>
          </w:rPr>
          <w:t>46-1671</w:t>
        </w:r>
      </w:hyperlink>
      <w:r>
        <w:rPr>
          <w:color w:val="000000"/>
        </w:rPr>
        <w:t>).</w:t>
      </w:r>
    </w:p>
    <w:p w14:paraId="59CB2919" w14:textId="5AF99B04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 a v e d u įsakymo vykdymą kontroliuoti viceministrui pagal administruojamą sritį.</w:t>
      </w:r>
    </w:p>
    <w:p w14:paraId="34BCE236" w14:textId="6C3D6DB0" w:rsidR="00BD0C33" w:rsidRDefault="00BD0C33">
      <w:pPr>
        <w:widowControl w:val="0"/>
        <w:tabs>
          <w:tab w:val="right" w:pos="9071"/>
        </w:tabs>
        <w:suppressAutoHyphens/>
      </w:pPr>
    </w:p>
    <w:p w14:paraId="079BAE30" w14:textId="77777777" w:rsidR="00BD0C33" w:rsidRDefault="00BD0C33">
      <w:pPr>
        <w:widowControl w:val="0"/>
        <w:tabs>
          <w:tab w:val="right" w:pos="9071"/>
        </w:tabs>
        <w:suppressAutoHyphens/>
      </w:pPr>
    </w:p>
    <w:p w14:paraId="7A761571" w14:textId="77777777" w:rsidR="00BD0C33" w:rsidRDefault="00BD0C33">
      <w:pPr>
        <w:widowControl w:val="0"/>
        <w:tabs>
          <w:tab w:val="right" w:pos="9071"/>
        </w:tabs>
        <w:suppressAutoHyphens/>
      </w:pPr>
    </w:p>
    <w:p w14:paraId="59CB291D" w14:textId="66E023E4" w:rsidR="00F11BDE" w:rsidRDefault="00BD0C33" w:rsidP="00BD0C33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SVEIKATOS APSAUGOS MINISTRAS</w:t>
      </w:r>
      <w:r>
        <w:rPr>
          <w:caps/>
          <w:color w:val="000000"/>
        </w:rPr>
        <w:tab/>
        <w:t>RAIMONDAS ŠUKYS</w:t>
      </w:r>
    </w:p>
    <w:p w14:paraId="59CB291E" w14:textId="77777777" w:rsidR="00F11BDE" w:rsidRDefault="00BD0C33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59CB291F" w14:textId="77777777" w:rsidR="00F11BDE" w:rsidRDefault="00BD0C33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 w14:paraId="59CB2920" w14:textId="77777777" w:rsidR="00F11BDE" w:rsidRDefault="00BD0C33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sveikatos apsaugos ministro </w:t>
      </w:r>
    </w:p>
    <w:p w14:paraId="59CB2921" w14:textId="77777777" w:rsidR="00F11BDE" w:rsidRDefault="00BD0C33">
      <w:pPr>
        <w:keepLines/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2012 m. gegužės 4 d. įsakymu Nr. V-393</w:t>
      </w:r>
    </w:p>
    <w:p w14:paraId="59CB2922" w14:textId="77777777" w:rsidR="00F11BDE" w:rsidRDefault="00F11BDE">
      <w:pPr>
        <w:widowControl w:val="0"/>
        <w:suppressAutoHyphens/>
        <w:ind w:firstLine="567"/>
        <w:jc w:val="both"/>
        <w:rPr>
          <w:color w:val="000000"/>
        </w:rPr>
      </w:pPr>
    </w:p>
    <w:p w14:paraId="59CB2923" w14:textId="77777777" w:rsidR="00F11BDE" w:rsidRDefault="00BD0C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PALAIKOMOJO GYDYMO IR SLAUGOS PASLAUGOS TEIKIMO REIKALAVIMŲ APRAŠAS</w:t>
      </w:r>
    </w:p>
    <w:p w14:paraId="59CB2924" w14:textId="77777777" w:rsidR="00F11BDE" w:rsidRDefault="00F11BDE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</w:p>
    <w:p w14:paraId="59CB2925" w14:textId="77777777" w:rsidR="00F11BDE" w:rsidRDefault="00BD0C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14:paraId="59CB2926" w14:textId="77777777" w:rsidR="00F11BDE" w:rsidRDefault="00F11BDE">
      <w:pPr>
        <w:widowControl w:val="0"/>
        <w:suppressAutoHyphens/>
        <w:ind w:firstLine="567"/>
        <w:jc w:val="both"/>
        <w:rPr>
          <w:color w:val="000000"/>
        </w:rPr>
      </w:pPr>
    </w:p>
    <w:p w14:paraId="59CB2927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Palaikomojo gydymo ir </w:t>
      </w:r>
      <w:r>
        <w:rPr>
          <w:color w:val="000000"/>
        </w:rPr>
        <w:t>slaugos paslaugos teikimo reikalavimų aprašas (toliau – Aprašas) nustato minimalius (bendruosius) reikalavimus, kuriuos turi atitikti asmens sveikatos priežiūros įstaigos, teikiančios pirminę stacionarinę palaikomojo gydymo ir slaugos paslaugą (toliau – AS</w:t>
      </w:r>
      <w:r>
        <w:rPr>
          <w:color w:val="000000"/>
        </w:rPr>
        <w:t>PĮ).</w:t>
      </w:r>
    </w:p>
    <w:p w14:paraId="59CB2928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Pirminė stacionarinė palaikomojo gydymo ir slaugos paslauga apima gydymo, slaugos, kitas minimalias sveikatos būklės palaikymo paslaugas / priemones bet kurio amžiaus žmonėms, sergantiems lėtinėmis ligomis, neįgaliesiems ir kitiems pacientams, </w:t>
      </w:r>
      <w:r>
        <w:rPr>
          <w:color w:val="000000"/>
        </w:rPr>
        <w:t>kai yra aiški ligos diagnozė ir nereikalingas aktyvus gydymas bei kontraindikuotina medicininė reabilitacija.</w:t>
      </w:r>
    </w:p>
    <w:p w14:paraId="59CB2929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Minimalios sveikatos būklės palaikymo paslaugos / priemonės teikiamos pacientui, siekiant išsaugoti individualų fizinį aktyvumą ir pagal ga</w:t>
      </w:r>
      <w:r>
        <w:rPr>
          <w:color w:val="000000"/>
        </w:rPr>
        <w:t>limybes palaikyti organizmo funkcinį pajėgumą.</w:t>
      </w:r>
    </w:p>
    <w:p w14:paraId="59CB292A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</w:p>
    <w:p w14:paraId="59CB292B" w14:textId="77777777" w:rsidR="00F11BDE" w:rsidRDefault="00BD0C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MINIMALŪS REIKALAVIMAI SPECIALISTAMS</w:t>
      </w:r>
    </w:p>
    <w:p w14:paraId="59CB292C" w14:textId="77777777" w:rsidR="00F11BDE" w:rsidRDefault="00F11BDE">
      <w:pPr>
        <w:widowControl w:val="0"/>
        <w:suppressAutoHyphens/>
        <w:ind w:firstLine="567"/>
        <w:jc w:val="both"/>
        <w:rPr>
          <w:color w:val="000000"/>
        </w:rPr>
      </w:pPr>
    </w:p>
    <w:p w14:paraId="59CB292D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Palaikomojo gydymo ir slaugos paslaugą teikia:</w:t>
      </w:r>
    </w:p>
    <w:p w14:paraId="59CB292E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. gydytojas (medicinos gydytojas ar vidaus ligų gydytojas ar šeimos gydytojas ar gydytojas neurologas</w:t>
      </w:r>
      <w:r>
        <w:rPr>
          <w:color w:val="000000"/>
        </w:rPr>
        <w:t>);</w:t>
      </w:r>
    </w:p>
    <w:p w14:paraId="59CB292F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slaugytojas;</w:t>
      </w:r>
    </w:p>
    <w:p w14:paraId="59CB2930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>. slaugytojo padėjėjas;</w:t>
      </w:r>
    </w:p>
    <w:p w14:paraId="59CB2931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4.4</w:t>
      </w:r>
      <w:r>
        <w:rPr>
          <w:color w:val="000000"/>
        </w:rPr>
        <w:t>. socialinis darbuotojas;</w:t>
      </w:r>
    </w:p>
    <w:p w14:paraId="59CB2932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4.5</w:t>
      </w:r>
      <w:r>
        <w:rPr>
          <w:color w:val="000000"/>
        </w:rPr>
        <w:t>. masažuotojas;</w:t>
      </w:r>
    </w:p>
    <w:p w14:paraId="59CB2933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4.6</w:t>
      </w:r>
      <w:r>
        <w:rPr>
          <w:color w:val="000000"/>
        </w:rPr>
        <w:t>. kineziterapeutas ar kineziterapeuto padėjėjas.</w:t>
      </w:r>
    </w:p>
    <w:p w14:paraId="59CB2934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ASPĮ administracijos sprendimu gali dirbti ir kiti sveikatos priežiūros </w:t>
      </w:r>
      <w:r>
        <w:rPr>
          <w:color w:val="000000"/>
        </w:rPr>
        <w:t>specialistai.</w:t>
      </w:r>
    </w:p>
    <w:p w14:paraId="59CB2935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4.1, 4.2 ir 4.3 punktuose nurodytų specialistų paslaugos teikiamos visą parą.</w:t>
      </w:r>
    </w:p>
    <w:p w14:paraId="59CB2936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</w:p>
    <w:p w14:paraId="59CB2937" w14:textId="77777777" w:rsidR="00F11BDE" w:rsidRDefault="00BD0C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MINIMALŪS PATALPŲ REIKALAVIMAI</w:t>
      </w:r>
    </w:p>
    <w:p w14:paraId="59CB2938" w14:textId="77777777" w:rsidR="00F11BDE" w:rsidRDefault="00F11BDE">
      <w:pPr>
        <w:widowControl w:val="0"/>
        <w:suppressAutoHyphens/>
        <w:ind w:firstLine="567"/>
        <w:jc w:val="both"/>
        <w:rPr>
          <w:color w:val="000000"/>
        </w:rPr>
      </w:pPr>
    </w:p>
    <w:p w14:paraId="59CB2939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ASPĮ turi būti įrengta:</w:t>
      </w:r>
    </w:p>
    <w:p w14:paraId="59CB293A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7.1</w:t>
      </w:r>
      <w:r>
        <w:rPr>
          <w:color w:val="000000"/>
        </w:rPr>
        <w:t>. priėmimo patalpa (kambarys);</w:t>
      </w:r>
    </w:p>
    <w:p w14:paraId="59CB293B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7.2</w:t>
      </w:r>
      <w:r>
        <w:rPr>
          <w:color w:val="000000"/>
        </w:rPr>
        <w:t xml:space="preserve">. asmens higienos (sanitarinio </w:t>
      </w:r>
      <w:r>
        <w:rPr>
          <w:color w:val="000000"/>
        </w:rPr>
        <w:t>švarinimo) patalpa (kambarys);</w:t>
      </w:r>
    </w:p>
    <w:p w14:paraId="59CB293C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7.3</w:t>
      </w:r>
      <w:r>
        <w:rPr>
          <w:color w:val="000000"/>
        </w:rPr>
        <w:t>. patalpa pacientų rūbams;</w:t>
      </w:r>
    </w:p>
    <w:p w14:paraId="59CB293D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7.4</w:t>
      </w:r>
      <w:r>
        <w:rPr>
          <w:color w:val="000000"/>
        </w:rPr>
        <w:t>. palatos, iš kurių bent viena vienvietė palata;</w:t>
      </w:r>
    </w:p>
    <w:p w14:paraId="59CB293E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7.5</w:t>
      </w:r>
      <w:r>
        <w:rPr>
          <w:color w:val="000000"/>
        </w:rPr>
        <w:t>. procedūrų kabinetas;</w:t>
      </w:r>
    </w:p>
    <w:p w14:paraId="59CB293F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7.7</w:t>
      </w:r>
      <w:r>
        <w:rPr>
          <w:color w:val="000000"/>
        </w:rPr>
        <w:t>. maisto dalijimo patalpa;</w:t>
      </w:r>
    </w:p>
    <w:p w14:paraId="59CB2940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7.8</w:t>
      </w:r>
      <w:r>
        <w:rPr>
          <w:color w:val="000000"/>
        </w:rPr>
        <w:t>. personalo poilsio patalpa (kambarys);</w:t>
      </w:r>
    </w:p>
    <w:p w14:paraId="59CB2941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7.9</w:t>
      </w:r>
      <w:r>
        <w:rPr>
          <w:color w:val="000000"/>
        </w:rPr>
        <w:t>. tualetai, prita</w:t>
      </w:r>
      <w:r>
        <w:rPr>
          <w:color w:val="000000"/>
        </w:rPr>
        <w:t>ikyti neįgaliesiems;</w:t>
      </w:r>
    </w:p>
    <w:p w14:paraId="59CB2942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7.10</w:t>
      </w:r>
      <w:r>
        <w:rPr>
          <w:color w:val="000000"/>
        </w:rPr>
        <w:t>. vonia ir (ar) dušas;</w:t>
      </w:r>
    </w:p>
    <w:p w14:paraId="59CB2943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7.11</w:t>
      </w:r>
      <w:r>
        <w:rPr>
          <w:color w:val="000000"/>
        </w:rPr>
        <w:t>. laikino mirusiųjų laikymo patalpa (mirusiajam laikyti ne ilgiau kaip dvi valandas po biologinės mirties fakto konstatavimo);</w:t>
      </w:r>
    </w:p>
    <w:p w14:paraId="59CB2944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7.12</w:t>
      </w:r>
      <w:r>
        <w:rPr>
          <w:color w:val="000000"/>
        </w:rPr>
        <w:t>. pagalbinės patalpos.</w:t>
      </w:r>
    </w:p>
    <w:p w14:paraId="59CB2945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Gali būti ir kitų papildomų </w:t>
      </w:r>
      <w:r>
        <w:rPr>
          <w:color w:val="000000"/>
        </w:rPr>
        <w:t>patalpų.</w:t>
      </w:r>
    </w:p>
    <w:p w14:paraId="59CB2946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Patalpos turi atitikti Lietuvos Respublikos teisės aktų nustatytus asmens sveikatos priežiūros įstaigų įrengimo sveikatos saugos ir higienos reikalavimus.</w:t>
      </w:r>
    </w:p>
    <w:p w14:paraId="59CB2947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</w:p>
    <w:p w14:paraId="59CB2948" w14:textId="77777777" w:rsidR="00F11BDE" w:rsidRDefault="00BD0C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MINIMALŪS MEDICINOS PRIETAISŲ ir medicinos pagalbos priemonIŲ REIKALAVIMAI</w:t>
      </w:r>
    </w:p>
    <w:p w14:paraId="59CB2949" w14:textId="77777777" w:rsidR="00F11BDE" w:rsidRDefault="00F11BDE">
      <w:pPr>
        <w:widowControl w:val="0"/>
        <w:suppressAutoHyphens/>
        <w:ind w:firstLine="567"/>
        <w:jc w:val="both"/>
        <w:rPr>
          <w:b/>
          <w:bCs/>
          <w:caps/>
          <w:color w:val="000000"/>
        </w:rPr>
      </w:pPr>
    </w:p>
    <w:p w14:paraId="59CB294A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ASPĮ turi būti šie medicinos prietaisai ir medicinos pagalbos priemonės:</w:t>
      </w:r>
    </w:p>
    <w:p w14:paraId="59CB294B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</w:t>
      </w:r>
      <w:r>
        <w:rPr>
          <w:color w:val="000000"/>
        </w:rPr>
        <w:t>. kraujospūdžio aparatas;</w:t>
      </w:r>
    </w:p>
    <w:p w14:paraId="59CB294C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</w:t>
      </w:r>
      <w:r>
        <w:rPr>
          <w:color w:val="000000"/>
        </w:rPr>
        <w:t>. stetofonendoskopas;</w:t>
      </w:r>
    </w:p>
    <w:p w14:paraId="59CB294D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10.3</w:t>
      </w:r>
      <w:r>
        <w:rPr>
          <w:color w:val="000000"/>
        </w:rPr>
        <w:t>. neurologinis plaktukas;</w:t>
      </w:r>
    </w:p>
    <w:p w14:paraId="59CB294E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10.4</w:t>
      </w:r>
      <w:r>
        <w:rPr>
          <w:color w:val="000000"/>
        </w:rPr>
        <w:t>. termometras;</w:t>
      </w:r>
    </w:p>
    <w:p w14:paraId="59CB294F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10.5</w:t>
      </w:r>
      <w:r>
        <w:rPr>
          <w:color w:val="000000"/>
        </w:rPr>
        <w:t>. medicininės svarstyklės;</w:t>
      </w:r>
    </w:p>
    <w:p w14:paraId="59CB2950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10.6</w:t>
      </w:r>
      <w:r>
        <w:rPr>
          <w:color w:val="000000"/>
        </w:rPr>
        <w:t>. elektroka</w:t>
      </w:r>
      <w:r>
        <w:rPr>
          <w:color w:val="000000"/>
        </w:rPr>
        <w:t>rdiografas;</w:t>
      </w:r>
    </w:p>
    <w:p w14:paraId="59CB2951" w14:textId="77777777" w:rsidR="00F11BDE" w:rsidRDefault="00BD0C3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10.7</w:t>
      </w:r>
      <w:r>
        <w:rPr>
          <w:color w:val="000000"/>
        </w:rPr>
        <w:t>. gliukometras;</w:t>
      </w:r>
    </w:p>
    <w:p w14:paraId="59CB2952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10.8</w:t>
      </w:r>
      <w:r>
        <w:rPr>
          <w:color w:val="000000"/>
        </w:rPr>
        <w:t>. Ambu maišas;</w:t>
      </w:r>
    </w:p>
    <w:p w14:paraId="59CB2953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10.9</w:t>
      </w:r>
      <w:r>
        <w:rPr>
          <w:color w:val="000000"/>
        </w:rPr>
        <w:t>. orofaringiniai vamzdeliai;</w:t>
      </w:r>
    </w:p>
    <w:p w14:paraId="59CB2954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10.10</w:t>
      </w:r>
      <w:r>
        <w:rPr>
          <w:color w:val="000000"/>
        </w:rPr>
        <w:t>. deguonies tiekimo įranga;</w:t>
      </w:r>
    </w:p>
    <w:p w14:paraId="59CB2955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10.11</w:t>
      </w:r>
      <w:r>
        <w:rPr>
          <w:color w:val="000000"/>
        </w:rPr>
        <w:t>. vaakuminis siurbiklis;</w:t>
      </w:r>
    </w:p>
    <w:p w14:paraId="59CB2956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10.12</w:t>
      </w:r>
      <w:r>
        <w:rPr>
          <w:color w:val="000000"/>
        </w:rPr>
        <w:t>. funkcinės lovos (ne mažiau kaip 60 procentų bendro lovų skaičiaus);</w:t>
      </w:r>
    </w:p>
    <w:p w14:paraId="59CB2957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10.13</w:t>
      </w:r>
      <w:r>
        <w:rPr>
          <w:color w:val="000000"/>
        </w:rPr>
        <w:t>.</w:t>
      </w:r>
      <w:r>
        <w:rPr>
          <w:color w:val="000000"/>
        </w:rPr>
        <w:t xml:space="preserve"> neštuvai;</w:t>
      </w:r>
    </w:p>
    <w:p w14:paraId="59CB2958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10.14</w:t>
      </w:r>
      <w:r>
        <w:rPr>
          <w:color w:val="000000"/>
        </w:rPr>
        <w:t>. vežimėliai;</w:t>
      </w:r>
    </w:p>
    <w:p w14:paraId="59CB2959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10.15</w:t>
      </w:r>
      <w:r>
        <w:rPr>
          <w:color w:val="000000"/>
        </w:rPr>
        <w:t>. vaikštynės (pagal poreikį);</w:t>
      </w:r>
    </w:p>
    <w:p w14:paraId="59CB295A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10.16</w:t>
      </w:r>
      <w:r>
        <w:rPr>
          <w:color w:val="000000"/>
        </w:rPr>
        <w:t>. lazdos, ramentai (pagal poreikį);</w:t>
      </w:r>
    </w:p>
    <w:p w14:paraId="59CB295B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10.17</w:t>
      </w:r>
      <w:r>
        <w:rPr>
          <w:color w:val="000000"/>
        </w:rPr>
        <w:t>. tualetinė kėdė;</w:t>
      </w:r>
    </w:p>
    <w:p w14:paraId="59CB295C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10.18</w:t>
      </w:r>
      <w:r>
        <w:rPr>
          <w:color w:val="000000"/>
        </w:rPr>
        <w:t>. persislinkimo, perkėlimo lentos;</w:t>
      </w:r>
    </w:p>
    <w:p w14:paraId="59CB295D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10.19</w:t>
      </w:r>
      <w:r>
        <w:rPr>
          <w:color w:val="000000"/>
        </w:rPr>
        <w:t>. medicininė širma;</w:t>
      </w:r>
    </w:p>
    <w:p w14:paraId="59CB295E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10.20</w:t>
      </w:r>
      <w:r>
        <w:rPr>
          <w:color w:val="000000"/>
        </w:rPr>
        <w:t>. pragulų ir opų profilaktiko</w:t>
      </w:r>
      <w:r>
        <w:rPr>
          <w:color w:val="000000"/>
        </w:rPr>
        <w:t>s ir priežiūros priemonės;</w:t>
      </w:r>
    </w:p>
    <w:p w14:paraId="59CB295F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10.21</w:t>
      </w:r>
      <w:r>
        <w:rPr>
          <w:color w:val="000000"/>
        </w:rPr>
        <w:t>. dirbtinių angų priežiūros priemonės;</w:t>
      </w:r>
    </w:p>
    <w:p w14:paraId="59CB2960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10.22</w:t>
      </w:r>
      <w:r>
        <w:rPr>
          <w:color w:val="000000"/>
        </w:rPr>
        <w:t>. šlapimo ir išmatų nelaikymo medicinos pagalbos (slaugos) priemonės;</w:t>
      </w:r>
    </w:p>
    <w:p w14:paraId="59CB2961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10.23</w:t>
      </w:r>
      <w:r>
        <w:rPr>
          <w:color w:val="000000"/>
        </w:rPr>
        <w:t>. antelės arba basonai;</w:t>
      </w:r>
    </w:p>
    <w:p w14:paraId="59CB2962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10.24</w:t>
      </w:r>
      <w:r>
        <w:rPr>
          <w:color w:val="000000"/>
        </w:rPr>
        <w:t>. medicinos įranga, skirta kineziterapijos ir masažo paslaug</w:t>
      </w:r>
      <w:r>
        <w:rPr>
          <w:color w:val="000000"/>
        </w:rPr>
        <w:t>oms teikti;</w:t>
      </w:r>
    </w:p>
    <w:p w14:paraId="59CB2963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10.25</w:t>
      </w:r>
      <w:r>
        <w:rPr>
          <w:color w:val="000000"/>
        </w:rPr>
        <w:t>. maitinimo priemonės.</w:t>
      </w:r>
    </w:p>
    <w:p w14:paraId="59CB2964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ASPĮ naudojami medicinos prietaisai turi būti pripažinti Lietuvos Respublikos teisės aktų nustatyta tvarka ir atitikti Lietuvos Respublikos teisės aktų, reglamentuojančių medicinos prietaisų instaliavim</w:t>
      </w:r>
      <w:r>
        <w:rPr>
          <w:color w:val="000000"/>
        </w:rPr>
        <w:t>o, naudojimo ir priežiūros tvarką, reikalavimus.</w:t>
      </w:r>
    </w:p>
    <w:p w14:paraId="59CB2965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</w:p>
    <w:p w14:paraId="59CB2966" w14:textId="77777777" w:rsidR="00F11BDE" w:rsidRDefault="00BD0C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MINIMALŪS TYRIMŲ ATLIKIMO REIKALAVIMAI</w:t>
      </w:r>
    </w:p>
    <w:p w14:paraId="59CB2967" w14:textId="77777777" w:rsidR="00F11BDE" w:rsidRDefault="00F11BDE">
      <w:pPr>
        <w:widowControl w:val="0"/>
        <w:suppressAutoHyphens/>
        <w:ind w:firstLine="567"/>
        <w:jc w:val="both"/>
        <w:rPr>
          <w:color w:val="000000"/>
        </w:rPr>
      </w:pPr>
    </w:p>
    <w:p w14:paraId="59CB2968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Teikiant palaikomojo gydymo ir slaugos paslaugą užtikrinamas šių tyrimų atlikimas:</w:t>
      </w:r>
    </w:p>
    <w:p w14:paraId="59CB2969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12.1</w:t>
      </w:r>
      <w:r>
        <w:rPr>
          <w:color w:val="000000"/>
        </w:rPr>
        <w:t>. laboratoriniai tyrimai:</w:t>
      </w:r>
    </w:p>
    <w:p w14:paraId="59CB296A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12.1.1</w:t>
      </w:r>
      <w:r>
        <w:rPr>
          <w:color w:val="000000"/>
        </w:rPr>
        <w:t>. bendras kraujo;</w:t>
      </w:r>
    </w:p>
    <w:p w14:paraId="59CB296B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12.1.2</w:t>
      </w:r>
      <w:r>
        <w:rPr>
          <w:color w:val="000000"/>
        </w:rPr>
        <w:t>. šlapimo;</w:t>
      </w:r>
    </w:p>
    <w:p w14:paraId="59CB296C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12.1.3</w:t>
      </w:r>
      <w:r>
        <w:rPr>
          <w:color w:val="000000"/>
        </w:rPr>
        <w:t>. gliukozės koncentracijos kraujyje nustatymas;</w:t>
      </w:r>
    </w:p>
    <w:p w14:paraId="59CB296D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12.1.4</w:t>
      </w:r>
      <w:r>
        <w:rPr>
          <w:color w:val="000000"/>
        </w:rPr>
        <w:t>. C reaktyvaus baltymo (CRB) arba eritrocitų nusėdimo greičio nustatymas (ENG);</w:t>
      </w:r>
    </w:p>
    <w:p w14:paraId="59CB296E" w14:textId="77777777" w:rsidR="00F11BDE" w:rsidRDefault="00BD0C33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12.1.5</w:t>
      </w:r>
      <w:r>
        <w:rPr>
          <w:color w:val="000000"/>
        </w:rPr>
        <w:t xml:space="preserve">. kraujo krešumo rodikliai (dalinai aktyvuotas tromboplastino laikas (DATL) ir </w:t>
      </w:r>
      <w:r>
        <w:rPr>
          <w:color w:val="000000"/>
        </w:rPr>
        <w:t>protrombino laikas);</w:t>
      </w:r>
    </w:p>
    <w:p w14:paraId="59CB296F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12.2</w:t>
      </w:r>
      <w:r>
        <w:rPr>
          <w:color w:val="000000"/>
        </w:rPr>
        <w:t>. elektrokardiografija.</w:t>
      </w:r>
    </w:p>
    <w:p w14:paraId="59CB2970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Laboratoriniai tyrimai gali būti atliekami pagal sutartis su kitomis laboratorinės diagnostikos paslaugą teikiančiomis asmens sveikatos priežiūros įstaigomis.</w:t>
      </w:r>
    </w:p>
    <w:p w14:paraId="59CB2971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</w:p>
    <w:p w14:paraId="59CB2972" w14:textId="77777777" w:rsidR="00F11BDE" w:rsidRDefault="00BD0C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PALAIKOMOJO GYDYMO IR</w:t>
      </w:r>
      <w:r>
        <w:rPr>
          <w:b/>
          <w:bCs/>
          <w:caps/>
          <w:color w:val="000000"/>
        </w:rPr>
        <w:t xml:space="preserve"> SLAUGOS PASLAUGOS TEIKIMO TVARKA IR INDIKACIJOS</w:t>
      </w:r>
    </w:p>
    <w:p w14:paraId="59CB2973" w14:textId="77777777" w:rsidR="00F11BDE" w:rsidRDefault="00F11BDE">
      <w:pPr>
        <w:widowControl w:val="0"/>
        <w:suppressAutoHyphens/>
        <w:ind w:firstLine="567"/>
        <w:jc w:val="both"/>
        <w:rPr>
          <w:color w:val="000000"/>
        </w:rPr>
      </w:pPr>
    </w:p>
    <w:p w14:paraId="59CB2974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Pacientai į ASPĮ hospitalizuojami, kai nustatyta galutinė diagnozė ir nereikia tirti papildomai.</w:t>
      </w:r>
    </w:p>
    <w:p w14:paraId="59CB2975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Siuntimą išduoda gydantysis gydytojas.</w:t>
      </w:r>
    </w:p>
    <w:p w14:paraId="59CB2976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Siuntime turi būti įrašyti šie duomenys: anamn</w:t>
      </w:r>
      <w:r>
        <w:rPr>
          <w:color w:val="000000"/>
        </w:rPr>
        <w:t>ezė, objektyvūs duomenys, diagnozė (ligos kodas pagal TLK-AM-10), gydymo aprašymas, atlikti tyrimai.</w:t>
      </w:r>
    </w:p>
    <w:p w14:paraId="59CB2977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>. Palaikomojo gydymo ir slaugos paslaugos teikimo bendrosios indikacijos:</w:t>
      </w:r>
    </w:p>
    <w:p w14:paraId="59CB2978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17.1</w:t>
      </w:r>
      <w:r>
        <w:rPr>
          <w:color w:val="000000"/>
        </w:rPr>
        <w:t>. po gydymo ir slaugos paciento namuose, kai ambulatorinė pagalba nee</w:t>
      </w:r>
      <w:r>
        <w:rPr>
          <w:color w:val="000000"/>
        </w:rPr>
        <w:t>fektyvi;</w:t>
      </w:r>
    </w:p>
    <w:p w14:paraId="59CB2979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17.2</w:t>
      </w:r>
      <w:r>
        <w:rPr>
          <w:color w:val="000000"/>
        </w:rPr>
        <w:t>. po gydymo stacionare, teikiančiame aukštesnio lygio asmens sveikatos priežiūros paslaugas, kai reikia palaikomojo gydymo ir slaugos:</w:t>
      </w:r>
    </w:p>
    <w:p w14:paraId="59CB297A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17.2.1</w:t>
      </w:r>
      <w:r>
        <w:rPr>
          <w:color w:val="000000"/>
        </w:rPr>
        <w:t xml:space="preserve">. užsitęsusių ligų ir būklių atvejais, kai nereikia aktyvaus stacionarinio gydymo ir </w:t>
      </w:r>
      <w:r>
        <w:rPr>
          <w:color w:val="000000"/>
        </w:rPr>
        <w:t>kontraindikuotina medicininė reabilitacija;</w:t>
      </w:r>
    </w:p>
    <w:p w14:paraId="59CB297B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17.2.2</w:t>
      </w:r>
      <w:r>
        <w:rPr>
          <w:color w:val="000000"/>
        </w:rPr>
        <w:t>. po galvos smegenų operacijų ar kitų susirgimų, kai negalima ankstyva medicininė reabilitacija;</w:t>
      </w:r>
    </w:p>
    <w:p w14:paraId="59CB297C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17.2.3</w:t>
      </w:r>
      <w:r>
        <w:rPr>
          <w:color w:val="000000"/>
        </w:rPr>
        <w:t>. kai dėl objektyvių priežasčių pacientui netaikytinas radikalus gydymas;</w:t>
      </w:r>
    </w:p>
    <w:p w14:paraId="59CB297D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17.3</w:t>
      </w:r>
      <w:r>
        <w:rPr>
          <w:color w:val="000000"/>
        </w:rPr>
        <w:t>. po medici</w:t>
      </w:r>
      <w:r>
        <w:rPr>
          <w:color w:val="000000"/>
        </w:rPr>
        <w:t>ninės reabilitacijos, nepakitus paciento biosocialinių funkcijų sutrikimo laipsniui, esant simptominio gydymo ir slaugos indikacijų;</w:t>
      </w:r>
    </w:p>
    <w:p w14:paraId="59CB297E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17.4</w:t>
      </w:r>
      <w:r>
        <w:rPr>
          <w:color w:val="000000"/>
        </w:rPr>
        <w:t>. esant sužalojimų, apsinuodijimų ir kitų išorinių priežasčių poveikio neigiamų padarinių, kai kontraindikuotina me</w:t>
      </w:r>
      <w:r>
        <w:rPr>
          <w:color w:val="000000"/>
        </w:rPr>
        <w:t>dicininė reabilitacija.</w:t>
      </w:r>
    </w:p>
    <w:p w14:paraId="59CB297F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Indikacijos pagal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diagnozuotas ligas ar būkles (pagal TLK-10-AM):</w:t>
      </w:r>
    </w:p>
    <w:p w14:paraId="59CB2980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</w:t>
      </w:r>
      <w:r>
        <w:rPr>
          <w:color w:val="000000"/>
        </w:rPr>
        <w:t>. piktybiniai ir gerybiniai navikai (C00–C96, D10–D36), kai esant toliau išvardytiems simptomams taikomas simptominis gydymas:</w:t>
      </w:r>
    </w:p>
    <w:p w14:paraId="59CB2981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18.1.1</w:t>
      </w:r>
      <w:r>
        <w:rPr>
          <w:color w:val="000000"/>
        </w:rPr>
        <w:t>. žarnų nepraei</w:t>
      </w:r>
      <w:r>
        <w:rPr>
          <w:color w:val="000000"/>
        </w:rPr>
        <w:t>namumas, kai yra suformuota dirbtinė išangė;</w:t>
      </w:r>
    </w:p>
    <w:p w14:paraId="59CB2982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18.1.2</w:t>
      </w:r>
      <w:r>
        <w:rPr>
          <w:color w:val="000000"/>
        </w:rPr>
        <w:t>. karščiavimas (dėl neoplastinės intoksikacijos);</w:t>
      </w:r>
    </w:p>
    <w:p w14:paraId="59CB2983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18.1.3</w:t>
      </w:r>
      <w:r>
        <w:rPr>
          <w:color w:val="000000"/>
        </w:rPr>
        <w:t>. skausminis sindromas, kai reikalinga nuolatinė narkotikų terapija;</w:t>
      </w:r>
    </w:p>
    <w:p w14:paraId="59CB2984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18.1.4</w:t>
      </w:r>
      <w:r>
        <w:rPr>
          <w:color w:val="000000"/>
        </w:rPr>
        <w:t>. kacheksija;</w:t>
      </w:r>
    </w:p>
    <w:p w14:paraId="59CB2985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18.1.5</w:t>
      </w:r>
      <w:r>
        <w:rPr>
          <w:color w:val="000000"/>
        </w:rPr>
        <w:t>. rijimo sutrikimai;</w:t>
      </w:r>
    </w:p>
    <w:p w14:paraId="59CB2986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18.1.6</w:t>
      </w:r>
      <w:r>
        <w:rPr>
          <w:color w:val="000000"/>
        </w:rPr>
        <w:t>. progr</w:t>
      </w:r>
      <w:r>
        <w:rPr>
          <w:color w:val="000000"/>
        </w:rPr>
        <w:t>esuojantys neurologiniai simptomai dėl metastazių;</w:t>
      </w:r>
    </w:p>
    <w:p w14:paraId="59CB2987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</w:t>
      </w:r>
      <w:r>
        <w:rPr>
          <w:color w:val="000000"/>
        </w:rPr>
        <w:t>. nervų sistemos ligos:</w:t>
      </w:r>
    </w:p>
    <w:p w14:paraId="59CB2988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</w:t>
      </w:r>
      <w:r>
        <w:rPr>
          <w:color w:val="000000"/>
        </w:rPr>
        <w:t>. centrinės nervų sistemos uždegiminių ligų (G00–G09) padariniai ar būklės po jų, esant pusiausvyros ir judesių sutrikimų;</w:t>
      </w:r>
    </w:p>
    <w:p w14:paraId="59CB2989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18.2.2</w:t>
      </w:r>
      <w:r>
        <w:rPr>
          <w:color w:val="000000"/>
        </w:rPr>
        <w:t xml:space="preserve">. sisteminės atrofijos, </w:t>
      </w:r>
      <w:r>
        <w:rPr>
          <w:color w:val="000000"/>
        </w:rPr>
        <w:t>pirmiausia paveikiančios centrinę nervų sistemą (G10–G13);</w:t>
      </w:r>
    </w:p>
    <w:p w14:paraId="59CB298A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18.2.3</w:t>
      </w:r>
      <w:r>
        <w:rPr>
          <w:color w:val="000000"/>
        </w:rPr>
        <w:t>. degeneracinės nervų sistemos ligos (G30–G32);</w:t>
      </w:r>
    </w:p>
    <w:p w14:paraId="59CB298B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18.2.4</w:t>
      </w:r>
      <w:r>
        <w:rPr>
          <w:color w:val="000000"/>
        </w:rPr>
        <w:t>. ekstrapiramidiniai ir judesių sutrikimai (G20–G26);</w:t>
      </w:r>
    </w:p>
    <w:p w14:paraId="59CB298C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18.2.5</w:t>
      </w:r>
      <w:r>
        <w:rPr>
          <w:color w:val="000000"/>
        </w:rPr>
        <w:t>. demielinizuojamosios nervų sistemos ligos (G35–G37);</w:t>
      </w:r>
    </w:p>
    <w:p w14:paraId="59CB298D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18.2.6</w:t>
      </w:r>
      <w:r>
        <w:rPr>
          <w:color w:val="000000"/>
        </w:rPr>
        <w:t>. polineuropatijos ir kiti periferinės nervų sistemos sutrikimai (G60–G64);</w:t>
      </w:r>
    </w:p>
    <w:p w14:paraId="59CB298E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18.2.7</w:t>
      </w:r>
      <w:r>
        <w:rPr>
          <w:color w:val="000000"/>
        </w:rPr>
        <w:t>. cerebrinis paralyžius ir kiti paralyžiniai sindromai (G80–G83);</w:t>
      </w:r>
    </w:p>
    <w:p w14:paraId="59CB298F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18.2.8</w:t>
      </w:r>
      <w:r>
        <w:rPr>
          <w:color w:val="000000"/>
        </w:rPr>
        <w:t>. hidrocefalija (G91);</w:t>
      </w:r>
    </w:p>
    <w:p w14:paraId="59CB2990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18.2.9</w:t>
      </w:r>
      <w:r>
        <w:rPr>
          <w:color w:val="000000"/>
        </w:rPr>
        <w:t>. įvairios kilmės lėtinės encefalopatijos (G31.2, G92, G93.8,</w:t>
      </w:r>
      <w:r>
        <w:rPr>
          <w:color w:val="000000"/>
        </w:rPr>
        <w:t xml:space="preserve"> I67.4);</w:t>
      </w:r>
    </w:p>
    <w:p w14:paraId="59CB2991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18.2.10</w:t>
      </w:r>
      <w:r>
        <w:rPr>
          <w:color w:val="000000"/>
        </w:rPr>
        <w:t>. kitos nugaros smegenų ligos (G95) ir kiti nervų sistemos pakitimai (G99.0–G99.2);</w:t>
      </w:r>
    </w:p>
    <w:p w14:paraId="59CB2992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18.2.11</w:t>
      </w:r>
      <w:r>
        <w:rPr>
          <w:color w:val="000000"/>
        </w:rPr>
        <w:t>. liekamieji cerebrovaskulinių ligų padariniai po galvos ir nugaros smegenų kraujotakos sutrikimų (F01.2, I67.2, I67.8 (esant lėtinei smegenų</w:t>
      </w:r>
      <w:r>
        <w:rPr>
          <w:color w:val="000000"/>
        </w:rPr>
        <w:t xml:space="preserve"> išemijai), I69);</w:t>
      </w:r>
    </w:p>
    <w:p w14:paraId="59CB2993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18.2.12</w:t>
      </w:r>
      <w:r>
        <w:rPr>
          <w:color w:val="000000"/>
        </w:rPr>
        <w:t>. mioneuralinės jungties ir raumenų ligos (G70–G71), esant aiškių požymių;</w:t>
      </w:r>
    </w:p>
    <w:p w14:paraId="59CB2994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18.2.13</w:t>
      </w:r>
      <w:r>
        <w:rPr>
          <w:color w:val="000000"/>
        </w:rPr>
        <w:t>. būklės po cerebrovaskulinių (smegenų kraujagyslių) ligų ((I60–I65);</w:t>
      </w:r>
    </w:p>
    <w:p w14:paraId="59CB2995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18.2.14</w:t>
      </w:r>
      <w:r>
        <w:rPr>
          <w:color w:val="000000"/>
        </w:rPr>
        <w:t>. vegetacinė būklė;</w:t>
      </w:r>
    </w:p>
    <w:p w14:paraId="59CB2996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18.2.15</w:t>
      </w:r>
      <w:r>
        <w:rPr>
          <w:color w:val="000000"/>
        </w:rPr>
        <w:t>. būklės po sunkių galvos sme</w:t>
      </w:r>
      <w:r>
        <w:rPr>
          <w:color w:val="000000"/>
        </w:rPr>
        <w:t>genų traumų (S06.1–S06.9);</w:t>
      </w:r>
    </w:p>
    <w:p w14:paraId="59CB2997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18.2.16</w:t>
      </w:r>
      <w:r>
        <w:rPr>
          <w:color w:val="000000"/>
        </w:rPr>
        <w:t>. būklės po nervų ir nugaros smegenų sužalojimo šiose stuburo srityse:</w:t>
      </w:r>
    </w:p>
    <w:p w14:paraId="59CB2998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18.2.16.1</w:t>
      </w:r>
      <w:r>
        <w:rPr>
          <w:color w:val="000000"/>
        </w:rPr>
        <w:t>. kaklo (S14);</w:t>
      </w:r>
    </w:p>
    <w:p w14:paraId="59CB2999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18.2.16.2</w:t>
      </w:r>
      <w:r>
        <w:rPr>
          <w:color w:val="000000"/>
        </w:rPr>
        <w:t>. krūtinės ląstos (S24);</w:t>
      </w:r>
    </w:p>
    <w:p w14:paraId="59CB299A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18.2.16.3</w:t>
      </w:r>
      <w:r>
        <w:rPr>
          <w:color w:val="000000"/>
        </w:rPr>
        <w:t>. pilvo, nugaros apatinės dalies, dubens (S34);</w:t>
      </w:r>
    </w:p>
    <w:p w14:paraId="59CB299B" w14:textId="77777777" w:rsidR="00F11BDE" w:rsidRDefault="00BD0C33"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18.3</w:t>
      </w:r>
      <w:r>
        <w:rPr>
          <w:color w:val="000000"/>
          <w:spacing w:val="-2"/>
        </w:rPr>
        <w:t xml:space="preserve">. širdies </w:t>
      </w:r>
      <w:r>
        <w:rPr>
          <w:color w:val="000000"/>
          <w:spacing w:val="-2"/>
        </w:rPr>
        <w:t>ir kraujagyslių sistemos ligos, esant II–IV laipsnio širdies nepakankamumui (I50), išskyrus ūmines būkles;</w:t>
      </w:r>
    </w:p>
    <w:p w14:paraId="59CB299C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18.4</w:t>
      </w:r>
      <w:r>
        <w:rPr>
          <w:color w:val="000000"/>
        </w:rPr>
        <w:t>. kvėpavimo organų ligos esant II–III laipsnio kvėpavimo nepakankamumui (J96.1);</w:t>
      </w:r>
    </w:p>
    <w:p w14:paraId="59CB299D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18.5</w:t>
      </w:r>
      <w:r>
        <w:rPr>
          <w:color w:val="000000"/>
        </w:rPr>
        <w:t xml:space="preserve">. lėtinės kepenų ligos esant II–III laipsnio kepenų </w:t>
      </w:r>
      <w:r>
        <w:rPr>
          <w:color w:val="000000"/>
        </w:rPr>
        <w:t>nepakankamumui (K72.1);</w:t>
      </w:r>
    </w:p>
    <w:p w14:paraId="59CB299E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18.6</w:t>
      </w:r>
      <w:r>
        <w:rPr>
          <w:color w:val="000000"/>
        </w:rPr>
        <w:t>. lėtinės virškinamojo trakto ligos, lydimos organų funkcijų sutrikimų (K59, K66.0, K66.8, K91.1-91.5);</w:t>
      </w:r>
    </w:p>
    <w:p w14:paraId="59CB299F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18.7</w:t>
      </w:r>
      <w:r>
        <w:rPr>
          <w:color w:val="000000"/>
        </w:rPr>
        <w:t>. lėtinės inkstų ligos, esant III laipsnio inkstų nepakankamumui (N18.5), išskyrus dializuojamus pacientus;</w:t>
      </w:r>
    </w:p>
    <w:p w14:paraId="59CB29A0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>.8</w:t>
      </w:r>
      <w:r>
        <w:rPr>
          <w:color w:val="000000"/>
        </w:rPr>
        <w:t>. komplikuotas cukrinis diabetas, kitos endokrininės sistemos ligos, esant III laipsnio funkcijos sutrikimui, kai nereikia stacionarinio aktyvaus gydymo (E10.41–K10.49, E.10.5, E11.41–E11.49, E11.5, E13.41–E13.49, E13.5, E 14.41–E14.49, E14.5, E40–E46,</w:t>
      </w:r>
      <w:r>
        <w:rPr>
          <w:color w:val="000000"/>
        </w:rPr>
        <w:t xml:space="preserve"> E63, E85);</w:t>
      </w:r>
    </w:p>
    <w:p w14:paraId="59CB29A1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18.9</w:t>
      </w:r>
      <w:r>
        <w:rPr>
          <w:color w:val="000000"/>
        </w:rPr>
        <w:t>. jungiamojo audinio ir raumenų bei skeleto ligos, esant III laipsnio funkcijos sutrikimui (M06.4, M06.8, M06.9, M07, M11–M12, M14–M17, M19, M24.5–M24.9, M32–M36, M43.5–M43.9, M45–M47, M60–M62, M80, M84);</w:t>
      </w:r>
    </w:p>
    <w:p w14:paraId="59CB29A2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18.10</w:t>
      </w:r>
      <w:r>
        <w:rPr>
          <w:color w:val="000000"/>
        </w:rPr>
        <w:t>. įvairios etiologijos</w:t>
      </w:r>
      <w:r>
        <w:rPr>
          <w:color w:val="000000"/>
        </w:rPr>
        <w:t xml:space="preserve"> pragulos, trofinės opos (E 10.73, E11.73, E13.73, I83.0, I83.2, L89, L97, L98.4);</w:t>
      </w:r>
    </w:p>
    <w:p w14:paraId="59CB29A3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18.11</w:t>
      </w:r>
      <w:r>
        <w:rPr>
          <w:color w:val="000000"/>
        </w:rPr>
        <w:t>. būklės po netrauminės galūnės (-ių) amputacijos (I83.5);</w:t>
      </w:r>
    </w:p>
    <w:p w14:paraId="59CB29A4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18.12</w:t>
      </w:r>
      <w:r>
        <w:rPr>
          <w:color w:val="000000"/>
        </w:rPr>
        <w:t>. būklės po juosmeninės stuburo dalies ir dubens lūžių bei po galūnių ar kitų kūno sričių sužalo</w:t>
      </w:r>
      <w:r>
        <w:rPr>
          <w:color w:val="000000"/>
        </w:rPr>
        <w:t>jimų (S32, S68, S72, S78, S88, S98);</w:t>
      </w:r>
    </w:p>
    <w:p w14:paraId="59CB29A5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18.13</w:t>
      </w:r>
      <w:r>
        <w:rPr>
          <w:color w:val="000000"/>
        </w:rPr>
        <w:t>. sužalojimų, apsinuodijimų ir kitų išorinių poveikių padariniai (T90–T98);</w:t>
      </w:r>
    </w:p>
    <w:p w14:paraId="59CB29A6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18.14</w:t>
      </w:r>
      <w:r>
        <w:rPr>
          <w:color w:val="000000"/>
        </w:rPr>
        <w:t>. išplitusi ir nepatikslinta aterosklerozė (I70.9).</w:t>
      </w:r>
    </w:p>
    <w:p w14:paraId="59CB29A7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 xml:space="preserve">. Paciento gydymo ir slaugos ASPĮ trukmę lemia stacionarinės </w:t>
      </w:r>
      <w:r>
        <w:rPr>
          <w:color w:val="000000"/>
        </w:rPr>
        <w:t>palaikomojo gydymo ir slaugos paslaugos poreikis:</w:t>
      </w:r>
    </w:p>
    <w:p w14:paraId="59CB29A8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19.1</w:t>
      </w:r>
      <w:r>
        <w:rPr>
          <w:color w:val="000000"/>
        </w:rPr>
        <w:t>. objektyvi paciento būklė;</w:t>
      </w:r>
    </w:p>
    <w:p w14:paraId="59CB29A9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19.2</w:t>
      </w:r>
      <w:r>
        <w:rPr>
          <w:color w:val="000000"/>
        </w:rPr>
        <w:t>. ligos eiga ir sunkumas.</w:t>
      </w:r>
    </w:p>
    <w:p w14:paraId="59CB29AA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>. Dėl palaikomojo gydymo ir slaugos paslaugos pacientui teikimo ASPĮ trukmės sprendimą gali priimti:</w:t>
      </w:r>
    </w:p>
    <w:p w14:paraId="59CB29AB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20.1</w:t>
      </w:r>
      <w:r>
        <w:rPr>
          <w:color w:val="000000"/>
        </w:rPr>
        <w:t>. gydantysis gydytojas;</w:t>
      </w:r>
    </w:p>
    <w:p w14:paraId="59CB29AC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20.2</w:t>
      </w:r>
      <w:r>
        <w:rPr>
          <w:color w:val="000000"/>
        </w:rPr>
        <w:t>. gydytojų konsultacinė komisija (GKK) ar gydytojų konsiliumas gydančiojo gydytojo teikimu, kai pacientas nesutinka su gydančiojo gydytojo sprendimu.</w:t>
      </w:r>
    </w:p>
    <w:p w14:paraId="59CB29AD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Jei pacientas suserga kita liga:</w:t>
      </w:r>
    </w:p>
    <w:p w14:paraId="59CB29AE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21.1</w:t>
      </w:r>
      <w:r>
        <w:rPr>
          <w:color w:val="000000"/>
        </w:rPr>
        <w:t>. reikalinga gydytojo specialisto konsultacija t</w:t>
      </w:r>
      <w:r>
        <w:rPr>
          <w:color w:val="000000"/>
        </w:rPr>
        <w:t>uri būti suteikta ne vėliau kaip per tris dienas;</w:t>
      </w:r>
    </w:p>
    <w:p w14:paraId="59CB29AF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21.2</w:t>
      </w:r>
      <w:r>
        <w:rPr>
          <w:color w:val="000000"/>
        </w:rPr>
        <w:t>. pacientas perkeliamas į kitą asmens sveikatos priežiūros įstaigą ar skyrių, galinčius suteikti reikiamą pagalbą.</w:t>
      </w:r>
    </w:p>
    <w:p w14:paraId="59CB29B0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</w:p>
    <w:p w14:paraId="59CB29B1" w14:textId="77777777" w:rsidR="00F11BDE" w:rsidRDefault="00BD0C33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VII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MEDICINiniai DOKUMENTAI</w:t>
      </w:r>
    </w:p>
    <w:p w14:paraId="59CB29B2" w14:textId="77777777" w:rsidR="00F11BDE" w:rsidRDefault="00F11BDE">
      <w:pPr>
        <w:widowControl w:val="0"/>
        <w:suppressAutoHyphens/>
        <w:ind w:firstLine="567"/>
        <w:jc w:val="both"/>
        <w:rPr>
          <w:color w:val="000000"/>
        </w:rPr>
      </w:pPr>
    </w:p>
    <w:p w14:paraId="59CB29B3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22</w:t>
      </w:r>
      <w:r>
        <w:rPr>
          <w:color w:val="000000"/>
        </w:rPr>
        <w:t>. Medicininiai dokumentai ASPĮ pildomi</w:t>
      </w:r>
      <w:r>
        <w:rPr>
          <w:color w:val="000000"/>
        </w:rPr>
        <w:t xml:space="preserve"> ir tvarkomi Lietuvos Respublikos teisės aktų nustatyta tvarka.</w:t>
      </w:r>
    </w:p>
    <w:p w14:paraId="59CB29B4" w14:textId="77777777" w:rsidR="00F11BDE" w:rsidRDefault="00BD0C33">
      <w:pPr>
        <w:widowControl w:val="0"/>
        <w:suppressAutoHyphens/>
        <w:ind w:firstLine="567"/>
        <w:jc w:val="both"/>
        <w:rPr>
          <w:color w:val="000000"/>
        </w:rPr>
      </w:pPr>
    </w:p>
    <w:p w14:paraId="59CB29B7" w14:textId="5001CD25" w:rsidR="00F11BDE" w:rsidRDefault="00BD0C33" w:rsidP="00BD0C33">
      <w:pPr>
        <w:widowControl w:val="0"/>
        <w:suppressAutoHyphens/>
        <w:jc w:val="center"/>
      </w:pPr>
      <w:r>
        <w:rPr>
          <w:color w:val="000000"/>
        </w:rPr>
        <w:t>_________________</w:t>
      </w:r>
    </w:p>
    <w:bookmarkStart w:id="0" w:name="_GoBack" w:displacedByCustomXml="next"/>
    <w:bookmarkEnd w:id="0" w:displacedByCustomXml="next"/>
    <w:sectPr w:rsidR="00F11B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B29BB" w14:textId="77777777" w:rsidR="00F11BDE" w:rsidRDefault="00BD0C33">
      <w:r>
        <w:separator/>
      </w:r>
    </w:p>
  </w:endnote>
  <w:endnote w:type="continuationSeparator" w:id="0">
    <w:p w14:paraId="59CB29BC" w14:textId="77777777" w:rsidR="00F11BDE" w:rsidRDefault="00BD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29BF" w14:textId="77777777" w:rsidR="00F11BDE" w:rsidRDefault="00F11BD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29C0" w14:textId="77777777" w:rsidR="00F11BDE" w:rsidRDefault="00F11BD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29C2" w14:textId="77777777" w:rsidR="00F11BDE" w:rsidRDefault="00F11BD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B29B9" w14:textId="77777777" w:rsidR="00F11BDE" w:rsidRDefault="00BD0C33">
      <w:r>
        <w:separator/>
      </w:r>
    </w:p>
  </w:footnote>
  <w:footnote w:type="continuationSeparator" w:id="0">
    <w:p w14:paraId="59CB29BA" w14:textId="77777777" w:rsidR="00F11BDE" w:rsidRDefault="00BD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29BD" w14:textId="77777777" w:rsidR="00F11BDE" w:rsidRDefault="00F11BD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29BE" w14:textId="77777777" w:rsidR="00F11BDE" w:rsidRDefault="00F11BD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29C1" w14:textId="77777777" w:rsidR="00F11BDE" w:rsidRDefault="00F11BD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F0"/>
    <w:rsid w:val="004736F0"/>
    <w:rsid w:val="00BD0C33"/>
    <w:rsid w:val="00F1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CB2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0C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D0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C201F26BCB1"/>
  <Relationship Id="rId11" Type="http://schemas.openxmlformats.org/officeDocument/2006/relationships/hyperlink" TargetMode="External" Target="https://www.e-tar.lt/portal/lt/legalAct/TAR.E55B38428421"/>
  <Relationship Id="rId12" Type="http://schemas.openxmlformats.org/officeDocument/2006/relationships/hyperlink" TargetMode="External" Target="https://www.e-tar.lt/portal/lt/legalAct/TAR.86C2DCEDC3DB"/>
  <Relationship Id="rId13" Type="http://schemas.openxmlformats.org/officeDocument/2006/relationships/hyperlink" TargetMode="External" Target="https://www.e-tar.lt/portal/lt/legalAct/TAR.0B5DD9AAC683"/>
  <Relationship Id="rId14" Type="http://schemas.openxmlformats.org/officeDocument/2006/relationships/hyperlink" TargetMode="External" Target="https://www.e-tar.lt/portal/lt/legalAct/TAR.DB33BB8B537A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glossaryDocument" Target="glossary/document.xml"/>
  <Relationship Id="rId23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EE"/>
    <w:rsid w:val="00F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2AE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2A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7978</Words>
  <Characters>4548</Characters>
  <Application>Microsoft Office Word</Application>
  <DocSecurity>0</DocSecurity>
  <Lines>37</Lines>
  <Paragraphs>25</Paragraphs>
  <ScaleCrop>false</ScaleCrop>
  <Company/>
  <LinksUpToDate>false</LinksUpToDate>
  <CharactersWithSpaces>12501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2015-09-29T20:58:00Z</dcterms:created>
  <dc:creator>Rima</dc:creator>
  <lastModifiedBy>PETRAUSKAITĖ Girmantė</lastModifiedBy>
  <dcterms:modified xsi:type="dcterms:W3CDTF">2016-02-24T13:48:00Z</dcterms:modified>
  <revision>3</revision>
  <dc:title>LIETUVOS RESPUBLIKOS SVEIKATOS APSAUGOS MINISTRO</dc:title>
</coreProperties>
</file>