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6AD4" w14:textId="77777777" w:rsidR="00F5790D" w:rsidRDefault="005A6951">
      <w:pPr>
        <w:keepLines/>
        <w:widowControl w:val="0"/>
        <w:suppressAutoHyphens/>
        <w:jc w:val="center"/>
        <w:rPr>
          <w:color w:val="000000"/>
        </w:rPr>
      </w:pPr>
      <w:r>
        <w:rPr>
          <w:color w:val="000000"/>
          <w:lang w:val="en-US"/>
        </w:rPr>
        <w:pict w14:anchorId="551E6C7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551E6AD5" w14:textId="77777777" w:rsidR="00F5790D" w:rsidRDefault="005A6951">
      <w:pPr>
        <w:keepLines/>
        <w:widowControl w:val="0"/>
        <w:suppressAutoHyphens/>
        <w:jc w:val="center"/>
        <w:rPr>
          <w:color w:val="000000"/>
        </w:rPr>
      </w:pPr>
      <w:r>
        <w:rPr>
          <w:color w:val="000000"/>
        </w:rPr>
        <w:t>Į S A K Y M A S</w:t>
      </w:r>
    </w:p>
    <w:p w14:paraId="551E6AD6" w14:textId="77777777" w:rsidR="00F5790D" w:rsidRDefault="00F5790D">
      <w:pPr>
        <w:keepLines/>
        <w:widowControl w:val="0"/>
        <w:suppressAutoHyphens/>
        <w:jc w:val="center"/>
        <w:rPr>
          <w:color w:val="000000"/>
        </w:rPr>
      </w:pPr>
    </w:p>
    <w:p w14:paraId="551E6AD7" w14:textId="77777777" w:rsidR="00F5790D" w:rsidRDefault="005A6951">
      <w:pPr>
        <w:keepLines/>
        <w:widowControl w:val="0"/>
        <w:suppressAutoHyphens/>
        <w:jc w:val="center"/>
        <w:rPr>
          <w:b/>
          <w:bCs/>
          <w:caps/>
          <w:color w:val="000000"/>
        </w:rPr>
      </w:pPr>
      <w:r>
        <w:rPr>
          <w:b/>
          <w:bCs/>
          <w:caps/>
          <w:color w:val="000000"/>
        </w:rPr>
        <w:t xml:space="preserve">DĖL LIETUVOS RESPUBLIKOS APLINKOS MINISTRO </w:t>
      </w:r>
      <w:r>
        <w:rPr>
          <w:b/>
          <w:bCs/>
          <w:caps/>
          <w:color w:val="000000"/>
        </w:rPr>
        <w:br/>
        <w:t>2004 M. SPALIO 21 D. ĮSAKYMO Nr. D1-549 „DĖL STATYBOS TECHNINIO REGLAMENTO STR 1.02.07:2004 „STATINIO PROJEKTUOTOJO, STAT</w:t>
      </w:r>
      <w:r>
        <w:rPr>
          <w:b/>
          <w:bCs/>
          <w:caps/>
          <w:color w:val="000000"/>
        </w:rPr>
        <w:t xml:space="preserve">YBOS RANGOVO, PROJEKTAVIMO AR STATYBOS VALDYTOJO, PROJEKTO AR STATINIO EKSPERTIZĖS RANGOVO TEISĖS ĮGIJIMO TVARKOS APRAŠAS. FIZINIŲ ASMENŲ, JURIDINIŲ ASMENŲ, KITŲ UŽSIENIO ORGANIZACIJŲ PATEIKTŲ DOKUMENTŲ, IŠDUOTŲ UŽSIENIO VALSTYBĖJE IR PATVIRTINANČIŲ TEISĘ </w:t>
      </w:r>
      <w:r>
        <w:rPr>
          <w:b/>
          <w:bCs/>
          <w:caps/>
          <w:color w:val="000000"/>
        </w:rPr>
        <w:t>KILMĖS ŠALYJE UŽSIIMTI STATYBOS TECHNINĖS VEIKLOS PAGRINDINĖMIS SRITIMIS, PRIPAŽINIMO LIETUVOS RESPUBLIKOJE TAISYKLĖS“ PATVIRTINIMO“ PAKEITIMO</w:t>
      </w:r>
    </w:p>
    <w:p w14:paraId="551E6AD8" w14:textId="77777777" w:rsidR="00F5790D" w:rsidRDefault="00F5790D">
      <w:pPr>
        <w:widowControl w:val="0"/>
        <w:suppressAutoHyphens/>
        <w:jc w:val="center"/>
        <w:rPr>
          <w:color w:val="000000"/>
        </w:rPr>
      </w:pPr>
    </w:p>
    <w:p w14:paraId="551E6AD9" w14:textId="77777777" w:rsidR="00F5790D" w:rsidRDefault="005A6951">
      <w:pPr>
        <w:keepLines/>
        <w:widowControl w:val="0"/>
        <w:suppressAutoHyphens/>
        <w:jc w:val="center"/>
        <w:rPr>
          <w:color w:val="000000"/>
        </w:rPr>
      </w:pPr>
      <w:r>
        <w:rPr>
          <w:color w:val="000000"/>
        </w:rPr>
        <w:t>2011 m. gruodžio 29 d. Nr. D1-1037</w:t>
      </w:r>
    </w:p>
    <w:p w14:paraId="551E6ADA" w14:textId="77777777" w:rsidR="00F5790D" w:rsidRDefault="005A6951">
      <w:pPr>
        <w:keepLines/>
        <w:widowControl w:val="0"/>
        <w:suppressAutoHyphens/>
        <w:jc w:val="center"/>
        <w:rPr>
          <w:color w:val="000000"/>
        </w:rPr>
      </w:pPr>
      <w:r>
        <w:rPr>
          <w:color w:val="000000"/>
        </w:rPr>
        <w:t>Vilnius</w:t>
      </w:r>
    </w:p>
    <w:p w14:paraId="551E6ADB" w14:textId="77777777" w:rsidR="00F5790D" w:rsidRDefault="00F5790D">
      <w:pPr>
        <w:widowControl w:val="0"/>
        <w:suppressAutoHyphens/>
        <w:ind w:firstLine="567"/>
        <w:jc w:val="both"/>
        <w:rPr>
          <w:color w:val="000000"/>
        </w:rPr>
      </w:pPr>
    </w:p>
    <w:p w14:paraId="1956C895" w14:textId="77777777" w:rsidR="005A6951" w:rsidRDefault="005A6951">
      <w:pPr>
        <w:widowControl w:val="0"/>
        <w:suppressAutoHyphens/>
        <w:ind w:firstLine="567"/>
        <w:jc w:val="both"/>
        <w:rPr>
          <w:color w:val="000000"/>
        </w:rPr>
      </w:pPr>
    </w:p>
    <w:p w14:paraId="551E6ADC" w14:textId="77777777" w:rsidR="00F5790D" w:rsidRDefault="005A6951">
      <w:pPr>
        <w:widowControl w:val="0"/>
        <w:suppressAutoHyphens/>
        <w:ind w:firstLine="567"/>
        <w:jc w:val="both"/>
        <w:rPr>
          <w:color w:val="000000"/>
        </w:rPr>
      </w:pPr>
      <w:r>
        <w:rPr>
          <w:color w:val="000000"/>
          <w:spacing w:val="33"/>
        </w:rPr>
        <w:t>Pakeičiu</w:t>
      </w:r>
      <w:r>
        <w:rPr>
          <w:color w:val="000000"/>
        </w:rPr>
        <w:t xml:space="preserve"> Lietuvos Respublikos aplinkos ministro 2004 m. spalio 21 d.</w:t>
      </w:r>
      <w:r>
        <w:rPr>
          <w:color w:val="000000"/>
        </w:rPr>
        <w:t xml:space="preserve"> įsakymą Nr. D1-549 „Dėl statybos techninio reglamento STR 1.02.07:2004 „Statinio projektuotojo, statybos rangovo, projektavimo ar statybos valdytojo, projekto ar statinio ekspertizės rangovo teisės įgijimo tvarkos aprašas. Fizinių asmenų, juridinių asmenų</w:t>
      </w:r>
      <w:r>
        <w:rPr>
          <w:color w:val="000000"/>
        </w:rPr>
        <w:t xml:space="preserve">, kitų užsienio organizacijų pateiktų dokumentų, išduotų užsienio valstybėje ir patvirtinančių teisę kilmės šalyje užsiimti statybos techninės veiklos pagrindinėmis sritimis, pripažinimo Lietuvos Respublikoje taisyklės“ patvirtinimo“ (Žin., 2004, Nr. </w:t>
      </w:r>
      <w:hyperlink r:id="rId10" w:tgtFrame="_blank" w:history="1">
        <w:r>
          <w:rPr>
            <w:color w:val="0000FF" w:themeColor="hyperlink"/>
            <w:u w:val="single"/>
          </w:rPr>
          <w:t>157-5739</w:t>
        </w:r>
      </w:hyperlink>
      <w:r>
        <w:rPr>
          <w:color w:val="000000"/>
        </w:rPr>
        <w:t xml:space="preserve">; 2005, Nr. </w:t>
      </w:r>
      <w:hyperlink r:id="rId11" w:tgtFrame="_blank" w:history="1">
        <w:r>
          <w:rPr>
            <w:color w:val="0000FF" w:themeColor="hyperlink"/>
            <w:u w:val="single"/>
          </w:rPr>
          <w:t>33-1085</w:t>
        </w:r>
      </w:hyperlink>
      <w:r>
        <w:rPr>
          <w:color w:val="000000"/>
        </w:rPr>
        <w:t xml:space="preserve">, Nr. </w:t>
      </w:r>
      <w:hyperlink r:id="rId12" w:tgtFrame="_blank" w:history="1">
        <w:r>
          <w:rPr>
            <w:color w:val="0000FF" w:themeColor="hyperlink"/>
            <w:u w:val="single"/>
          </w:rPr>
          <w:t>80-2913</w:t>
        </w:r>
      </w:hyperlink>
      <w:r>
        <w:rPr>
          <w:color w:val="000000"/>
        </w:rPr>
        <w:t xml:space="preserve">; 2006, Nr. </w:t>
      </w:r>
      <w:hyperlink r:id="rId13" w:tgtFrame="_blank" w:history="1">
        <w:r>
          <w:rPr>
            <w:color w:val="0000FF" w:themeColor="hyperlink"/>
            <w:u w:val="single"/>
          </w:rPr>
          <w:t>23-761</w:t>
        </w:r>
      </w:hyperlink>
      <w:r>
        <w:rPr>
          <w:color w:val="000000"/>
        </w:rPr>
        <w:t xml:space="preserve">, Nr. </w:t>
      </w:r>
      <w:hyperlink r:id="rId14" w:tgtFrame="_blank" w:history="1">
        <w:r>
          <w:rPr>
            <w:color w:val="0000FF" w:themeColor="hyperlink"/>
            <w:u w:val="single"/>
          </w:rPr>
          <w:t>76-2945</w:t>
        </w:r>
      </w:hyperlink>
      <w:r>
        <w:rPr>
          <w:color w:val="000000"/>
        </w:rPr>
        <w:t xml:space="preserve">; 2007, Nr. </w:t>
      </w:r>
      <w:hyperlink r:id="rId15" w:tgtFrame="_blank" w:history="1">
        <w:r>
          <w:rPr>
            <w:color w:val="0000FF" w:themeColor="hyperlink"/>
            <w:u w:val="single"/>
          </w:rPr>
          <w:t>3-136</w:t>
        </w:r>
      </w:hyperlink>
      <w:r>
        <w:rPr>
          <w:color w:val="000000"/>
        </w:rPr>
        <w:t xml:space="preserve">; 2009, Nr. </w:t>
      </w:r>
      <w:hyperlink r:id="rId16" w:tgtFrame="_blank" w:history="1">
        <w:r>
          <w:rPr>
            <w:color w:val="0000FF" w:themeColor="hyperlink"/>
            <w:u w:val="single"/>
          </w:rPr>
          <w:t>39-1493</w:t>
        </w:r>
      </w:hyperlink>
      <w:r>
        <w:rPr>
          <w:color w:val="000000"/>
        </w:rPr>
        <w:t xml:space="preserve">; 2011, Nr. </w:t>
      </w:r>
      <w:hyperlink r:id="rId17" w:tgtFrame="_blank" w:history="1">
        <w:r>
          <w:rPr>
            <w:color w:val="0000FF" w:themeColor="hyperlink"/>
            <w:u w:val="single"/>
          </w:rPr>
          <w:t>16-752</w:t>
        </w:r>
      </w:hyperlink>
      <w:r>
        <w:rPr>
          <w:color w:val="000000"/>
        </w:rPr>
        <w:t xml:space="preserve">, Nr. </w:t>
      </w:r>
      <w:hyperlink r:id="rId18" w:tgtFrame="_blank" w:history="1">
        <w:r>
          <w:rPr>
            <w:color w:val="0000FF" w:themeColor="hyperlink"/>
            <w:u w:val="single"/>
          </w:rPr>
          <w:t>78-3839</w:t>
        </w:r>
      </w:hyperlink>
      <w:r>
        <w:rPr>
          <w:color w:val="000000"/>
        </w:rPr>
        <w:t xml:space="preserve">, Nr. 79-3839, Nr. </w:t>
      </w:r>
      <w:hyperlink r:id="rId19" w:tgtFrame="_blank" w:history="1">
        <w:r>
          <w:rPr>
            <w:color w:val="0000FF" w:themeColor="hyperlink"/>
            <w:u w:val="single"/>
          </w:rPr>
          <w:t>93-4411</w:t>
        </w:r>
      </w:hyperlink>
      <w:r>
        <w:rPr>
          <w:color w:val="000000"/>
        </w:rPr>
        <w:t>) ir išdėstau jį nauja redakcija:</w:t>
      </w:r>
    </w:p>
    <w:p w14:paraId="551E6ADD" w14:textId="77777777" w:rsidR="00F5790D" w:rsidRDefault="00F5790D">
      <w:pPr>
        <w:widowControl w:val="0"/>
        <w:suppressAutoHyphens/>
        <w:ind w:firstLine="567"/>
        <w:jc w:val="both"/>
        <w:rPr>
          <w:color w:val="000000"/>
        </w:rPr>
      </w:pPr>
    </w:p>
    <w:p w14:paraId="551E6ADE" w14:textId="77777777" w:rsidR="00F5790D" w:rsidRDefault="005A6951">
      <w:pPr>
        <w:keepLines/>
        <w:widowControl w:val="0"/>
        <w:suppressAutoHyphens/>
        <w:jc w:val="center"/>
        <w:rPr>
          <w:b/>
          <w:bCs/>
          <w:caps/>
          <w:color w:val="000000"/>
        </w:rPr>
      </w:pPr>
      <w:r>
        <w:rPr>
          <w:b/>
          <w:bCs/>
          <w:caps/>
          <w:color w:val="000000"/>
        </w:rPr>
        <w:t>„LIETUVOS RESPUBLIKOS APLINKOS MINISTRAS</w:t>
      </w:r>
    </w:p>
    <w:p w14:paraId="551E6ADF" w14:textId="77777777" w:rsidR="00F5790D" w:rsidRDefault="00F5790D">
      <w:pPr>
        <w:widowControl w:val="0"/>
        <w:suppressAutoHyphens/>
        <w:ind w:firstLine="567"/>
        <w:jc w:val="both"/>
        <w:rPr>
          <w:color w:val="000000"/>
        </w:rPr>
      </w:pPr>
    </w:p>
    <w:p w14:paraId="551E6AE0" w14:textId="77777777" w:rsidR="00F5790D" w:rsidRDefault="005A6951">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ĮSAKYMAS</w:t>
      </w:r>
    </w:p>
    <w:p w14:paraId="551E6AE1" w14:textId="5A816A28" w:rsidR="00F5790D" w:rsidRDefault="005A6951">
      <w:pPr>
        <w:keepLines/>
        <w:widowControl w:val="0"/>
        <w:suppressAutoHyphens/>
        <w:jc w:val="center"/>
        <w:rPr>
          <w:b/>
          <w:bCs/>
          <w:caps/>
          <w:color w:val="000000"/>
        </w:rPr>
      </w:pPr>
      <w:r>
        <w:rPr>
          <w:b/>
          <w:bCs/>
          <w:caps/>
          <w:color w:val="000000"/>
        </w:rPr>
        <w:t xml:space="preserve">DĖL STATYBOS TECHNINIO REGLAMENTO STR 1.02.07:2012 </w:t>
      </w:r>
      <w:r>
        <w:rPr>
          <w:b/>
          <w:bCs/>
          <w:caps/>
          <w:color w:val="000000"/>
        </w:rPr>
        <w:br/>
        <w:t>„YPATINGO STATINIO STATYBOS RANGOVO, STATINIO PROJEKTO EKSPERTIZĖS RANGOVO IR STATINIO EKSPERTIZĖS RANGOVO KVALIFIKACINIAI REIKALAVIMAI, ATESTAVIMO IR TEISĖS PRIPAŽINIMO TVARKOS APRAŠAS“ PATVIR</w:t>
      </w:r>
      <w:r>
        <w:rPr>
          <w:b/>
          <w:bCs/>
          <w:caps/>
          <w:color w:val="000000"/>
        </w:rPr>
        <w:t>TINIMO</w:t>
      </w:r>
    </w:p>
    <w:p w14:paraId="551E6AE2" w14:textId="77777777" w:rsidR="00F5790D" w:rsidRDefault="00F5790D">
      <w:pPr>
        <w:widowControl w:val="0"/>
        <w:suppressAutoHyphens/>
        <w:ind w:firstLine="567"/>
        <w:jc w:val="both"/>
        <w:rPr>
          <w:color w:val="000000"/>
        </w:rPr>
      </w:pPr>
    </w:p>
    <w:p w14:paraId="551E6AE3" w14:textId="77777777" w:rsidR="00F5790D" w:rsidRDefault="005A6951">
      <w:pPr>
        <w:widowControl w:val="0"/>
        <w:suppressAutoHyphens/>
        <w:ind w:firstLine="567"/>
        <w:jc w:val="both"/>
        <w:rPr>
          <w:color w:val="000000"/>
        </w:rPr>
      </w:pPr>
      <w:r>
        <w:rPr>
          <w:color w:val="000000"/>
        </w:rPr>
        <w:t xml:space="preserve">Vadovaudamasis Lietuvos Respublikos statybos įstatymo (Žin., 1996, Nr. </w:t>
      </w:r>
      <w:hyperlink r:id="rId20" w:tgtFrame="_blank" w:history="1">
        <w:r>
          <w:rPr>
            <w:color w:val="0000FF" w:themeColor="hyperlink"/>
            <w:u w:val="single"/>
          </w:rPr>
          <w:t>32-788</w:t>
        </w:r>
      </w:hyperlink>
      <w:r>
        <w:rPr>
          <w:color w:val="000000"/>
        </w:rPr>
        <w:t xml:space="preserve">; 2001, Nr. </w:t>
      </w:r>
      <w:hyperlink r:id="rId21" w:tgtFrame="_blank" w:history="1">
        <w:r>
          <w:rPr>
            <w:color w:val="0000FF" w:themeColor="hyperlink"/>
            <w:u w:val="single"/>
          </w:rPr>
          <w:t>1</w:t>
        </w:r>
        <w:r>
          <w:rPr>
            <w:color w:val="0000FF" w:themeColor="hyperlink"/>
            <w:u w:val="single"/>
          </w:rPr>
          <w:t>01-3597</w:t>
        </w:r>
      </w:hyperlink>
      <w:r>
        <w:rPr>
          <w:color w:val="000000"/>
        </w:rPr>
        <w:t xml:space="preserve">; 2002, Nr. </w:t>
      </w:r>
      <w:hyperlink r:id="rId22" w:tgtFrame="_blank" w:history="1">
        <w:r>
          <w:rPr>
            <w:color w:val="0000FF" w:themeColor="hyperlink"/>
            <w:u w:val="single"/>
          </w:rPr>
          <w:t>124-5625</w:t>
        </w:r>
      </w:hyperlink>
      <w:r>
        <w:rPr>
          <w:color w:val="000000"/>
        </w:rPr>
        <w:t xml:space="preserve">; 2003, Nr. </w:t>
      </w:r>
      <w:hyperlink r:id="rId23" w:tgtFrame="_blank" w:history="1">
        <w:r>
          <w:rPr>
            <w:color w:val="0000FF" w:themeColor="hyperlink"/>
            <w:u w:val="single"/>
          </w:rPr>
          <w:t>104-4649</w:t>
        </w:r>
      </w:hyperlink>
      <w:r>
        <w:rPr>
          <w:color w:val="000000"/>
        </w:rPr>
        <w:t xml:space="preserve">; 2004, Nr. </w:t>
      </w:r>
      <w:hyperlink r:id="rId24" w:tgtFrame="_blank" w:history="1">
        <w:r>
          <w:rPr>
            <w:color w:val="0000FF" w:themeColor="hyperlink"/>
            <w:u w:val="single"/>
          </w:rPr>
          <w:t>73-2545</w:t>
        </w:r>
      </w:hyperlink>
      <w:r>
        <w:rPr>
          <w:color w:val="000000"/>
        </w:rPr>
        <w:t xml:space="preserve">; 2006, Nr. </w:t>
      </w:r>
      <w:hyperlink r:id="rId25" w:tgtFrame="_blank" w:history="1">
        <w:r>
          <w:rPr>
            <w:color w:val="0000FF" w:themeColor="hyperlink"/>
            <w:u w:val="single"/>
          </w:rPr>
          <w:t>116-4402</w:t>
        </w:r>
      </w:hyperlink>
      <w:r>
        <w:rPr>
          <w:color w:val="000000"/>
        </w:rPr>
        <w:t xml:space="preserve">; 2007, Nr. </w:t>
      </w:r>
      <w:hyperlink r:id="rId26" w:tgtFrame="_blank" w:history="1">
        <w:r>
          <w:rPr>
            <w:color w:val="0000FF" w:themeColor="hyperlink"/>
            <w:u w:val="single"/>
          </w:rPr>
          <w:t>55-2127</w:t>
        </w:r>
      </w:hyperlink>
      <w:r>
        <w:rPr>
          <w:color w:val="000000"/>
        </w:rPr>
        <w:t xml:space="preserve">; 2009, Nr. </w:t>
      </w:r>
      <w:hyperlink r:id="rId27" w:tgtFrame="_blank" w:history="1">
        <w:r>
          <w:rPr>
            <w:color w:val="0000FF" w:themeColor="hyperlink"/>
            <w:u w:val="single"/>
          </w:rPr>
          <w:t>117-4993</w:t>
        </w:r>
      </w:hyperlink>
      <w:r>
        <w:rPr>
          <w:color w:val="000000"/>
        </w:rPr>
        <w:t xml:space="preserve">, Nr. </w:t>
      </w:r>
      <w:hyperlink r:id="rId28" w:tgtFrame="_blank" w:history="1">
        <w:r>
          <w:rPr>
            <w:color w:val="0000FF" w:themeColor="hyperlink"/>
            <w:u w:val="single"/>
          </w:rPr>
          <w:t>144-6352</w:t>
        </w:r>
      </w:hyperlink>
      <w:r>
        <w:rPr>
          <w:color w:val="000000"/>
        </w:rPr>
        <w:t xml:space="preserve">; 2011, Nr. </w:t>
      </w:r>
      <w:hyperlink r:id="rId29" w:tgtFrame="_blank" w:history="1">
        <w:r>
          <w:rPr>
            <w:color w:val="0000FF" w:themeColor="hyperlink"/>
            <w:u w:val="single"/>
          </w:rPr>
          <w:t>72-3476</w:t>
        </w:r>
      </w:hyperlink>
      <w:r>
        <w:rPr>
          <w:color w:val="000000"/>
        </w:rPr>
        <w:t>) 14, 15, 29 ir 18</w:t>
      </w:r>
      <w:r>
        <w:rPr>
          <w:color w:val="000000"/>
          <w:vertAlign w:val="superscript"/>
        </w:rPr>
        <w:t>1</w:t>
      </w:r>
      <w:r>
        <w:rPr>
          <w:color w:val="000000"/>
        </w:rPr>
        <w:t xml:space="preserve"> straipsniais ir Lietuvos Respublikos Vyriausybės 2002 m. vasario 26 d. nutarimo Nr. 280 „Dėl Lietuvos Respublikos statybos įstatymo įgyvendinimo“ (Žin., 2002, Nr. </w:t>
      </w:r>
      <w:hyperlink r:id="rId30" w:tgtFrame="_blank" w:history="1">
        <w:r>
          <w:rPr>
            <w:color w:val="0000FF" w:themeColor="hyperlink"/>
            <w:u w:val="single"/>
          </w:rPr>
          <w:t>22-819</w:t>
        </w:r>
      </w:hyperlink>
      <w:r>
        <w:rPr>
          <w:color w:val="000000"/>
        </w:rPr>
        <w:t xml:space="preserve">; 2010, Nr. 102-6119; 2011, Nr. </w:t>
      </w:r>
      <w:hyperlink r:id="rId31" w:tgtFrame="_blank" w:history="1">
        <w:r>
          <w:rPr>
            <w:color w:val="0000FF" w:themeColor="hyperlink"/>
            <w:u w:val="single"/>
          </w:rPr>
          <w:t>132-6284</w:t>
        </w:r>
      </w:hyperlink>
      <w:r>
        <w:rPr>
          <w:color w:val="000000"/>
        </w:rPr>
        <w:t>) 1.2.13 ir 1.2.14 punktais,</w:t>
      </w:r>
    </w:p>
    <w:p w14:paraId="551E6AE4" w14:textId="77777777" w:rsidR="00F5790D" w:rsidRDefault="005A6951">
      <w:pPr>
        <w:widowControl w:val="0"/>
        <w:suppressAutoHyphens/>
        <w:ind w:firstLine="567"/>
        <w:jc w:val="both"/>
        <w:rPr>
          <w:color w:val="000000"/>
        </w:rPr>
      </w:pPr>
      <w:r>
        <w:rPr>
          <w:color w:val="000000"/>
          <w:spacing w:val="33"/>
        </w:rPr>
        <w:t>tvirtinu</w:t>
      </w:r>
      <w:r>
        <w:rPr>
          <w:color w:val="000000"/>
        </w:rPr>
        <w:t xml:space="preserve"> statybos techninį reglamentą STR 1.02.07:2012 „Ypatingo statinio statybos rangovo, statinio projekto ekspertizės rangovo ir statinio ekspertizės rangovo kvalifikaciniai reikalavimai, atestavimo ir teisės pripažinimo tvarkos aprašas“ (pridedama).“</w:t>
      </w:r>
    </w:p>
    <w:p w14:paraId="551E6AE5" w14:textId="77777777" w:rsidR="00F5790D" w:rsidRDefault="00F5790D">
      <w:pPr>
        <w:widowControl w:val="0"/>
        <w:suppressAutoHyphens/>
        <w:ind w:firstLine="567"/>
        <w:jc w:val="both"/>
        <w:rPr>
          <w:color w:val="000000"/>
        </w:rPr>
      </w:pPr>
    </w:p>
    <w:p w14:paraId="551E6AE6" w14:textId="77777777" w:rsidR="00F5790D" w:rsidRDefault="005A6951">
      <w:pPr>
        <w:widowControl w:val="0"/>
        <w:tabs>
          <w:tab w:val="right" w:pos="9071"/>
        </w:tabs>
        <w:suppressAutoHyphens/>
        <w:rPr>
          <w:caps/>
          <w:color w:val="000000"/>
        </w:rPr>
      </w:pPr>
    </w:p>
    <w:p w14:paraId="551E6AEA" w14:textId="0DDE1471" w:rsidR="00F5790D" w:rsidRPr="005A6951" w:rsidRDefault="005A6951" w:rsidP="005A6951">
      <w:pPr>
        <w:widowControl w:val="0"/>
        <w:tabs>
          <w:tab w:val="right" w:pos="9071"/>
        </w:tabs>
        <w:suppressAutoHyphens/>
        <w:rPr>
          <w:caps/>
          <w:color w:val="000000"/>
        </w:rPr>
      </w:pPr>
      <w:r>
        <w:rPr>
          <w:caps/>
          <w:color w:val="000000"/>
        </w:rPr>
        <w:t>Aplinkos ministras</w:t>
      </w:r>
      <w:r>
        <w:rPr>
          <w:caps/>
          <w:color w:val="000000"/>
        </w:rPr>
        <w:tab/>
        <w:t>Gediminas Kazlauskas</w:t>
      </w:r>
    </w:p>
    <w:p w14:paraId="551E6AEB" w14:textId="77777777" w:rsidR="00F5790D" w:rsidRDefault="005A6951">
      <w:pPr>
        <w:keepLines/>
        <w:widowControl w:val="0"/>
        <w:suppressAutoHyphens/>
        <w:ind w:left="4535"/>
        <w:rPr>
          <w:color w:val="000000"/>
        </w:rPr>
      </w:pPr>
      <w:r>
        <w:rPr>
          <w:color w:val="000000"/>
        </w:rPr>
        <w:br w:type="page"/>
      </w:r>
      <w:r>
        <w:rPr>
          <w:color w:val="000000"/>
        </w:rPr>
        <w:lastRenderedPageBreak/>
        <w:t>PATVIRTINTA</w:t>
      </w:r>
    </w:p>
    <w:p w14:paraId="551E6AEC" w14:textId="77777777" w:rsidR="00F5790D" w:rsidRDefault="005A6951">
      <w:pPr>
        <w:keepLines/>
        <w:widowControl w:val="0"/>
        <w:suppressAutoHyphens/>
        <w:ind w:left="4535"/>
        <w:rPr>
          <w:color w:val="000000"/>
        </w:rPr>
      </w:pPr>
      <w:r>
        <w:rPr>
          <w:color w:val="000000"/>
        </w:rPr>
        <w:t>Lietuvos Respublikos aplinkos ministro</w:t>
      </w:r>
    </w:p>
    <w:p w14:paraId="551E6AED" w14:textId="77777777" w:rsidR="00F5790D" w:rsidRDefault="005A6951">
      <w:pPr>
        <w:keepLines/>
        <w:widowControl w:val="0"/>
        <w:suppressAutoHyphens/>
        <w:ind w:left="4535"/>
        <w:rPr>
          <w:color w:val="000000"/>
        </w:rPr>
      </w:pPr>
      <w:r>
        <w:rPr>
          <w:color w:val="000000"/>
        </w:rPr>
        <w:t>2004 m. spalio 21 d. įsakymu Nr. D1-549</w:t>
      </w:r>
    </w:p>
    <w:p w14:paraId="551E6AEE" w14:textId="77777777" w:rsidR="00F5790D" w:rsidRDefault="005A6951">
      <w:pPr>
        <w:keepLines/>
        <w:widowControl w:val="0"/>
        <w:suppressAutoHyphens/>
        <w:ind w:left="4535"/>
        <w:rPr>
          <w:color w:val="000000"/>
        </w:rPr>
      </w:pPr>
      <w:r>
        <w:rPr>
          <w:color w:val="000000"/>
        </w:rPr>
        <w:t>(Lietuvos Respublikos aplinkos ministro</w:t>
      </w:r>
    </w:p>
    <w:p w14:paraId="551E6AEF" w14:textId="77777777" w:rsidR="00F5790D" w:rsidRDefault="005A6951">
      <w:pPr>
        <w:keepLines/>
        <w:widowControl w:val="0"/>
        <w:suppressAutoHyphens/>
        <w:ind w:left="4535"/>
        <w:rPr>
          <w:color w:val="000000"/>
        </w:rPr>
      </w:pPr>
      <w:r>
        <w:rPr>
          <w:color w:val="000000"/>
        </w:rPr>
        <w:t>2011 m. gruodžio 29 d. įsakymo Nr. 1037 redakcija)</w:t>
      </w:r>
    </w:p>
    <w:p w14:paraId="551E6AF0" w14:textId="77777777" w:rsidR="00F5790D" w:rsidRDefault="00F5790D">
      <w:pPr>
        <w:widowControl w:val="0"/>
        <w:suppressAutoHyphens/>
        <w:ind w:firstLine="567"/>
        <w:jc w:val="both"/>
        <w:rPr>
          <w:color w:val="000000"/>
        </w:rPr>
      </w:pPr>
    </w:p>
    <w:p w14:paraId="551E6AF1" w14:textId="77777777" w:rsidR="00F5790D" w:rsidRDefault="005A6951">
      <w:pPr>
        <w:keepLines/>
        <w:widowControl w:val="0"/>
        <w:suppressAutoHyphens/>
        <w:jc w:val="center"/>
        <w:rPr>
          <w:b/>
          <w:bCs/>
          <w:caps/>
          <w:color w:val="000000"/>
        </w:rPr>
      </w:pPr>
      <w:r>
        <w:rPr>
          <w:b/>
          <w:bCs/>
          <w:caps/>
          <w:color w:val="000000"/>
        </w:rPr>
        <w:t>STATYBOS TECHNINIS REGLAMENTAS</w:t>
      </w:r>
    </w:p>
    <w:p w14:paraId="551E6AF2" w14:textId="77777777" w:rsidR="00F5790D" w:rsidRDefault="005A6951">
      <w:pPr>
        <w:keepLines/>
        <w:widowControl w:val="0"/>
        <w:suppressAutoHyphens/>
        <w:jc w:val="center"/>
        <w:rPr>
          <w:b/>
          <w:bCs/>
          <w:caps/>
          <w:color w:val="000000"/>
        </w:rPr>
      </w:pPr>
      <w:r>
        <w:rPr>
          <w:b/>
          <w:bCs/>
          <w:caps/>
          <w:color w:val="000000"/>
        </w:rPr>
        <w:t>STR 1.02.07:2012</w:t>
      </w:r>
    </w:p>
    <w:p w14:paraId="551E6AF3" w14:textId="77777777" w:rsidR="00F5790D" w:rsidRDefault="00F5790D">
      <w:pPr>
        <w:widowControl w:val="0"/>
        <w:suppressAutoHyphens/>
        <w:ind w:firstLine="567"/>
        <w:jc w:val="both"/>
        <w:rPr>
          <w:color w:val="000000"/>
        </w:rPr>
      </w:pPr>
    </w:p>
    <w:p w14:paraId="551E6AF4" w14:textId="77777777" w:rsidR="00F5790D" w:rsidRDefault="005A6951">
      <w:pPr>
        <w:keepLines/>
        <w:widowControl w:val="0"/>
        <w:suppressAutoHyphens/>
        <w:jc w:val="center"/>
        <w:rPr>
          <w:b/>
          <w:bCs/>
          <w:caps/>
          <w:color w:val="000000"/>
        </w:rPr>
      </w:pPr>
      <w:r>
        <w:rPr>
          <w:b/>
          <w:bCs/>
          <w:caps/>
          <w:color w:val="000000"/>
        </w:rPr>
        <w:t>YPATINGO STATINIO STATYBOS RANGOVO, STATINIO PROJEKTO EKSPERTIZĖS RANGOVO IR STATINIO EKSPERTIZĖS RANGOVO KVALIFIKACINIAI REIKALAVIMAI, ATESTAVIMO IR TEISĖS PRIPAŽINIMO TVARKOS APRAŠAS</w:t>
      </w:r>
    </w:p>
    <w:p w14:paraId="551E6AF5" w14:textId="77777777" w:rsidR="00F5790D" w:rsidRDefault="005A6951">
      <w:pPr>
        <w:widowControl w:val="0"/>
        <w:suppressAutoHyphens/>
        <w:ind w:firstLine="567"/>
        <w:jc w:val="both"/>
        <w:rPr>
          <w:color w:val="000000"/>
        </w:rPr>
      </w:pPr>
    </w:p>
    <w:p w14:paraId="551E6AF6" w14:textId="77777777" w:rsidR="00F5790D" w:rsidRDefault="005A6951">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w:t>
      </w:r>
      <w:r>
        <w:rPr>
          <w:b/>
          <w:bCs/>
          <w:caps/>
          <w:color w:val="000000"/>
        </w:rPr>
        <w:t xml:space="preserve"> NUOSTATOS</w:t>
      </w:r>
    </w:p>
    <w:p w14:paraId="551E6AF7" w14:textId="77777777" w:rsidR="00F5790D" w:rsidRDefault="00F5790D">
      <w:pPr>
        <w:widowControl w:val="0"/>
        <w:suppressAutoHyphens/>
        <w:ind w:firstLine="567"/>
        <w:jc w:val="both"/>
        <w:rPr>
          <w:color w:val="000000"/>
        </w:rPr>
      </w:pPr>
    </w:p>
    <w:p w14:paraId="551E6AF8" w14:textId="77777777" w:rsidR="00F5790D" w:rsidRDefault="005A6951">
      <w:pPr>
        <w:widowControl w:val="0"/>
        <w:suppressAutoHyphens/>
        <w:ind w:firstLine="567"/>
        <w:jc w:val="both"/>
        <w:rPr>
          <w:color w:val="000000"/>
        </w:rPr>
      </w:pPr>
      <w:r>
        <w:rPr>
          <w:color w:val="000000"/>
        </w:rPr>
        <w:t>1</w:t>
      </w:r>
      <w:r>
        <w:rPr>
          <w:color w:val="000000"/>
        </w:rPr>
        <w:t>. Statybos techninis reglamentas STR 1.02.07:2012 „Ypatingo statinio statybos rangovo, statinio projekto ekspertizės rangovo ir statinio ekspertizės rangovo kvalifikaciniai reikalavimai, atestavimo ir teisės pripažinimo tvarkos aprašas“ (t</w:t>
      </w:r>
      <w:r>
        <w:rPr>
          <w:color w:val="000000"/>
        </w:rPr>
        <w:t>oliau – Reglamentas) nustato:</w:t>
      </w:r>
    </w:p>
    <w:p w14:paraId="551E6AF9" w14:textId="77777777" w:rsidR="00F5790D" w:rsidRDefault="005A6951">
      <w:pPr>
        <w:widowControl w:val="0"/>
        <w:suppressAutoHyphens/>
        <w:ind w:firstLine="567"/>
        <w:jc w:val="both"/>
        <w:rPr>
          <w:color w:val="000000"/>
        </w:rPr>
      </w:pPr>
      <w:r>
        <w:rPr>
          <w:color w:val="000000"/>
        </w:rPr>
        <w:t>1.1</w:t>
      </w:r>
      <w:r>
        <w:rPr>
          <w:color w:val="000000"/>
        </w:rPr>
        <w:t>. atestavimo ir teisės pripažinimo tvarką, kuria vadovaujantis Lietuvos Respublikoje įgyjama ir pripažįstama teisė būti:</w:t>
      </w:r>
    </w:p>
    <w:p w14:paraId="551E6AFA" w14:textId="77777777" w:rsidR="00F5790D" w:rsidRDefault="005A6951">
      <w:pPr>
        <w:widowControl w:val="0"/>
        <w:suppressAutoHyphens/>
        <w:ind w:firstLine="567"/>
        <w:jc w:val="both"/>
        <w:rPr>
          <w:color w:val="000000"/>
        </w:rPr>
      </w:pPr>
      <w:r>
        <w:rPr>
          <w:color w:val="000000"/>
        </w:rPr>
        <w:t>1.1.1</w:t>
      </w:r>
      <w:r>
        <w:rPr>
          <w:color w:val="000000"/>
        </w:rPr>
        <w:t>. ypatingo statinio projektuotoju (tik pripažįstant teisę);</w:t>
      </w:r>
    </w:p>
    <w:p w14:paraId="551E6AFB" w14:textId="77777777" w:rsidR="00F5790D" w:rsidRDefault="005A6951">
      <w:pPr>
        <w:widowControl w:val="0"/>
        <w:suppressAutoHyphens/>
        <w:ind w:firstLine="567"/>
        <w:jc w:val="both"/>
        <w:rPr>
          <w:color w:val="000000"/>
        </w:rPr>
      </w:pPr>
      <w:r>
        <w:rPr>
          <w:color w:val="000000"/>
        </w:rPr>
        <w:t>1.1.2</w:t>
      </w:r>
      <w:r>
        <w:rPr>
          <w:color w:val="000000"/>
        </w:rPr>
        <w:t>. ypatingo statinio stat</w:t>
      </w:r>
      <w:r>
        <w:rPr>
          <w:color w:val="000000"/>
        </w:rPr>
        <w:t>ybos rangovu;</w:t>
      </w:r>
    </w:p>
    <w:p w14:paraId="551E6AFC" w14:textId="77777777" w:rsidR="00F5790D" w:rsidRDefault="005A6951">
      <w:pPr>
        <w:widowControl w:val="0"/>
        <w:suppressAutoHyphens/>
        <w:ind w:firstLine="567"/>
        <w:jc w:val="both"/>
        <w:rPr>
          <w:color w:val="000000"/>
        </w:rPr>
      </w:pPr>
      <w:r>
        <w:rPr>
          <w:color w:val="000000"/>
        </w:rPr>
        <w:t>1.1.3</w:t>
      </w:r>
      <w:r>
        <w:rPr>
          <w:color w:val="000000"/>
        </w:rPr>
        <w:t>. statinio projekto (projekto dalies) ekspertizės rangovu;</w:t>
      </w:r>
    </w:p>
    <w:p w14:paraId="551E6AFD" w14:textId="77777777" w:rsidR="00F5790D" w:rsidRDefault="005A6951">
      <w:pPr>
        <w:widowControl w:val="0"/>
        <w:suppressAutoHyphens/>
        <w:ind w:firstLine="567"/>
        <w:jc w:val="both"/>
        <w:rPr>
          <w:color w:val="000000"/>
        </w:rPr>
      </w:pPr>
      <w:r>
        <w:rPr>
          <w:color w:val="000000"/>
        </w:rPr>
        <w:t>1.1.4</w:t>
      </w:r>
      <w:r>
        <w:rPr>
          <w:color w:val="000000"/>
        </w:rPr>
        <w:t>. statinio (statinio dalies) ekspertizės rangovu;</w:t>
      </w:r>
    </w:p>
    <w:p w14:paraId="551E6AFE" w14:textId="77777777" w:rsidR="00F5790D" w:rsidRDefault="005A6951">
      <w:pPr>
        <w:widowControl w:val="0"/>
        <w:suppressAutoHyphens/>
        <w:ind w:firstLine="567"/>
        <w:jc w:val="both"/>
        <w:rPr>
          <w:color w:val="000000"/>
        </w:rPr>
      </w:pPr>
      <w:r>
        <w:rPr>
          <w:color w:val="000000"/>
        </w:rPr>
        <w:t>1.2</w:t>
      </w:r>
      <w:r>
        <w:rPr>
          <w:color w:val="000000"/>
        </w:rPr>
        <w:t xml:space="preserve">. reikalavimus, kurie yra privalomi asmenims, siekiantiems būti Reglamento 1.1.1–1.1.4 punktuose nurodytu </w:t>
      </w:r>
      <w:r>
        <w:rPr>
          <w:color w:val="000000"/>
        </w:rPr>
        <w:t>rangovu branduolinės energetikos objektų statiniuose;</w:t>
      </w:r>
    </w:p>
    <w:p w14:paraId="551E6AFF" w14:textId="77777777" w:rsidR="00F5790D" w:rsidRDefault="005A6951">
      <w:pPr>
        <w:widowControl w:val="0"/>
        <w:suppressAutoHyphens/>
        <w:ind w:firstLine="567"/>
        <w:jc w:val="both"/>
        <w:rPr>
          <w:color w:val="000000"/>
        </w:rPr>
      </w:pPr>
      <w:r>
        <w:rPr>
          <w:color w:val="000000"/>
        </w:rPr>
        <w:t>1.3</w:t>
      </w:r>
      <w:r>
        <w:rPr>
          <w:color w:val="000000"/>
        </w:rPr>
        <w:t>. ypatingo statinio statybos rangovo kvalifikacinius reikalavimus (Reglamento 1 priedas), statinio projekto ekspertizės rangovo ir statinio ekspertizės rangovo kvalifikacinius reikalavimus (Regla</w:t>
      </w:r>
      <w:r>
        <w:rPr>
          <w:color w:val="000000"/>
        </w:rPr>
        <w:t>mento 2 priedas), statinio projekto dalies ekspertizės rangovo ir statinio dalies ekspertizės rangovo kvalifikacinius reikalavimus (Reglamento 3 priedas).</w:t>
      </w:r>
    </w:p>
    <w:p w14:paraId="551E6B00" w14:textId="77777777" w:rsidR="00F5790D" w:rsidRDefault="005A6951">
      <w:pPr>
        <w:widowControl w:val="0"/>
        <w:suppressAutoHyphens/>
        <w:ind w:firstLine="567"/>
        <w:jc w:val="both"/>
        <w:rPr>
          <w:color w:val="000000"/>
        </w:rPr>
      </w:pPr>
      <w:r>
        <w:rPr>
          <w:color w:val="000000"/>
        </w:rPr>
        <w:t>2</w:t>
      </w:r>
      <w:r>
        <w:rPr>
          <w:color w:val="000000"/>
        </w:rPr>
        <w:t>. Reglamento nuostatos taikomos įgyjant teisę būti ypatingo statinio statybos rangovu, statini</w:t>
      </w:r>
      <w:r>
        <w:rPr>
          <w:color w:val="000000"/>
        </w:rPr>
        <w:t>o projekto (projekto dalies) ekspertizės rangovu ir kultūros paveldo statiniuose, taip pat statinio projekto (projekto dalies) ekspertizės rangovu statiniuose, įrašytuose į valstybės investicijų programą.</w:t>
      </w:r>
    </w:p>
    <w:p w14:paraId="551E6B01" w14:textId="77777777" w:rsidR="00F5790D" w:rsidRDefault="005A6951">
      <w:pPr>
        <w:widowControl w:val="0"/>
        <w:suppressAutoHyphens/>
        <w:ind w:firstLine="567"/>
        <w:jc w:val="both"/>
        <w:rPr>
          <w:color w:val="000000"/>
        </w:rPr>
      </w:pPr>
      <w:r>
        <w:rPr>
          <w:color w:val="000000"/>
        </w:rPr>
        <w:t>3</w:t>
      </w:r>
      <w:r>
        <w:rPr>
          <w:color w:val="000000"/>
        </w:rPr>
        <w:t>. Lietuvos Respublikoje ar kitoje valstybėje į</w:t>
      </w:r>
      <w:r>
        <w:rPr>
          <w:color w:val="000000"/>
        </w:rPr>
        <w:t>steigti juridiniai asmenys ar kitos užsienio organizacijos, juridinių asmenų ar kitų užsienio organizacijų padaliniai teisę būti ypatingo statinio statybos rangovu, statinio projekto (projekto dalies) ekspertizės rangovu, statinio (statinio dalies) ekspert</w:t>
      </w:r>
      <w:r>
        <w:rPr>
          <w:color w:val="000000"/>
        </w:rPr>
        <w:t>izės rangovu įgyja Reglamento IV skyriuje nustatyta tvarka išdavus kvalifikacijos atestatą.</w:t>
      </w:r>
    </w:p>
    <w:p w14:paraId="551E6B02" w14:textId="77777777" w:rsidR="00F5790D" w:rsidRDefault="005A6951">
      <w:pPr>
        <w:widowControl w:val="0"/>
        <w:suppressAutoHyphens/>
        <w:ind w:firstLine="567"/>
        <w:jc w:val="both"/>
        <w:rPr>
          <w:color w:val="000000"/>
        </w:rPr>
      </w:pPr>
      <w:r>
        <w:rPr>
          <w:color w:val="000000"/>
        </w:rPr>
        <w:t>4</w:t>
      </w:r>
      <w:r>
        <w:rPr>
          <w:color w:val="000000"/>
        </w:rPr>
        <w:t>. Europos Sąjungos valstybės narės, Šveicarijos Konfederacijos arba valstybės, pasirašiusios Europos ekonominės erdvės sutartį, juridiniai asmenys ar kitos užs</w:t>
      </w:r>
      <w:r>
        <w:rPr>
          <w:color w:val="000000"/>
        </w:rPr>
        <w:t>ienio organizacijos, juridinio asmens ar kitos užsienio organizacijos padaliniai teisę būti ypatingo statinio projektuotoju, ypatingo statinio statybos rangovu, statinio projekto (projekto dalies) ekspertizės rangovu, statinio (statinio dalies) ekspertizės</w:t>
      </w:r>
      <w:r>
        <w:rPr>
          <w:color w:val="000000"/>
        </w:rPr>
        <w:t xml:space="preserve"> rangovu įgyja Reglamento VII skyriuje nustatyta tvarka pripažinus jų kilmės valstybėje turimą teisę užsiimti analogiška veikla.</w:t>
      </w:r>
    </w:p>
    <w:p w14:paraId="551E6B03" w14:textId="77777777" w:rsidR="00F5790D" w:rsidRDefault="005A6951">
      <w:pPr>
        <w:widowControl w:val="0"/>
        <w:suppressAutoHyphens/>
        <w:ind w:firstLine="567"/>
        <w:jc w:val="both"/>
        <w:rPr>
          <w:color w:val="000000"/>
        </w:rPr>
      </w:pPr>
      <w:r>
        <w:rPr>
          <w:color w:val="000000"/>
        </w:rPr>
        <w:t>5</w:t>
      </w:r>
      <w:r>
        <w:rPr>
          <w:color w:val="000000"/>
        </w:rPr>
        <w:t>. Iki Reglamento įsigaliojimo dienos išduoti Aplinkos ministerijos atestatai ir teisės pripažinimo pažymos turi tokią pači</w:t>
      </w:r>
      <w:r>
        <w:rPr>
          <w:color w:val="000000"/>
        </w:rPr>
        <w:t xml:space="preserve">ą teisinę galią kaip šio Reglamento nustatyta tvarka išduoti kvalifikacijos atestatai ir teisės pripažinimo dokumentai ir galioja iki juose nurodytos </w:t>
      </w:r>
      <w:r>
        <w:rPr>
          <w:color w:val="000000"/>
        </w:rPr>
        <w:lastRenderedPageBreak/>
        <w:t>datos bei keičiami į neterminuotus kvalifikacijos atestatus ir teisės pripažinimo dokumentus pasibaigus jų</w:t>
      </w:r>
      <w:r>
        <w:rPr>
          <w:color w:val="000000"/>
        </w:rPr>
        <w:t xml:space="preserve"> galiojimo terminui ar šio Reglamento nustatyta tvarka keičiant įrašus kvalifikacijos atestatuose ir teisės pripažinimo dokumentuose.</w:t>
      </w:r>
    </w:p>
    <w:p w14:paraId="551E6B04" w14:textId="77777777" w:rsidR="00F5790D" w:rsidRDefault="005A6951">
      <w:pPr>
        <w:widowControl w:val="0"/>
        <w:suppressAutoHyphens/>
        <w:ind w:firstLine="567"/>
        <w:jc w:val="both"/>
        <w:rPr>
          <w:color w:val="000000"/>
        </w:rPr>
      </w:pPr>
      <w:r>
        <w:rPr>
          <w:color w:val="000000"/>
        </w:rPr>
        <w:t>6</w:t>
      </w:r>
      <w:r>
        <w:rPr>
          <w:color w:val="000000"/>
        </w:rPr>
        <w:t>. Atestavimą ir teisės pripažinimą atlieka VĮ Statybos produkcijos sertifikavimo centras, Linkmenų g. 28, LT-08217 Vi</w:t>
      </w:r>
      <w:r>
        <w:rPr>
          <w:color w:val="000000"/>
        </w:rPr>
        <w:t>lnius (toliau – SPSC).</w:t>
      </w:r>
    </w:p>
    <w:p w14:paraId="551E6B05" w14:textId="77777777" w:rsidR="00F5790D" w:rsidRDefault="005A6951">
      <w:pPr>
        <w:widowControl w:val="0"/>
        <w:suppressAutoHyphens/>
        <w:ind w:firstLine="567"/>
        <w:jc w:val="both"/>
        <w:rPr>
          <w:color w:val="000000"/>
        </w:rPr>
      </w:pPr>
      <w:r>
        <w:rPr>
          <w:color w:val="000000"/>
        </w:rPr>
        <w:t>7</w:t>
      </w:r>
      <w:r>
        <w:rPr>
          <w:color w:val="000000"/>
        </w:rPr>
        <w:t>. Reglamentas yra privalomas visiems statybos dalyviams, viešojo administravimo subjektams, taip pat juridiniams ir fiziniams asmenims, organizacijoms, kurių veiklos principus statybos srityje nustato Statybos įstatymas [8.1].</w:t>
      </w:r>
    </w:p>
    <w:p w14:paraId="551E6B06" w14:textId="77777777" w:rsidR="00F5790D" w:rsidRDefault="005A6951">
      <w:pPr>
        <w:widowControl w:val="0"/>
        <w:suppressAutoHyphens/>
        <w:ind w:firstLine="567"/>
        <w:jc w:val="both"/>
        <w:rPr>
          <w:color w:val="000000"/>
        </w:rPr>
      </w:pPr>
    </w:p>
    <w:p w14:paraId="551E6B07" w14:textId="77777777" w:rsidR="00F5790D" w:rsidRDefault="005A6951">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551E6B08" w14:textId="77777777" w:rsidR="00F5790D" w:rsidRDefault="00F5790D">
      <w:pPr>
        <w:widowControl w:val="0"/>
        <w:suppressAutoHyphens/>
        <w:ind w:firstLine="567"/>
        <w:jc w:val="both"/>
        <w:rPr>
          <w:color w:val="000000"/>
        </w:rPr>
      </w:pPr>
    </w:p>
    <w:p w14:paraId="551E6B09" w14:textId="77777777" w:rsidR="00F5790D" w:rsidRDefault="005A6951">
      <w:pPr>
        <w:widowControl w:val="0"/>
        <w:suppressAutoHyphens/>
        <w:ind w:firstLine="567"/>
        <w:jc w:val="both"/>
        <w:rPr>
          <w:color w:val="000000"/>
        </w:rPr>
      </w:pPr>
      <w:r>
        <w:rPr>
          <w:color w:val="000000"/>
        </w:rPr>
        <w:t>8</w:t>
      </w:r>
      <w:r>
        <w:rPr>
          <w:color w:val="000000"/>
        </w:rPr>
        <w:t>. Reglamento nuorodose įrašyti teisės aktai:</w:t>
      </w:r>
    </w:p>
    <w:p w14:paraId="551E6B0A" w14:textId="77777777" w:rsidR="00F5790D" w:rsidRDefault="005A6951">
      <w:pPr>
        <w:widowControl w:val="0"/>
        <w:suppressAutoHyphens/>
        <w:ind w:firstLine="567"/>
        <w:jc w:val="both"/>
        <w:rPr>
          <w:color w:val="000000"/>
        </w:rPr>
      </w:pPr>
      <w:r>
        <w:rPr>
          <w:color w:val="000000"/>
        </w:rPr>
        <w:t>8.1</w:t>
      </w:r>
      <w:r>
        <w:rPr>
          <w:color w:val="000000"/>
        </w:rPr>
        <w:t xml:space="preserve">. Lietuvos Respublikos statybos įstatymas (Žin., 1996, Nr. </w:t>
      </w:r>
      <w:hyperlink r:id="rId32" w:tgtFrame="_blank" w:history="1">
        <w:r>
          <w:rPr>
            <w:color w:val="0000FF" w:themeColor="hyperlink"/>
            <w:u w:val="single"/>
          </w:rPr>
          <w:t>32-788</w:t>
        </w:r>
      </w:hyperlink>
      <w:r>
        <w:rPr>
          <w:color w:val="000000"/>
        </w:rPr>
        <w:t xml:space="preserve">; 2001, Nr. </w:t>
      </w:r>
      <w:hyperlink r:id="rId33" w:tgtFrame="_blank" w:history="1">
        <w:r>
          <w:rPr>
            <w:color w:val="0000FF" w:themeColor="hyperlink"/>
            <w:u w:val="single"/>
          </w:rPr>
          <w:t>101-3597</w:t>
        </w:r>
      </w:hyperlink>
      <w:r>
        <w:rPr>
          <w:color w:val="000000"/>
        </w:rPr>
        <w:t>);</w:t>
      </w:r>
    </w:p>
    <w:p w14:paraId="551E6B0B" w14:textId="77777777" w:rsidR="00F5790D" w:rsidRDefault="005A6951">
      <w:pPr>
        <w:widowControl w:val="0"/>
        <w:suppressAutoHyphens/>
        <w:ind w:firstLine="567"/>
        <w:jc w:val="both"/>
        <w:rPr>
          <w:color w:val="000000"/>
        </w:rPr>
      </w:pPr>
      <w:r>
        <w:rPr>
          <w:color w:val="000000"/>
        </w:rPr>
        <w:t>8.2</w:t>
      </w:r>
      <w:r>
        <w:rPr>
          <w:color w:val="000000"/>
        </w:rPr>
        <w:t xml:space="preserve">. Lietuvos Respublikos nekilnojamojo kultūros paveldo apsaugos įstatymas (Žin., 1995, Nr. </w:t>
      </w:r>
      <w:hyperlink r:id="rId34" w:tgtFrame="_blank" w:history="1">
        <w:r>
          <w:rPr>
            <w:color w:val="0000FF" w:themeColor="hyperlink"/>
            <w:u w:val="single"/>
          </w:rPr>
          <w:t>3-37</w:t>
        </w:r>
      </w:hyperlink>
      <w:r>
        <w:rPr>
          <w:color w:val="000000"/>
        </w:rPr>
        <w:t xml:space="preserve">; 2004, Nr. </w:t>
      </w:r>
      <w:hyperlink r:id="rId35" w:tgtFrame="_blank" w:history="1">
        <w:r>
          <w:rPr>
            <w:color w:val="0000FF" w:themeColor="hyperlink"/>
            <w:u w:val="single"/>
          </w:rPr>
          <w:t>153-5571</w:t>
        </w:r>
      </w:hyperlink>
      <w:r>
        <w:rPr>
          <w:color w:val="000000"/>
        </w:rPr>
        <w:t>);</w:t>
      </w:r>
    </w:p>
    <w:p w14:paraId="551E6B0C" w14:textId="77777777" w:rsidR="00F5790D" w:rsidRDefault="005A6951">
      <w:pPr>
        <w:widowControl w:val="0"/>
        <w:suppressAutoHyphens/>
        <w:ind w:firstLine="567"/>
        <w:jc w:val="both"/>
        <w:rPr>
          <w:color w:val="000000"/>
        </w:rPr>
      </w:pPr>
      <w:r>
        <w:rPr>
          <w:color w:val="000000"/>
        </w:rPr>
        <w:t>8.3</w:t>
      </w:r>
      <w:r>
        <w:rPr>
          <w:color w:val="000000"/>
        </w:rPr>
        <w:t xml:space="preserve">. Konvencija dėl užsienio valstybėse išduotų dokumentų legalizavimo panaikinimo (Žin., 1997, Nr. </w:t>
      </w:r>
      <w:hyperlink r:id="rId36" w:tgtFrame="_blank" w:history="1">
        <w:r>
          <w:rPr>
            <w:color w:val="0000FF" w:themeColor="hyperlink"/>
            <w:u w:val="single"/>
          </w:rPr>
          <w:t>68-1699</w:t>
        </w:r>
      </w:hyperlink>
      <w:r>
        <w:rPr>
          <w:color w:val="000000"/>
        </w:rPr>
        <w:t>);</w:t>
      </w:r>
    </w:p>
    <w:p w14:paraId="551E6B0D" w14:textId="77777777" w:rsidR="00F5790D" w:rsidRDefault="005A6951">
      <w:pPr>
        <w:widowControl w:val="0"/>
        <w:suppressAutoHyphens/>
        <w:ind w:firstLine="567"/>
        <w:jc w:val="both"/>
        <w:rPr>
          <w:color w:val="000000"/>
        </w:rPr>
      </w:pPr>
      <w:r>
        <w:rPr>
          <w:color w:val="000000"/>
        </w:rPr>
        <w:t>8.4</w:t>
      </w:r>
      <w:r>
        <w:rPr>
          <w:color w:val="000000"/>
        </w:rPr>
        <w:t xml:space="preserve">. statybos techninis reglamentas STR 1.01.06:2010 „Ypatingi statiniai“ (Žin., 2010, Nr. </w:t>
      </w:r>
      <w:hyperlink r:id="rId37" w:tgtFrame="_blank" w:history="1">
        <w:r>
          <w:rPr>
            <w:color w:val="0000FF" w:themeColor="hyperlink"/>
            <w:u w:val="single"/>
          </w:rPr>
          <w:t>115-5904</w:t>
        </w:r>
      </w:hyperlink>
      <w:r>
        <w:rPr>
          <w:color w:val="000000"/>
        </w:rPr>
        <w:t>);</w:t>
      </w:r>
    </w:p>
    <w:p w14:paraId="551E6B0E" w14:textId="77777777" w:rsidR="00F5790D" w:rsidRDefault="005A6951">
      <w:pPr>
        <w:widowControl w:val="0"/>
        <w:suppressAutoHyphens/>
        <w:ind w:firstLine="567"/>
        <w:jc w:val="both"/>
        <w:rPr>
          <w:color w:val="000000"/>
        </w:rPr>
      </w:pPr>
      <w:r>
        <w:rPr>
          <w:color w:val="000000"/>
        </w:rPr>
        <w:t>8.5</w:t>
      </w:r>
      <w:r>
        <w:rPr>
          <w:color w:val="000000"/>
        </w:rPr>
        <w:t>. statybos techninis regl</w:t>
      </w:r>
      <w:r>
        <w:rPr>
          <w:color w:val="000000"/>
        </w:rPr>
        <w:t xml:space="preserve">amentas STR 1.05.06:2010 „Statinio projektavimas“ (Žin., 2010, Nr. </w:t>
      </w:r>
      <w:hyperlink r:id="rId38" w:tgtFrame="_blank" w:history="1">
        <w:r>
          <w:rPr>
            <w:color w:val="0000FF" w:themeColor="hyperlink"/>
            <w:u w:val="single"/>
          </w:rPr>
          <w:t>115-5902</w:t>
        </w:r>
      </w:hyperlink>
      <w:r>
        <w:rPr>
          <w:color w:val="000000"/>
        </w:rPr>
        <w:t>);</w:t>
      </w:r>
    </w:p>
    <w:p w14:paraId="551E6B0F" w14:textId="77777777" w:rsidR="00F5790D" w:rsidRDefault="005A6951">
      <w:pPr>
        <w:widowControl w:val="0"/>
        <w:suppressAutoHyphens/>
        <w:ind w:firstLine="567"/>
        <w:jc w:val="both"/>
        <w:rPr>
          <w:color w:val="000000"/>
        </w:rPr>
      </w:pPr>
      <w:r>
        <w:rPr>
          <w:color w:val="000000"/>
        </w:rPr>
        <w:t>8.6</w:t>
      </w:r>
      <w:r>
        <w:rPr>
          <w:color w:val="000000"/>
        </w:rPr>
        <w:t xml:space="preserve">. statybos techninis reglamentas STR 1.08.02:2002 „Statybos darbai“ (Žin., 2002, Nr. </w:t>
      </w:r>
      <w:hyperlink r:id="rId39" w:tgtFrame="_blank" w:history="1">
        <w:r>
          <w:rPr>
            <w:color w:val="0000FF" w:themeColor="hyperlink"/>
            <w:u w:val="single"/>
          </w:rPr>
          <w:t>54-2150</w:t>
        </w:r>
      </w:hyperlink>
      <w:r>
        <w:rPr>
          <w:color w:val="000000"/>
        </w:rPr>
        <w:t>);</w:t>
      </w:r>
    </w:p>
    <w:p w14:paraId="551E6B10" w14:textId="77777777" w:rsidR="00F5790D" w:rsidRDefault="005A6951">
      <w:pPr>
        <w:widowControl w:val="0"/>
        <w:suppressAutoHyphens/>
        <w:ind w:firstLine="567"/>
        <w:jc w:val="both"/>
        <w:rPr>
          <w:color w:val="000000"/>
        </w:rPr>
      </w:pPr>
      <w:r>
        <w:rPr>
          <w:color w:val="000000"/>
        </w:rPr>
        <w:t>8.7</w:t>
      </w:r>
      <w:r>
        <w:rPr>
          <w:color w:val="000000"/>
        </w:rPr>
        <w:t xml:space="preserve">. statybos techninis reglamentas STR 1.06.03:2002 „Statinio projekto ekspertizė ir statinio ekspertizė“ (Žin., 2002, Nr. </w:t>
      </w:r>
      <w:hyperlink r:id="rId40" w:tgtFrame="_blank" w:history="1">
        <w:r>
          <w:rPr>
            <w:color w:val="0000FF" w:themeColor="hyperlink"/>
            <w:u w:val="single"/>
          </w:rPr>
          <w:t>55-2200</w:t>
        </w:r>
      </w:hyperlink>
      <w:r>
        <w:rPr>
          <w:color w:val="000000"/>
        </w:rPr>
        <w:t>);</w:t>
      </w:r>
    </w:p>
    <w:p w14:paraId="551E6B11" w14:textId="77777777" w:rsidR="00F5790D" w:rsidRDefault="005A6951">
      <w:pPr>
        <w:widowControl w:val="0"/>
        <w:suppressAutoHyphens/>
        <w:ind w:firstLine="567"/>
        <w:jc w:val="both"/>
        <w:rPr>
          <w:color w:val="000000"/>
        </w:rPr>
      </w:pPr>
      <w:r>
        <w:rPr>
          <w:color w:val="000000"/>
        </w:rPr>
        <w:t>8.8</w:t>
      </w:r>
      <w:r>
        <w:rPr>
          <w:color w:val="000000"/>
        </w:rPr>
        <w:t xml:space="preserve">. statybos techninis reglamentas STR 1.01.05:2007 „Normatyviniai statybos techniniai dokumentai“ (Žin., 2007, Nr. </w:t>
      </w:r>
      <w:hyperlink r:id="rId41" w:tgtFrame="_blank" w:history="1">
        <w:r>
          <w:rPr>
            <w:color w:val="0000FF" w:themeColor="hyperlink"/>
            <w:u w:val="single"/>
          </w:rPr>
          <w:t>131-5326</w:t>
        </w:r>
      </w:hyperlink>
      <w:r>
        <w:rPr>
          <w:color w:val="000000"/>
        </w:rPr>
        <w:t>);</w:t>
      </w:r>
    </w:p>
    <w:p w14:paraId="551E6B12" w14:textId="77777777" w:rsidR="00F5790D" w:rsidRDefault="005A6951">
      <w:pPr>
        <w:widowControl w:val="0"/>
        <w:suppressAutoHyphens/>
        <w:ind w:firstLine="567"/>
        <w:jc w:val="both"/>
        <w:rPr>
          <w:color w:val="000000"/>
        </w:rPr>
      </w:pPr>
      <w:r>
        <w:rPr>
          <w:color w:val="000000"/>
        </w:rPr>
        <w:t>8.9</w:t>
      </w:r>
      <w:r>
        <w:rPr>
          <w:color w:val="000000"/>
        </w:rPr>
        <w:t>. Lietuvos Respublikos aplinkos ministro 2009 m. liepos 20 d. įsakymas Nr. D1-420 „Dėl fluorintų šiltnamio efektą sukeliančių dujų tvarkymo atestatų išdavimo, jų galiojimo sustabdymo, galiojimo sustabdymo panaikinimo ir galiojimo panaikinimo tvarkos a</w:t>
      </w:r>
      <w:r>
        <w:rPr>
          <w:color w:val="000000"/>
        </w:rPr>
        <w:t xml:space="preserve">prašo patvirtinimo“ (Žin., 2009, Nr. </w:t>
      </w:r>
      <w:hyperlink r:id="rId42" w:tgtFrame="_blank" w:history="1">
        <w:r>
          <w:rPr>
            <w:color w:val="0000FF" w:themeColor="hyperlink"/>
            <w:u w:val="single"/>
          </w:rPr>
          <w:t>88-3778</w:t>
        </w:r>
      </w:hyperlink>
      <w:r>
        <w:rPr>
          <w:color w:val="000000"/>
        </w:rPr>
        <w:t>).</w:t>
      </w:r>
    </w:p>
    <w:p w14:paraId="551E6B13" w14:textId="77777777" w:rsidR="00F5790D" w:rsidRDefault="005A6951">
      <w:pPr>
        <w:keepLines/>
        <w:widowControl w:val="0"/>
        <w:suppressAutoHyphens/>
        <w:jc w:val="center"/>
        <w:rPr>
          <w:b/>
          <w:bCs/>
          <w:caps/>
          <w:color w:val="000000"/>
        </w:rPr>
      </w:pPr>
    </w:p>
    <w:p w14:paraId="551E6B14" w14:textId="77777777" w:rsidR="00F5790D" w:rsidRDefault="005A6951">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PAGRINDINĖS SĄVOKOS</w:t>
      </w:r>
    </w:p>
    <w:p w14:paraId="551E6B15" w14:textId="77777777" w:rsidR="00F5790D" w:rsidRDefault="00F5790D">
      <w:pPr>
        <w:widowControl w:val="0"/>
        <w:suppressAutoHyphens/>
        <w:ind w:firstLine="567"/>
        <w:jc w:val="both"/>
        <w:rPr>
          <w:color w:val="000000"/>
        </w:rPr>
      </w:pPr>
    </w:p>
    <w:p w14:paraId="551E6B16" w14:textId="77777777" w:rsidR="00F5790D" w:rsidRDefault="005A6951">
      <w:pPr>
        <w:widowControl w:val="0"/>
        <w:suppressAutoHyphens/>
        <w:ind w:firstLine="567"/>
        <w:jc w:val="both"/>
        <w:rPr>
          <w:color w:val="000000"/>
        </w:rPr>
      </w:pPr>
      <w:r>
        <w:rPr>
          <w:color w:val="000000"/>
        </w:rPr>
        <w:t>9</w:t>
      </w:r>
      <w:r>
        <w:rPr>
          <w:color w:val="000000"/>
        </w:rPr>
        <w:t xml:space="preserve">. Reglamente vartojamos sąvokos atitinka jų apibrėžimus, pateiktus Lietuvos Respublikos </w:t>
      </w:r>
      <w:r>
        <w:rPr>
          <w:color w:val="000000"/>
        </w:rPr>
        <w:t>statybos įstatyme [8.1]. Šiame skyriuje pateikiamos kitos Reglamente vartojamos sąvokos:</w:t>
      </w:r>
    </w:p>
    <w:p w14:paraId="551E6B17" w14:textId="77777777" w:rsidR="00F5790D" w:rsidRDefault="005A6951">
      <w:pPr>
        <w:widowControl w:val="0"/>
        <w:suppressAutoHyphens/>
        <w:ind w:firstLine="567"/>
        <w:jc w:val="both"/>
        <w:rPr>
          <w:color w:val="000000"/>
        </w:rPr>
      </w:pPr>
      <w:r>
        <w:rPr>
          <w:color w:val="000000"/>
        </w:rPr>
        <w:t>9.1</w:t>
      </w:r>
      <w:r>
        <w:rPr>
          <w:color w:val="000000"/>
        </w:rPr>
        <w:t xml:space="preserve">. </w:t>
      </w:r>
      <w:r>
        <w:rPr>
          <w:b/>
          <w:bCs/>
          <w:color w:val="000000"/>
        </w:rPr>
        <w:t xml:space="preserve">valstybė narė </w:t>
      </w:r>
      <w:r>
        <w:rPr>
          <w:color w:val="000000"/>
        </w:rPr>
        <w:t>–</w:t>
      </w:r>
      <w:r>
        <w:rPr>
          <w:b/>
          <w:bCs/>
          <w:color w:val="000000"/>
        </w:rPr>
        <w:t xml:space="preserve"> </w:t>
      </w:r>
      <w:r>
        <w:rPr>
          <w:color w:val="000000"/>
        </w:rPr>
        <w:t>bet kuri Europos Sąjungos valstybė narė, Šveicarijos Konfederacija arba valstybė, pasirašiusi Europos ekonominės erdvės sutartį;</w:t>
      </w:r>
    </w:p>
    <w:p w14:paraId="551E6B18" w14:textId="77777777" w:rsidR="00F5790D" w:rsidRDefault="005A6951">
      <w:pPr>
        <w:widowControl w:val="0"/>
        <w:suppressAutoHyphens/>
        <w:ind w:firstLine="567"/>
        <w:jc w:val="both"/>
        <w:rPr>
          <w:color w:val="000000"/>
          <w:spacing w:val="-5"/>
        </w:rPr>
      </w:pPr>
      <w:r>
        <w:rPr>
          <w:color w:val="000000"/>
          <w:spacing w:val="-5"/>
        </w:rPr>
        <w:t>9.2</w:t>
      </w:r>
      <w:r>
        <w:rPr>
          <w:color w:val="000000"/>
          <w:spacing w:val="-5"/>
        </w:rPr>
        <w:t xml:space="preserve">. </w:t>
      </w:r>
      <w:r>
        <w:rPr>
          <w:b/>
          <w:bCs/>
          <w:color w:val="000000"/>
          <w:spacing w:val="-5"/>
        </w:rPr>
        <w:t>kita v</w:t>
      </w:r>
      <w:r>
        <w:rPr>
          <w:b/>
          <w:bCs/>
          <w:color w:val="000000"/>
          <w:spacing w:val="-5"/>
        </w:rPr>
        <w:t>alstybė</w:t>
      </w:r>
      <w:r>
        <w:rPr>
          <w:color w:val="000000"/>
          <w:spacing w:val="-5"/>
        </w:rPr>
        <w:t xml:space="preserve"> – bet kuri valstybė, išskyrus Europos Sąjungos, kitas Europos ekonominės erdvės valstybes arba Šveicarijos Konfederaciją;</w:t>
      </w:r>
    </w:p>
    <w:p w14:paraId="551E6B19" w14:textId="77777777" w:rsidR="00F5790D" w:rsidRDefault="005A6951">
      <w:pPr>
        <w:widowControl w:val="0"/>
        <w:suppressAutoHyphens/>
        <w:ind w:firstLine="567"/>
        <w:jc w:val="both"/>
        <w:rPr>
          <w:color w:val="000000"/>
        </w:rPr>
      </w:pPr>
      <w:r>
        <w:rPr>
          <w:color w:val="000000"/>
        </w:rPr>
        <w:t>9.3</w:t>
      </w:r>
      <w:r>
        <w:rPr>
          <w:color w:val="000000"/>
        </w:rPr>
        <w:t xml:space="preserve">. </w:t>
      </w:r>
      <w:r>
        <w:rPr>
          <w:b/>
          <w:bCs/>
          <w:color w:val="000000"/>
        </w:rPr>
        <w:t xml:space="preserve">užsienio valstybė </w:t>
      </w:r>
      <w:r>
        <w:rPr>
          <w:color w:val="000000"/>
        </w:rPr>
        <w:t>– bet kuri valstybė, išskyrus Lietuvos Respubliką;</w:t>
      </w:r>
    </w:p>
    <w:p w14:paraId="551E6B1A" w14:textId="77777777" w:rsidR="00F5790D" w:rsidRDefault="005A6951">
      <w:pPr>
        <w:widowControl w:val="0"/>
        <w:suppressAutoHyphens/>
        <w:ind w:firstLine="567"/>
        <w:jc w:val="both"/>
        <w:rPr>
          <w:color w:val="000000"/>
        </w:rPr>
      </w:pPr>
      <w:r>
        <w:rPr>
          <w:color w:val="000000"/>
        </w:rPr>
        <w:t>9.4</w:t>
      </w:r>
      <w:r>
        <w:rPr>
          <w:color w:val="000000"/>
        </w:rPr>
        <w:t xml:space="preserve">. </w:t>
      </w:r>
      <w:r>
        <w:rPr>
          <w:b/>
          <w:bCs/>
          <w:color w:val="000000"/>
        </w:rPr>
        <w:t xml:space="preserve">kita organizacija </w:t>
      </w:r>
      <w:r>
        <w:rPr>
          <w:color w:val="000000"/>
        </w:rPr>
        <w:t>– valstybėje narėje a</w:t>
      </w:r>
      <w:r>
        <w:rPr>
          <w:color w:val="000000"/>
        </w:rPr>
        <w:t>r kitoje valstybėje įsteigta organizacija, neturinti juridinio asmens statuso, tačiau turinti civilinį teisnumą pagal tos valstybės įstatymus;</w:t>
      </w:r>
    </w:p>
    <w:p w14:paraId="551E6B1B" w14:textId="77777777" w:rsidR="00F5790D" w:rsidRDefault="005A6951">
      <w:pPr>
        <w:widowControl w:val="0"/>
        <w:suppressAutoHyphens/>
        <w:ind w:firstLine="567"/>
        <w:jc w:val="both"/>
        <w:rPr>
          <w:color w:val="000000"/>
        </w:rPr>
      </w:pPr>
      <w:r>
        <w:rPr>
          <w:color w:val="000000"/>
        </w:rPr>
        <w:t>9.5</w:t>
      </w:r>
      <w:r>
        <w:rPr>
          <w:color w:val="000000"/>
        </w:rPr>
        <w:t xml:space="preserve">. </w:t>
      </w:r>
      <w:r>
        <w:rPr>
          <w:b/>
          <w:bCs/>
          <w:color w:val="000000"/>
        </w:rPr>
        <w:t>esminiai projekto sprendiniai</w:t>
      </w:r>
      <w:r>
        <w:rPr>
          <w:color w:val="000000"/>
        </w:rPr>
        <w:t xml:space="preserve"> – statinio projekto sprendiniai, susiję su statinio vieta sklype, sklypo, </w:t>
      </w:r>
      <w:r>
        <w:rPr>
          <w:color w:val="000000"/>
        </w:rPr>
        <w:t>statinio ar jo dalių paskirtimi, leistinu sklypo užstatymo tankiu, leistinu sklypo užstatymo intensyvumu, leistinu statinio aukščiu; susiję su saugomos teritorijos apsaugos reglamento ar kultūros paveldo statinio laikinojo apsaugos reglamento nustatytais r</w:t>
      </w:r>
      <w:r>
        <w:rPr>
          <w:color w:val="000000"/>
        </w:rPr>
        <w:t>eikalavimais, taip pat paveldosaugos reikalavimais;</w:t>
      </w:r>
    </w:p>
    <w:p w14:paraId="551E6B1C" w14:textId="77777777" w:rsidR="00F5790D" w:rsidRDefault="005A6951">
      <w:pPr>
        <w:widowControl w:val="0"/>
        <w:suppressAutoHyphens/>
        <w:ind w:firstLine="567"/>
        <w:jc w:val="both"/>
        <w:rPr>
          <w:color w:val="000000"/>
        </w:rPr>
      </w:pPr>
      <w:r>
        <w:rPr>
          <w:color w:val="000000"/>
        </w:rPr>
        <w:t>9.6</w:t>
      </w:r>
      <w:r>
        <w:rPr>
          <w:color w:val="000000"/>
        </w:rPr>
        <w:t xml:space="preserve">. </w:t>
      </w:r>
      <w:r>
        <w:rPr>
          <w:b/>
          <w:bCs/>
          <w:color w:val="000000"/>
        </w:rPr>
        <w:t>statinio projekto dalis</w:t>
      </w:r>
      <w:r>
        <w:rPr>
          <w:color w:val="000000"/>
        </w:rPr>
        <w:t xml:space="preserve"> – projekto visumos dalis, kurioje yra pateikti tam tikros </w:t>
      </w:r>
      <w:r>
        <w:rPr>
          <w:color w:val="000000"/>
        </w:rPr>
        <w:lastRenderedPageBreak/>
        <w:t>techninės srities ar inžinerinių sistemų bei inžinerinių tinklų ar susisiekimo komunikacijų projektiniai sprendin</w:t>
      </w:r>
      <w:r>
        <w:rPr>
          <w:color w:val="000000"/>
        </w:rPr>
        <w:t>iai;</w:t>
      </w:r>
    </w:p>
    <w:p w14:paraId="551E6B1D" w14:textId="77777777" w:rsidR="00F5790D" w:rsidRDefault="005A6951">
      <w:pPr>
        <w:widowControl w:val="0"/>
        <w:suppressAutoHyphens/>
        <w:ind w:firstLine="567"/>
        <w:jc w:val="both"/>
        <w:rPr>
          <w:color w:val="000000"/>
        </w:rPr>
      </w:pPr>
      <w:r>
        <w:rPr>
          <w:color w:val="000000"/>
        </w:rPr>
        <w:t>9.7</w:t>
      </w:r>
      <w:r>
        <w:rPr>
          <w:color w:val="000000"/>
        </w:rPr>
        <w:t xml:space="preserve">. </w:t>
      </w:r>
      <w:r>
        <w:rPr>
          <w:b/>
          <w:bCs/>
          <w:color w:val="000000"/>
        </w:rPr>
        <w:t>statinio dalis</w:t>
      </w:r>
      <w:r>
        <w:rPr>
          <w:color w:val="000000"/>
        </w:rPr>
        <w:t xml:space="preserve"> – bet kuri statinio dalis: statinio konstrukcija ar jos dalis; statinio patalpų inžinerinė sistema ar jos dalis.</w:t>
      </w:r>
    </w:p>
    <w:p w14:paraId="551E6B1E" w14:textId="77777777" w:rsidR="00F5790D" w:rsidRDefault="005A6951">
      <w:pPr>
        <w:widowControl w:val="0"/>
        <w:suppressAutoHyphens/>
        <w:ind w:firstLine="567"/>
        <w:jc w:val="both"/>
        <w:rPr>
          <w:color w:val="000000"/>
        </w:rPr>
      </w:pPr>
    </w:p>
    <w:p w14:paraId="551E6B1F" w14:textId="77777777" w:rsidR="00F5790D" w:rsidRDefault="005A6951">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KVALIFIKACIJOS ATESTATŲ IŠDAVIMO TVARKA</w:t>
      </w:r>
    </w:p>
    <w:p w14:paraId="551E6B20" w14:textId="77777777" w:rsidR="00F5790D" w:rsidRDefault="00F5790D">
      <w:pPr>
        <w:widowControl w:val="0"/>
        <w:suppressAutoHyphens/>
        <w:ind w:firstLine="567"/>
        <w:jc w:val="both"/>
        <w:rPr>
          <w:color w:val="000000"/>
        </w:rPr>
      </w:pPr>
    </w:p>
    <w:p w14:paraId="551E6B21" w14:textId="77777777" w:rsidR="00F5790D" w:rsidRDefault="005A6951">
      <w:pPr>
        <w:widowControl w:val="0"/>
        <w:suppressAutoHyphens/>
        <w:ind w:firstLine="567"/>
        <w:jc w:val="both"/>
        <w:rPr>
          <w:color w:val="000000"/>
        </w:rPr>
      </w:pPr>
      <w:r>
        <w:rPr>
          <w:color w:val="000000"/>
        </w:rPr>
        <w:t>10</w:t>
      </w:r>
      <w:r>
        <w:rPr>
          <w:color w:val="000000"/>
        </w:rPr>
        <w:t xml:space="preserve">. Šio skyriaus nuostatos taikomos Lietuvos </w:t>
      </w:r>
      <w:r>
        <w:rPr>
          <w:color w:val="000000"/>
        </w:rPr>
        <w:t>Respublikoje įsteigtiems juridiniams asmenims, kitose valstybėse (trečiosiose šalyse) įsteigtiems juridiniams asmenims ar kitoms užsienio organizacijoms, juridinių asmenų ar kitų užsienio organizacijų padaliniams (toliau – Pareiškėjas), siekiantiems Lietuv</w:t>
      </w:r>
      <w:r>
        <w:rPr>
          <w:color w:val="000000"/>
        </w:rPr>
        <w:t>os Respublikoje būti Reglamento 1.1.2–1.1.4 punktuose nurodytu rangovu. Pareiškėjai turi atitikti Reglamento 1–3 prieduose nustatytus kvalifikacinius reikalavimus.</w:t>
      </w:r>
    </w:p>
    <w:p w14:paraId="551E6B22" w14:textId="77777777" w:rsidR="00F5790D" w:rsidRDefault="005A6951">
      <w:pPr>
        <w:widowControl w:val="0"/>
        <w:suppressAutoHyphens/>
        <w:ind w:firstLine="567"/>
        <w:jc w:val="both"/>
        <w:rPr>
          <w:color w:val="000000"/>
        </w:rPr>
      </w:pPr>
      <w:r>
        <w:rPr>
          <w:color w:val="000000"/>
        </w:rPr>
        <w:t>11</w:t>
      </w:r>
      <w:r>
        <w:rPr>
          <w:color w:val="000000"/>
        </w:rPr>
        <w:t xml:space="preserve">. Pareiškėjas teikia SPSC Reglamento 4 priede nurodytos formos prašymą kvalifikacijos </w:t>
      </w:r>
      <w:r>
        <w:rPr>
          <w:color w:val="000000"/>
        </w:rPr>
        <w:t>atestatui gauti raštu ar elektroniniu</w:t>
      </w:r>
      <w:r>
        <w:rPr>
          <w:b/>
          <w:bCs/>
          <w:color w:val="000000"/>
        </w:rPr>
        <w:t xml:space="preserve"> </w:t>
      </w:r>
      <w:r>
        <w:rPr>
          <w:color w:val="000000"/>
        </w:rPr>
        <w:t>būdu. Prašyme turi būti nurodyta:</w:t>
      </w:r>
    </w:p>
    <w:p w14:paraId="551E6B23" w14:textId="77777777" w:rsidR="00F5790D" w:rsidRDefault="005A6951">
      <w:pPr>
        <w:widowControl w:val="0"/>
        <w:suppressAutoHyphens/>
        <w:ind w:firstLine="567"/>
        <w:jc w:val="both"/>
        <w:rPr>
          <w:color w:val="000000"/>
        </w:rPr>
      </w:pPr>
      <w:r>
        <w:rPr>
          <w:color w:val="000000"/>
        </w:rPr>
        <w:t>11.1</w:t>
      </w:r>
      <w:r>
        <w:rPr>
          <w:color w:val="000000"/>
        </w:rPr>
        <w:t>. prašymo pateikimo data;</w:t>
      </w:r>
    </w:p>
    <w:p w14:paraId="551E6B24" w14:textId="77777777" w:rsidR="00F5790D" w:rsidRDefault="005A6951">
      <w:pPr>
        <w:widowControl w:val="0"/>
        <w:suppressAutoHyphens/>
        <w:ind w:firstLine="567"/>
        <w:jc w:val="both"/>
        <w:rPr>
          <w:color w:val="000000"/>
        </w:rPr>
      </w:pPr>
      <w:r>
        <w:rPr>
          <w:color w:val="000000"/>
        </w:rPr>
        <w:t>11.2</w:t>
      </w:r>
      <w:r>
        <w:rPr>
          <w:color w:val="000000"/>
        </w:rPr>
        <w:t>. Pareiškėjo pavadinimas;</w:t>
      </w:r>
    </w:p>
    <w:p w14:paraId="551E6B25" w14:textId="77777777" w:rsidR="00F5790D" w:rsidRDefault="005A6951">
      <w:pPr>
        <w:widowControl w:val="0"/>
        <w:suppressAutoHyphens/>
        <w:ind w:firstLine="567"/>
        <w:jc w:val="both"/>
        <w:rPr>
          <w:color w:val="000000"/>
        </w:rPr>
      </w:pPr>
      <w:r>
        <w:rPr>
          <w:color w:val="000000"/>
        </w:rPr>
        <w:t>11.3</w:t>
      </w:r>
      <w:r>
        <w:rPr>
          <w:color w:val="000000"/>
        </w:rPr>
        <w:t>. veiklos rūšys iš nurodytų Reglamento 1.1.2–1.1.4 punktuose;</w:t>
      </w:r>
    </w:p>
    <w:p w14:paraId="551E6B26" w14:textId="77777777" w:rsidR="00F5790D" w:rsidRDefault="005A6951">
      <w:pPr>
        <w:widowControl w:val="0"/>
        <w:suppressAutoHyphens/>
        <w:ind w:firstLine="567"/>
        <w:jc w:val="both"/>
        <w:rPr>
          <w:color w:val="000000"/>
        </w:rPr>
      </w:pPr>
      <w:r>
        <w:rPr>
          <w:color w:val="000000"/>
        </w:rPr>
        <w:t>11.4</w:t>
      </w:r>
      <w:r>
        <w:rPr>
          <w:color w:val="000000"/>
        </w:rPr>
        <w:t xml:space="preserve">. ypatingi statiniai iš nurodytų [8.4]. </w:t>
      </w:r>
      <w:r>
        <w:rPr>
          <w:color w:val="000000"/>
        </w:rPr>
        <w:t>Pareiškėjas, siekiantis būti Reglamento 1.1.2–1.1.4 punktuose nurodytu rangovu branduolinės energetikos objektų statiniuose, nurodo „branduolinės energetikos objektų statiniai“; Pareiškėjas, siekiantis būti ypatingo statinio statybos rangovu, statinio proj</w:t>
      </w:r>
      <w:r>
        <w:rPr>
          <w:color w:val="000000"/>
        </w:rPr>
        <w:t>ekto (projekto dalies) ekspertizės rangovu kultūros paveldo statiniuose nurodo „kultūros paveldo statiniai“; Pareiškėjas, siekiantis būti statinio projekto (projekto dalies) ekspertizės rangovu statiniuose, įrašytuose į valstybės investicijų programą, nuro</w:t>
      </w:r>
      <w:r>
        <w:rPr>
          <w:color w:val="000000"/>
        </w:rPr>
        <w:t>do „statiniai, įrašyti į valstybės investicijų programą“;</w:t>
      </w:r>
    </w:p>
    <w:p w14:paraId="551E6B27" w14:textId="77777777" w:rsidR="00F5790D" w:rsidRDefault="005A6951">
      <w:pPr>
        <w:widowControl w:val="0"/>
        <w:suppressAutoHyphens/>
        <w:ind w:firstLine="567"/>
        <w:jc w:val="both"/>
        <w:rPr>
          <w:color w:val="000000"/>
        </w:rPr>
      </w:pPr>
      <w:r>
        <w:rPr>
          <w:color w:val="000000"/>
        </w:rPr>
        <w:t>11.5</w:t>
      </w:r>
      <w:r>
        <w:rPr>
          <w:color w:val="000000"/>
        </w:rPr>
        <w:t>. darbo sritis (sritys);</w:t>
      </w:r>
    </w:p>
    <w:p w14:paraId="551E6B28" w14:textId="77777777" w:rsidR="00F5790D" w:rsidRDefault="005A6951">
      <w:pPr>
        <w:widowControl w:val="0"/>
        <w:suppressAutoHyphens/>
        <w:ind w:firstLine="567"/>
        <w:jc w:val="both"/>
        <w:rPr>
          <w:color w:val="000000"/>
        </w:rPr>
      </w:pPr>
      <w:r>
        <w:rPr>
          <w:color w:val="000000"/>
        </w:rPr>
        <w:t>11.5.1</w:t>
      </w:r>
      <w:r>
        <w:rPr>
          <w:color w:val="000000"/>
        </w:rPr>
        <w:t>. statinio statybos darbo sritys – iš nurodytų [8.6];</w:t>
      </w:r>
    </w:p>
    <w:p w14:paraId="551E6B29" w14:textId="77777777" w:rsidR="00F5790D" w:rsidRDefault="005A6951">
      <w:pPr>
        <w:widowControl w:val="0"/>
        <w:suppressAutoHyphens/>
        <w:ind w:firstLine="567"/>
        <w:jc w:val="both"/>
        <w:rPr>
          <w:color w:val="000000"/>
        </w:rPr>
      </w:pPr>
      <w:r>
        <w:rPr>
          <w:color w:val="000000"/>
        </w:rPr>
        <w:t>11.5.2</w:t>
      </w:r>
      <w:r>
        <w:rPr>
          <w:color w:val="000000"/>
        </w:rPr>
        <w:t>. statinio projekto ekspertizės darbo sritys (projekto dalys) – iš nurodytų [8.5], išskyrus b</w:t>
      </w:r>
      <w:r>
        <w:rPr>
          <w:color w:val="000000"/>
        </w:rPr>
        <w:t>endrąją, architektūros, gamybos (paslaugų) technologijos, aplinkos apsaugos, ekonominę;</w:t>
      </w:r>
    </w:p>
    <w:p w14:paraId="551E6B2A" w14:textId="77777777" w:rsidR="00F5790D" w:rsidRDefault="005A6951">
      <w:pPr>
        <w:widowControl w:val="0"/>
        <w:suppressAutoHyphens/>
        <w:ind w:firstLine="567"/>
        <w:jc w:val="both"/>
        <w:rPr>
          <w:b/>
          <w:bCs/>
          <w:color w:val="000000"/>
        </w:rPr>
      </w:pPr>
      <w:r>
        <w:rPr>
          <w:color w:val="000000"/>
        </w:rPr>
        <w:t>11.5.3</w:t>
      </w:r>
      <w:r>
        <w:rPr>
          <w:color w:val="000000"/>
        </w:rPr>
        <w:t>. statinio ekspertizės darbo sritys – konstrukcijų, šildymo, vėdinimo ir oro kondicionavimo, elektrotechnikos, vandentiekio ir nuotekų šalinimo, šilumos gamyb</w:t>
      </w:r>
      <w:r>
        <w:rPr>
          <w:color w:val="000000"/>
        </w:rPr>
        <w:t>os ir tiekimo, gaisrinės saugos.</w:t>
      </w:r>
    </w:p>
    <w:p w14:paraId="551E6B2B" w14:textId="77777777" w:rsidR="00F5790D" w:rsidRDefault="005A6951">
      <w:pPr>
        <w:widowControl w:val="0"/>
        <w:suppressAutoHyphens/>
        <w:ind w:firstLine="567"/>
        <w:jc w:val="both"/>
        <w:rPr>
          <w:color w:val="000000"/>
        </w:rPr>
      </w:pPr>
      <w:r>
        <w:rPr>
          <w:color w:val="000000"/>
        </w:rPr>
        <w:t>12</w:t>
      </w:r>
      <w:r>
        <w:rPr>
          <w:color w:val="000000"/>
        </w:rPr>
        <w:t>. Prie prašymo pridedama:</w:t>
      </w:r>
    </w:p>
    <w:p w14:paraId="551E6B2C" w14:textId="77777777" w:rsidR="00F5790D" w:rsidRDefault="005A6951">
      <w:pPr>
        <w:widowControl w:val="0"/>
        <w:suppressAutoHyphens/>
        <w:ind w:firstLine="567"/>
        <w:jc w:val="both"/>
        <w:rPr>
          <w:color w:val="000000"/>
        </w:rPr>
      </w:pPr>
      <w:r>
        <w:rPr>
          <w:color w:val="000000"/>
        </w:rPr>
        <w:t>12.1</w:t>
      </w:r>
      <w:r>
        <w:rPr>
          <w:color w:val="000000"/>
        </w:rPr>
        <w:t>. Pareiškėjo įregistravimo pažymėjimo ir steigimo dokumentų teisės aktų nustatyta tvarka patvirtintos kopijos;</w:t>
      </w:r>
    </w:p>
    <w:p w14:paraId="551E6B2D" w14:textId="77777777" w:rsidR="00F5790D" w:rsidRDefault="005A6951">
      <w:pPr>
        <w:widowControl w:val="0"/>
        <w:suppressAutoHyphens/>
        <w:ind w:firstLine="567"/>
        <w:jc w:val="both"/>
        <w:rPr>
          <w:color w:val="000000"/>
        </w:rPr>
      </w:pPr>
      <w:r>
        <w:rPr>
          <w:color w:val="000000"/>
        </w:rPr>
        <w:t>12.2</w:t>
      </w:r>
      <w:r>
        <w:rPr>
          <w:color w:val="000000"/>
        </w:rPr>
        <w:t>. Pareiškėjo duomenų kortelė pagal SPSC patvirtintą formą;</w:t>
      </w:r>
    </w:p>
    <w:p w14:paraId="551E6B2E" w14:textId="77777777" w:rsidR="00F5790D" w:rsidRDefault="005A6951">
      <w:pPr>
        <w:widowControl w:val="0"/>
        <w:suppressAutoHyphens/>
        <w:ind w:firstLine="567"/>
        <w:jc w:val="both"/>
        <w:rPr>
          <w:b/>
          <w:bCs/>
          <w:color w:val="000000"/>
        </w:rPr>
      </w:pPr>
      <w:r>
        <w:rPr>
          <w:color w:val="000000"/>
        </w:rPr>
        <w:t>1</w:t>
      </w:r>
      <w:r>
        <w:rPr>
          <w:color w:val="000000"/>
        </w:rPr>
        <w:t>2.3</w:t>
      </w:r>
      <w:r>
        <w:rPr>
          <w:color w:val="000000"/>
        </w:rPr>
        <w:t>. informacija apie Pareiškėjo darbuotojus</w:t>
      </w:r>
      <w:r>
        <w:rPr>
          <w:b/>
          <w:bCs/>
          <w:color w:val="000000"/>
        </w:rPr>
        <w:t xml:space="preserve"> </w:t>
      </w:r>
      <w:r>
        <w:rPr>
          <w:color w:val="000000"/>
        </w:rPr>
        <w:t>pagal SPSC patvirtintą formą: atestuotų statybos techninės veiklos pagrindinių sričių vadovų sąrašas, techninio personalo sąrašas, darbininkų sąrašas ir darbo sutarčių su atestuotais vadovais kopijos. Pareiškė</w:t>
      </w:r>
      <w:r>
        <w:rPr>
          <w:color w:val="000000"/>
        </w:rPr>
        <w:t>jas, pageidaujantis būti Reglamento 1.1.2–1.1.4 punktuose nurodytu rangovu branduolinės energetikos objektų statiniuose, privalo pateikti darbo sutarčių su atestuotais vadovais, turinčiais teisę dirbti branduolinės energetikos objektų statiniuose, kopijas;</w:t>
      </w:r>
    </w:p>
    <w:p w14:paraId="551E6B2F" w14:textId="77777777" w:rsidR="00F5790D" w:rsidRDefault="005A6951">
      <w:pPr>
        <w:widowControl w:val="0"/>
        <w:suppressAutoHyphens/>
        <w:ind w:firstLine="567"/>
        <w:jc w:val="both"/>
        <w:rPr>
          <w:color w:val="000000"/>
        </w:rPr>
      </w:pPr>
      <w:r>
        <w:rPr>
          <w:color w:val="000000"/>
        </w:rPr>
        <w:t>12.4</w:t>
      </w:r>
      <w:r>
        <w:rPr>
          <w:color w:val="000000"/>
        </w:rPr>
        <w:t>. atliktų darbų sąrašas pagal SPSC patvirtintą formą:</w:t>
      </w:r>
    </w:p>
    <w:p w14:paraId="551E6B30" w14:textId="77777777" w:rsidR="00F5790D" w:rsidRDefault="005A6951">
      <w:pPr>
        <w:widowControl w:val="0"/>
        <w:suppressAutoHyphens/>
        <w:ind w:firstLine="567"/>
        <w:jc w:val="both"/>
        <w:rPr>
          <w:color w:val="000000"/>
        </w:rPr>
      </w:pPr>
      <w:r>
        <w:rPr>
          <w:color w:val="000000"/>
        </w:rPr>
        <w:t>12.4.1</w:t>
      </w:r>
      <w:r>
        <w:rPr>
          <w:color w:val="000000"/>
        </w:rPr>
        <w:t>. pirmą kartą atestuojamai įmonei – per paskutinius vienerius metus;</w:t>
      </w:r>
    </w:p>
    <w:p w14:paraId="551E6B31" w14:textId="77777777" w:rsidR="00F5790D" w:rsidRDefault="005A6951">
      <w:pPr>
        <w:widowControl w:val="0"/>
        <w:suppressAutoHyphens/>
        <w:ind w:firstLine="567"/>
        <w:jc w:val="both"/>
        <w:rPr>
          <w:color w:val="000000"/>
        </w:rPr>
      </w:pPr>
      <w:r>
        <w:rPr>
          <w:color w:val="000000"/>
        </w:rPr>
        <w:t>12.4.2</w:t>
      </w:r>
      <w:r>
        <w:rPr>
          <w:color w:val="000000"/>
        </w:rPr>
        <w:t>. pirmą kartą atestuojamai įmonei, jei per paskutinius metus neatliko darbų arba atlikti darbai neatspindi</w:t>
      </w:r>
      <w:r>
        <w:rPr>
          <w:color w:val="000000"/>
        </w:rPr>
        <w:t xml:space="preserve"> prašomos atestuoti veiklos pobūdžio – Atestuotų vadovų atliktų darbų sąrašus per paskutinius dvejus metus;</w:t>
      </w:r>
    </w:p>
    <w:p w14:paraId="551E6B32" w14:textId="77777777" w:rsidR="00F5790D" w:rsidRDefault="005A6951">
      <w:pPr>
        <w:widowControl w:val="0"/>
        <w:suppressAutoHyphens/>
        <w:ind w:firstLine="567"/>
        <w:jc w:val="both"/>
        <w:rPr>
          <w:color w:val="000000"/>
        </w:rPr>
      </w:pPr>
      <w:r>
        <w:rPr>
          <w:color w:val="000000"/>
        </w:rPr>
        <w:t>12.5</w:t>
      </w:r>
      <w:r>
        <w:rPr>
          <w:color w:val="000000"/>
        </w:rPr>
        <w:t>. ne mažiau kaip 3 statytojų (užsakovų) vertinimai apie pastatytus ir (ar) ekspertuotus statinius ar jų projektus per paskutinius vieneriu</w:t>
      </w:r>
      <w:r>
        <w:rPr>
          <w:color w:val="000000"/>
        </w:rPr>
        <w:t>s metus pagal SPSC patvirtintą formą;</w:t>
      </w:r>
    </w:p>
    <w:p w14:paraId="551E6B33" w14:textId="77777777" w:rsidR="00F5790D" w:rsidRDefault="005A6951">
      <w:pPr>
        <w:widowControl w:val="0"/>
        <w:suppressAutoHyphens/>
        <w:ind w:firstLine="567"/>
        <w:jc w:val="both"/>
        <w:rPr>
          <w:color w:val="000000"/>
        </w:rPr>
      </w:pPr>
      <w:r>
        <w:rPr>
          <w:color w:val="000000"/>
        </w:rPr>
        <w:t>12.6</w:t>
      </w:r>
      <w:r>
        <w:rPr>
          <w:color w:val="000000"/>
        </w:rPr>
        <w:t xml:space="preserve">. Pareiškėjo vadovo ir vyr. finansininko patvirtinta deklaracija arba </w:t>
      </w:r>
      <w:r>
        <w:rPr>
          <w:caps/>
          <w:color w:val="000000"/>
        </w:rPr>
        <w:t>v</w:t>
      </w:r>
      <w:r>
        <w:rPr>
          <w:color w:val="000000"/>
        </w:rPr>
        <w:t xml:space="preserve">alstybinės </w:t>
      </w:r>
      <w:r>
        <w:rPr>
          <w:color w:val="000000"/>
        </w:rPr>
        <w:lastRenderedPageBreak/>
        <w:t xml:space="preserve">mokesčių inspekcijos pažyma apie mokesčių sumokėjimą, išduota ne anksčiau kaip prieš 30 kalendorinių dienų iki Pareiškėjo </w:t>
      </w:r>
      <w:r>
        <w:rPr>
          <w:color w:val="000000"/>
        </w:rPr>
        <w:t>prašymo SPSC pateikimo dienos;</w:t>
      </w:r>
    </w:p>
    <w:p w14:paraId="551E6B34" w14:textId="77777777" w:rsidR="00F5790D" w:rsidRDefault="005A6951">
      <w:pPr>
        <w:widowControl w:val="0"/>
        <w:suppressAutoHyphens/>
        <w:ind w:firstLine="567"/>
        <w:jc w:val="both"/>
        <w:rPr>
          <w:color w:val="000000"/>
        </w:rPr>
      </w:pPr>
      <w:r>
        <w:rPr>
          <w:color w:val="000000"/>
        </w:rPr>
        <w:t>12.7</w:t>
      </w:r>
      <w:r>
        <w:rPr>
          <w:color w:val="000000"/>
        </w:rPr>
        <w:t>. darbininkų (aukštalipių, suvirintojų, krovinių kabinėtojų, autokranų vairuotojų ir kt.), kuriems privaloma turėti kvalifikaciją liudijančius pažymėjimus, šių pažymėjimų kopijos;</w:t>
      </w:r>
    </w:p>
    <w:p w14:paraId="551E6B35" w14:textId="77777777" w:rsidR="00F5790D" w:rsidRDefault="005A6951">
      <w:pPr>
        <w:widowControl w:val="0"/>
        <w:suppressAutoHyphens/>
        <w:ind w:firstLine="567"/>
        <w:jc w:val="both"/>
        <w:rPr>
          <w:color w:val="000000"/>
        </w:rPr>
      </w:pPr>
      <w:r>
        <w:rPr>
          <w:color w:val="000000"/>
        </w:rPr>
        <w:t>12.8</w:t>
      </w:r>
      <w:r>
        <w:rPr>
          <w:color w:val="000000"/>
        </w:rPr>
        <w:t>. Pareiškėjo darbuotojų pažym</w:t>
      </w:r>
      <w:r>
        <w:rPr>
          <w:color w:val="000000"/>
        </w:rPr>
        <w:t>ėjimų, išduotų vadovaujantis Lietuvos Respublikos aplinkos ministro ir Lietuvos Respublikos socialinės apsaugos ir darbo ministro 2009 m. sausio 13 d. įsakymu Nr. D1-12/A1-10 „Dėl darbuotojų, vykdančių veiklą, susijusią su įranga ir sistemomis, turinčiomis</w:t>
      </w:r>
      <w:r>
        <w:rPr>
          <w:color w:val="000000"/>
        </w:rPr>
        <w:t xml:space="preserve"> tam tikrų fluorintų šiltnamio efektą sukeliančių dujų atestavimo sistemos nustatymo“ (Žin., 2009, Nr. </w:t>
      </w:r>
      <w:hyperlink r:id="rId43" w:tgtFrame="_blank" w:history="1">
        <w:r>
          <w:rPr>
            <w:color w:val="0000FF" w:themeColor="hyperlink"/>
            <w:u w:val="single"/>
          </w:rPr>
          <w:t>7-251</w:t>
        </w:r>
      </w:hyperlink>
      <w:r>
        <w:rPr>
          <w:color w:val="000000"/>
        </w:rPr>
        <w:t>), kopijos – tik Pareiškėjams, vykdantiems statybos darbus, susijusiu</w:t>
      </w:r>
      <w:r>
        <w:rPr>
          <w:color w:val="000000"/>
        </w:rPr>
        <w:t>s su stacionarios šaldymo, oro kondicionavimo įrangos, šiluminių siurblių ir stacionarių gaisro gesinimo sistemų, turinčių fluorintų dujų, įrengimu;</w:t>
      </w:r>
    </w:p>
    <w:p w14:paraId="551E6B36" w14:textId="77777777" w:rsidR="00F5790D" w:rsidRDefault="005A6951">
      <w:pPr>
        <w:widowControl w:val="0"/>
        <w:suppressAutoHyphens/>
        <w:ind w:firstLine="567"/>
        <w:jc w:val="both"/>
        <w:rPr>
          <w:color w:val="000000"/>
        </w:rPr>
      </w:pPr>
      <w:r>
        <w:rPr>
          <w:color w:val="000000"/>
        </w:rPr>
        <w:t>12.9</w:t>
      </w:r>
      <w:r>
        <w:rPr>
          <w:color w:val="000000"/>
        </w:rPr>
        <w:t>. statybos taisyklių, patvirtintų [8.8] nustatyta tvarka, kuriomis Pareiškėjas vadovaujasi atlikdam</w:t>
      </w:r>
      <w:r>
        <w:rPr>
          <w:color w:val="000000"/>
        </w:rPr>
        <w:t>as prašyme nurodytus statybos darbus, patvirtinimo dokumentas;</w:t>
      </w:r>
    </w:p>
    <w:p w14:paraId="551E6B37" w14:textId="77777777" w:rsidR="00F5790D" w:rsidRDefault="005A6951">
      <w:pPr>
        <w:widowControl w:val="0"/>
        <w:suppressAutoHyphens/>
        <w:ind w:firstLine="567"/>
        <w:jc w:val="both"/>
        <w:rPr>
          <w:color w:val="000000"/>
        </w:rPr>
      </w:pPr>
      <w:r>
        <w:rPr>
          <w:color w:val="000000"/>
        </w:rPr>
        <w:t>12.10</w:t>
      </w:r>
      <w:r>
        <w:rPr>
          <w:color w:val="000000"/>
        </w:rPr>
        <w:t>. Pareiškėjo vadovo patvirtinta laisvos formos rašytinė deklaracija apie įvykusius arba neįvykusius draudiminius įvykius dėl klaidų ar blogai atliktų ekspertizių ar statybos darbų; api</w:t>
      </w:r>
      <w:r>
        <w:rPr>
          <w:color w:val="000000"/>
        </w:rPr>
        <w:t>e įvykusias ar neįvykusias statinių avarijas, kurių statybos ar ekspertizės procese dalyvavo Pareiškėjas; apie Pareiškėjo veiklos draudimą vadovaujantis Statybos įstatymo [8.1] nuostatomis; apie Pareiškėjo įdiegtas kokybės vadybos ir aplinkosaugos sistemas</w:t>
      </w:r>
      <w:r>
        <w:rPr>
          <w:color w:val="000000"/>
        </w:rPr>
        <w:t>; apie turimas (nuomojamas) svarbiausias technines priemones Pareiškėjo prašyme nurodytai veiklai vykdyti ir taikomas svarbiausias pagrindinių darbų technologijas. Pareiškėjas, siekiantis būti ekspertizės rangovu, turi deklaruoti, kaip savo veikloje užtikr</w:t>
      </w:r>
      <w:r>
        <w:rPr>
          <w:color w:val="000000"/>
        </w:rPr>
        <w:t>ina bešališkumą pagal [8.7] nustatytus reikalavimus.</w:t>
      </w:r>
    </w:p>
    <w:p w14:paraId="551E6B38" w14:textId="77777777" w:rsidR="00F5790D" w:rsidRDefault="005A6951">
      <w:pPr>
        <w:widowControl w:val="0"/>
        <w:suppressAutoHyphens/>
        <w:ind w:firstLine="567"/>
        <w:jc w:val="both"/>
        <w:rPr>
          <w:color w:val="000000"/>
        </w:rPr>
      </w:pPr>
      <w:r>
        <w:rPr>
          <w:color w:val="000000"/>
        </w:rPr>
        <w:t>13</w:t>
      </w:r>
      <w:r>
        <w:rPr>
          <w:color w:val="000000"/>
        </w:rPr>
        <w:t>. Pateikiamos dokumentų kopijos turi būti patvirtintos įmonės vadovo ar jo įgalioto darbuotojo teisės aktų nustatyta tvarka. Prašymas ir pridedami dokumentai taip pat gali būti pateikiami ir patv</w:t>
      </w:r>
      <w:r>
        <w:rPr>
          <w:color w:val="000000"/>
        </w:rPr>
        <w:t>irtinami elektroniniu būdu SPSC nustatyta tvarka.</w:t>
      </w:r>
    </w:p>
    <w:p w14:paraId="551E6B39" w14:textId="77777777" w:rsidR="00F5790D" w:rsidRDefault="005A6951">
      <w:pPr>
        <w:widowControl w:val="0"/>
        <w:suppressAutoHyphens/>
        <w:ind w:firstLine="567"/>
        <w:jc w:val="both"/>
        <w:rPr>
          <w:color w:val="000000"/>
        </w:rPr>
      </w:pPr>
      <w:r>
        <w:rPr>
          <w:color w:val="000000"/>
        </w:rPr>
        <w:t>14</w:t>
      </w:r>
      <w:r>
        <w:rPr>
          <w:color w:val="000000"/>
        </w:rPr>
        <w:t>. SPSC, gavęs Pareiškėjo prašymą ir Reglamento 12 punkte išvardintus dokumentus:</w:t>
      </w:r>
    </w:p>
    <w:p w14:paraId="551E6B3A" w14:textId="77777777" w:rsidR="00F5790D" w:rsidRDefault="005A6951">
      <w:pPr>
        <w:widowControl w:val="0"/>
        <w:suppressAutoHyphens/>
        <w:ind w:firstLine="567"/>
        <w:jc w:val="both"/>
        <w:rPr>
          <w:color w:val="000000"/>
        </w:rPr>
      </w:pPr>
      <w:r>
        <w:rPr>
          <w:color w:val="000000"/>
        </w:rPr>
        <w:t>14.1</w:t>
      </w:r>
      <w:r>
        <w:rPr>
          <w:color w:val="000000"/>
        </w:rPr>
        <w:t>. per 5 darbo dienas juos patikrina ir, jei pateikti visi dokumentai, įregistruoja prašymą bei apie įregistravimą</w:t>
      </w:r>
      <w:r>
        <w:rPr>
          <w:color w:val="000000"/>
        </w:rPr>
        <w:t xml:space="preserve"> raštu ar elektroniniu būdu informuoja Pareiškėją;</w:t>
      </w:r>
    </w:p>
    <w:p w14:paraId="551E6B3B" w14:textId="77777777" w:rsidR="00F5790D" w:rsidRDefault="005A6951">
      <w:pPr>
        <w:widowControl w:val="0"/>
        <w:suppressAutoHyphens/>
        <w:ind w:firstLine="567"/>
        <w:jc w:val="both"/>
        <w:rPr>
          <w:color w:val="000000"/>
        </w:rPr>
      </w:pPr>
      <w:r>
        <w:rPr>
          <w:color w:val="000000"/>
        </w:rPr>
        <w:t>14.2</w:t>
      </w:r>
      <w:r>
        <w:rPr>
          <w:color w:val="000000"/>
        </w:rPr>
        <w:t>. per 5 darbo dienas juos patikrina ir, jei pateikti ne visi reikalingi dokumentai, raštu ar elektroniniu būdu praneša Pareiškėjui, nurodydamas, per kiek laiko turi būti pateikti trūkstami dokument</w:t>
      </w:r>
      <w:r>
        <w:rPr>
          <w:color w:val="000000"/>
        </w:rPr>
        <w:t>ai. Šiuo atveju prašymas neregistruojamas;</w:t>
      </w:r>
    </w:p>
    <w:p w14:paraId="551E6B3C" w14:textId="77777777" w:rsidR="00F5790D" w:rsidRDefault="005A6951">
      <w:pPr>
        <w:widowControl w:val="0"/>
        <w:suppressAutoHyphens/>
        <w:ind w:firstLine="567"/>
        <w:jc w:val="both"/>
        <w:rPr>
          <w:color w:val="000000"/>
        </w:rPr>
      </w:pPr>
      <w:r>
        <w:rPr>
          <w:color w:val="000000"/>
        </w:rPr>
        <w:t>14.3</w:t>
      </w:r>
      <w:r>
        <w:rPr>
          <w:color w:val="000000"/>
        </w:rPr>
        <w:t xml:space="preserve">. gavęs trūkstamus dokumentus, per 5 darbo dienas juos patikrina ir, jei dokumentai atitinka Reglamento reikalavimus, įregistruoja prašymą bei apie įregistravimą raštu ar elektroniniu būdu informuoja </w:t>
      </w:r>
      <w:r>
        <w:rPr>
          <w:color w:val="000000"/>
        </w:rPr>
        <w:t>Pareiškėją;</w:t>
      </w:r>
    </w:p>
    <w:p w14:paraId="551E6B3D" w14:textId="77777777" w:rsidR="00F5790D" w:rsidRDefault="005A6951">
      <w:pPr>
        <w:widowControl w:val="0"/>
        <w:suppressAutoHyphens/>
        <w:ind w:firstLine="567"/>
        <w:jc w:val="both"/>
        <w:rPr>
          <w:color w:val="000000"/>
        </w:rPr>
      </w:pPr>
      <w:r>
        <w:rPr>
          <w:color w:val="000000"/>
        </w:rPr>
        <w:t>14.4</w:t>
      </w:r>
      <w:r>
        <w:rPr>
          <w:color w:val="000000"/>
        </w:rPr>
        <w:t>. per 20 darbo dienų nuo prašymo įregistravimo išnagrinėja pateiktus dokumentus, parengia pasiūlymus Atestavimo komisijai dėl Pareiškėjo atestavimo ir organizuoja Atestavimo komisijos posėdį. Pareiškėjo vadovas arba jo įgaliotas atstova</w:t>
      </w:r>
      <w:r>
        <w:rPr>
          <w:color w:val="000000"/>
        </w:rPr>
        <w:t>s į posėdį kviečiami SPSC nustatyta tvarka. Atestavimo komisijos sudėtį ir darbą reglamentuoja Reglamento VI skyrius.</w:t>
      </w:r>
    </w:p>
    <w:p w14:paraId="551E6B3E" w14:textId="77777777" w:rsidR="00F5790D" w:rsidRDefault="005A6951">
      <w:pPr>
        <w:widowControl w:val="0"/>
        <w:suppressAutoHyphens/>
        <w:ind w:firstLine="567"/>
        <w:jc w:val="both"/>
        <w:rPr>
          <w:color w:val="000000"/>
        </w:rPr>
      </w:pPr>
      <w:r>
        <w:rPr>
          <w:color w:val="000000"/>
        </w:rPr>
        <w:t>15</w:t>
      </w:r>
      <w:r>
        <w:rPr>
          <w:color w:val="000000"/>
        </w:rPr>
        <w:t>. Atestavimo komisijai priėmus sprendimą išduoti kvalifikacijos atestatą, SPSC ne vėliau kaip per 10 darbo dienų nuo posėdžio išdu</w:t>
      </w:r>
      <w:r>
        <w:rPr>
          <w:color w:val="000000"/>
        </w:rPr>
        <w:t>oda Pareiškėjui kvalifikacijos atestatą.</w:t>
      </w:r>
    </w:p>
    <w:p w14:paraId="551E6B3F" w14:textId="77777777" w:rsidR="00F5790D" w:rsidRDefault="005A6951">
      <w:pPr>
        <w:widowControl w:val="0"/>
        <w:suppressAutoHyphens/>
        <w:ind w:firstLine="567"/>
        <w:jc w:val="both"/>
        <w:rPr>
          <w:color w:val="000000"/>
        </w:rPr>
      </w:pPr>
      <w:r>
        <w:rPr>
          <w:color w:val="000000"/>
        </w:rPr>
        <w:t>16</w:t>
      </w:r>
      <w:r>
        <w:rPr>
          <w:color w:val="000000"/>
        </w:rPr>
        <w:t>. Atestavimo komisijai priėmus sprendimą Pareiškėjo neatestuoti, SPSC ne vėliau kaip per 5 darbo dienas nuo sprendimo priėmimo apie tai raštu ar elektroniniu būdu informuoja Pareiškėją.</w:t>
      </w:r>
    </w:p>
    <w:p w14:paraId="551E6B40" w14:textId="77777777" w:rsidR="00F5790D" w:rsidRDefault="005A6951">
      <w:pPr>
        <w:widowControl w:val="0"/>
        <w:suppressAutoHyphens/>
        <w:ind w:firstLine="567"/>
        <w:jc w:val="both"/>
        <w:rPr>
          <w:color w:val="000000"/>
        </w:rPr>
      </w:pPr>
      <w:r>
        <w:rPr>
          <w:color w:val="000000"/>
        </w:rPr>
        <w:t>17</w:t>
      </w:r>
      <w:r>
        <w:rPr>
          <w:color w:val="000000"/>
        </w:rPr>
        <w:t xml:space="preserve">. Kvalifikacijos </w:t>
      </w:r>
      <w:r>
        <w:rPr>
          <w:color w:val="000000"/>
        </w:rPr>
        <w:t>atestatas išduodamas neribotam laikui.</w:t>
      </w:r>
    </w:p>
    <w:p w14:paraId="551E6B41" w14:textId="77777777" w:rsidR="00F5790D" w:rsidRDefault="005A6951">
      <w:pPr>
        <w:widowControl w:val="0"/>
        <w:suppressAutoHyphens/>
        <w:ind w:firstLine="567"/>
        <w:jc w:val="both"/>
        <w:rPr>
          <w:color w:val="000000"/>
        </w:rPr>
      </w:pPr>
      <w:r>
        <w:rPr>
          <w:color w:val="000000"/>
        </w:rPr>
        <w:t>18</w:t>
      </w:r>
      <w:r>
        <w:rPr>
          <w:color w:val="000000"/>
        </w:rPr>
        <w:t>. Kvalifikacijos atestatą pasirašo SPSC direktorius (jei jo nėra, – darbuotojas, einantis SPSC direktoriaus pareigas).</w:t>
      </w:r>
    </w:p>
    <w:p w14:paraId="551E6B42" w14:textId="77777777" w:rsidR="00F5790D" w:rsidRDefault="005A6951">
      <w:pPr>
        <w:widowControl w:val="0"/>
        <w:suppressAutoHyphens/>
        <w:ind w:firstLine="567"/>
        <w:jc w:val="both"/>
        <w:rPr>
          <w:color w:val="000000"/>
        </w:rPr>
      </w:pPr>
      <w:r>
        <w:rPr>
          <w:color w:val="000000"/>
        </w:rPr>
        <w:t>19</w:t>
      </w:r>
      <w:r>
        <w:rPr>
          <w:color w:val="000000"/>
        </w:rPr>
        <w:t>. Kvalifikacijos atestate nurodoma:</w:t>
      </w:r>
    </w:p>
    <w:p w14:paraId="551E6B43" w14:textId="77777777" w:rsidR="00F5790D" w:rsidRDefault="005A6951">
      <w:pPr>
        <w:widowControl w:val="0"/>
        <w:suppressAutoHyphens/>
        <w:ind w:firstLine="567"/>
        <w:jc w:val="both"/>
        <w:rPr>
          <w:color w:val="000000"/>
        </w:rPr>
      </w:pPr>
      <w:r>
        <w:rPr>
          <w:color w:val="000000"/>
        </w:rPr>
        <w:t>19.1</w:t>
      </w:r>
      <w:r>
        <w:rPr>
          <w:color w:val="000000"/>
        </w:rPr>
        <w:t>. kvalifikacijos atestato numeris;</w:t>
      </w:r>
    </w:p>
    <w:p w14:paraId="551E6B44" w14:textId="77777777" w:rsidR="00F5790D" w:rsidRDefault="005A6951">
      <w:pPr>
        <w:widowControl w:val="0"/>
        <w:suppressAutoHyphens/>
        <w:ind w:firstLine="567"/>
        <w:jc w:val="both"/>
        <w:rPr>
          <w:color w:val="000000"/>
        </w:rPr>
      </w:pPr>
      <w:r>
        <w:rPr>
          <w:color w:val="000000"/>
        </w:rPr>
        <w:t>19.2</w:t>
      </w:r>
      <w:r>
        <w:rPr>
          <w:color w:val="000000"/>
        </w:rPr>
        <w:t>.</w:t>
      </w:r>
      <w:r>
        <w:rPr>
          <w:color w:val="000000"/>
        </w:rPr>
        <w:t xml:space="preserve"> Pareiškėjo pavadinimas, kodas, adresas;</w:t>
      </w:r>
    </w:p>
    <w:p w14:paraId="551E6B45" w14:textId="77777777" w:rsidR="00F5790D" w:rsidRDefault="005A6951">
      <w:pPr>
        <w:widowControl w:val="0"/>
        <w:suppressAutoHyphens/>
        <w:ind w:firstLine="567"/>
        <w:jc w:val="both"/>
        <w:rPr>
          <w:color w:val="000000"/>
        </w:rPr>
      </w:pPr>
      <w:r>
        <w:rPr>
          <w:color w:val="000000"/>
        </w:rPr>
        <w:t>19.3</w:t>
      </w:r>
      <w:r>
        <w:rPr>
          <w:color w:val="000000"/>
        </w:rPr>
        <w:t>. veiklos rūšis, kuria užsiimti Lietuvos Respublikoje Pareiškėjui suteikiama teisė;</w:t>
      </w:r>
    </w:p>
    <w:p w14:paraId="551E6B46" w14:textId="77777777" w:rsidR="00F5790D" w:rsidRDefault="005A6951">
      <w:pPr>
        <w:widowControl w:val="0"/>
        <w:suppressAutoHyphens/>
        <w:ind w:firstLine="567"/>
        <w:jc w:val="both"/>
        <w:rPr>
          <w:color w:val="000000"/>
        </w:rPr>
      </w:pPr>
      <w:r>
        <w:rPr>
          <w:color w:val="000000"/>
        </w:rPr>
        <w:t>19.4</w:t>
      </w:r>
      <w:r>
        <w:rPr>
          <w:color w:val="000000"/>
        </w:rPr>
        <w:t>. ypatingi statiniai iš nurodytų [8.4]. Kai Pareiškėjui suteikiama teisė būti rangovu branduolinės energetikos obje</w:t>
      </w:r>
      <w:r>
        <w:rPr>
          <w:color w:val="000000"/>
        </w:rPr>
        <w:t>ktuose, nurodoma „branduolinės energetikos objektų statiniai“; kai Pareiškėjui suteikiama teisė būti rangovu kultūros paveldo statiniuose, nurodoma „kultūros paveldo statiniai“; kai Pareiškėjui suteikiama teisė būti statinio projekto (projekto dalies) eksp</w:t>
      </w:r>
      <w:r>
        <w:rPr>
          <w:color w:val="000000"/>
        </w:rPr>
        <w:t>ertizės rangovu statiniuose, įrašytuose į valstybės investicijų programą, nurodoma „statiniai, įrašyti į valstybės investicijų programą“;</w:t>
      </w:r>
    </w:p>
    <w:p w14:paraId="551E6B47" w14:textId="77777777" w:rsidR="00F5790D" w:rsidRDefault="005A6951">
      <w:pPr>
        <w:widowControl w:val="0"/>
        <w:suppressAutoHyphens/>
        <w:ind w:firstLine="567"/>
        <w:jc w:val="both"/>
        <w:rPr>
          <w:color w:val="000000"/>
        </w:rPr>
      </w:pPr>
      <w:r>
        <w:rPr>
          <w:color w:val="000000"/>
        </w:rPr>
        <w:t>19.5</w:t>
      </w:r>
      <w:r>
        <w:rPr>
          <w:color w:val="000000"/>
        </w:rPr>
        <w:t>. darbo sritis (sritys):</w:t>
      </w:r>
    </w:p>
    <w:p w14:paraId="551E6B48" w14:textId="77777777" w:rsidR="00F5790D" w:rsidRDefault="005A6951">
      <w:pPr>
        <w:widowControl w:val="0"/>
        <w:suppressAutoHyphens/>
        <w:ind w:firstLine="567"/>
        <w:jc w:val="both"/>
        <w:rPr>
          <w:color w:val="000000"/>
        </w:rPr>
      </w:pPr>
      <w:r>
        <w:rPr>
          <w:color w:val="000000"/>
        </w:rPr>
        <w:t>19.5.1</w:t>
      </w:r>
      <w:r>
        <w:rPr>
          <w:color w:val="000000"/>
        </w:rPr>
        <w:t>. statinio statybos darbo sritys – iš nurodytų [8.6];</w:t>
      </w:r>
    </w:p>
    <w:p w14:paraId="551E6B49" w14:textId="77777777" w:rsidR="00F5790D" w:rsidRDefault="005A6951">
      <w:pPr>
        <w:widowControl w:val="0"/>
        <w:suppressAutoHyphens/>
        <w:ind w:firstLine="567"/>
        <w:jc w:val="both"/>
        <w:rPr>
          <w:color w:val="000000"/>
        </w:rPr>
      </w:pPr>
      <w:r>
        <w:rPr>
          <w:color w:val="000000"/>
        </w:rPr>
        <w:t>19.5.2</w:t>
      </w:r>
      <w:r>
        <w:rPr>
          <w:color w:val="000000"/>
        </w:rPr>
        <w:t>. statinio pr</w:t>
      </w:r>
      <w:r>
        <w:rPr>
          <w:color w:val="000000"/>
        </w:rPr>
        <w:t>ojekto ekspertizės darbo sritys (projekto dalys) – iš nurodytų [8.5], išskyrus bendrąją, architektūros, gamybos (paslaugų) technologijos, aplinkos apsaugos, ekonominę;</w:t>
      </w:r>
    </w:p>
    <w:p w14:paraId="551E6B4A" w14:textId="77777777" w:rsidR="00F5790D" w:rsidRDefault="005A6951">
      <w:pPr>
        <w:widowControl w:val="0"/>
        <w:suppressAutoHyphens/>
        <w:ind w:firstLine="567"/>
        <w:jc w:val="both"/>
        <w:rPr>
          <w:b/>
          <w:bCs/>
          <w:color w:val="000000"/>
        </w:rPr>
      </w:pPr>
      <w:r>
        <w:rPr>
          <w:color w:val="000000"/>
        </w:rPr>
        <w:t>19.5.3</w:t>
      </w:r>
      <w:r>
        <w:rPr>
          <w:color w:val="000000"/>
        </w:rPr>
        <w:t>. statinio ekspertizės darbo sritys – konstrukcijų, šildymo, vėdinimo ir oro k</w:t>
      </w:r>
      <w:r>
        <w:rPr>
          <w:color w:val="000000"/>
        </w:rPr>
        <w:t>ondicionavimo, elektrotechnikos, vandentiekio ir nuotekų šalinimo, šilumos gamybos ir tiekimo, gaisrinės saugos;</w:t>
      </w:r>
    </w:p>
    <w:p w14:paraId="551E6B4B" w14:textId="77777777" w:rsidR="00F5790D" w:rsidRDefault="005A6951">
      <w:pPr>
        <w:widowControl w:val="0"/>
        <w:suppressAutoHyphens/>
        <w:ind w:firstLine="567"/>
        <w:jc w:val="both"/>
        <w:rPr>
          <w:color w:val="000000"/>
        </w:rPr>
      </w:pPr>
      <w:r>
        <w:rPr>
          <w:color w:val="000000"/>
        </w:rPr>
        <w:t>19.6</w:t>
      </w:r>
      <w:r>
        <w:rPr>
          <w:color w:val="000000"/>
        </w:rPr>
        <w:t>. kvalifikacijos atestato išdavimo data;</w:t>
      </w:r>
    </w:p>
    <w:p w14:paraId="551E6B4C" w14:textId="77777777" w:rsidR="00F5790D" w:rsidRDefault="005A6951">
      <w:pPr>
        <w:widowControl w:val="0"/>
        <w:suppressAutoHyphens/>
        <w:ind w:firstLine="567"/>
        <w:jc w:val="both"/>
        <w:rPr>
          <w:color w:val="000000"/>
        </w:rPr>
      </w:pPr>
      <w:r>
        <w:rPr>
          <w:color w:val="000000"/>
        </w:rPr>
        <w:t>19.7</w:t>
      </w:r>
      <w:r>
        <w:rPr>
          <w:color w:val="000000"/>
        </w:rPr>
        <w:t>. SPSC direktoriaus (jei jo nėra, – darbuotojo, einančio SPSC direktoriaus pareigas)</w:t>
      </w:r>
      <w:r>
        <w:rPr>
          <w:color w:val="000000"/>
        </w:rPr>
        <w:t xml:space="preserve"> vardas, pavardė, parašas, SPSC antspaudas.</w:t>
      </w:r>
    </w:p>
    <w:p w14:paraId="551E6B4D" w14:textId="77777777" w:rsidR="00F5790D" w:rsidRDefault="005A6951">
      <w:pPr>
        <w:widowControl w:val="0"/>
        <w:suppressAutoHyphens/>
        <w:ind w:firstLine="567"/>
        <w:jc w:val="both"/>
        <w:rPr>
          <w:color w:val="000000"/>
        </w:rPr>
      </w:pPr>
      <w:r>
        <w:rPr>
          <w:color w:val="000000"/>
        </w:rPr>
        <w:t>20</w:t>
      </w:r>
      <w:r>
        <w:rPr>
          <w:color w:val="000000"/>
        </w:rPr>
        <w:t>. Pareiškėjas, pageidaujantis papildyti kvalifikacijos atestatą, turi pateikti SPSC Reglamento 4 priede nurodytos formos prašymą. Prašyme turi būti nurodytas prašomo papildyti kvalifikacijos atestato nume</w:t>
      </w:r>
      <w:r>
        <w:rPr>
          <w:color w:val="000000"/>
        </w:rPr>
        <w:t>ris.</w:t>
      </w:r>
    </w:p>
    <w:p w14:paraId="551E6B4E" w14:textId="77777777" w:rsidR="00F5790D" w:rsidRDefault="005A6951">
      <w:pPr>
        <w:widowControl w:val="0"/>
        <w:suppressAutoHyphens/>
        <w:ind w:firstLine="567"/>
        <w:jc w:val="both"/>
        <w:rPr>
          <w:color w:val="000000"/>
        </w:rPr>
      </w:pPr>
      <w:r>
        <w:rPr>
          <w:color w:val="000000"/>
        </w:rPr>
        <w:t>21</w:t>
      </w:r>
      <w:r>
        <w:rPr>
          <w:color w:val="000000"/>
        </w:rPr>
        <w:t>. Prie prašymo pridedama:</w:t>
      </w:r>
    </w:p>
    <w:p w14:paraId="551E6B4F" w14:textId="77777777" w:rsidR="00F5790D" w:rsidRDefault="005A6951">
      <w:pPr>
        <w:widowControl w:val="0"/>
        <w:suppressAutoHyphens/>
        <w:ind w:firstLine="567"/>
        <w:jc w:val="both"/>
        <w:rPr>
          <w:color w:val="000000"/>
        </w:rPr>
      </w:pPr>
      <w:r>
        <w:rPr>
          <w:color w:val="000000"/>
        </w:rPr>
        <w:t>21.1</w:t>
      </w:r>
      <w:r>
        <w:rPr>
          <w:color w:val="000000"/>
        </w:rPr>
        <w:t>. informacija apie Pareiškėjo darbuotojus prašomai papildomai veiklai pagal SPSC patvirtintą formą;</w:t>
      </w:r>
    </w:p>
    <w:p w14:paraId="551E6B50" w14:textId="77777777" w:rsidR="00F5790D" w:rsidRDefault="005A6951">
      <w:pPr>
        <w:widowControl w:val="0"/>
        <w:suppressAutoHyphens/>
        <w:ind w:firstLine="567"/>
        <w:jc w:val="both"/>
        <w:rPr>
          <w:color w:val="000000"/>
        </w:rPr>
      </w:pPr>
      <w:r>
        <w:rPr>
          <w:color w:val="000000"/>
        </w:rPr>
        <w:t>21.2</w:t>
      </w:r>
      <w:r>
        <w:rPr>
          <w:color w:val="000000"/>
        </w:rPr>
        <w:t>. per paskutinius vienerius metus atliktų darbų sąrašas pageidaujamoje papildyti veikloje pagal SPSC patv</w:t>
      </w:r>
      <w:r>
        <w:rPr>
          <w:color w:val="000000"/>
        </w:rPr>
        <w:t>irtintą formą;</w:t>
      </w:r>
    </w:p>
    <w:p w14:paraId="551E6B51" w14:textId="77777777" w:rsidR="00F5790D" w:rsidRDefault="005A6951">
      <w:pPr>
        <w:widowControl w:val="0"/>
        <w:suppressAutoHyphens/>
        <w:ind w:firstLine="567"/>
        <w:jc w:val="both"/>
        <w:rPr>
          <w:color w:val="000000"/>
        </w:rPr>
      </w:pPr>
      <w:r>
        <w:rPr>
          <w:color w:val="000000"/>
        </w:rPr>
        <w:t>21.3</w:t>
      </w:r>
      <w:r>
        <w:rPr>
          <w:color w:val="000000"/>
        </w:rPr>
        <w:t>. dviejų statytojų (užsakovų) rekomendacijos (atsiliepimai) apie prašomą papildyti veiklą;</w:t>
      </w:r>
    </w:p>
    <w:p w14:paraId="551E6B52" w14:textId="77777777" w:rsidR="00F5790D" w:rsidRDefault="005A6951">
      <w:pPr>
        <w:widowControl w:val="0"/>
        <w:suppressAutoHyphens/>
        <w:ind w:firstLine="567"/>
        <w:jc w:val="both"/>
        <w:rPr>
          <w:color w:val="000000"/>
        </w:rPr>
      </w:pPr>
      <w:r>
        <w:rPr>
          <w:color w:val="000000"/>
        </w:rPr>
        <w:t>21.4</w:t>
      </w:r>
      <w:r>
        <w:rPr>
          <w:color w:val="000000"/>
        </w:rPr>
        <w:t xml:space="preserve">. Pareiškėjo vadovo ir vyr. finansininko patvirtinta deklaracija arba </w:t>
      </w:r>
      <w:r>
        <w:rPr>
          <w:caps/>
          <w:color w:val="000000"/>
        </w:rPr>
        <w:t>v</w:t>
      </w:r>
      <w:r>
        <w:rPr>
          <w:color w:val="000000"/>
        </w:rPr>
        <w:t>alstybinės mokesčių inspekcijos pažyma apie mokesčių sumokėjimą</w:t>
      </w:r>
      <w:r>
        <w:rPr>
          <w:color w:val="000000"/>
        </w:rPr>
        <w:t>, išduota ne anksčiau kaip prieš 30 kalendorinių dienų iki Pareiškėjo prašymo pateikimo dienos;</w:t>
      </w:r>
    </w:p>
    <w:p w14:paraId="551E6B53" w14:textId="77777777" w:rsidR="00F5790D" w:rsidRDefault="005A6951">
      <w:pPr>
        <w:widowControl w:val="0"/>
        <w:suppressAutoHyphens/>
        <w:ind w:firstLine="567"/>
        <w:jc w:val="both"/>
        <w:rPr>
          <w:color w:val="000000"/>
        </w:rPr>
      </w:pPr>
      <w:r>
        <w:rPr>
          <w:color w:val="000000"/>
        </w:rPr>
        <w:t>21.5</w:t>
      </w:r>
      <w:r>
        <w:rPr>
          <w:color w:val="000000"/>
        </w:rPr>
        <w:t>. statybos taisyklių, patvirtintų [8.8] nustatyta tvarka, kurias Pareiškėjas naudoja prašyme nurodytiems statybos darbams atlikti, patvirtinimo dokument</w:t>
      </w:r>
      <w:r>
        <w:rPr>
          <w:color w:val="000000"/>
        </w:rPr>
        <w:t>as.</w:t>
      </w:r>
    </w:p>
    <w:p w14:paraId="551E6B54" w14:textId="77777777" w:rsidR="00F5790D" w:rsidRDefault="005A6951">
      <w:pPr>
        <w:widowControl w:val="0"/>
        <w:suppressAutoHyphens/>
        <w:ind w:firstLine="567"/>
        <w:jc w:val="both"/>
        <w:rPr>
          <w:color w:val="000000"/>
        </w:rPr>
      </w:pPr>
      <w:r>
        <w:rPr>
          <w:color w:val="000000"/>
        </w:rPr>
        <w:t>22</w:t>
      </w:r>
      <w:r>
        <w:rPr>
          <w:color w:val="000000"/>
        </w:rPr>
        <w:t>. Pareiškėjui, pageidaujančiam papildyti kvalifikacijos atestatą, taikomos atestavimo procedūros, numatytos Reglamento 14–16 punktuose.</w:t>
      </w:r>
    </w:p>
    <w:p w14:paraId="551E6B55" w14:textId="77777777" w:rsidR="00F5790D" w:rsidRDefault="005A6951">
      <w:pPr>
        <w:widowControl w:val="0"/>
        <w:suppressAutoHyphens/>
        <w:ind w:firstLine="567"/>
        <w:jc w:val="both"/>
        <w:rPr>
          <w:color w:val="000000"/>
        </w:rPr>
      </w:pPr>
      <w:r>
        <w:rPr>
          <w:color w:val="000000"/>
        </w:rPr>
        <w:t>23</w:t>
      </w:r>
      <w:r>
        <w:rPr>
          <w:color w:val="000000"/>
        </w:rPr>
        <w:t xml:space="preserve">. Jei kvalifikacijos atestatas yra papildomas, jo numeris išlieka nepakeistas, o naujai išduodamame </w:t>
      </w:r>
      <w:r>
        <w:rPr>
          <w:color w:val="000000"/>
        </w:rPr>
        <w:t>kvalifikacijos atestate pakeičiamas tekstas.</w:t>
      </w:r>
    </w:p>
    <w:p w14:paraId="551E6B56" w14:textId="77777777" w:rsidR="00F5790D" w:rsidRDefault="005A6951">
      <w:pPr>
        <w:widowControl w:val="0"/>
        <w:suppressAutoHyphens/>
        <w:ind w:firstLine="567"/>
        <w:jc w:val="both"/>
        <w:rPr>
          <w:color w:val="000000"/>
        </w:rPr>
      </w:pPr>
      <w:r>
        <w:rPr>
          <w:color w:val="000000"/>
        </w:rPr>
        <w:t>24</w:t>
      </w:r>
      <w:r>
        <w:rPr>
          <w:color w:val="000000"/>
        </w:rPr>
        <w:t>. Jei kvalifikacijos atestato originalas pametamas, sunaikinamas ar kitaip prarandamas, dokumento savininkas per 30 dienų privalo informuoti SPSC ir pateikti paaiškinimą raštu. SPSC ne vėliau kaip per 5 da</w:t>
      </w:r>
      <w:r>
        <w:rPr>
          <w:color w:val="000000"/>
        </w:rPr>
        <w:t>rbo dienas nuo paaiškinimo gavimo dienos interneto tinklalapyje (www.spsc.lt) paskelbia informaciją apie kvalifikacijos atestato originalo praradimą. Dokumento savininkui išduodamas kvalifikacijos atestato dublikatas su ankstesniu numeriu neatliekant Regla</w:t>
      </w:r>
      <w:r>
        <w:rPr>
          <w:color w:val="000000"/>
        </w:rPr>
        <w:t>mento IV skyriuje nustatytų procedūrų.</w:t>
      </w:r>
    </w:p>
    <w:p w14:paraId="551E6B57" w14:textId="77777777" w:rsidR="00F5790D" w:rsidRDefault="005A6951">
      <w:pPr>
        <w:widowControl w:val="0"/>
        <w:suppressAutoHyphens/>
        <w:ind w:firstLine="567"/>
        <w:jc w:val="both"/>
        <w:rPr>
          <w:color w:val="000000"/>
        </w:rPr>
      </w:pPr>
      <w:r>
        <w:rPr>
          <w:color w:val="000000"/>
        </w:rPr>
        <w:t>25</w:t>
      </w:r>
      <w:r>
        <w:rPr>
          <w:color w:val="000000"/>
        </w:rPr>
        <w:t>. Pareiškėjas, pageidaujantis pakeisti kvalifikacijos atestatą, pasikeitus Pareiškėjo pavadinimui, adresui arba teisinei formai, bet nesikeičiant juridinio asmens kodui, turi pateikti SPSC prašymą dėl naujo kval</w:t>
      </w:r>
      <w:r>
        <w:rPr>
          <w:color w:val="000000"/>
        </w:rPr>
        <w:t>ifikacijos atestato išdavimo. Prie prašymo pridedama: naujo juridinio asmens registracijos pažymėjimo kopija, įstatų kopija, Valstybinės mokesčių inspekcijos pažyma apie sumokėtus mokesčius, išduota ne anksčiau kaip prieš 30 kalendorinių dienų iki Pareiškė</w:t>
      </w:r>
      <w:r>
        <w:rPr>
          <w:color w:val="000000"/>
        </w:rPr>
        <w:t>jo prašymo pateikimo dienos. Naujas kvalifikacijos atestatas turi būti išduotas ne vėliau kaip per 30 kalendorinių dienų nuo dokumentų pateikimo, netaikant Reglamento 14–16 punktuose numatytų procedūrų ir nekeičiant anksčiau išduoto kvalifikacijos atestato</w:t>
      </w:r>
      <w:r>
        <w:rPr>
          <w:color w:val="000000"/>
        </w:rPr>
        <w:t xml:space="preserve"> numerio.</w:t>
      </w:r>
    </w:p>
    <w:p w14:paraId="551E6B58" w14:textId="77777777" w:rsidR="00F5790D" w:rsidRDefault="005A6951">
      <w:pPr>
        <w:widowControl w:val="0"/>
        <w:suppressAutoHyphens/>
        <w:ind w:firstLine="567"/>
        <w:jc w:val="both"/>
        <w:rPr>
          <w:color w:val="000000"/>
        </w:rPr>
      </w:pPr>
      <w:r>
        <w:rPr>
          <w:color w:val="000000"/>
        </w:rPr>
        <w:t>26</w:t>
      </w:r>
      <w:r>
        <w:rPr>
          <w:color w:val="000000"/>
        </w:rPr>
        <w:t xml:space="preserve">. Kvalifikacijos atestatų (teisės pripažinimo dokumentų) kopijos bei atestavimo ir </w:t>
      </w:r>
      <w:r>
        <w:rPr>
          <w:color w:val="000000"/>
        </w:rPr>
        <w:lastRenderedPageBreak/>
        <w:t>teisės pripažinimo dokumentai saugomi SPSC 10 metų nuo jų išdavimo dienos.</w:t>
      </w:r>
    </w:p>
    <w:p w14:paraId="551E6B59" w14:textId="77777777" w:rsidR="00F5790D" w:rsidRDefault="005A6951">
      <w:pPr>
        <w:widowControl w:val="0"/>
        <w:suppressAutoHyphens/>
        <w:ind w:firstLine="567"/>
        <w:jc w:val="both"/>
        <w:rPr>
          <w:color w:val="000000"/>
        </w:rPr>
      </w:pPr>
    </w:p>
    <w:p w14:paraId="551E6B5A" w14:textId="77777777" w:rsidR="00F5790D" w:rsidRDefault="005A6951">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TEISĖS PRIPAŽINIMO DOKUMENTŲ IŠDAVIMO TVARKA</w:t>
      </w:r>
    </w:p>
    <w:p w14:paraId="551E6B5B" w14:textId="77777777" w:rsidR="00F5790D" w:rsidRDefault="00F5790D">
      <w:pPr>
        <w:widowControl w:val="0"/>
        <w:suppressAutoHyphens/>
        <w:ind w:firstLine="567"/>
        <w:jc w:val="both"/>
        <w:rPr>
          <w:color w:val="000000"/>
        </w:rPr>
      </w:pPr>
    </w:p>
    <w:p w14:paraId="551E6B5C" w14:textId="77777777" w:rsidR="00F5790D" w:rsidRDefault="005A6951">
      <w:pPr>
        <w:widowControl w:val="0"/>
        <w:suppressAutoHyphens/>
        <w:ind w:firstLine="567"/>
        <w:jc w:val="both"/>
        <w:rPr>
          <w:color w:val="000000"/>
        </w:rPr>
      </w:pPr>
      <w:r>
        <w:rPr>
          <w:color w:val="000000"/>
        </w:rPr>
        <w:t>27</w:t>
      </w:r>
      <w:r>
        <w:rPr>
          <w:color w:val="000000"/>
        </w:rPr>
        <w:t xml:space="preserve">. Šio skyriaus </w:t>
      </w:r>
      <w:r>
        <w:rPr>
          <w:color w:val="000000"/>
        </w:rPr>
        <w:t>nuostatos taikomos Europos Sąjungos valstybės narės, Šveicarijos Konfederacijos arba valstybės, pasirašiusios Europos ekonominės erdvės sutartį, juridiniams asmenims ar kitoms užsienio organizacijoms, juridinio asmens ar kitos užsienio organizacijos padali</w:t>
      </w:r>
      <w:r>
        <w:rPr>
          <w:color w:val="000000"/>
        </w:rPr>
        <w:t>niams (toliau – Pareiškėjas), jeigu jie pagal kilmės valstybės teisės aktus turi teisę užsiimti analogiškų statinių statyba, projektavimu ar ekspertize.</w:t>
      </w:r>
    </w:p>
    <w:p w14:paraId="551E6B5D" w14:textId="77777777" w:rsidR="00F5790D" w:rsidRDefault="005A6951">
      <w:pPr>
        <w:widowControl w:val="0"/>
        <w:suppressAutoHyphens/>
        <w:ind w:firstLine="567"/>
        <w:jc w:val="both"/>
        <w:rPr>
          <w:b/>
          <w:bCs/>
          <w:color w:val="000000"/>
        </w:rPr>
      </w:pPr>
      <w:r>
        <w:rPr>
          <w:color w:val="000000"/>
        </w:rPr>
        <w:t>28</w:t>
      </w:r>
      <w:r>
        <w:rPr>
          <w:color w:val="000000"/>
        </w:rPr>
        <w:t>. Jeigu Pareiškėjas kilmės valstybėje turi teisę užsiimti statinių statyba, projektavimu ir ekspe</w:t>
      </w:r>
      <w:r>
        <w:rPr>
          <w:color w:val="000000"/>
        </w:rPr>
        <w:t xml:space="preserve">rtize, tačiau šios valstybės teisės aktai nenumato dokumentų, suteikiančių teisę vykdyti statybą, projektavimą ir ekspertizę, išdavimo, tai šiuo atveju jis turi pateikti deklaraciją apie kilmės valstybėje taikomą tvarką ir patvirtinti turimą teisę vykdyti </w:t>
      </w:r>
      <w:r>
        <w:rPr>
          <w:color w:val="000000"/>
        </w:rPr>
        <w:t>statybą, projektavimą ir ekspertizę pagal SPSC patvirtintą formą.</w:t>
      </w:r>
    </w:p>
    <w:p w14:paraId="551E6B5E" w14:textId="77777777" w:rsidR="00F5790D" w:rsidRDefault="005A6951">
      <w:pPr>
        <w:widowControl w:val="0"/>
        <w:suppressAutoHyphens/>
        <w:ind w:firstLine="567"/>
        <w:jc w:val="both"/>
        <w:rPr>
          <w:color w:val="000000"/>
        </w:rPr>
      </w:pPr>
      <w:r>
        <w:rPr>
          <w:color w:val="000000"/>
        </w:rPr>
        <w:t>29</w:t>
      </w:r>
      <w:r>
        <w:rPr>
          <w:color w:val="000000"/>
        </w:rPr>
        <w:t>. Pareiškėjas, pageidaujantis gauti teisės pripažinimo dokumentą (toliau – TPD), pateikia SPSC Reglamento 5 priede nurodytos formos prašymą. Prašyme nurodoma:</w:t>
      </w:r>
    </w:p>
    <w:p w14:paraId="551E6B5F" w14:textId="77777777" w:rsidR="00F5790D" w:rsidRDefault="005A6951">
      <w:pPr>
        <w:widowControl w:val="0"/>
        <w:suppressAutoHyphens/>
        <w:ind w:firstLine="567"/>
        <w:jc w:val="both"/>
        <w:rPr>
          <w:color w:val="000000"/>
        </w:rPr>
      </w:pPr>
      <w:r>
        <w:rPr>
          <w:color w:val="000000"/>
        </w:rPr>
        <w:t>29.1</w:t>
      </w:r>
      <w:r>
        <w:rPr>
          <w:color w:val="000000"/>
        </w:rPr>
        <w:t>. prašymo pateikimo</w:t>
      </w:r>
      <w:r>
        <w:rPr>
          <w:color w:val="000000"/>
        </w:rPr>
        <w:t xml:space="preserve"> data;</w:t>
      </w:r>
    </w:p>
    <w:p w14:paraId="551E6B60" w14:textId="77777777" w:rsidR="00F5790D" w:rsidRDefault="005A6951">
      <w:pPr>
        <w:widowControl w:val="0"/>
        <w:suppressAutoHyphens/>
        <w:ind w:firstLine="567"/>
        <w:jc w:val="both"/>
        <w:rPr>
          <w:color w:val="000000"/>
        </w:rPr>
      </w:pPr>
      <w:r>
        <w:rPr>
          <w:color w:val="000000"/>
        </w:rPr>
        <w:t>29.2</w:t>
      </w:r>
      <w:r>
        <w:rPr>
          <w:color w:val="000000"/>
        </w:rPr>
        <w:t>. Pareiškėjo pavadinimas;</w:t>
      </w:r>
    </w:p>
    <w:p w14:paraId="551E6B61" w14:textId="77777777" w:rsidR="00F5790D" w:rsidRDefault="005A6951">
      <w:pPr>
        <w:widowControl w:val="0"/>
        <w:suppressAutoHyphens/>
        <w:ind w:firstLine="567"/>
        <w:jc w:val="both"/>
        <w:rPr>
          <w:color w:val="000000"/>
        </w:rPr>
      </w:pPr>
      <w:r>
        <w:rPr>
          <w:color w:val="000000"/>
        </w:rPr>
        <w:t>29.3</w:t>
      </w:r>
      <w:r>
        <w:rPr>
          <w:color w:val="000000"/>
        </w:rPr>
        <w:t>. Pareiškėjo kilmės valstybėje išduotas dokumentas, suteikiantis teisę vykdyti statybą, projektavimą ar ekspertizę;</w:t>
      </w:r>
    </w:p>
    <w:p w14:paraId="551E6B62" w14:textId="77777777" w:rsidR="00F5790D" w:rsidRDefault="005A6951">
      <w:pPr>
        <w:widowControl w:val="0"/>
        <w:suppressAutoHyphens/>
        <w:ind w:firstLine="567"/>
        <w:jc w:val="both"/>
        <w:rPr>
          <w:color w:val="000000"/>
        </w:rPr>
      </w:pPr>
      <w:r>
        <w:rPr>
          <w:color w:val="000000"/>
        </w:rPr>
        <w:t>29.4</w:t>
      </w:r>
      <w:r>
        <w:rPr>
          <w:color w:val="000000"/>
        </w:rPr>
        <w:t>. veiklos rūšys iš nurodytų Reglamento 1.1.1–1.1.4 punktuose;</w:t>
      </w:r>
    </w:p>
    <w:p w14:paraId="551E6B63" w14:textId="77777777" w:rsidR="00F5790D" w:rsidRDefault="005A6951">
      <w:pPr>
        <w:widowControl w:val="0"/>
        <w:suppressAutoHyphens/>
        <w:ind w:firstLine="567"/>
        <w:jc w:val="both"/>
        <w:rPr>
          <w:color w:val="000000"/>
        </w:rPr>
      </w:pPr>
      <w:r>
        <w:rPr>
          <w:color w:val="000000"/>
        </w:rPr>
        <w:t>29.5</w:t>
      </w:r>
      <w:r>
        <w:rPr>
          <w:color w:val="000000"/>
        </w:rPr>
        <w:t>. ypatingi st</w:t>
      </w:r>
      <w:r>
        <w:rPr>
          <w:color w:val="000000"/>
        </w:rPr>
        <w:t>atiniai iš nurodytų [8.4]. Pareiškėjas, siekiantis būti Reglamento 1.1.1–1.1.4 punktuose nurodytu rangovu branduolinės energetikos objektų statiniuose, nurodo „branduolinės energetikos objektų statiniai“; Pareiškėjas, siekiantis būti ypatingo statinio stat</w:t>
      </w:r>
      <w:r>
        <w:rPr>
          <w:color w:val="000000"/>
        </w:rPr>
        <w:t>ybos rangovu, statinio projekto (projekto dalies) ekspertizės rangovu kultūros paveldo statiniuose nurodo „kultūros paveldo statiniai“; Pareiškėjas, siekiantis būti statinio projekto (projekto dalies) ekspertizės rangovu statiniuose, įrašytuose į valstybės</w:t>
      </w:r>
      <w:r>
        <w:rPr>
          <w:color w:val="000000"/>
        </w:rPr>
        <w:t xml:space="preserve"> investicijų programą, nurodo „statiniai, įrašyti į valstybės investicijų programą“;</w:t>
      </w:r>
    </w:p>
    <w:p w14:paraId="551E6B64" w14:textId="77777777" w:rsidR="00F5790D" w:rsidRDefault="005A6951">
      <w:pPr>
        <w:widowControl w:val="0"/>
        <w:suppressAutoHyphens/>
        <w:ind w:firstLine="567"/>
        <w:jc w:val="both"/>
        <w:rPr>
          <w:color w:val="000000"/>
        </w:rPr>
      </w:pPr>
      <w:r>
        <w:rPr>
          <w:color w:val="000000"/>
        </w:rPr>
        <w:t>29.6</w:t>
      </w:r>
      <w:r>
        <w:rPr>
          <w:color w:val="000000"/>
        </w:rPr>
        <w:t>. darbo sritis (sritys);</w:t>
      </w:r>
    </w:p>
    <w:p w14:paraId="551E6B65" w14:textId="77777777" w:rsidR="00F5790D" w:rsidRDefault="005A6951">
      <w:pPr>
        <w:widowControl w:val="0"/>
        <w:suppressAutoHyphens/>
        <w:ind w:firstLine="567"/>
        <w:jc w:val="both"/>
        <w:rPr>
          <w:color w:val="000000"/>
        </w:rPr>
      </w:pPr>
      <w:r>
        <w:rPr>
          <w:color w:val="000000"/>
        </w:rPr>
        <w:t>29.6.1</w:t>
      </w:r>
      <w:r>
        <w:rPr>
          <w:color w:val="000000"/>
        </w:rPr>
        <w:t>. statinio statybos darbo sritys – iš nurodytų [8.6];</w:t>
      </w:r>
    </w:p>
    <w:p w14:paraId="551E6B66" w14:textId="77777777" w:rsidR="00F5790D" w:rsidRDefault="005A6951">
      <w:pPr>
        <w:widowControl w:val="0"/>
        <w:suppressAutoHyphens/>
        <w:ind w:firstLine="567"/>
        <w:jc w:val="both"/>
        <w:rPr>
          <w:color w:val="000000"/>
        </w:rPr>
      </w:pPr>
      <w:r>
        <w:rPr>
          <w:color w:val="000000"/>
        </w:rPr>
        <w:t>29.6.2</w:t>
      </w:r>
      <w:r>
        <w:rPr>
          <w:color w:val="000000"/>
        </w:rPr>
        <w:t>. statinio projektavimo darbo sritys – iš nurodytų [8.5];</w:t>
      </w:r>
    </w:p>
    <w:p w14:paraId="551E6B67" w14:textId="77777777" w:rsidR="00F5790D" w:rsidRDefault="005A6951">
      <w:pPr>
        <w:widowControl w:val="0"/>
        <w:suppressAutoHyphens/>
        <w:ind w:firstLine="567"/>
        <w:jc w:val="both"/>
        <w:rPr>
          <w:color w:val="000000"/>
        </w:rPr>
      </w:pPr>
      <w:r>
        <w:rPr>
          <w:color w:val="000000"/>
        </w:rPr>
        <w:t>29.6.3</w:t>
      </w:r>
      <w:r>
        <w:rPr>
          <w:color w:val="000000"/>
        </w:rPr>
        <w:t>. statinio projekto ekspertizės darbo sritys (projekto dalys) – iš nurodytų [8.5], išskyrus bendrąją, architektūros, gamybos (paslaugų) technologijos, aplinkos apsaugos, ekonominę;</w:t>
      </w:r>
    </w:p>
    <w:p w14:paraId="551E6B68" w14:textId="77777777" w:rsidR="00F5790D" w:rsidRDefault="005A6951">
      <w:pPr>
        <w:widowControl w:val="0"/>
        <w:suppressAutoHyphens/>
        <w:ind w:firstLine="567"/>
        <w:jc w:val="both"/>
        <w:rPr>
          <w:color w:val="000000"/>
        </w:rPr>
      </w:pPr>
      <w:r>
        <w:rPr>
          <w:color w:val="000000"/>
        </w:rPr>
        <w:t>29.6.4</w:t>
      </w:r>
      <w:r>
        <w:rPr>
          <w:color w:val="000000"/>
        </w:rPr>
        <w:t>. statinio ekspertizės darbo sritys – konstrukcijų, šildymo, vė</w:t>
      </w:r>
      <w:r>
        <w:rPr>
          <w:color w:val="000000"/>
        </w:rPr>
        <w:t>dinimo ir oro kondicionavimo, elektrotechnikos, vandentiekio ir nuotekų šalinimo, šilumos gamybos ir tiekimo, gaisrinės saugos.</w:t>
      </w:r>
    </w:p>
    <w:p w14:paraId="551E6B69" w14:textId="77777777" w:rsidR="00F5790D" w:rsidRDefault="005A6951">
      <w:pPr>
        <w:widowControl w:val="0"/>
        <w:suppressAutoHyphens/>
        <w:ind w:firstLine="567"/>
        <w:jc w:val="both"/>
        <w:rPr>
          <w:color w:val="000000"/>
        </w:rPr>
      </w:pPr>
      <w:r>
        <w:rPr>
          <w:color w:val="000000"/>
        </w:rPr>
        <w:t>30</w:t>
      </w:r>
      <w:r>
        <w:rPr>
          <w:color w:val="000000"/>
        </w:rPr>
        <w:t>. Prie prašymo pridedama:</w:t>
      </w:r>
    </w:p>
    <w:p w14:paraId="551E6B6A" w14:textId="77777777" w:rsidR="00F5790D" w:rsidRDefault="005A6951">
      <w:pPr>
        <w:widowControl w:val="0"/>
        <w:suppressAutoHyphens/>
        <w:ind w:firstLine="567"/>
        <w:jc w:val="both"/>
        <w:rPr>
          <w:color w:val="000000"/>
        </w:rPr>
      </w:pPr>
      <w:r>
        <w:rPr>
          <w:color w:val="000000"/>
        </w:rPr>
        <w:t>30.1</w:t>
      </w:r>
      <w:r>
        <w:rPr>
          <w:color w:val="000000"/>
        </w:rPr>
        <w:t>. kvalifikaciją ir įsteigimo faktą patvirtinančius dokumentus su „Apostille“ – Pareišk</w:t>
      </w:r>
      <w:r>
        <w:rPr>
          <w:color w:val="000000"/>
        </w:rPr>
        <w:t>ėjams iš valstybių, kurios yra pasirašiusios ir ratifikavusios 1961 m. spalio 5 d. Hagoje sudarytą Konvenciją dėl užsienio valstybėse išduotų dokumentų legalizavimo panaikinimo;</w:t>
      </w:r>
    </w:p>
    <w:p w14:paraId="551E6B6B" w14:textId="77777777" w:rsidR="00F5790D" w:rsidRDefault="005A6951">
      <w:pPr>
        <w:widowControl w:val="0"/>
        <w:suppressAutoHyphens/>
        <w:ind w:firstLine="567"/>
        <w:jc w:val="both"/>
        <w:rPr>
          <w:color w:val="000000"/>
        </w:rPr>
      </w:pPr>
      <w:r>
        <w:rPr>
          <w:color w:val="000000"/>
        </w:rPr>
        <w:t>30.2</w:t>
      </w:r>
      <w:r>
        <w:rPr>
          <w:color w:val="000000"/>
        </w:rPr>
        <w:t>. Teisės dokumentų (kopijų ar vertimo) patvirtinimą pagal sutartyse nu</w:t>
      </w:r>
      <w:r>
        <w:rPr>
          <w:color w:val="000000"/>
        </w:rPr>
        <w:t>statytą dokumentų pripažinimo tvarką – Pareiškėjams iš valstybių, kurios yra pasirašiusios teisinės pagalbos ar kitas tarptautines ar tarpvalstybines sutartis su Lietuvos Respublika;</w:t>
      </w:r>
    </w:p>
    <w:p w14:paraId="551E6B6C" w14:textId="77777777" w:rsidR="00F5790D" w:rsidRDefault="005A6951">
      <w:pPr>
        <w:widowControl w:val="0"/>
        <w:suppressAutoHyphens/>
        <w:ind w:firstLine="567"/>
        <w:jc w:val="both"/>
        <w:rPr>
          <w:color w:val="000000"/>
        </w:rPr>
      </w:pPr>
      <w:r>
        <w:rPr>
          <w:color w:val="000000"/>
        </w:rPr>
        <w:t>30.3</w:t>
      </w:r>
      <w:r>
        <w:rPr>
          <w:color w:val="000000"/>
        </w:rPr>
        <w:t>. Pareiškėjo steigimo dokumentų kopijos;</w:t>
      </w:r>
    </w:p>
    <w:p w14:paraId="551E6B6D" w14:textId="77777777" w:rsidR="00F5790D" w:rsidRDefault="005A6951">
      <w:pPr>
        <w:widowControl w:val="0"/>
        <w:suppressAutoHyphens/>
        <w:ind w:firstLine="567"/>
        <w:jc w:val="both"/>
        <w:rPr>
          <w:color w:val="000000"/>
        </w:rPr>
      </w:pPr>
      <w:r>
        <w:rPr>
          <w:color w:val="000000"/>
        </w:rPr>
        <w:t>30.4</w:t>
      </w:r>
      <w:r>
        <w:rPr>
          <w:color w:val="000000"/>
        </w:rPr>
        <w:t>. užpildyta įmon</w:t>
      </w:r>
      <w:r>
        <w:rPr>
          <w:color w:val="000000"/>
        </w:rPr>
        <w:t>ės duomenų kortelė pagal SPSC patvirtintą formą;</w:t>
      </w:r>
    </w:p>
    <w:p w14:paraId="551E6B6E" w14:textId="77777777" w:rsidR="00F5790D" w:rsidRDefault="005A6951">
      <w:pPr>
        <w:widowControl w:val="0"/>
        <w:suppressAutoHyphens/>
        <w:ind w:firstLine="567"/>
        <w:jc w:val="both"/>
        <w:rPr>
          <w:color w:val="000000"/>
        </w:rPr>
      </w:pPr>
      <w:r>
        <w:rPr>
          <w:color w:val="000000"/>
        </w:rPr>
        <w:t>30.5</w:t>
      </w:r>
      <w:r>
        <w:rPr>
          <w:color w:val="000000"/>
        </w:rPr>
        <w:t>. pažyma apie Pareiškėjo struktūroje dirbančius darbuotojus pagal SPSC patvirtintą formą;</w:t>
      </w:r>
    </w:p>
    <w:p w14:paraId="551E6B6F" w14:textId="77777777" w:rsidR="00F5790D" w:rsidRDefault="005A6951">
      <w:pPr>
        <w:widowControl w:val="0"/>
        <w:suppressAutoHyphens/>
        <w:ind w:firstLine="567"/>
        <w:jc w:val="both"/>
        <w:rPr>
          <w:color w:val="000000"/>
        </w:rPr>
      </w:pPr>
      <w:r>
        <w:rPr>
          <w:color w:val="000000"/>
        </w:rPr>
        <w:t>30.6</w:t>
      </w:r>
      <w:r>
        <w:rPr>
          <w:color w:val="000000"/>
        </w:rPr>
        <w:t>. Pareiškėjo atliktų darbų per paskutinius vienerius metus sąrašas pagal SPSC patvirtintą formą;</w:t>
      </w:r>
    </w:p>
    <w:p w14:paraId="551E6B70" w14:textId="77777777" w:rsidR="00F5790D" w:rsidRDefault="005A6951">
      <w:pPr>
        <w:widowControl w:val="0"/>
        <w:suppressAutoHyphens/>
        <w:ind w:firstLine="567"/>
        <w:jc w:val="both"/>
        <w:rPr>
          <w:color w:val="000000"/>
        </w:rPr>
      </w:pPr>
      <w:r>
        <w:rPr>
          <w:color w:val="000000"/>
        </w:rPr>
        <w:t>30</w:t>
      </w:r>
      <w:r>
        <w:rPr>
          <w:color w:val="000000"/>
        </w:rPr>
        <w:t>.7</w:t>
      </w:r>
      <w:r>
        <w:rPr>
          <w:color w:val="000000"/>
        </w:rPr>
        <w:t>. rašytinė deklaracija apie draudiminius įvykius, avarijas, turimą draudimą, kokybės užtikrinimą ir bešališkumą.</w:t>
      </w:r>
    </w:p>
    <w:p w14:paraId="551E6B71" w14:textId="77777777" w:rsidR="00F5790D" w:rsidRDefault="005A6951">
      <w:pPr>
        <w:widowControl w:val="0"/>
        <w:suppressAutoHyphens/>
        <w:ind w:firstLine="567"/>
        <w:jc w:val="both"/>
        <w:rPr>
          <w:color w:val="000000"/>
        </w:rPr>
      </w:pPr>
      <w:r>
        <w:rPr>
          <w:color w:val="000000"/>
        </w:rPr>
        <w:t>31</w:t>
      </w:r>
      <w:r>
        <w:rPr>
          <w:color w:val="000000"/>
        </w:rPr>
        <w:t>. SPSC, gavęs Pareiškėjo prašymą ir Reglamento 30 punkte nurodytus dokumentus:</w:t>
      </w:r>
    </w:p>
    <w:p w14:paraId="551E6B72" w14:textId="77777777" w:rsidR="00F5790D" w:rsidRDefault="005A6951">
      <w:pPr>
        <w:widowControl w:val="0"/>
        <w:suppressAutoHyphens/>
        <w:ind w:firstLine="567"/>
        <w:jc w:val="both"/>
        <w:rPr>
          <w:color w:val="000000"/>
        </w:rPr>
      </w:pPr>
      <w:r>
        <w:rPr>
          <w:color w:val="000000"/>
        </w:rPr>
        <w:t>31.1</w:t>
      </w:r>
      <w:r>
        <w:rPr>
          <w:color w:val="000000"/>
        </w:rPr>
        <w:t>. ne vėliau kaip per 5 darbo dienas juos patik</w:t>
      </w:r>
      <w:r>
        <w:rPr>
          <w:color w:val="000000"/>
        </w:rPr>
        <w:t>rina ir, jei pateikti visi reikalingi dokumentai, įregistruoja prašymą ir apie įregistravimą raštu ar elektroniniu būdu informuoja Pareiškėją;</w:t>
      </w:r>
    </w:p>
    <w:p w14:paraId="551E6B73" w14:textId="77777777" w:rsidR="00F5790D" w:rsidRDefault="005A6951">
      <w:pPr>
        <w:widowControl w:val="0"/>
        <w:suppressAutoHyphens/>
        <w:ind w:firstLine="567"/>
        <w:jc w:val="both"/>
        <w:rPr>
          <w:color w:val="000000"/>
        </w:rPr>
      </w:pPr>
      <w:r>
        <w:rPr>
          <w:color w:val="000000"/>
        </w:rPr>
        <w:t>31.2</w:t>
      </w:r>
      <w:r>
        <w:rPr>
          <w:color w:val="000000"/>
        </w:rPr>
        <w:t xml:space="preserve">. ne vėliau kaip per 5 darbo dienas juos patikrina ir, jei pateikti ne visi reikalingi dokumentai, raštu </w:t>
      </w:r>
      <w:r>
        <w:rPr>
          <w:color w:val="000000"/>
        </w:rPr>
        <w:t>ar elektroniniu būdu praneša Pareiškėjui apie trūkstamus dokumentus, nurodydamas, kad jo prašymas neregistruojamas;</w:t>
      </w:r>
    </w:p>
    <w:p w14:paraId="551E6B74" w14:textId="77777777" w:rsidR="00F5790D" w:rsidRDefault="005A6951">
      <w:pPr>
        <w:widowControl w:val="0"/>
        <w:suppressAutoHyphens/>
        <w:ind w:firstLine="567"/>
        <w:jc w:val="both"/>
        <w:rPr>
          <w:color w:val="000000"/>
        </w:rPr>
      </w:pPr>
      <w:r>
        <w:rPr>
          <w:color w:val="000000"/>
        </w:rPr>
        <w:t>31.3</w:t>
      </w:r>
      <w:r>
        <w:rPr>
          <w:color w:val="000000"/>
        </w:rPr>
        <w:t>. gavęs trūkstamus dokumentus, ne vėliau kaip per 5 darbo dienas juos patikrina ir įregistruoja prašymą bei apie įregistravimą raštu</w:t>
      </w:r>
      <w:r>
        <w:rPr>
          <w:color w:val="000000"/>
        </w:rPr>
        <w:t xml:space="preserve"> ar elektroniniu būdu informuoja Pareiškėją.</w:t>
      </w:r>
    </w:p>
    <w:p w14:paraId="551E6B75" w14:textId="77777777" w:rsidR="00F5790D" w:rsidRDefault="005A6951">
      <w:pPr>
        <w:widowControl w:val="0"/>
        <w:suppressAutoHyphens/>
        <w:ind w:firstLine="567"/>
        <w:jc w:val="both"/>
        <w:rPr>
          <w:color w:val="000000"/>
        </w:rPr>
      </w:pPr>
      <w:r>
        <w:rPr>
          <w:color w:val="000000"/>
        </w:rPr>
        <w:t>32</w:t>
      </w:r>
      <w:r>
        <w:rPr>
          <w:color w:val="000000"/>
        </w:rPr>
        <w:t>. SPSC per 15 darbo dienų nuo prašymo įregistravimo išnagrinėja pareiškėjo pateiktus dokumentus, parengia pasiūlymus dėl pripažinimo ir organizuoja Atestavimo komisijos posėdį. Pareiškėjo vadovas arba jo</w:t>
      </w:r>
      <w:r>
        <w:rPr>
          <w:color w:val="000000"/>
        </w:rPr>
        <w:t xml:space="preserve"> įgaliotas atstovas į posėdį kviečiami SPSC nustatyta tvarka. Atestavimo komisijos sudėtį ir darbą reglamentuoja Reglamento VI skyrius.</w:t>
      </w:r>
    </w:p>
    <w:p w14:paraId="551E6B76" w14:textId="77777777" w:rsidR="00F5790D" w:rsidRDefault="005A6951">
      <w:pPr>
        <w:widowControl w:val="0"/>
        <w:suppressAutoHyphens/>
        <w:ind w:firstLine="567"/>
        <w:jc w:val="both"/>
        <w:rPr>
          <w:color w:val="000000"/>
        </w:rPr>
      </w:pPr>
      <w:r>
        <w:rPr>
          <w:color w:val="000000"/>
        </w:rPr>
        <w:t>33</w:t>
      </w:r>
      <w:r>
        <w:rPr>
          <w:color w:val="000000"/>
        </w:rPr>
        <w:t>. Atestavimo komisijai priėmus sprendimą pripažinti teisės dokumentus ir išduoti TPD, SPSC ne vėliau kaip per 30 d</w:t>
      </w:r>
      <w:r>
        <w:rPr>
          <w:color w:val="000000"/>
        </w:rPr>
        <w:t>ienų nuo prašymo įregistravimo dienos Pareiškėjui išduoda TPD.</w:t>
      </w:r>
    </w:p>
    <w:p w14:paraId="551E6B77" w14:textId="77777777" w:rsidR="00F5790D" w:rsidRDefault="005A6951">
      <w:pPr>
        <w:widowControl w:val="0"/>
        <w:suppressAutoHyphens/>
        <w:ind w:firstLine="567"/>
        <w:jc w:val="both"/>
        <w:rPr>
          <w:color w:val="000000"/>
        </w:rPr>
      </w:pPr>
      <w:r>
        <w:rPr>
          <w:color w:val="000000"/>
        </w:rPr>
        <w:t>34</w:t>
      </w:r>
      <w:r>
        <w:rPr>
          <w:color w:val="000000"/>
        </w:rPr>
        <w:t>. Atestavimo komisijai priėmus sprendimą neišduoti TPD, SPSC ne vėliau kaip per 30 dienų nuo Pareiškėjo prašymo įregistravimo dienos apie tai raštu ar elektroniniu būdu informuoja Pareišk</w:t>
      </w:r>
      <w:r>
        <w:rPr>
          <w:color w:val="000000"/>
        </w:rPr>
        <w:t>ėją.</w:t>
      </w:r>
    </w:p>
    <w:p w14:paraId="551E6B78" w14:textId="77777777" w:rsidR="00F5790D" w:rsidRDefault="005A6951">
      <w:pPr>
        <w:widowControl w:val="0"/>
        <w:suppressAutoHyphens/>
        <w:ind w:firstLine="567"/>
        <w:jc w:val="both"/>
        <w:rPr>
          <w:color w:val="000000"/>
        </w:rPr>
      </w:pPr>
      <w:r>
        <w:rPr>
          <w:color w:val="000000"/>
        </w:rPr>
        <w:t>35</w:t>
      </w:r>
      <w:r>
        <w:rPr>
          <w:color w:val="000000"/>
        </w:rPr>
        <w:t>. TPD išduodamas neribotam laikui.</w:t>
      </w:r>
    </w:p>
    <w:p w14:paraId="551E6B79" w14:textId="77777777" w:rsidR="00F5790D" w:rsidRDefault="005A6951">
      <w:pPr>
        <w:widowControl w:val="0"/>
        <w:suppressAutoHyphens/>
        <w:ind w:firstLine="567"/>
        <w:jc w:val="both"/>
        <w:rPr>
          <w:color w:val="000000"/>
        </w:rPr>
      </w:pPr>
      <w:r>
        <w:rPr>
          <w:color w:val="000000"/>
        </w:rPr>
        <w:t>36</w:t>
      </w:r>
      <w:r>
        <w:rPr>
          <w:color w:val="000000"/>
        </w:rPr>
        <w:t>. TPD pasirašo SPSC direktorius (jei jo nėra, – darbuotojas, einantis SPSC direktoriaus pareigas).</w:t>
      </w:r>
    </w:p>
    <w:p w14:paraId="551E6B7A" w14:textId="77777777" w:rsidR="00F5790D" w:rsidRDefault="005A6951">
      <w:pPr>
        <w:widowControl w:val="0"/>
        <w:suppressAutoHyphens/>
        <w:ind w:firstLine="567"/>
        <w:jc w:val="both"/>
        <w:rPr>
          <w:color w:val="000000"/>
        </w:rPr>
      </w:pPr>
      <w:r>
        <w:rPr>
          <w:color w:val="000000"/>
        </w:rPr>
        <w:t>37</w:t>
      </w:r>
      <w:r>
        <w:rPr>
          <w:color w:val="000000"/>
        </w:rPr>
        <w:t>. TPD nurodoma:</w:t>
      </w:r>
    </w:p>
    <w:p w14:paraId="551E6B7B" w14:textId="77777777" w:rsidR="00F5790D" w:rsidRDefault="005A6951">
      <w:pPr>
        <w:widowControl w:val="0"/>
        <w:suppressAutoHyphens/>
        <w:ind w:firstLine="567"/>
        <w:jc w:val="both"/>
        <w:rPr>
          <w:color w:val="000000"/>
        </w:rPr>
      </w:pPr>
      <w:r>
        <w:rPr>
          <w:color w:val="000000"/>
        </w:rPr>
        <w:t>37.1</w:t>
      </w:r>
      <w:r>
        <w:rPr>
          <w:color w:val="000000"/>
        </w:rPr>
        <w:t>. TPD išdavimo data ir numeris;</w:t>
      </w:r>
    </w:p>
    <w:p w14:paraId="551E6B7C" w14:textId="77777777" w:rsidR="00F5790D" w:rsidRDefault="005A6951">
      <w:pPr>
        <w:widowControl w:val="0"/>
        <w:suppressAutoHyphens/>
        <w:ind w:firstLine="567"/>
        <w:jc w:val="both"/>
        <w:rPr>
          <w:color w:val="000000"/>
        </w:rPr>
      </w:pPr>
      <w:r>
        <w:rPr>
          <w:color w:val="000000"/>
        </w:rPr>
        <w:t>37.2</w:t>
      </w:r>
      <w:r>
        <w:rPr>
          <w:color w:val="000000"/>
        </w:rPr>
        <w:t xml:space="preserve">. Pareiškėjo pavadinimas, kodas, </w:t>
      </w:r>
      <w:r>
        <w:rPr>
          <w:color w:val="000000"/>
        </w:rPr>
        <w:t>adresas;</w:t>
      </w:r>
    </w:p>
    <w:p w14:paraId="551E6B7D" w14:textId="77777777" w:rsidR="00F5790D" w:rsidRDefault="005A6951">
      <w:pPr>
        <w:widowControl w:val="0"/>
        <w:suppressAutoHyphens/>
        <w:ind w:firstLine="567"/>
        <w:jc w:val="both"/>
        <w:rPr>
          <w:color w:val="000000"/>
        </w:rPr>
      </w:pPr>
      <w:r>
        <w:rPr>
          <w:color w:val="000000"/>
        </w:rPr>
        <w:t>37.3</w:t>
      </w:r>
      <w:r>
        <w:rPr>
          <w:color w:val="000000"/>
        </w:rPr>
        <w:t>. veiklos rūšis, kuria užsiimti Lietuvos Respublikoje Pareiškėjui suteikiama teisė;</w:t>
      </w:r>
    </w:p>
    <w:p w14:paraId="551E6B7E" w14:textId="77777777" w:rsidR="00F5790D" w:rsidRDefault="005A6951">
      <w:pPr>
        <w:widowControl w:val="0"/>
        <w:suppressAutoHyphens/>
        <w:ind w:firstLine="567"/>
        <w:jc w:val="both"/>
        <w:rPr>
          <w:color w:val="000000"/>
        </w:rPr>
      </w:pPr>
      <w:r>
        <w:rPr>
          <w:color w:val="000000"/>
        </w:rPr>
        <w:t>37.4</w:t>
      </w:r>
      <w:r>
        <w:rPr>
          <w:color w:val="000000"/>
        </w:rPr>
        <w:t>. ypatingi statiniai iš nurodytų [8.4]. Kai Pareiškėjui suteikiama teisė būti rangovu branduolinės energetikos objektuose, nurodoma „branduolinės e</w:t>
      </w:r>
      <w:r>
        <w:rPr>
          <w:color w:val="000000"/>
        </w:rPr>
        <w:t>nergetikos objektų statiniai“; kai Pareiškėjui suteikiama teisė būti rangovu kultūros paveldo statiniuose, nurodoma „kultūros paveldo statiniai“; kai Pareiškėjui suteikiama teisė būti statinio projekto (projekto dalies) ekspertizės rangovu statiniuose, įra</w:t>
      </w:r>
      <w:r>
        <w:rPr>
          <w:color w:val="000000"/>
        </w:rPr>
        <w:t>šytuose į valstybės investicijų programą, nurodoma „statiniai, įrašyti į valstybės investicijų programą“;</w:t>
      </w:r>
    </w:p>
    <w:p w14:paraId="551E6B7F" w14:textId="77777777" w:rsidR="00F5790D" w:rsidRDefault="005A6951">
      <w:pPr>
        <w:widowControl w:val="0"/>
        <w:suppressAutoHyphens/>
        <w:ind w:firstLine="567"/>
        <w:jc w:val="both"/>
        <w:rPr>
          <w:color w:val="000000"/>
        </w:rPr>
      </w:pPr>
      <w:r>
        <w:rPr>
          <w:color w:val="000000"/>
        </w:rPr>
        <w:t>37.5</w:t>
      </w:r>
      <w:r>
        <w:rPr>
          <w:color w:val="000000"/>
        </w:rPr>
        <w:t>. darbo sritis (sritys);</w:t>
      </w:r>
    </w:p>
    <w:p w14:paraId="551E6B80" w14:textId="77777777" w:rsidR="00F5790D" w:rsidRDefault="005A6951">
      <w:pPr>
        <w:widowControl w:val="0"/>
        <w:suppressAutoHyphens/>
        <w:ind w:firstLine="567"/>
        <w:jc w:val="both"/>
        <w:rPr>
          <w:color w:val="000000"/>
        </w:rPr>
      </w:pPr>
      <w:r>
        <w:rPr>
          <w:color w:val="000000"/>
        </w:rPr>
        <w:t>37.5.1</w:t>
      </w:r>
      <w:r>
        <w:rPr>
          <w:color w:val="000000"/>
        </w:rPr>
        <w:t>. statinio statybos darbo sritys – iš nurodytų [8.6];</w:t>
      </w:r>
    </w:p>
    <w:p w14:paraId="551E6B81" w14:textId="77777777" w:rsidR="00F5790D" w:rsidRDefault="005A6951">
      <w:pPr>
        <w:widowControl w:val="0"/>
        <w:suppressAutoHyphens/>
        <w:ind w:firstLine="567"/>
        <w:jc w:val="both"/>
        <w:rPr>
          <w:color w:val="000000"/>
        </w:rPr>
      </w:pPr>
      <w:r>
        <w:rPr>
          <w:color w:val="000000"/>
        </w:rPr>
        <w:t>37.5.2</w:t>
      </w:r>
      <w:r>
        <w:rPr>
          <w:color w:val="000000"/>
        </w:rPr>
        <w:t>. statinio projekto ekspertizės ir statinio e</w:t>
      </w:r>
      <w:r>
        <w:rPr>
          <w:color w:val="000000"/>
        </w:rPr>
        <w:t>kspertizės darbo sritys (projekto dalys) – iš nurodytų [8.5; 8.7];</w:t>
      </w:r>
    </w:p>
    <w:p w14:paraId="551E6B82" w14:textId="77777777" w:rsidR="00F5790D" w:rsidRDefault="005A6951">
      <w:pPr>
        <w:widowControl w:val="0"/>
        <w:suppressAutoHyphens/>
        <w:ind w:firstLine="567"/>
        <w:jc w:val="both"/>
        <w:rPr>
          <w:color w:val="000000"/>
        </w:rPr>
      </w:pPr>
      <w:r>
        <w:rPr>
          <w:color w:val="000000"/>
        </w:rPr>
        <w:t>37.6</w:t>
      </w:r>
      <w:r>
        <w:rPr>
          <w:color w:val="000000"/>
        </w:rPr>
        <w:t>. pripažįstamo teisės dokumento (dokumentų) pavadinimas, numeris, jį išdavusios institucijos ar organizacijos, valstybės pavadinimas;</w:t>
      </w:r>
    </w:p>
    <w:p w14:paraId="551E6B83" w14:textId="77777777" w:rsidR="00F5790D" w:rsidRDefault="005A6951">
      <w:pPr>
        <w:widowControl w:val="0"/>
        <w:suppressAutoHyphens/>
        <w:ind w:firstLine="567"/>
        <w:jc w:val="both"/>
        <w:rPr>
          <w:color w:val="000000"/>
        </w:rPr>
      </w:pPr>
      <w:r>
        <w:rPr>
          <w:color w:val="000000"/>
        </w:rPr>
        <w:t>37.7</w:t>
      </w:r>
      <w:r>
        <w:rPr>
          <w:color w:val="000000"/>
        </w:rPr>
        <w:t>. SPSC direktoriaus (jei jo nėra, – d</w:t>
      </w:r>
      <w:r>
        <w:rPr>
          <w:color w:val="000000"/>
        </w:rPr>
        <w:t>arbuotojo, einančio SPSC direktoriaus pareigas) vardas, pavardė, parašas, SPSC antspaudas;</w:t>
      </w:r>
    </w:p>
    <w:p w14:paraId="551E6B84" w14:textId="77777777" w:rsidR="00F5790D" w:rsidRDefault="005A6951">
      <w:pPr>
        <w:widowControl w:val="0"/>
        <w:suppressAutoHyphens/>
        <w:ind w:firstLine="567"/>
        <w:jc w:val="both"/>
        <w:rPr>
          <w:color w:val="000000"/>
        </w:rPr>
      </w:pPr>
      <w:r>
        <w:rPr>
          <w:color w:val="000000"/>
        </w:rPr>
        <w:t>38</w:t>
      </w:r>
      <w:r>
        <w:rPr>
          <w:color w:val="000000"/>
        </w:rPr>
        <w:t>. Pareiškėjas, pageidaujantis papildyti TPD, turi pateikti SPSC Reglamento 5 priede nurodytos formos prašymą. Prašyme turi būti nurodytas prašomo papildyti T</w:t>
      </w:r>
      <w:r>
        <w:rPr>
          <w:color w:val="000000"/>
        </w:rPr>
        <w:t>PD numeris. Jei TPD yra papildomas, jo numeris išlieka nepakeistas, o naujai išduodamame TPD pakeičiamas tekstas.</w:t>
      </w:r>
    </w:p>
    <w:p w14:paraId="551E6B85" w14:textId="77777777" w:rsidR="00F5790D" w:rsidRDefault="005A6951">
      <w:pPr>
        <w:widowControl w:val="0"/>
        <w:suppressAutoHyphens/>
        <w:ind w:firstLine="567"/>
        <w:jc w:val="both"/>
        <w:rPr>
          <w:color w:val="000000"/>
        </w:rPr>
      </w:pPr>
      <w:r>
        <w:rPr>
          <w:color w:val="000000"/>
        </w:rPr>
        <w:t>39</w:t>
      </w:r>
      <w:r>
        <w:rPr>
          <w:color w:val="000000"/>
        </w:rPr>
        <w:t>. Jei TPD originalas pametamas, sunaikinamas ar kitaip prarandamas, dokumento savininkas per 30 dienų privalo informuoti SPSC ir pateikt</w:t>
      </w:r>
      <w:r>
        <w:rPr>
          <w:color w:val="000000"/>
        </w:rPr>
        <w:t xml:space="preserve">i paaiškinimą raštu. SPSC ne vėliau kaip per 5 darbo dienas nuo paaiškinimo gavimo dienos interneto tinklalapyje www.spsc.lt paskelbia informaciją apie TPD originalo dingimą. Dokumento savininkui išduodamas TPD dublikatas su ankstesniu numeriu neatliekant </w:t>
      </w:r>
      <w:r>
        <w:rPr>
          <w:color w:val="000000"/>
        </w:rPr>
        <w:t>Reglamento V skyriuje nustatytų procedūrų.</w:t>
      </w:r>
    </w:p>
    <w:p w14:paraId="551E6B86" w14:textId="77777777" w:rsidR="00F5790D" w:rsidRDefault="005A6951">
      <w:pPr>
        <w:widowControl w:val="0"/>
        <w:suppressAutoHyphens/>
        <w:ind w:firstLine="567"/>
        <w:jc w:val="both"/>
        <w:rPr>
          <w:color w:val="000000"/>
        </w:rPr>
      </w:pPr>
      <w:r>
        <w:rPr>
          <w:color w:val="000000"/>
        </w:rPr>
        <w:t>40</w:t>
      </w:r>
      <w:r>
        <w:rPr>
          <w:color w:val="000000"/>
        </w:rPr>
        <w:t>. TPD kopijos ir teisės pripažinimo dokumentai saugomi SPSC 10 metų nuo jų galiojimo panaikinimo dienos.</w:t>
      </w:r>
    </w:p>
    <w:p w14:paraId="551E6B87" w14:textId="77777777" w:rsidR="00F5790D" w:rsidRDefault="005A6951">
      <w:pPr>
        <w:widowControl w:val="0"/>
        <w:suppressAutoHyphens/>
        <w:ind w:firstLine="567"/>
        <w:jc w:val="both"/>
        <w:rPr>
          <w:color w:val="000000"/>
        </w:rPr>
      </w:pPr>
    </w:p>
    <w:p w14:paraId="551E6B88" w14:textId="77777777" w:rsidR="00F5790D" w:rsidRDefault="005A6951">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ATESTAVIMO KOMISIJA</w:t>
      </w:r>
    </w:p>
    <w:p w14:paraId="551E6B89" w14:textId="77777777" w:rsidR="00F5790D" w:rsidRDefault="00F5790D">
      <w:pPr>
        <w:widowControl w:val="0"/>
        <w:suppressAutoHyphens/>
        <w:ind w:firstLine="567"/>
        <w:jc w:val="both"/>
        <w:rPr>
          <w:color w:val="000000"/>
        </w:rPr>
      </w:pPr>
    </w:p>
    <w:p w14:paraId="551E6B8A" w14:textId="77777777" w:rsidR="00F5790D" w:rsidRDefault="005A6951">
      <w:pPr>
        <w:widowControl w:val="0"/>
        <w:suppressAutoHyphens/>
        <w:ind w:firstLine="567"/>
        <w:jc w:val="both"/>
        <w:rPr>
          <w:color w:val="000000"/>
        </w:rPr>
      </w:pPr>
      <w:r>
        <w:rPr>
          <w:color w:val="000000"/>
        </w:rPr>
        <w:t>41</w:t>
      </w:r>
      <w:r>
        <w:rPr>
          <w:color w:val="000000"/>
        </w:rPr>
        <w:t>. Atestavimo komisiją sudaro ne mažiau kaip 7 nariai. Kai svarst</w:t>
      </w:r>
      <w:r>
        <w:rPr>
          <w:color w:val="000000"/>
        </w:rPr>
        <w:t>omi klausimai dėl teisės eiti šio Reglamento 1 punkte nurodytas pareigas branduolinės energetikos objektuose, Atestavimo komisiją sudaro ne mažiau kaip 8 nariai – Atestavimo komisijos darbe privalo dalyvauti VATESI įgaliotas atstovas, kuriam suteikiamos At</w:t>
      </w:r>
      <w:r>
        <w:rPr>
          <w:color w:val="000000"/>
        </w:rPr>
        <w:t xml:space="preserve">estavimo komisijos nario teisės. Atestavimo komisijos pirmininkas yra Aplinkos ministerijos padalinio, atsakingo už statybos sektoriaus specialistų kvalifikacinių reikalavimų nustatymą, valstybės tarnautojas, Atestavimo komisijos pirmininko pavaduotojas – </w:t>
      </w:r>
      <w:r>
        <w:rPr>
          <w:color w:val="000000"/>
        </w:rPr>
        <w:t>SPSC atstovas. Kiti komisijos nariai: statybos valstybinės priežiūros institucijų atstovai; aukštųjų mokyklų, rengiančių statybos specialistus, atstovai; statybos inžinieriai, turintys mokslinį laipsnį arba ne mažesnę kaip 20 metų veiklos patirtį; Reglamen</w:t>
      </w:r>
      <w:r>
        <w:rPr>
          <w:color w:val="000000"/>
        </w:rPr>
        <w:t>to nustatyta tvarka atestuoti vadovai. Atestavimo komisijos sudėtį SPSC teikimu tvirtina Lietuvos Respublikos aplinkos ministras. SPSC gali kviesti į Atestavimo komisijos posėdį nepriklausomus specialistus ir ekspertus. Atestavimo komisijos sekretorių skir</w:t>
      </w:r>
      <w:r>
        <w:rPr>
          <w:color w:val="000000"/>
        </w:rPr>
        <w:t>ia SPSC direktorius.</w:t>
      </w:r>
    </w:p>
    <w:p w14:paraId="551E6B8B" w14:textId="77777777" w:rsidR="00F5790D" w:rsidRDefault="005A6951">
      <w:pPr>
        <w:widowControl w:val="0"/>
        <w:suppressAutoHyphens/>
        <w:ind w:firstLine="567"/>
        <w:jc w:val="both"/>
        <w:rPr>
          <w:color w:val="000000"/>
        </w:rPr>
      </w:pPr>
      <w:r>
        <w:rPr>
          <w:color w:val="000000"/>
        </w:rPr>
        <w:t>42</w:t>
      </w:r>
      <w:r>
        <w:rPr>
          <w:color w:val="000000"/>
        </w:rPr>
        <w:t>. Atestavimo komisija sprendimus priima posėdžių metu, išnagrinėjusi pareiškėjo dokumentus ir SPSC pateiktus pasiūlymus, įvertina pareiškėjo vadovo posėdžio metu pateiktą informaciją ir priima sprendimą:</w:t>
      </w:r>
    </w:p>
    <w:p w14:paraId="551E6B8C" w14:textId="77777777" w:rsidR="00F5790D" w:rsidRDefault="005A6951">
      <w:pPr>
        <w:widowControl w:val="0"/>
        <w:suppressAutoHyphens/>
        <w:ind w:firstLine="567"/>
        <w:jc w:val="both"/>
        <w:rPr>
          <w:color w:val="000000"/>
        </w:rPr>
      </w:pPr>
      <w:r>
        <w:rPr>
          <w:color w:val="000000"/>
        </w:rPr>
        <w:t>42.1</w:t>
      </w:r>
      <w:r>
        <w:rPr>
          <w:color w:val="000000"/>
        </w:rPr>
        <w:t xml:space="preserve">. išduoti </w:t>
      </w:r>
      <w:r>
        <w:rPr>
          <w:color w:val="000000"/>
        </w:rPr>
        <w:t>kvalifikacijos atestatą (teisės pripažinimo dokumentą), jei pareiškėjas atitinka Reglamento 1–3 prieduose nustatytus reikalavimus;</w:t>
      </w:r>
    </w:p>
    <w:p w14:paraId="551E6B8D" w14:textId="77777777" w:rsidR="00F5790D" w:rsidRDefault="005A6951">
      <w:pPr>
        <w:widowControl w:val="0"/>
        <w:suppressAutoHyphens/>
        <w:ind w:firstLine="567"/>
        <w:jc w:val="both"/>
        <w:rPr>
          <w:color w:val="000000"/>
        </w:rPr>
      </w:pPr>
      <w:r>
        <w:rPr>
          <w:color w:val="000000"/>
        </w:rPr>
        <w:t>42.2</w:t>
      </w:r>
      <w:r>
        <w:rPr>
          <w:color w:val="000000"/>
        </w:rPr>
        <w:t>. neišduoti kvalifikacijos atestato (teisės pripažinimo dokumento), jei Pareiškėjas neatitinka Reglamento 1–3 prieduo</w:t>
      </w:r>
      <w:r>
        <w:rPr>
          <w:color w:val="000000"/>
        </w:rPr>
        <w:t>se nustatytų kvalifikacinių reikalavimų arba per paskutinius vienerius metus pažeidė statybos procesą reglamentuojančius teisės aktus. Atestavimo komisija turi nurodyti savo sprendimo motyvus ir pateikti nuorodas į teisės aktus, kuriuos pažeidė pareiškėjas</w:t>
      </w:r>
      <w:r>
        <w:rPr>
          <w:color w:val="000000"/>
        </w:rPr>
        <w:t>, arba kokių reikalavimų jis neatitinka;</w:t>
      </w:r>
    </w:p>
    <w:p w14:paraId="551E6B8E" w14:textId="77777777" w:rsidR="00F5790D" w:rsidRDefault="005A6951">
      <w:pPr>
        <w:widowControl w:val="0"/>
        <w:suppressAutoHyphens/>
        <w:ind w:firstLine="567"/>
        <w:jc w:val="both"/>
        <w:rPr>
          <w:color w:val="000000"/>
        </w:rPr>
      </w:pPr>
      <w:r>
        <w:rPr>
          <w:color w:val="000000"/>
        </w:rPr>
        <w:t>42.3</w:t>
      </w:r>
      <w:r>
        <w:rPr>
          <w:color w:val="000000"/>
        </w:rPr>
        <w:t>. atidėti atestavimą, nurodant atidėjimo motyvus:</w:t>
      </w:r>
    </w:p>
    <w:p w14:paraId="551E6B8F" w14:textId="77777777" w:rsidR="00F5790D" w:rsidRDefault="005A6951">
      <w:pPr>
        <w:widowControl w:val="0"/>
        <w:suppressAutoHyphens/>
        <w:ind w:firstLine="567"/>
        <w:jc w:val="both"/>
        <w:rPr>
          <w:color w:val="000000"/>
        </w:rPr>
      </w:pPr>
      <w:r>
        <w:rPr>
          <w:color w:val="000000"/>
        </w:rPr>
        <w:t>42.3.1</w:t>
      </w:r>
      <w:r>
        <w:rPr>
          <w:color w:val="000000"/>
        </w:rPr>
        <w:t>. kai to prašo pats pareiškėjas;</w:t>
      </w:r>
    </w:p>
    <w:p w14:paraId="551E6B90" w14:textId="77777777" w:rsidR="00F5790D" w:rsidRDefault="005A6951">
      <w:pPr>
        <w:widowControl w:val="0"/>
        <w:suppressAutoHyphens/>
        <w:ind w:firstLine="567"/>
        <w:jc w:val="both"/>
        <w:rPr>
          <w:color w:val="000000"/>
        </w:rPr>
      </w:pPr>
      <w:r>
        <w:rPr>
          <w:color w:val="000000"/>
        </w:rPr>
        <w:t>42.3.2</w:t>
      </w:r>
      <w:r>
        <w:rPr>
          <w:color w:val="000000"/>
        </w:rPr>
        <w:t xml:space="preserve">. kai Atestavimo komisijos posėdžio metu paaiškėja naujos aplinkybės (Pareiškėjas pateikė naują </w:t>
      </w:r>
      <w:r>
        <w:rPr>
          <w:color w:val="000000"/>
        </w:rPr>
        <w:t xml:space="preserve">informaciją, kuriai nagrinėti reikia papildomo laiko; Valstybinės priežiūros institucijos pateikė nepalankius atsiliepimus apie Pareiškėją; Atestavimo komisijos nariai prašo papildomų dokumentų, įrodančių, kad Pareiškėjas atitinka Reglamento 1–3 prieduose </w:t>
      </w:r>
      <w:r>
        <w:rPr>
          <w:color w:val="000000"/>
        </w:rPr>
        <w:t>nustatytus kvalifikacinius reikalavimus; būtina patikrinti Pareiškėjo pateiktų dokumentų teisingumą ir kt.);</w:t>
      </w:r>
    </w:p>
    <w:p w14:paraId="551E6B91" w14:textId="77777777" w:rsidR="00F5790D" w:rsidRDefault="005A6951">
      <w:pPr>
        <w:widowControl w:val="0"/>
        <w:suppressAutoHyphens/>
        <w:ind w:firstLine="567"/>
        <w:jc w:val="both"/>
        <w:rPr>
          <w:color w:val="000000"/>
        </w:rPr>
      </w:pPr>
      <w:r>
        <w:rPr>
          <w:color w:val="000000"/>
        </w:rPr>
        <w:t>42.3.3</w:t>
      </w:r>
      <w:r>
        <w:rPr>
          <w:color w:val="000000"/>
        </w:rPr>
        <w:t xml:space="preserve">. Pareiškėjui atidėtas skolos mokėjimo terminas, kai taikomas Lietuvos Respublikos mokesčių administravimo įstatymas (Žin., 2004, Nr. </w:t>
      </w:r>
      <w:hyperlink r:id="rId44" w:tgtFrame="_blank" w:history="1">
        <w:r>
          <w:rPr>
            <w:color w:val="0000FF" w:themeColor="hyperlink"/>
            <w:u w:val="single"/>
          </w:rPr>
          <w:t>63-2243</w:t>
        </w:r>
      </w:hyperlink>
      <w:r>
        <w:rPr>
          <w:color w:val="000000"/>
        </w:rPr>
        <w:t>)</w:t>
      </w:r>
      <w:r>
        <w:rPr>
          <w:b/>
          <w:bCs/>
          <w:color w:val="000000"/>
        </w:rPr>
        <w:t xml:space="preserve"> </w:t>
      </w:r>
      <w:r>
        <w:rPr>
          <w:color w:val="000000"/>
        </w:rPr>
        <w:t>(tik pirmojo atestavimo atveju).</w:t>
      </w:r>
    </w:p>
    <w:p w14:paraId="551E6B92" w14:textId="77777777" w:rsidR="00F5790D" w:rsidRDefault="005A6951">
      <w:pPr>
        <w:widowControl w:val="0"/>
        <w:suppressAutoHyphens/>
        <w:ind w:firstLine="567"/>
        <w:jc w:val="both"/>
        <w:rPr>
          <w:color w:val="000000"/>
        </w:rPr>
      </w:pPr>
      <w:r>
        <w:rPr>
          <w:color w:val="000000"/>
        </w:rPr>
        <w:t>43</w:t>
      </w:r>
      <w:r>
        <w:rPr>
          <w:color w:val="000000"/>
        </w:rPr>
        <w:t>. Atestavimo komisija turi teisę:</w:t>
      </w:r>
    </w:p>
    <w:p w14:paraId="551E6B93" w14:textId="77777777" w:rsidR="00F5790D" w:rsidRDefault="005A6951">
      <w:pPr>
        <w:widowControl w:val="0"/>
        <w:suppressAutoHyphens/>
        <w:ind w:firstLine="567"/>
        <w:jc w:val="both"/>
        <w:rPr>
          <w:color w:val="000000"/>
        </w:rPr>
      </w:pPr>
      <w:r>
        <w:rPr>
          <w:color w:val="000000"/>
        </w:rPr>
        <w:t>43.1</w:t>
      </w:r>
      <w:r>
        <w:rPr>
          <w:color w:val="000000"/>
        </w:rPr>
        <w:t>. gauti papildomą informaciją apie Pareiškėją iš valstybės bei savivaldos institucijų, ū</w:t>
      </w:r>
      <w:r>
        <w:rPr>
          <w:color w:val="000000"/>
        </w:rPr>
        <w:t>kio subjektų, mokslo ir studijų institucijų, asociacijų, nepriklausomų specialistų, statybos ir statinio saugos ir paskirties reikalavimų valstybinės priežiūros institucijų;</w:t>
      </w:r>
    </w:p>
    <w:p w14:paraId="551E6B94" w14:textId="77777777" w:rsidR="00F5790D" w:rsidRDefault="005A6951">
      <w:pPr>
        <w:widowControl w:val="0"/>
        <w:suppressAutoHyphens/>
        <w:ind w:firstLine="567"/>
        <w:jc w:val="both"/>
        <w:rPr>
          <w:color w:val="000000"/>
        </w:rPr>
      </w:pPr>
      <w:r>
        <w:rPr>
          <w:color w:val="000000"/>
        </w:rPr>
        <w:t>43.2</w:t>
      </w:r>
      <w:r>
        <w:rPr>
          <w:color w:val="000000"/>
        </w:rPr>
        <w:t>. pasitelkti mokslo ir studijų institucijas ir statybos srities visuomenin</w:t>
      </w:r>
      <w:r>
        <w:rPr>
          <w:color w:val="000000"/>
        </w:rPr>
        <w:t>es organizacijas, atestuotas ekspertizės įmones arba atestuotus ekspertizės vadovus, kad šie pateiktų Atestavimo komisijai išvadas apie Pareiškėjo pateiktus ekspertizės aktus;</w:t>
      </w:r>
    </w:p>
    <w:p w14:paraId="551E6B95" w14:textId="77777777" w:rsidR="00F5790D" w:rsidRDefault="005A6951">
      <w:pPr>
        <w:widowControl w:val="0"/>
        <w:suppressAutoHyphens/>
        <w:ind w:firstLine="567"/>
        <w:jc w:val="both"/>
        <w:rPr>
          <w:color w:val="000000"/>
        </w:rPr>
      </w:pPr>
      <w:r>
        <w:rPr>
          <w:color w:val="000000"/>
        </w:rPr>
        <w:t>43.3</w:t>
      </w:r>
      <w:r>
        <w:rPr>
          <w:color w:val="000000"/>
        </w:rPr>
        <w:t>. prašyti papildomos informacijos tiesiogiai iš Pareiškėjo;</w:t>
      </w:r>
    </w:p>
    <w:p w14:paraId="551E6B96" w14:textId="77777777" w:rsidR="00F5790D" w:rsidRDefault="005A6951">
      <w:pPr>
        <w:widowControl w:val="0"/>
        <w:suppressAutoHyphens/>
        <w:ind w:firstLine="567"/>
        <w:jc w:val="both"/>
        <w:rPr>
          <w:color w:val="000000"/>
        </w:rPr>
      </w:pPr>
      <w:r>
        <w:rPr>
          <w:color w:val="000000"/>
        </w:rPr>
        <w:t>43.4</w:t>
      </w:r>
      <w:r>
        <w:rPr>
          <w:color w:val="000000"/>
        </w:rPr>
        <w:t>. es</w:t>
      </w:r>
      <w:r>
        <w:rPr>
          <w:color w:val="000000"/>
        </w:rPr>
        <w:t>ant reikalui nuvykti į įmonę ar objektą ir patikrinti, ar Pareiškėjas atitinka nustatytus kvalifikacinius reikalavimus.</w:t>
      </w:r>
    </w:p>
    <w:p w14:paraId="551E6B97" w14:textId="77777777" w:rsidR="00F5790D" w:rsidRDefault="005A6951">
      <w:pPr>
        <w:widowControl w:val="0"/>
        <w:suppressAutoHyphens/>
        <w:ind w:firstLine="567"/>
        <w:jc w:val="both"/>
        <w:rPr>
          <w:color w:val="000000"/>
        </w:rPr>
      </w:pPr>
      <w:r>
        <w:rPr>
          <w:color w:val="000000"/>
        </w:rPr>
        <w:t>44</w:t>
      </w:r>
      <w:r>
        <w:rPr>
          <w:color w:val="000000"/>
        </w:rPr>
        <w:t>. Atestavimo komisija gali atidėti sprendimo dėl kvalifikacijos atestato (teisės pripažinimo dokumento) išdavimo priėmimą 14 die</w:t>
      </w:r>
      <w:r>
        <w:rPr>
          <w:color w:val="000000"/>
        </w:rPr>
        <w:t>nų, jei sprendimo priėmimui reikia gauti papildomą informaciją ar dokumentus.</w:t>
      </w:r>
    </w:p>
    <w:p w14:paraId="551E6B98" w14:textId="77777777" w:rsidR="00F5790D" w:rsidRDefault="005A6951">
      <w:pPr>
        <w:widowControl w:val="0"/>
        <w:suppressAutoHyphens/>
        <w:ind w:firstLine="567"/>
        <w:jc w:val="both"/>
        <w:rPr>
          <w:color w:val="000000"/>
        </w:rPr>
      </w:pPr>
      <w:r>
        <w:rPr>
          <w:color w:val="000000"/>
        </w:rPr>
        <w:t>45</w:t>
      </w:r>
      <w:r>
        <w:rPr>
          <w:color w:val="000000"/>
        </w:rPr>
        <w:t>. Atestavimo komisija savo darbe vadovaujasi šiuo Reglamentu ir Lietuvos Respublikos aplinkos ministro patvirtintu Atestavimo komisijos darbo reglamentu, kurį rengia SPSC.</w:t>
      </w:r>
    </w:p>
    <w:p w14:paraId="551E6B99" w14:textId="77777777" w:rsidR="00F5790D" w:rsidRDefault="005A6951">
      <w:pPr>
        <w:widowControl w:val="0"/>
        <w:suppressAutoHyphens/>
        <w:ind w:firstLine="567"/>
        <w:jc w:val="both"/>
        <w:rPr>
          <w:color w:val="000000"/>
        </w:rPr>
      </w:pPr>
      <w:r>
        <w:rPr>
          <w:color w:val="000000"/>
        </w:rPr>
        <w:t>46</w:t>
      </w:r>
      <w:r>
        <w:rPr>
          <w:color w:val="000000"/>
        </w:rPr>
        <w:t>. Atestavimo komisijos sprendimai įforminami protokolu. Atestavimo komisijos posėdžio protokole turi būti tokie duomenys: komisijos pavadinimas, posėdžio data ir vieta, protokolo numeris, pirmininkaujančio vardas, pavardė ir pareigos, posėdžio sekret</w:t>
      </w:r>
      <w:r>
        <w:rPr>
          <w:color w:val="000000"/>
        </w:rPr>
        <w:t>oriaus vardas, pavardė ir pareigos, komisijos narių vardai, pavardės ir pareigos, kviestų į posėdį nepriklausomų specialistų ir ekspertų vardai, pavardės ir pareigos, posėdžio darbotvarkės klausimai, svarstyti klausimai ir priimti sprendimai, posėdžio pirm</w:t>
      </w:r>
      <w:r>
        <w:rPr>
          <w:color w:val="000000"/>
        </w:rPr>
        <w:t>ininko ir sekretoriaus parašai.</w:t>
      </w:r>
    </w:p>
    <w:p w14:paraId="551E6B9A" w14:textId="77777777" w:rsidR="00F5790D" w:rsidRDefault="005A6951">
      <w:pPr>
        <w:widowControl w:val="0"/>
        <w:suppressAutoHyphens/>
        <w:ind w:firstLine="567"/>
        <w:jc w:val="both"/>
        <w:rPr>
          <w:color w:val="000000"/>
        </w:rPr>
      </w:pPr>
      <w:r>
        <w:rPr>
          <w:color w:val="000000"/>
        </w:rPr>
        <w:t>47</w:t>
      </w:r>
      <w:r>
        <w:rPr>
          <w:color w:val="000000"/>
        </w:rPr>
        <w:t>. Atestavimo komisijos posėdžiai vyksta valstybine kalba.</w:t>
      </w:r>
    </w:p>
    <w:p w14:paraId="551E6B9B" w14:textId="77777777" w:rsidR="00F5790D" w:rsidRDefault="005A6951">
      <w:pPr>
        <w:widowControl w:val="0"/>
        <w:suppressAutoHyphens/>
        <w:ind w:firstLine="567"/>
        <w:jc w:val="both"/>
        <w:rPr>
          <w:color w:val="000000"/>
        </w:rPr>
      </w:pPr>
    </w:p>
    <w:p w14:paraId="551E6B9C" w14:textId="77777777" w:rsidR="00F5790D" w:rsidRDefault="005A6951">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KVALIFIKACIJOS ATESTATŲ IR TPD PERŽIŪRA</w:t>
      </w:r>
    </w:p>
    <w:p w14:paraId="551E6B9D" w14:textId="77777777" w:rsidR="00F5790D" w:rsidRDefault="00F5790D">
      <w:pPr>
        <w:widowControl w:val="0"/>
        <w:suppressAutoHyphens/>
        <w:ind w:firstLine="567"/>
        <w:jc w:val="both"/>
        <w:rPr>
          <w:color w:val="000000"/>
        </w:rPr>
      </w:pPr>
    </w:p>
    <w:p w14:paraId="551E6B9E" w14:textId="77777777" w:rsidR="00F5790D" w:rsidRDefault="005A6951">
      <w:pPr>
        <w:widowControl w:val="0"/>
        <w:suppressAutoHyphens/>
        <w:ind w:firstLine="567"/>
        <w:jc w:val="both"/>
        <w:rPr>
          <w:color w:val="000000"/>
        </w:rPr>
      </w:pPr>
      <w:r>
        <w:rPr>
          <w:color w:val="000000"/>
        </w:rPr>
        <w:t>48</w:t>
      </w:r>
      <w:r>
        <w:rPr>
          <w:color w:val="000000"/>
        </w:rPr>
        <w:t>. SPSC kas vienerius metus vykdo išduotų kvalifikacijos atestatų ir TPD peržiūrą.</w:t>
      </w:r>
    </w:p>
    <w:p w14:paraId="551E6B9F" w14:textId="77777777" w:rsidR="00F5790D" w:rsidRDefault="005A6951">
      <w:pPr>
        <w:widowControl w:val="0"/>
        <w:suppressAutoHyphens/>
        <w:ind w:firstLine="567"/>
        <w:jc w:val="both"/>
        <w:rPr>
          <w:color w:val="000000"/>
        </w:rPr>
      </w:pPr>
      <w:r>
        <w:rPr>
          <w:color w:val="000000"/>
        </w:rPr>
        <w:t>49</w:t>
      </w:r>
      <w:r>
        <w:rPr>
          <w:color w:val="000000"/>
        </w:rPr>
        <w:t xml:space="preserve">. Išduodant </w:t>
      </w:r>
      <w:r>
        <w:rPr>
          <w:color w:val="000000"/>
        </w:rPr>
        <w:t>kvalifikacijos atestatą ar TPD, sudaroma sutartis tarp SPSC ir kvalifikacijos atestato ar TPD turėtojo dėl peržiūros vykdymo.</w:t>
      </w:r>
    </w:p>
    <w:p w14:paraId="551E6BA0" w14:textId="77777777" w:rsidR="00F5790D" w:rsidRDefault="005A6951">
      <w:pPr>
        <w:widowControl w:val="0"/>
        <w:suppressAutoHyphens/>
        <w:ind w:firstLine="567"/>
        <w:jc w:val="both"/>
        <w:rPr>
          <w:color w:val="000000"/>
        </w:rPr>
      </w:pPr>
      <w:r>
        <w:rPr>
          <w:color w:val="000000"/>
        </w:rPr>
        <w:t>50</w:t>
      </w:r>
      <w:r>
        <w:rPr>
          <w:color w:val="000000"/>
        </w:rPr>
        <w:t>. Kvalifikacijos atestato ir TPD turėtojas kas vienerius metus (I pusmetį) turi pristatyti SPSC šiuos dokumentus:</w:t>
      </w:r>
    </w:p>
    <w:p w14:paraId="551E6BA1" w14:textId="77777777" w:rsidR="00F5790D" w:rsidRDefault="005A6951">
      <w:pPr>
        <w:widowControl w:val="0"/>
        <w:suppressAutoHyphens/>
        <w:ind w:firstLine="567"/>
        <w:jc w:val="both"/>
        <w:rPr>
          <w:color w:val="000000"/>
        </w:rPr>
      </w:pPr>
      <w:r>
        <w:rPr>
          <w:color w:val="000000"/>
        </w:rPr>
        <w:t>50.1</w:t>
      </w:r>
      <w:r>
        <w:rPr>
          <w:color w:val="000000"/>
        </w:rPr>
        <w:t>. pe</w:t>
      </w:r>
      <w:r>
        <w:rPr>
          <w:color w:val="000000"/>
        </w:rPr>
        <w:t>ržiūros duomenų kortelę</w:t>
      </w:r>
      <w:r>
        <w:rPr>
          <w:b/>
          <w:bCs/>
          <w:color w:val="000000"/>
        </w:rPr>
        <w:t xml:space="preserve"> </w:t>
      </w:r>
      <w:r>
        <w:rPr>
          <w:color w:val="000000"/>
        </w:rPr>
        <w:t>pagal SPSC patvirtintą formą;</w:t>
      </w:r>
    </w:p>
    <w:p w14:paraId="551E6BA2" w14:textId="77777777" w:rsidR="00F5790D" w:rsidRDefault="005A6951">
      <w:pPr>
        <w:widowControl w:val="0"/>
        <w:suppressAutoHyphens/>
        <w:ind w:firstLine="567"/>
        <w:jc w:val="both"/>
        <w:rPr>
          <w:color w:val="000000"/>
        </w:rPr>
      </w:pPr>
      <w:r>
        <w:rPr>
          <w:color w:val="000000"/>
        </w:rPr>
        <w:t>50.2</w:t>
      </w:r>
      <w:r>
        <w:rPr>
          <w:color w:val="000000"/>
        </w:rPr>
        <w:t>. per praėjusius metus atliktų pagrindinių</w:t>
      </w:r>
      <w:r>
        <w:rPr>
          <w:b/>
          <w:bCs/>
          <w:color w:val="000000"/>
        </w:rPr>
        <w:t xml:space="preserve"> </w:t>
      </w:r>
      <w:r>
        <w:rPr>
          <w:color w:val="000000"/>
        </w:rPr>
        <w:t>darbų sąrašą pagal SPSC patvirtintą formą;</w:t>
      </w:r>
    </w:p>
    <w:p w14:paraId="551E6BA3" w14:textId="77777777" w:rsidR="00F5790D" w:rsidRDefault="005A6951">
      <w:pPr>
        <w:widowControl w:val="0"/>
        <w:suppressAutoHyphens/>
        <w:ind w:firstLine="567"/>
        <w:jc w:val="both"/>
        <w:rPr>
          <w:color w:val="000000"/>
        </w:rPr>
      </w:pPr>
      <w:r>
        <w:rPr>
          <w:color w:val="000000"/>
        </w:rPr>
        <w:t>50.3</w:t>
      </w:r>
      <w:r>
        <w:rPr>
          <w:color w:val="000000"/>
        </w:rPr>
        <w:t>. Kvalifikacijos atestato ir TPD turėtojo vadovo ir vyr. finansininko patvirtintą</w:t>
      </w:r>
      <w:r>
        <w:rPr>
          <w:b/>
          <w:bCs/>
          <w:color w:val="000000"/>
        </w:rPr>
        <w:t xml:space="preserve"> </w:t>
      </w:r>
      <w:r>
        <w:rPr>
          <w:color w:val="000000"/>
        </w:rPr>
        <w:t>Valstybinės mokesč</w:t>
      </w:r>
      <w:r>
        <w:rPr>
          <w:color w:val="000000"/>
        </w:rPr>
        <w:t>ių inspekcijos pažymą apie mokesčių sumokėjimą einamaisiais metais.</w:t>
      </w:r>
    </w:p>
    <w:p w14:paraId="551E6BA4" w14:textId="77777777" w:rsidR="00F5790D" w:rsidRDefault="005A6951">
      <w:pPr>
        <w:widowControl w:val="0"/>
        <w:suppressAutoHyphens/>
        <w:ind w:firstLine="567"/>
        <w:jc w:val="both"/>
        <w:rPr>
          <w:color w:val="000000"/>
        </w:rPr>
      </w:pPr>
      <w:r>
        <w:rPr>
          <w:color w:val="000000"/>
        </w:rPr>
        <w:t>51</w:t>
      </w:r>
      <w:r>
        <w:rPr>
          <w:color w:val="000000"/>
        </w:rPr>
        <w:t>. SPSC išnagrinėja 50 punkte pateiktus dokumentus ir teikia pasiūlymus Atestavimo komisijai.</w:t>
      </w:r>
    </w:p>
    <w:p w14:paraId="551E6BA5" w14:textId="77777777" w:rsidR="00F5790D" w:rsidRDefault="005A6951">
      <w:pPr>
        <w:widowControl w:val="0"/>
        <w:suppressAutoHyphens/>
        <w:ind w:firstLine="567"/>
        <w:jc w:val="both"/>
        <w:rPr>
          <w:b/>
          <w:bCs/>
          <w:color w:val="000000"/>
        </w:rPr>
      </w:pPr>
      <w:r>
        <w:rPr>
          <w:color w:val="000000"/>
        </w:rPr>
        <w:t>52</w:t>
      </w:r>
      <w:r>
        <w:rPr>
          <w:color w:val="000000"/>
        </w:rPr>
        <w:t xml:space="preserve">. SPSC per metus patikrina ne mažiau kaip 10 kvalifikacijos atestatų turėtojų ir </w:t>
      </w:r>
      <w:r>
        <w:rPr>
          <w:color w:val="000000"/>
        </w:rPr>
        <w:t>nustato, kaip jie atitinka kvalifikacinius reikalavimus. SPSC parengia patikrinimo ataskaitas ir jas teikia Atestavimo komisijai.</w:t>
      </w:r>
    </w:p>
    <w:p w14:paraId="551E6BA6" w14:textId="77777777" w:rsidR="00F5790D" w:rsidRDefault="005A6951">
      <w:pPr>
        <w:widowControl w:val="0"/>
        <w:suppressAutoHyphens/>
        <w:ind w:firstLine="567"/>
        <w:jc w:val="both"/>
        <w:rPr>
          <w:color w:val="000000"/>
        </w:rPr>
      </w:pPr>
      <w:r>
        <w:rPr>
          <w:color w:val="000000"/>
        </w:rPr>
        <w:t>53</w:t>
      </w:r>
      <w:r>
        <w:rPr>
          <w:color w:val="000000"/>
        </w:rPr>
        <w:t>. Jei atestuotų įmonių patikrinimo ataskaitoje nurodyta, kad kvalifikacijos atestato turėtojas neatitinka Reglamento 1–3</w:t>
      </w:r>
      <w:r>
        <w:rPr>
          <w:color w:val="000000"/>
        </w:rPr>
        <w:t xml:space="preserve"> prieduose nustatytų kvalifikacinių reikalavimų, SPSC priima atitinkamą sprendimą:</w:t>
      </w:r>
    </w:p>
    <w:p w14:paraId="551E6BA7" w14:textId="77777777" w:rsidR="00F5790D" w:rsidRDefault="005A6951">
      <w:pPr>
        <w:widowControl w:val="0"/>
        <w:suppressAutoHyphens/>
        <w:ind w:firstLine="567"/>
        <w:jc w:val="both"/>
        <w:rPr>
          <w:color w:val="000000"/>
        </w:rPr>
      </w:pPr>
      <w:r>
        <w:rPr>
          <w:color w:val="000000"/>
        </w:rPr>
        <w:t>53.1</w:t>
      </w:r>
      <w:r>
        <w:rPr>
          <w:color w:val="000000"/>
        </w:rPr>
        <w:t>. įpareigoti kvalifikacijos atestato turėtoją pašalinti nustatytus trūkumus per nurodytą laikotarpį ir apie tai informuoti SPSC;</w:t>
      </w:r>
    </w:p>
    <w:p w14:paraId="551E6BA8" w14:textId="77777777" w:rsidR="00F5790D" w:rsidRDefault="005A6951">
      <w:pPr>
        <w:widowControl w:val="0"/>
        <w:suppressAutoHyphens/>
        <w:ind w:firstLine="567"/>
        <w:jc w:val="both"/>
        <w:rPr>
          <w:color w:val="000000"/>
        </w:rPr>
      </w:pPr>
      <w:r>
        <w:rPr>
          <w:color w:val="000000"/>
        </w:rPr>
        <w:t>53.2</w:t>
      </w:r>
      <w:r>
        <w:rPr>
          <w:color w:val="000000"/>
        </w:rPr>
        <w:t>. jei trūkumai nepašalinami pe</w:t>
      </w:r>
      <w:r>
        <w:rPr>
          <w:color w:val="000000"/>
        </w:rPr>
        <w:t>r SPSC nurodytą laikotarpį, taikyti Lietuvos Respublikos statybos įstatymo [8.1] 18</w:t>
      </w:r>
      <w:r>
        <w:rPr>
          <w:color w:val="000000"/>
          <w:vertAlign w:val="superscript"/>
        </w:rPr>
        <w:t>1</w:t>
      </w:r>
      <w:r>
        <w:rPr>
          <w:color w:val="000000"/>
        </w:rPr>
        <w:t xml:space="preserve"> straipsnio 5 dalies 5 punkto nuostatas.</w:t>
      </w:r>
    </w:p>
    <w:p w14:paraId="551E6BA9" w14:textId="77777777" w:rsidR="00F5790D" w:rsidRDefault="005A6951">
      <w:pPr>
        <w:widowControl w:val="0"/>
        <w:suppressAutoHyphens/>
        <w:ind w:firstLine="567"/>
        <w:jc w:val="both"/>
        <w:rPr>
          <w:color w:val="000000"/>
        </w:rPr>
      </w:pPr>
      <w:r>
        <w:rPr>
          <w:color w:val="000000"/>
        </w:rPr>
        <w:t>54</w:t>
      </w:r>
      <w:r>
        <w:rPr>
          <w:color w:val="000000"/>
        </w:rPr>
        <w:t>. SPSC gali paskelbti kvalifikacijos atestatą netekusiu galios šiais atvejais:</w:t>
      </w:r>
    </w:p>
    <w:p w14:paraId="551E6BAA" w14:textId="77777777" w:rsidR="00F5790D" w:rsidRDefault="005A6951">
      <w:pPr>
        <w:widowControl w:val="0"/>
        <w:suppressAutoHyphens/>
        <w:ind w:firstLine="567"/>
        <w:jc w:val="both"/>
        <w:rPr>
          <w:color w:val="000000"/>
        </w:rPr>
      </w:pPr>
      <w:r>
        <w:rPr>
          <w:color w:val="000000"/>
        </w:rPr>
        <w:t>54.1</w:t>
      </w:r>
      <w:r>
        <w:rPr>
          <w:color w:val="000000"/>
        </w:rPr>
        <w:t>. teismo sprendimu;</w:t>
      </w:r>
    </w:p>
    <w:p w14:paraId="551E6BAB" w14:textId="77777777" w:rsidR="00F5790D" w:rsidRDefault="005A6951">
      <w:pPr>
        <w:widowControl w:val="0"/>
        <w:suppressAutoHyphens/>
        <w:ind w:firstLine="567"/>
        <w:jc w:val="both"/>
        <w:rPr>
          <w:color w:val="000000"/>
        </w:rPr>
      </w:pPr>
      <w:r>
        <w:rPr>
          <w:color w:val="000000"/>
        </w:rPr>
        <w:t>54.2</w:t>
      </w:r>
      <w:r>
        <w:rPr>
          <w:color w:val="000000"/>
        </w:rPr>
        <w:t>. kai SPSC</w:t>
      </w:r>
      <w:r>
        <w:rPr>
          <w:color w:val="000000"/>
        </w:rPr>
        <w:t xml:space="preserve"> priėmė sprendimą Lietuvos Respublikos statybos įstatymo [8.1] 18</w:t>
      </w:r>
      <w:r>
        <w:rPr>
          <w:color w:val="000000"/>
          <w:vertAlign w:val="superscript"/>
        </w:rPr>
        <w:t>1</w:t>
      </w:r>
      <w:r>
        <w:rPr>
          <w:color w:val="000000"/>
        </w:rPr>
        <w:t xml:space="preserve"> straipsnio 6 dalyje nurodytais atvejais;</w:t>
      </w:r>
    </w:p>
    <w:p w14:paraId="551E6BAC" w14:textId="77777777" w:rsidR="00F5790D" w:rsidRDefault="005A6951">
      <w:pPr>
        <w:widowControl w:val="0"/>
        <w:suppressAutoHyphens/>
        <w:ind w:firstLine="567"/>
        <w:jc w:val="both"/>
        <w:rPr>
          <w:color w:val="000000"/>
        </w:rPr>
      </w:pPr>
      <w:r>
        <w:rPr>
          <w:color w:val="000000"/>
        </w:rPr>
        <w:t>54.3</w:t>
      </w:r>
      <w:r>
        <w:rPr>
          <w:color w:val="000000"/>
        </w:rPr>
        <w:t>. kvalifikacijos atestato turėtojo reorganizavimo atveju;</w:t>
      </w:r>
    </w:p>
    <w:p w14:paraId="551E6BAD" w14:textId="77777777" w:rsidR="00F5790D" w:rsidRDefault="005A6951">
      <w:pPr>
        <w:widowControl w:val="0"/>
        <w:suppressAutoHyphens/>
        <w:ind w:firstLine="567"/>
        <w:jc w:val="both"/>
        <w:rPr>
          <w:color w:val="000000"/>
        </w:rPr>
      </w:pPr>
      <w:r>
        <w:rPr>
          <w:color w:val="000000"/>
        </w:rPr>
        <w:t>54.4</w:t>
      </w:r>
      <w:r>
        <w:rPr>
          <w:color w:val="000000"/>
        </w:rPr>
        <w:t>. kvalifikacijos atestato turėtojui nutraukus veiklą.</w:t>
      </w:r>
    </w:p>
    <w:p w14:paraId="551E6BAE" w14:textId="77777777" w:rsidR="00F5790D" w:rsidRDefault="005A6951">
      <w:pPr>
        <w:widowControl w:val="0"/>
        <w:suppressAutoHyphens/>
        <w:ind w:firstLine="567"/>
        <w:jc w:val="both"/>
        <w:rPr>
          <w:color w:val="000000"/>
        </w:rPr>
      </w:pPr>
    </w:p>
    <w:p w14:paraId="551E6BAF" w14:textId="77777777" w:rsidR="00F5790D" w:rsidRDefault="005A6951">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KVALIFIKACIJOS ATESTATO AR TPD GALIOJIMO SUSTABDYMAS AR PANAIKINIMAS</w:t>
      </w:r>
    </w:p>
    <w:p w14:paraId="551E6BB0" w14:textId="77777777" w:rsidR="00F5790D" w:rsidRDefault="00F5790D">
      <w:pPr>
        <w:widowControl w:val="0"/>
        <w:suppressAutoHyphens/>
        <w:ind w:firstLine="567"/>
        <w:jc w:val="both"/>
        <w:rPr>
          <w:color w:val="000000"/>
        </w:rPr>
      </w:pPr>
    </w:p>
    <w:p w14:paraId="551E6BB1" w14:textId="77777777" w:rsidR="00F5790D" w:rsidRDefault="005A6951">
      <w:pPr>
        <w:widowControl w:val="0"/>
        <w:suppressAutoHyphens/>
        <w:ind w:firstLine="567"/>
        <w:jc w:val="both"/>
        <w:rPr>
          <w:color w:val="000000"/>
        </w:rPr>
      </w:pPr>
      <w:r>
        <w:rPr>
          <w:color w:val="000000"/>
        </w:rPr>
        <w:t>55</w:t>
      </w:r>
      <w:r>
        <w:rPr>
          <w:color w:val="000000"/>
        </w:rPr>
        <w:t>. SPSC gali sustabdyti kvalifikacijos atestato ar teisės pripažinimo dokumento galiojimą 6 mėnesiams Lietuvos Respublikos statybos įstatymo [8.1] 18</w:t>
      </w:r>
      <w:r>
        <w:rPr>
          <w:color w:val="000000"/>
          <w:vertAlign w:val="superscript"/>
        </w:rPr>
        <w:t>1</w:t>
      </w:r>
      <w:r>
        <w:rPr>
          <w:color w:val="000000"/>
        </w:rPr>
        <w:t xml:space="preserve"> straipsnio 5 dalyje nurodytais</w:t>
      </w:r>
      <w:r>
        <w:rPr>
          <w:color w:val="000000"/>
        </w:rPr>
        <w:t xml:space="preserve"> atvejais;</w:t>
      </w:r>
    </w:p>
    <w:p w14:paraId="551E6BB2" w14:textId="77777777" w:rsidR="00F5790D" w:rsidRDefault="005A6951">
      <w:pPr>
        <w:widowControl w:val="0"/>
        <w:suppressAutoHyphens/>
        <w:ind w:firstLine="567"/>
        <w:jc w:val="both"/>
        <w:rPr>
          <w:color w:val="000000"/>
        </w:rPr>
      </w:pPr>
      <w:r>
        <w:rPr>
          <w:color w:val="000000"/>
        </w:rPr>
        <w:t>56</w:t>
      </w:r>
      <w:r>
        <w:rPr>
          <w:color w:val="000000"/>
        </w:rPr>
        <w:t>. SPSC gali panaikinti kvalifikacijos atestato ar teisės pripažinimo dokumento galiojimą Lietuvos Respublikos statybos įstatymo [8.1] 18</w:t>
      </w:r>
      <w:r>
        <w:rPr>
          <w:color w:val="000000"/>
          <w:vertAlign w:val="superscript"/>
        </w:rPr>
        <w:t>1</w:t>
      </w:r>
      <w:r>
        <w:rPr>
          <w:color w:val="000000"/>
        </w:rPr>
        <w:t xml:space="preserve"> straipsnio 6 dalyje nurodytais atvejais;</w:t>
      </w:r>
    </w:p>
    <w:p w14:paraId="551E6BB3" w14:textId="77777777" w:rsidR="00F5790D" w:rsidRDefault="005A6951">
      <w:pPr>
        <w:widowControl w:val="0"/>
        <w:suppressAutoHyphens/>
        <w:ind w:firstLine="567"/>
        <w:jc w:val="both"/>
        <w:rPr>
          <w:color w:val="000000"/>
        </w:rPr>
      </w:pPr>
      <w:r>
        <w:rPr>
          <w:color w:val="000000"/>
        </w:rPr>
        <w:t>57</w:t>
      </w:r>
      <w:r>
        <w:rPr>
          <w:color w:val="000000"/>
        </w:rPr>
        <w:t>. SPSC gali pareikšti įspėjimą, kai kvalifikacijos ate</w:t>
      </w:r>
      <w:r>
        <w:rPr>
          <w:color w:val="000000"/>
        </w:rPr>
        <w:t xml:space="preserve">stato ar teisės pripažinimo dokumento turėtojas padaro neesminių (nenurodytų šio Reglamento 55 ir 56 punktuose) pažeidimų. Jeigu kvalifikacijos atestato ar teisės pripažinimo dokumento turėtojui per </w:t>
      </w:r>
      <w:r>
        <w:rPr>
          <w:color w:val="000000"/>
        </w:rPr>
        <w:lastRenderedPageBreak/>
        <w:t>kalendorinius metus pareiškiami du įspėjimai, SPSC gali s</w:t>
      </w:r>
      <w:r>
        <w:rPr>
          <w:color w:val="000000"/>
        </w:rPr>
        <w:t>ustabdyti kvalifikacijos atestato ar teisės pripažinimo dokumento galiojimą šio Reglamento 55 punkte nustatytam laikotarpiui.</w:t>
      </w:r>
    </w:p>
    <w:p w14:paraId="551E6BB4" w14:textId="77777777" w:rsidR="00F5790D" w:rsidRDefault="005A6951">
      <w:pPr>
        <w:widowControl w:val="0"/>
        <w:suppressAutoHyphens/>
        <w:ind w:firstLine="567"/>
        <w:jc w:val="both"/>
        <w:rPr>
          <w:color w:val="000000"/>
        </w:rPr>
      </w:pPr>
      <w:r>
        <w:rPr>
          <w:color w:val="000000"/>
        </w:rPr>
        <w:t>58</w:t>
      </w:r>
      <w:r>
        <w:rPr>
          <w:color w:val="000000"/>
        </w:rPr>
        <w:t>. Panaikinus kvalifikacijos atestato (teisės pripažinimo dokumento) galiojimą, dėl naujo kvalifikacijos atestato (teisės pri</w:t>
      </w:r>
      <w:r>
        <w:rPr>
          <w:color w:val="000000"/>
        </w:rPr>
        <w:t>pažinimo dokumento) galima kreiptis ne anksčiau kaip po vienerių metų nuo sprendimo panaikinti kvalifikacijos atestato galiojimą priėmimo dienos, išskyrus Lietuvos Respublikos statybos įstatymo [8.1] 18</w:t>
      </w:r>
      <w:r>
        <w:rPr>
          <w:color w:val="000000"/>
          <w:vertAlign w:val="superscript"/>
        </w:rPr>
        <w:t>1</w:t>
      </w:r>
      <w:r>
        <w:rPr>
          <w:color w:val="000000"/>
        </w:rPr>
        <w:t xml:space="preserve"> straipsnio 6 dalies 5 punkte nurodytą atvejį, kai pr</w:t>
      </w:r>
      <w:r>
        <w:rPr>
          <w:color w:val="000000"/>
        </w:rPr>
        <w:t>ašymas išduoti kvalifikacijos atestatą gali būti teikiamas nepraėjus vienų metų laikotarpiui.</w:t>
      </w:r>
    </w:p>
    <w:p w14:paraId="551E6BB5" w14:textId="77777777" w:rsidR="00F5790D" w:rsidRDefault="005A6951">
      <w:pPr>
        <w:widowControl w:val="0"/>
        <w:suppressAutoHyphens/>
        <w:ind w:firstLine="567"/>
        <w:jc w:val="both"/>
        <w:rPr>
          <w:color w:val="000000"/>
        </w:rPr>
      </w:pPr>
      <w:r>
        <w:rPr>
          <w:color w:val="000000"/>
        </w:rPr>
        <w:t>59</w:t>
      </w:r>
      <w:r>
        <w:rPr>
          <w:color w:val="000000"/>
        </w:rPr>
        <w:t>. SPSC ne vėliau kaip per 10 dienų nuo sprendimo priėmimo dienos dėl kvalifikacijos atestato (teisės pripažinimo dokumento) galiojimo sustabdymo ir panaikin</w:t>
      </w:r>
      <w:r>
        <w:rPr>
          <w:color w:val="000000"/>
        </w:rPr>
        <w:t>imo bei įspėjimo pareiškimo turi paskelbti tinklalapyje www.spsc.lt.</w:t>
      </w:r>
    </w:p>
    <w:p w14:paraId="551E6BB6" w14:textId="77777777" w:rsidR="00F5790D" w:rsidRDefault="005A6951">
      <w:pPr>
        <w:widowControl w:val="0"/>
        <w:suppressAutoHyphens/>
        <w:ind w:firstLine="567"/>
        <w:jc w:val="both"/>
        <w:rPr>
          <w:color w:val="000000"/>
        </w:rPr>
      </w:pPr>
    </w:p>
    <w:p w14:paraId="551E6BB7" w14:textId="77777777" w:rsidR="00F5790D" w:rsidRDefault="005A6951">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KVALIFIKACIJOS ATESTATŲ IR TPD REGISTRAI</w:t>
      </w:r>
    </w:p>
    <w:p w14:paraId="551E6BB8" w14:textId="77777777" w:rsidR="00F5790D" w:rsidRDefault="00F5790D">
      <w:pPr>
        <w:widowControl w:val="0"/>
        <w:suppressAutoHyphens/>
        <w:ind w:firstLine="567"/>
        <w:jc w:val="both"/>
        <w:rPr>
          <w:color w:val="000000"/>
        </w:rPr>
      </w:pPr>
    </w:p>
    <w:p w14:paraId="551E6BB9" w14:textId="77777777" w:rsidR="00F5790D" w:rsidRDefault="005A6951">
      <w:pPr>
        <w:widowControl w:val="0"/>
        <w:suppressAutoHyphens/>
        <w:ind w:firstLine="567"/>
        <w:jc w:val="both"/>
        <w:rPr>
          <w:color w:val="000000"/>
        </w:rPr>
      </w:pPr>
      <w:r>
        <w:rPr>
          <w:color w:val="000000"/>
        </w:rPr>
        <w:t>60</w:t>
      </w:r>
      <w:r>
        <w:rPr>
          <w:color w:val="000000"/>
        </w:rPr>
        <w:t>. Kvalifikacijos atestatų registro ir TPD registro tvarkymo įstaiga – SPSC. Kvalifikacijos atestatų ir TPD registrų duomenys ske</w:t>
      </w:r>
      <w:r>
        <w:rPr>
          <w:color w:val="000000"/>
        </w:rPr>
        <w:t>lbiami SPSC interneto tinklalapyje www.spsc.lt. Informacija apie negaliojančius kvalifikacijos atestatus ir TPD skelbiama 3 metus nuo jų galiojimo pabaigos.</w:t>
      </w:r>
    </w:p>
    <w:p w14:paraId="551E6BBA" w14:textId="77777777" w:rsidR="00F5790D" w:rsidRDefault="005A6951">
      <w:pPr>
        <w:widowControl w:val="0"/>
        <w:suppressAutoHyphens/>
        <w:ind w:firstLine="567"/>
        <w:jc w:val="both"/>
        <w:rPr>
          <w:color w:val="000000"/>
        </w:rPr>
      </w:pPr>
      <w:r>
        <w:rPr>
          <w:color w:val="000000"/>
        </w:rPr>
        <w:t>61</w:t>
      </w:r>
      <w:r>
        <w:rPr>
          <w:color w:val="000000"/>
        </w:rPr>
        <w:t>. Skelbiami šie Kvalifikacijos atestatų registro duomenys:</w:t>
      </w:r>
    </w:p>
    <w:p w14:paraId="551E6BBB" w14:textId="77777777" w:rsidR="00F5790D" w:rsidRDefault="005A6951">
      <w:pPr>
        <w:widowControl w:val="0"/>
        <w:suppressAutoHyphens/>
        <w:ind w:firstLine="567"/>
        <w:jc w:val="both"/>
        <w:rPr>
          <w:color w:val="000000"/>
        </w:rPr>
      </w:pPr>
      <w:r>
        <w:rPr>
          <w:color w:val="000000"/>
        </w:rPr>
        <w:t>61.1</w:t>
      </w:r>
      <w:r>
        <w:rPr>
          <w:color w:val="000000"/>
        </w:rPr>
        <w:t>. kvalifikacijos atestato tu</w:t>
      </w:r>
      <w:r>
        <w:rPr>
          <w:color w:val="000000"/>
        </w:rPr>
        <w:t>rėtojo pavadinimas, kodas, adresas;</w:t>
      </w:r>
    </w:p>
    <w:p w14:paraId="551E6BBC" w14:textId="77777777" w:rsidR="00F5790D" w:rsidRDefault="005A6951">
      <w:pPr>
        <w:widowControl w:val="0"/>
        <w:suppressAutoHyphens/>
        <w:ind w:firstLine="567"/>
        <w:jc w:val="both"/>
        <w:rPr>
          <w:color w:val="000000"/>
        </w:rPr>
      </w:pPr>
      <w:r>
        <w:rPr>
          <w:color w:val="000000"/>
        </w:rPr>
        <w:t>61.2</w:t>
      </w:r>
      <w:r>
        <w:rPr>
          <w:color w:val="000000"/>
        </w:rPr>
        <w:t>. veiklos rūšis, kuria užsiimti Lietuvos Respublikoje suteikta teisė;</w:t>
      </w:r>
    </w:p>
    <w:p w14:paraId="551E6BBD" w14:textId="77777777" w:rsidR="00F5790D" w:rsidRDefault="005A6951">
      <w:pPr>
        <w:widowControl w:val="0"/>
        <w:suppressAutoHyphens/>
        <w:ind w:firstLine="567"/>
        <w:jc w:val="both"/>
        <w:rPr>
          <w:color w:val="000000"/>
        </w:rPr>
      </w:pPr>
      <w:r>
        <w:rPr>
          <w:color w:val="000000"/>
        </w:rPr>
        <w:t>61.3</w:t>
      </w:r>
      <w:r>
        <w:rPr>
          <w:color w:val="000000"/>
        </w:rPr>
        <w:t>. ypatingi statiniai;</w:t>
      </w:r>
    </w:p>
    <w:p w14:paraId="551E6BBE" w14:textId="77777777" w:rsidR="00F5790D" w:rsidRDefault="005A6951">
      <w:pPr>
        <w:widowControl w:val="0"/>
        <w:suppressAutoHyphens/>
        <w:ind w:firstLine="567"/>
        <w:jc w:val="both"/>
        <w:rPr>
          <w:color w:val="000000"/>
        </w:rPr>
      </w:pPr>
      <w:r>
        <w:rPr>
          <w:color w:val="000000"/>
        </w:rPr>
        <w:t>61.4</w:t>
      </w:r>
      <w:r>
        <w:rPr>
          <w:color w:val="000000"/>
        </w:rPr>
        <w:t>. darbo sritis (sritys);</w:t>
      </w:r>
    </w:p>
    <w:p w14:paraId="551E6BBF" w14:textId="77777777" w:rsidR="00F5790D" w:rsidRDefault="005A6951">
      <w:pPr>
        <w:widowControl w:val="0"/>
        <w:suppressAutoHyphens/>
        <w:ind w:firstLine="567"/>
        <w:jc w:val="both"/>
        <w:rPr>
          <w:color w:val="000000"/>
        </w:rPr>
      </w:pPr>
      <w:r>
        <w:rPr>
          <w:color w:val="000000"/>
        </w:rPr>
        <w:t>61.5</w:t>
      </w:r>
      <w:r>
        <w:rPr>
          <w:color w:val="000000"/>
        </w:rPr>
        <w:t>. kvalifikacijos atestato išdavimo data ir numeris;</w:t>
      </w:r>
    </w:p>
    <w:p w14:paraId="551E6BC0" w14:textId="77777777" w:rsidR="00F5790D" w:rsidRDefault="005A6951">
      <w:pPr>
        <w:widowControl w:val="0"/>
        <w:suppressAutoHyphens/>
        <w:ind w:firstLine="567"/>
        <w:jc w:val="both"/>
        <w:rPr>
          <w:color w:val="000000"/>
        </w:rPr>
      </w:pPr>
      <w:r>
        <w:rPr>
          <w:color w:val="000000"/>
        </w:rPr>
        <w:t>61.6</w:t>
      </w:r>
      <w:r>
        <w:rPr>
          <w:color w:val="000000"/>
        </w:rPr>
        <w:t xml:space="preserve">. pirmojo </w:t>
      </w:r>
      <w:r>
        <w:rPr>
          <w:color w:val="000000"/>
        </w:rPr>
        <w:t>kvalifikacijos atestato išdavimo data;</w:t>
      </w:r>
    </w:p>
    <w:p w14:paraId="551E6BC1" w14:textId="77777777" w:rsidR="00F5790D" w:rsidRDefault="005A6951">
      <w:pPr>
        <w:widowControl w:val="0"/>
        <w:suppressAutoHyphens/>
        <w:ind w:firstLine="567"/>
        <w:jc w:val="both"/>
        <w:rPr>
          <w:color w:val="000000"/>
        </w:rPr>
      </w:pPr>
      <w:r>
        <w:rPr>
          <w:color w:val="000000"/>
        </w:rPr>
        <w:t>61.7</w:t>
      </w:r>
      <w:r>
        <w:rPr>
          <w:color w:val="000000"/>
        </w:rPr>
        <w:t>. kvalifikacijos atestato galiojimo sustabdymo data ir terminas, kuriam kvalifikacijos atestato galiojimas sustabdytas. Pasibaigus kvalifikacijos atestato galiojimo sustabdymo terminui, informacija apie kvalif</w:t>
      </w:r>
      <w:r>
        <w:rPr>
          <w:color w:val="000000"/>
        </w:rPr>
        <w:t>ikacijos atestato galiojimo sustabdymą SPSC tinklalapyje panaikinama;</w:t>
      </w:r>
    </w:p>
    <w:p w14:paraId="551E6BC2" w14:textId="77777777" w:rsidR="00F5790D" w:rsidRDefault="005A6951">
      <w:pPr>
        <w:widowControl w:val="0"/>
        <w:suppressAutoHyphens/>
        <w:ind w:firstLine="567"/>
        <w:jc w:val="both"/>
        <w:rPr>
          <w:color w:val="000000"/>
        </w:rPr>
      </w:pPr>
      <w:r>
        <w:rPr>
          <w:color w:val="000000"/>
        </w:rPr>
        <w:t>61.8</w:t>
      </w:r>
      <w:r>
        <w:rPr>
          <w:color w:val="000000"/>
        </w:rPr>
        <w:t>. kvalifikacijos atestato galiojimo panaikinimo data.</w:t>
      </w:r>
    </w:p>
    <w:p w14:paraId="551E6BC3" w14:textId="77777777" w:rsidR="00F5790D" w:rsidRDefault="005A6951">
      <w:pPr>
        <w:widowControl w:val="0"/>
        <w:suppressAutoHyphens/>
        <w:ind w:firstLine="567"/>
        <w:jc w:val="both"/>
        <w:rPr>
          <w:color w:val="000000"/>
        </w:rPr>
      </w:pPr>
      <w:r>
        <w:rPr>
          <w:color w:val="000000"/>
        </w:rPr>
        <w:t>62</w:t>
      </w:r>
      <w:r>
        <w:rPr>
          <w:color w:val="000000"/>
        </w:rPr>
        <w:t>. Skelbiami šie TPD registro duomenys:</w:t>
      </w:r>
    </w:p>
    <w:p w14:paraId="551E6BC4" w14:textId="77777777" w:rsidR="00F5790D" w:rsidRDefault="005A6951">
      <w:pPr>
        <w:widowControl w:val="0"/>
        <w:suppressAutoHyphens/>
        <w:ind w:firstLine="567"/>
        <w:jc w:val="both"/>
        <w:rPr>
          <w:color w:val="000000"/>
        </w:rPr>
      </w:pPr>
      <w:r>
        <w:rPr>
          <w:color w:val="000000"/>
        </w:rPr>
        <w:t>62.1</w:t>
      </w:r>
      <w:r>
        <w:rPr>
          <w:color w:val="000000"/>
        </w:rPr>
        <w:t>. TPD turėtojo pavadinimas, kodas, adresas;</w:t>
      </w:r>
    </w:p>
    <w:p w14:paraId="551E6BC5" w14:textId="77777777" w:rsidR="00F5790D" w:rsidRDefault="005A6951">
      <w:pPr>
        <w:widowControl w:val="0"/>
        <w:suppressAutoHyphens/>
        <w:ind w:firstLine="567"/>
        <w:jc w:val="both"/>
        <w:rPr>
          <w:color w:val="000000"/>
        </w:rPr>
      </w:pPr>
      <w:r>
        <w:rPr>
          <w:color w:val="000000"/>
        </w:rPr>
        <w:t>62.2</w:t>
      </w:r>
      <w:r>
        <w:rPr>
          <w:color w:val="000000"/>
        </w:rPr>
        <w:t xml:space="preserve">. veiklos rūšis, </w:t>
      </w:r>
      <w:r>
        <w:rPr>
          <w:color w:val="000000"/>
        </w:rPr>
        <w:t>kuria užsiimti Lietuvos Respublikoje Pareiškėjui suteikta teisė;</w:t>
      </w:r>
    </w:p>
    <w:p w14:paraId="551E6BC6" w14:textId="77777777" w:rsidR="00F5790D" w:rsidRDefault="005A6951">
      <w:pPr>
        <w:widowControl w:val="0"/>
        <w:suppressAutoHyphens/>
        <w:ind w:firstLine="567"/>
        <w:jc w:val="both"/>
        <w:rPr>
          <w:color w:val="000000"/>
        </w:rPr>
      </w:pPr>
      <w:r>
        <w:rPr>
          <w:color w:val="000000"/>
        </w:rPr>
        <w:t>62.3</w:t>
      </w:r>
      <w:r>
        <w:rPr>
          <w:color w:val="000000"/>
        </w:rPr>
        <w:t>. ypatingi statiniai;</w:t>
      </w:r>
    </w:p>
    <w:p w14:paraId="551E6BC7" w14:textId="77777777" w:rsidR="00F5790D" w:rsidRDefault="005A6951">
      <w:pPr>
        <w:widowControl w:val="0"/>
        <w:suppressAutoHyphens/>
        <w:ind w:firstLine="567"/>
        <w:jc w:val="both"/>
        <w:rPr>
          <w:color w:val="000000"/>
        </w:rPr>
      </w:pPr>
      <w:r>
        <w:rPr>
          <w:color w:val="000000"/>
        </w:rPr>
        <w:t>62.4</w:t>
      </w:r>
      <w:r>
        <w:rPr>
          <w:color w:val="000000"/>
        </w:rPr>
        <w:t>. darbo sritis (sritys);</w:t>
      </w:r>
    </w:p>
    <w:p w14:paraId="551E6BC8" w14:textId="77777777" w:rsidR="00F5790D" w:rsidRDefault="005A6951">
      <w:pPr>
        <w:widowControl w:val="0"/>
        <w:suppressAutoHyphens/>
        <w:ind w:firstLine="567"/>
        <w:jc w:val="both"/>
        <w:rPr>
          <w:color w:val="000000"/>
        </w:rPr>
      </w:pPr>
      <w:r>
        <w:rPr>
          <w:color w:val="000000"/>
        </w:rPr>
        <w:t>62.5</w:t>
      </w:r>
      <w:r>
        <w:rPr>
          <w:color w:val="000000"/>
        </w:rPr>
        <w:t>. pripažįstamo teisės dokumento (dokumentų) pavadinimas, numeris, jį išdavusios institucijos ar organizacijos, valstybės</w:t>
      </w:r>
      <w:r>
        <w:rPr>
          <w:color w:val="000000"/>
        </w:rPr>
        <w:t xml:space="preserve"> pavadinimas;</w:t>
      </w:r>
    </w:p>
    <w:p w14:paraId="551E6BC9" w14:textId="77777777" w:rsidR="00F5790D" w:rsidRDefault="005A6951">
      <w:pPr>
        <w:widowControl w:val="0"/>
        <w:suppressAutoHyphens/>
        <w:ind w:firstLine="567"/>
        <w:jc w:val="both"/>
        <w:rPr>
          <w:color w:val="000000"/>
        </w:rPr>
      </w:pPr>
      <w:r>
        <w:rPr>
          <w:color w:val="000000"/>
        </w:rPr>
        <w:t>62.6</w:t>
      </w:r>
      <w:r>
        <w:rPr>
          <w:color w:val="000000"/>
        </w:rPr>
        <w:t>. TPD išdavimo data ir numeris;</w:t>
      </w:r>
    </w:p>
    <w:p w14:paraId="551E6BCA" w14:textId="77777777" w:rsidR="00F5790D" w:rsidRDefault="005A6951">
      <w:pPr>
        <w:widowControl w:val="0"/>
        <w:suppressAutoHyphens/>
        <w:ind w:firstLine="567"/>
        <w:jc w:val="both"/>
        <w:rPr>
          <w:color w:val="000000"/>
        </w:rPr>
      </w:pPr>
      <w:r>
        <w:rPr>
          <w:color w:val="000000"/>
        </w:rPr>
        <w:t>62.7</w:t>
      </w:r>
      <w:r>
        <w:rPr>
          <w:color w:val="000000"/>
        </w:rPr>
        <w:t>. pirmojo TPD išdavimo data;</w:t>
      </w:r>
    </w:p>
    <w:p w14:paraId="551E6BCB" w14:textId="77777777" w:rsidR="00F5790D" w:rsidRDefault="005A6951">
      <w:pPr>
        <w:widowControl w:val="0"/>
        <w:suppressAutoHyphens/>
        <w:ind w:firstLine="567"/>
        <w:jc w:val="both"/>
        <w:rPr>
          <w:color w:val="000000"/>
        </w:rPr>
      </w:pPr>
      <w:r>
        <w:rPr>
          <w:color w:val="000000"/>
        </w:rPr>
        <w:t>62.8</w:t>
      </w:r>
      <w:r>
        <w:rPr>
          <w:color w:val="000000"/>
        </w:rPr>
        <w:t xml:space="preserve">. TPD galiojimo sustabdymo data ir terminas, kuriam TPD galiojimas sustabdytas. Pasibaigus TPD galiojimo sustabdymo terminui, informacija apie TPD galiojimo </w:t>
      </w:r>
      <w:r>
        <w:rPr>
          <w:color w:val="000000"/>
        </w:rPr>
        <w:t>sustabdymą SPSC tinklalapyje panaikinama;</w:t>
      </w:r>
    </w:p>
    <w:p w14:paraId="551E6BCC" w14:textId="77777777" w:rsidR="00F5790D" w:rsidRDefault="005A6951">
      <w:pPr>
        <w:widowControl w:val="0"/>
        <w:suppressAutoHyphens/>
        <w:ind w:firstLine="567"/>
        <w:jc w:val="both"/>
        <w:rPr>
          <w:color w:val="000000"/>
        </w:rPr>
      </w:pPr>
      <w:r>
        <w:rPr>
          <w:color w:val="000000"/>
        </w:rPr>
        <w:t>62.9</w:t>
      </w:r>
      <w:r>
        <w:rPr>
          <w:color w:val="000000"/>
        </w:rPr>
        <w:t>. TPD galiojimo panaikinimo data.</w:t>
      </w:r>
    </w:p>
    <w:p w14:paraId="551E6BCD" w14:textId="77777777" w:rsidR="00F5790D" w:rsidRDefault="005A6951">
      <w:pPr>
        <w:widowControl w:val="0"/>
        <w:suppressAutoHyphens/>
        <w:ind w:firstLine="567"/>
        <w:jc w:val="both"/>
        <w:rPr>
          <w:color w:val="000000"/>
        </w:rPr>
      </w:pPr>
    </w:p>
    <w:p w14:paraId="551E6BCE" w14:textId="77777777" w:rsidR="00F5790D" w:rsidRDefault="005A6951">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BAIGIAMOSIOS NUOSTATOS</w:t>
      </w:r>
    </w:p>
    <w:p w14:paraId="551E6BCF" w14:textId="77777777" w:rsidR="00F5790D" w:rsidRDefault="00F5790D">
      <w:pPr>
        <w:widowControl w:val="0"/>
        <w:suppressAutoHyphens/>
        <w:ind w:firstLine="567"/>
        <w:jc w:val="both"/>
        <w:rPr>
          <w:color w:val="000000"/>
        </w:rPr>
      </w:pPr>
    </w:p>
    <w:p w14:paraId="551E6BD0" w14:textId="77777777" w:rsidR="00F5790D" w:rsidRDefault="005A6951">
      <w:pPr>
        <w:widowControl w:val="0"/>
        <w:suppressAutoHyphens/>
        <w:ind w:firstLine="567"/>
        <w:jc w:val="both"/>
        <w:rPr>
          <w:color w:val="000000"/>
        </w:rPr>
      </w:pPr>
      <w:r>
        <w:rPr>
          <w:color w:val="000000"/>
        </w:rPr>
        <w:t>63</w:t>
      </w:r>
      <w:r>
        <w:rPr>
          <w:color w:val="000000"/>
        </w:rPr>
        <w:t xml:space="preserve">. Pareiškėjas už atestavimo ir teisės pripažinimo paslaugas turi sumokėti SPSC Aplinkos ministerijos nustatyto dydžio įmoką per 5 </w:t>
      </w:r>
      <w:r>
        <w:rPr>
          <w:color w:val="000000"/>
        </w:rPr>
        <w:t>darbo dienas po prašymo pateikimo dienos ir išankstinio mokėjimo sąskaitos gavimo. Jei atestavimas atidedamas ar Pareiškėjas neatestuojamas, sumokėta suma negrąžinama.</w:t>
      </w:r>
    </w:p>
    <w:p w14:paraId="551E6BD1" w14:textId="77777777" w:rsidR="00F5790D" w:rsidRDefault="005A6951">
      <w:pPr>
        <w:widowControl w:val="0"/>
        <w:suppressAutoHyphens/>
        <w:ind w:firstLine="567"/>
        <w:jc w:val="both"/>
        <w:rPr>
          <w:color w:val="000000"/>
        </w:rPr>
      </w:pPr>
      <w:r>
        <w:rPr>
          <w:color w:val="000000"/>
        </w:rPr>
        <w:t>64</w:t>
      </w:r>
      <w:r>
        <w:rPr>
          <w:color w:val="000000"/>
        </w:rPr>
        <w:t xml:space="preserve">. Atestavimo komisijos sprendimai, priimti išnagrinėjus pareiškėjo prašymą, ar </w:t>
      </w:r>
      <w:r>
        <w:rPr>
          <w:color w:val="000000"/>
        </w:rPr>
        <w:t xml:space="preserve">sprendimų nebuvimas skundžiami Lietuvos Respublikos administracinių bylų teisenos </w:t>
      </w:r>
      <w:r>
        <w:rPr>
          <w:color w:val="000000"/>
        </w:rPr>
        <w:lastRenderedPageBreak/>
        <w:t>įstatymo nustatyta tvarka.</w:t>
      </w:r>
    </w:p>
    <w:p w14:paraId="551E6BD2" w14:textId="77777777" w:rsidR="00F5790D" w:rsidRDefault="005A6951">
      <w:pPr>
        <w:widowControl w:val="0"/>
        <w:suppressAutoHyphens/>
        <w:ind w:firstLine="567"/>
        <w:jc w:val="both"/>
        <w:rPr>
          <w:color w:val="000000"/>
        </w:rPr>
      </w:pPr>
      <w:r>
        <w:rPr>
          <w:color w:val="000000"/>
        </w:rPr>
        <w:t>65</w:t>
      </w:r>
      <w:r>
        <w:rPr>
          <w:color w:val="000000"/>
        </w:rPr>
        <w:t xml:space="preserve">. SPSC, pasibaigus kalendoriniams metams ne vėliau kaip per du mėnesius, Aplinkos ministerijai teikia apibendrintą informaciją apie statinio </w:t>
      </w:r>
      <w:r>
        <w:rPr>
          <w:color w:val="000000"/>
        </w:rPr>
        <w:t xml:space="preserve">statybos rangovų ir ekspertizės rangovų atestavimo ir teisės pripažinimo veiklą, nurodydama bendrą pareiškėjų skaičių, teigiamų ir neigiamų Atestavimo komisijos priimtų sprendimų skaičių, pakartotinio pareiškėjų prašymų nagrinėjimo skaičių, kvalifikacijos </w:t>
      </w:r>
      <w:r>
        <w:rPr>
          <w:color w:val="000000"/>
        </w:rPr>
        <w:t>atestatų ir teisės pripažinimo dokumentų galiojimo sustabdymo ir (ar) panaikinimo skaičių.</w:t>
      </w:r>
    </w:p>
    <w:p w14:paraId="551E6BD3" w14:textId="77777777" w:rsidR="00F5790D" w:rsidRDefault="005A6951">
      <w:pPr>
        <w:widowControl w:val="0"/>
        <w:suppressAutoHyphens/>
        <w:ind w:firstLine="567"/>
        <w:jc w:val="both"/>
        <w:rPr>
          <w:color w:val="000000"/>
        </w:rPr>
      </w:pPr>
    </w:p>
    <w:p w14:paraId="551E6BD4" w14:textId="77777777" w:rsidR="00F5790D" w:rsidRDefault="005A6951">
      <w:pPr>
        <w:widowControl w:val="0"/>
        <w:suppressAutoHyphens/>
        <w:jc w:val="center"/>
        <w:rPr>
          <w:color w:val="000000"/>
        </w:rPr>
      </w:pPr>
      <w:r>
        <w:rPr>
          <w:color w:val="000000"/>
        </w:rPr>
        <w:t>_________________</w:t>
      </w:r>
    </w:p>
    <w:p w14:paraId="551E6BD5" w14:textId="77777777" w:rsidR="00F5790D" w:rsidRDefault="005A6951">
      <w:pPr>
        <w:widowControl w:val="0"/>
        <w:suppressAutoHyphens/>
        <w:ind w:firstLine="567"/>
        <w:jc w:val="both"/>
        <w:rPr>
          <w:color w:val="000000"/>
        </w:rPr>
      </w:pPr>
    </w:p>
    <w:p w14:paraId="551E6BD6" w14:textId="77777777" w:rsidR="00F5790D" w:rsidRDefault="005A6951">
      <w:pPr>
        <w:snapToGrid w:val="0"/>
        <w:ind w:left="4535"/>
      </w:pPr>
      <w:r>
        <w:br w:type="page"/>
      </w:r>
      <w:r>
        <w:lastRenderedPageBreak/>
        <w:t>Statybos techninio reglamento</w:t>
      </w:r>
    </w:p>
    <w:p w14:paraId="551E6BD7" w14:textId="77777777" w:rsidR="00F5790D" w:rsidRDefault="005A6951">
      <w:pPr>
        <w:ind w:left="4535"/>
      </w:pPr>
      <w:r>
        <w:t xml:space="preserve">STR 1.02.07:2012 „Ypatingo statinio statybos </w:t>
      </w:r>
    </w:p>
    <w:p w14:paraId="551E6BD8" w14:textId="77777777" w:rsidR="00F5790D" w:rsidRDefault="005A6951">
      <w:pPr>
        <w:ind w:left="4535"/>
      </w:pPr>
      <w:r>
        <w:t xml:space="preserve">rangovo, statinio projekto ekspertizės rangovo </w:t>
      </w:r>
    </w:p>
    <w:p w14:paraId="551E6BD9" w14:textId="77777777" w:rsidR="00F5790D" w:rsidRDefault="005A6951">
      <w:pPr>
        <w:ind w:left="4535"/>
      </w:pPr>
      <w:r>
        <w:t xml:space="preserve">ir statinio </w:t>
      </w:r>
      <w:r>
        <w:t xml:space="preserve">ekspertizės rangovo kvalifikaciniai </w:t>
      </w:r>
    </w:p>
    <w:p w14:paraId="551E6BDA" w14:textId="77777777" w:rsidR="00F5790D" w:rsidRDefault="005A6951">
      <w:pPr>
        <w:ind w:left="4535"/>
      </w:pPr>
      <w:r>
        <w:t>reikalavimai, atestavimo ir teisės pripažinimo tvarkos aprašas“</w:t>
      </w:r>
    </w:p>
    <w:p w14:paraId="551E6BDB" w14:textId="77777777" w:rsidR="00F5790D" w:rsidRDefault="005A6951">
      <w:pPr>
        <w:ind w:left="4535"/>
      </w:pPr>
      <w:r>
        <w:t>1</w:t>
      </w:r>
      <w:r>
        <w:t xml:space="preserve"> priedas</w:t>
      </w:r>
    </w:p>
    <w:p w14:paraId="551E6BDC" w14:textId="77777777" w:rsidR="00F5790D" w:rsidRDefault="00F5790D">
      <w:pPr>
        <w:jc w:val="both"/>
        <w:rPr>
          <w:caps/>
        </w:rPr>
      </w:pPr>
    </w:p>
    <w:p w14:paraId="551E6BDD" w14:textId="77777777" w:rsidR="00F5790D" w:rsidRDefault="005A6951">
      <w:pPr>
        <w:jc w:val="center"/>
        <w:rPr>
          <w:b/>
          <w:caps/>
        </w:rPr>
      </w:pPr>
      <w:r>
        <w:rPr>
          <w:b/>
          <w:caps/>
        </w:rPr>
        <w:t>YPATINGO STATINIO STATYBOS RANGOVO KVaLiFIKACINIAI REIKALAVIMAI</w:t>
      </w:r>
    </w:p>
    <w:p w14:paraId="551E6BDE" w14:textId="77777777" w:rsidR="00F5790D" w:rsidRDefault="00F5790D">
      <w:pPr>
        <w:ind w:firstLine="567"/>
        <w:jc w:val="both"/>
      </w:pPr>
    </w:p>
    <w:p w14:paraId="551E6BDF" w14:textId="77777777" w:rsidR="00F5790D" w:rsidRDefault="005A6951">
      <w:pPr>
        <w:ind w:firstLine="567"/>
        <w:jc w:val="both"/>
      </w:pPr>
      <w:r>
        <w:t xml:space="preserve">Atestuojamas ypatingo statinio statybos rangovas turi atitikti šiuos </w:t>
      </w:r>
      <w:r>
        <w:t>reikalavimus:</w:t>
      </w:r>
    </w:p>
    <w:p w14:paraId="551E6BE0" w14:textId="77777777" w:rsidR="00F5790D" w:rsidRDefault="005A6951">
      <w:pPr>
        <w:ind w:firstLine="567"/>
        <w:jc w:val="both"/>
      </w:pPr>
      <w:r>
        <w:t>1</w:t>
      </w:r>
      <w:r>
        <w:t>. Turi būti įsteigtas nustatyta tvarka.</w:t>
      </w:r>
    </w:p>
    <w:p w14:paraId="551E6BE1" w14:textId="77777777" w:rsidR="00F5790D" w:rsidRDefault="005A6951">
      <w:pPr>
        <w:ind w:firstLine="567"/>
        <w:jc w:val="both"/>
      </w:pPr>
      <w:r>
        <w:t>2</w:t>
      </w:r>
      <w:r>
        <w:t>. Neturi būti iškelta bankroto byla arba inicijuotas bankroto procesas (šią informaciją SPSC patikrina Lietuvos Respublikos institucijų oficialiuose registruose), iškelta byla dėl kvalifikacijos</w:t>
      </w:r>
      <w:r>
        <w:t xml:space="preserve"> atestato sustabdymo, panaikinimo ar kitokio apribojimo.</w:t>
      </w:r>
    </w:p>
    <w:p w14:paraId="551E6BE2" w14:textId="77777777" w:rsidR="00F5790D" w:rsidRDefault="005A6951">
      <w:pPr>
        <w:ind w:firstLine="567"/>
        <w:jc w:val="both"/>
      </w:pPr>
      <w:r>
        <w:t>3</w:t>
      </w:r>
      <w:r>
        <w:t>. Darbams turi vadovauti Aplinkos ministerijos nustatyta tvarka atestuoti statybos techninės veiklos pagrindinių sričių vadovai, dirbantys pagal darbo sutartį:</w:t>
      </w:r>
    </w:p>
    <w:p w14:paraId="551E6BE3" w14:textId="77777777" w:rsidR="00F5790D" w:rsidRDefault="005A6951">
      <w:pPr>
        <w:ind w:firstLine="567"/>
        <w:jc w:val="both"/>
      </w:pPr>
      <w:r>
        <w:t>3.1</w:t>
      </w:r>
      <w:r>
        <w:t xml:space="preserve">. ypatingo statinio statybos </w:t>
      </w:r>
      <w:r>
        <w:t>vadovas;</w:t>
      </w:r>
    </w:p>
    <w:p w14:paraId="551E6BE4" w14:textId="77777777" w:rsidR="00F5790D" w:rsidRDefault="005A6951">
      <w:pPr>
        <w:ind w:firstLine="567"/>
        <w:jc w:val="both"/>
      </w:pPr>
      <w:r>
        <w:t>3.2</w:t>
      </w:r>
      <w:r>
        <w:t>. ypatingo statinio specialiųjų statybos darbų vadovai pagrindiniams specialiesiems statybos darbams.</w:t>
      </w:r>
    </w:p>
    <w:p w14:paraId="551E6BE5" w14:textId="77777777" w:rsidR="00F5790D" w:rsidRDefault="005A6951">
      <w:pPr>
        <w:ind w:firstLine="567"/>
        <w:jc w:val="both"/>
      </w:pPr>
      <w:r>
        <w:t>4</w:t>
      </w:r>
      <w:r>
        <w:t>. Branduolinės energetikos objektų statiniuose statybos darbams turi vadovauti atestuoti statybos techninės veiklos pagrindinių sri</w:t>
      </w:r>
      <w:r>
        <w:t xml:space="preserve">čių vadovai, turintys teisę dirbti branduolinės energetikos objektų statiniuose. </w:t>
      </w:r>
    </w:p>
    <w:p w14:paraId="551E6BE6" w14:textId="77777777" w:rsidR="00F5790D" w:rsidRDefault="005A6951">
      <w:pPr>
        <w:ind w:firstLine="567"/>
        <w:jc w:val="both"/>
      </w:pPr>
      <w:r>
        <w:t>5</w:t>
      </w:r>
      <w:r>
        <w:t>. Privalo turėti techninį personalą vykdomai darbo sričiai.</w:t>
      </w:r>
    </w:p>
    <w:p w14:paraId="551E6BE7" w14:textId="77777777" w:rsidR="00F5790D" w:rsidRDefault="005A6951">
      <w:pPr>
        <w:ind w:firstLine="567"/>
        <w:jc w:val="both"/>
      </w:pPr>
      <w:r>
        <w:t>6</w:t>
      </w:r>
      <w:r>
        <w:t>. Vadovaujantis darniuoju standartu LST EN 1090-2:2008, turi pateikti suvirintojo kvalifikacijos pažymėj</w:t>
      </w:r>
      <w:r>
        <w:t>imus, patvirtinančius teisę atlikti sudėtingų metalo konstrukcijų ir inžinerinių tinklų montavimą ir gamybą.</w:t>
      </w:r>
    </w:p>
    <w:p w14:paraId="551E6BE8" w14:textId="77777777" w:rsidR="00F5790D" w:rsidRDefault="005A6951">
      <w:pPr>
        <w:ind w:firstLine="567"/>
        <w:jc w:val="both"/>
      </w:pPr>
      <w:r>
        <w:t>7</w:t>
      </w:r>
      <w:r>
        <w:t>. Įmonės, vykdančios statybos darbus, susijusius su stacionarios šaldymo, oro kondicionavimo įrangos, šiluminių siurblių ir stacionarių gaisro</w:t>
      </w:r>
      <w:r>
        <w:t xml:space="preserve"> gesinimo sistemų, turinčių fluorintų dujų įrengimu, privalo pateikti darbuotojų pažymėjimus, patvirtinančius jų kvalifikaciją, suteikiančią teisę vykdyti minėtas vieną ar kelias veiklos rūšis, išduotus vadovaujantis Lietuvos Respublikos aplinkos ministro </w:t>
      </w:r>
      <w:r>
        <w:t>ir Lietuvos Respublikos socialinės apsaugos ir darbo ministro 2009 m. sausio 13 d. įsakymu Nr. D1-12/A1-10 „Dėl darbuotojų</w:t>
      </w:r>
      <w:r>
        <w:rPr>
          <w:color w:val="FF00FF"/>
        </w:rPr>
        <w:t>,</w:t>
      </w:r>
      <w:r>
        <w:t xml:space="preserve"> vykdančių veiklą, susijusią su įranga ir sistemomis, turinčiomis tam tikrų fluorintų šiltnamio efektą sukeliančių dujų, atestavimo s</w:t>
      </w:r>
      <w:r>
        <w:t xml:space="preserve">istemos nustatymo“ (Žin., 2009, Nr. </w:t>
      </w:r>
      <w:hyperlink r:id="rId45" w:tgtFrame="_blank" w:history="1">
        <w:r>
          <w:rPr>
            <w:color w:val="0000FF" w:themeColor="hyperlink"/>
            <w:u w:val="single"/>
          </w:rPr>
          <w:t>7-251</w:t>
        </w:r>
      </w:hyperlink>
      <w:r>
        <w:t>).</w:t>
      </w:r>
    </w:p>
    <w:p w14:paraId="551E6BE9" w14:textId="77777777" w:rsidR="00F5790D" w:rsidRDefault="005A6951">
      <w:pPr>
        <w:ind w:firstLine="567"/>
        <w:jc w:val="both"/>
      </w:pPr>
      <w:r>
        <w:t>8</w:t>
      </w:r>
      <w:r>
        <w:t>. Įmonėje turi veikti kokybės sistema (nebūtinai sertifikuota pagal tarptautinius standartus).</w:t>
      </w:r>
    </w:p>
    <w:p w14:paraId="551E6BEA" w14:textId="77777777" w:rsidR="00F5790D" w:rsidRDefault="005A6951">
      <w:pPr>
        <w:ind w:firstLine="567"/>
        <w:jc w:val="both"/>
      </w:pPr>
      <w:r>
        <w:t>9</w:t>
      </w:r>
      <w:r>
        <w:t xml:space="preserve">. Privalo turėti nustatyta </w:t>
      </w:r>
      <w:r>
        <w:t>tvarka patvirtintas ir galiojančias įmonės statybos taisykles nurodytiems darbams atlikti.</w:t>
      </w:r>
    </w:p>
    <w:p w14:paraId="551E6BEB" w14:textId="77777777" w:rsidR="00F5790D" w:rsidRDefault="005A6951">
      <w:pPr>
        <w:ind w:firstLine="567"/>
        <w:jc w:val="both"/>
      </w:pPr>
      <w:r>
        <w:t>10</w:t>
      </w:r>
      <w:r>
        <w:t>. Veiklai kultūros paveldo statiniuose rangovas privalo būti sudaręs darbo sutartis su vadovais, turinčiais tokią teisę.</w:t>
      </w:r>
    </w:p>
    <w:p w14:paraId="551E6BEC" w14:textId="659BB232" w:rsidR="00F5790D" w:rsidRDefault="005A6951">
      <w:pPr>
        <w:ind w:firstLine="567"/>
        <w:jc w:val="both"/>
        <w:rPr>
          <w:i/>
        </w:rPr>
      </w:pPr>
      <w:r>
        <w:t>11</w:t>
      </w:r>
      <w:r>
        <w:t>. Privalo turėti ne mažesnę kaip</w:t>
      </w:r>
      <w:r>
        <w:t xml:space="preserve"> vienerių metų veiklos patirtį statybos srityje. Rangovas atitinka šį reikalavimą, jei jam po reorganizavimo perėjo Rangovo, kuris iki reorganizavimo atitiko šį reikalavimą, teisės ir pareigos.</w:t>
      </w:r>
    </w:p>
    <w:p w14:paraId="551E6BED" w14:textId="384B88E2" w:rsidR="00F5790D" w:rsidRDefault="00F5790D">
      <w:pPr>
        <w:ind w:firstLine="567"/>
        <w:jc w:val="both"/>
      </w:pPr>
    </w:p>
    <w:p w14:paraId="551E6BEF" w14:textId="1C35C61B" w:rsidR="00F5790D" w:rsidRDefault="005A6951" w:rsidP="005A6951">
      <w:pPr>
        <w:jc w:val="center"/>
      </w:pPr>
      <w:r>
        <w:t>_________________</w:t>
      </w:r>
    </w:p>
    <w:p w14:paraId="551E6BF0" w14:textId="77777777" w:rsidR="00F5790D" w:rsidRDefault="005A6951">
      <w:pPr>
        <w:snapToGrid w:val="0"/>
        <w:ind w:left="4535"/>
      </w:pPr>
      <w:r>
        <w:br w:type="page"/>
      </w:r>
      <w:r>
        <w:lastRenderedPageBreak/>
        <w:t>Statybos techninio reglamento</w:t>
      </w:r>
    </w:p>
    <w:p w14:paraId="551E6BF1" w14:textId="77777777" w:rsidR="00F5790D" w:rsidRDefault="005A6951">
      <w:pPr>
        <w:ind w:left="4535"/>
      </w:pPr>
      <w:r>
        <w:t>STR 1</w:t>
      </w:r>
      <w:r>
        <w:t xml:space="preserve">.02.07:2012 „Ypatingo statinio statybos </w:t>
      </w:r>
    </w:p>
    <w:p w14:paraId="551E6BF2" w14:textId="77777777" w:rsidR="00F5790D" w:rsidRDefault="005A6951">
      <w:pPr>
        <w:ind w:left="4535"/>
      </w:pPr>
      <w:r>
        <w:t xml:space="preserve">rangovo, statinio projekto ekspertizės rangovo </w:t>
      </w:r>
    </w:p>
    <w:p w14:paraId="551E6BF3" w14:textId="77777777" w:rsidR="00F5790D" w:rsidRDefault="005A6951">
      <w:pPr>
        <w:ind w:left="4535"/>
      </w:pPr>
      <w:r>
        <w:t xml:space="preserve">ir statinio ekspertizės rangovo kvalifikaciniai </w:t>
      </w:r>
    </w:p>
    <w:p w14:paraId="551E6BF4" w14:textId="77777777" w:rsidR="00F5790D" w:rsidRDefault="005A6951">
      <w:pPr>
        <w:ind w:left="4535"/>
      </w:pPr>
      <w:r>
        <w:t>reikalavimai, atestavimo ir teisės pripažinimo tvarkos aprašas“</w:t>
      </w:r>
    </w:p>
    <w:p w14:paraId="551E6BF5" w14:textId="77777777" w:rsidR="00F5790D" w:rsidRDefault="005A6951">
      <w:pPr>
        <w:ind w:left="4535"/>
      </w:pPr>
      <w:r>
        <w:t>2</w:t>
      </w:r>
      <w:r>
        <w:t xml:space="preserve"> priedas</w:t>
      </w:r>
    </w:p>
    <w:p w14:paraId="551E6BF6" w14:textId="77777777" w:rsidR="00F5790D" w:rsidRDefault="00F5790D">
      <w:pPr>
        <w:jc w:val="both"/>
      </w:pPr>
    </w:p>
    <w:p w14:paraId="551E6BF7" w14:textId="77777777" w:rsidR="00F5790D" w:rsidRDefault="005A6951">
      <w:pPr>
        <w:jc w:val="center"/>
        <w:rPr>
          <w:b/>
          <w:caps/>
        </w:rPr>
      </w:pPr>
      <w:r>
        <w:rPr>
          <w:b/>
          <w:caps/>
        </w:rPr>
        <w:t xml:space="preserve">STATINIO PROJEKTO EKSPERTIZĖS RANGOVO IR </w:t>
      </w:r>
      <w:r>
        <w:rPr>
          <w:b/>
          <w:caps/>
        </w:rPr>
        <w:t>STATINIO EKSPERTIZĖS RANGOVo Kvalifikaciniai REIKALAVIMAI</w:t>
      </w:r>
    </w:p>
    <w:p w14:paraId="551E6BF8" w14:textId="77777777" w:rsidR="00F5790D" w:rsidRDefault="00F5790D">
      <w:pPr>
        <w:ind w:firstLine="567"/>
        <w:jc w:val="both"/>
      </w:pPr>
    </w:p>
    <w:p w14:paraId="551E6BF9" w14:textId="77777777" w:rsidR="00F5790D" w:rsidRDefault="005A6951">
      <w:pPr>
        <w:ind w:firstLine="567"/>
        <w:jc w:val="both"/>
      </w:pPr>
      <w:r>
        <w:t>Atestuojamas statinio projekto ekspertizės rangovas ir statinio ekspertizės rangovas turi atitikti šiuos reikalavimus:</w:t>
      </w:r>
    </w:p>
    <w:p w14:paraId="551E6BFA" w14:textId="77777777" w:rsidR="00F5790D" w:rsidRDefault="005A6951">
      <w:pPr>
        <w:ind w:firstLine="567"/>
        <w:jc w:val="both"/>
      </w:pPr>
      <w:r>
        <w:t>1</w:t>
      </w:r>
      <w:r>
        <w:t>. Turi būti įsteigtas nustatyta tvarka.</w:t>
      </w:r>
    </w:p>
    <w:p w14:paraId="551E6BFB" w14:textId="77777777" w:rsidR="00F5790D" w:rsidRDefault="005A6951">
      <w:pPr>
        <w:ind w:firstLine="567"/>
        <w:jc w:val="both"/>
      </w:pPr>
      <w:r>
        <w:t>2</w:t>
      </w:r>
      <w:r>
        <w:t>. Neturi būti iškelta bankro</w:t>
      </w:r>
      <w:r>
        <w:t>to byla arba inicijuotas bankroto procesas (šią informaciją SPSC patikrina Lietuvos Respublikos institucijų oficialiuose registruose), iškelta byla dėl kvalifikacijos atestato sustabdymo, panaikinimo ar kitokio apribojimo.</w:t>
      </w:r>
    </w:p>
    <w:p w14:paraId="551E6BFC" w14:textId="77777777" w:rsidR="00F5790D" w:rsidRDefault="005A6951">
      <w:pPr>
        <w:ind w:firstLine="567"/>
        <w:jc w:val="both"/>
      </w:pPr>
      <w:r>
        <w:t>3</w:t>
      </w:r>
      <w:r>
        <w:t xml:space="preserve">. Įstatymų nustatyta tvarka </w:t>
      </w:r>
      <w:r>
        <w:t>laiku sumokėjo mokesčius ar kitas įmokas į valstybės (savivaldybės) biudžetą bei kitus fondus, išskyrus atvejus, kai įstatymų nustatyta tvarka yra atleistas nuo mokesčių, kitų įmokų mokėjimo arba jų mokėjimo terminas atidėtas.</w:t>
      </w:r>
    </w:p>
    <w:p w14:paraId="551E6BFD" w14:textId="77777777" w:rsidR="00F5790D" w:rsidRDefault="005A6951">
      <w:pPr>
        <w:ind w:firstLine="567"/>
        <w:jc w:val="both"/>
      </w:pPr>
      <w:r>
        <w:t>4</w:t>
      </w:r>
      <w:r>
        <w:t>. Ekspertizės veikla tur</w:t>
      </w:r>
      <w:r>
        <w:t>i būti drausta adekvačiai vykdomai darbų apimčiai.</w:t>
      </w:r>
    </w:p>
    <w:p w14:paraId="551E6BFE" w14:textId="77777777" w:rsidR="00F5790D" w:rsidRDefault="005A6951">
      <w:pPr>
        <w:ind w:firstLine="567"/>
        <w:jc w:val="both"/>
      </w:pPr>
      <w:r>
        <w:t>5</w:t>
      </w:r>
      <w:r>
        <w:t>. Darbams turi vadovauti Aplinkos ministerijos nustatyta tvarka atestuoti vadovai, dirbantys pagal darbo sutartį:</w:t>
      </w:r>
    </w:p>
    <w:p w14:paraId="551E6BFF" w14:textId="77777777" w:rsidR="00F5790D" w:rsidRDefault="005A6951">
      <w:pPr>
        <w:ind w:firstLine="567"/>
        <w:jc w:val="both"/>
      </w:pPr>
      <w:r>
        <w:t>5.1</w:t>
      </w:r>
      <w:r>
        <w:t>. ne mažiau kaip vienas statinio ekspertizės ar statinio projekto ekspertizės vad</w:t>
      </w:r>
      <w:r>
        <w:t xml:space="preserve">ovas; </w:t>
      </w:r>
    </w:p>
    <w:p w14:paraId="551E6C00" w14:textId="77777777" w:rsidR="00F5790D" w:rsidRDefault="005A6951">
      <w:pPr>
        <w:ind w:firstLine="567"/>
        <w:jc w:val="both"/>
      </w:pPr>
      <w:r>
        <w:t>5.2</w:t>
      </w:r>
      <w:r>
        <w:t>. ne mažiau kaip po vieną statinio (projekto) dalies ekspertizės vadovas pagrindinėms projekto dalims;</w:t>
      </w:r>
    </w:p>
    <w:p w14:paraId="551E6C01" w14:textId="77777777" w:rsidR="00F5790D" w:rsidRDefault="005A6951">
      <w:pPr>
        <w:ind w:firstLine="567"/>
        <w:jc w:val="both"/>
      </w:pPr>
      <w:r>
        <w:t>5.3</w:t>
      </w:r>
      <w:r>
        <w:t xml:space="preserve">. atliekant ypatingų statinių, įrašytų į Valstybės investicijų programą, ekspertizę, privaloma turėti ne mažiau kaip vieną statinio </w:t>
      </w:r>
      <w:r>
        <w:t>projekto statybos skaičiuojamosios kainos nustatymo dalies ekspertizės vadovą.</w:t>
      </w:r>
    </w:p>
    <w:p w14:paraId="551E6C02" w14:textId="77777777" w:rsidR="00F5790D" w:rsidRDefault="005A6951">
      <w:pPr>
        <w:ind w:firstLine="567"/>
        <w:jc w:val="both"/>
      </w:pPr>
      <w:r>
        <w:t>6</w:t>
      </w:r>
      <w:r>
        <w:t>. Atliekant branduolinės energetikos objektų projektų ekspertizę ar branduolinės energetikos objektų statinių ekspertizę, darbams turi vadovauti atestuoti statybos techni</w:t>
      </w:r>
      <w:r>
        <w:t xml:space="preserve">nės veiklos pagrindinių sričių vadovai, turintys teisę dirbti branduolinės energetikos objektų statiniuose. </w:t>
      </w:r>
    </w:p>
    <w:p w14:paraId="551E6C03" w14:textId="77777777" w:rsidR="00F5790D" w:rsidRDefault="005A6951">
      <w:pPr>
        <w:ind w:firstLine="567"/>
        <w:jc w:val="both"/>
      </w:pPr>
      <w:r>
        <w:t>7</w:t>
      </w:r>
      <w:r>
        <w:t>. Privalo turėti nustatyta tvarka patvirtintas ir galiojančias įmonės statybos taisykles nurodytiems darbams (paslaugoms) atlikti.</w:t>
      </w:r>
    </w:p>
    <w:p w14:paraId="551E6C04" w14:textId="77777777" w:rsidR="00F5790D" w:rsidRDefault="005A6951">
      <w:pPr>
        <w:ind w:firstLine="567"/>
        <w:jc w:val="both"/>
      </w:pPr>
      <w:r>
        <w:t>8</w:t>
      </w:r>
      <w:r>
        <w:t>. Priv</w:t>
      </w:r>
      <w:r>
        <w:t>alo turėti ne mažesnę kaip vienerių metų veiklos patirtį ypatingų statinių projektavimo ar ekspertizės srityje. Rangovas atitinka šį reikalavimą, jei jam po reorganizavimo perėjo rangovo, kuris iki reorganizavimo atitiko šį reikalavimą, teisės ir pareigos.</w:t>
      </w:r>
      <w:r>
        <w:t xml:space="preserve"> </w:t>
      </w:r>
    </w:p>
    <w:p w14:paraId="551E6C05" w14:textId="48A5414A" w:rsidR="00F5790D" w:rsidRDefault="005A6951">
      <w:pPr>
        <w:ind w:firstLine="567"/>
        <w:jc w:val="both"/>
      </w:pPr>
      <w:r>
        <w:t>9</w:t>
      </w:r>
      <w:r>
        <w:t>. Įgijęs teisę būti statinio projekto ekspertizės ir (ar) statinio ekspertizės rangovu, savo veikloje turi užtikrinti bešališkumą pagal teisės aktuose nustatytus reikalavimus [8.7].</w:t>
      </w:r>
    </w:p>
    <w:p w14:paraId="551E6C06" w14:textId="5315B423" w:rsidR="00F5790D" w:rsidRDefault="00F5790D">
      <w:pPr>
        <w:ind w:firstLine="567"/>
        <w:jc w:val="both"/>
      </w:pPr>
    </w:p>
    <w:p w14:paraId="551E6C08" w14:textId="00D116D5" w:rsidR="00F5790D" w:rsidRDefault="005A6951" w:rsidP="005A6951">
      <w:pPr>
        <w:jc w:val="center"/>
      </w:pPr>
      <w:r>
        <w:t>_________________</w:t>
      </w:r>
    </w:p>
    <w:p w14:paraId="551E6C09" w14:textId="77777777" w:rsidR="00F5790D" w:rsidRDefault="005A6951">
      <w:pPr>
        <w:snapToGrid w:val="0"/>
        <w:ind w:left="4535"/>
      </w:pPr>
      <w:r>
        <w:br w:type="page"/>
      </w:r>
      <w:r>
        <w:lastRenderedPageBreak/>
        <w:t>Statybos techninio reglamento</w:t>
      </w:r>
    </w:p>
    <w:p w14:paraId="551E6C0A" w14:textId="77777777" w:rsidR="00F5790D" w:rsidRDefault="005A6951">
      <w:pPr>
        <w:ind w:left="4535"/>
      </w:pPr>
      <w:r>
        <w:t>STR 1.02.0</w:t>
      </w:r>
      <w:r>
        <w:t xml:space="preserve">7:2012 „Ypatingo statinio statybos </w:t>
      </w:r>
    </w:p>
    <w:p w14:paraId="551E6C0B" w14:textId="77777777" w:rsidR="00F5790D" w:rsidRDefault="005A6951">
      <w:pPr>
        <w:ind w:left="4535"/>
      </w:pPr>
      <w:r>
        <w:t xml:space="preserve">rangovo, statinio projekto ekspertizės rangovo </w:t>
      </w:r>
    </w:p>
    <w:p w14:paraId="551E6C0C" w14:textId="77777777" w:rsidR="00F5790D" w:rsidRDefault="005A6951">
      <w:pPr>
        <w:ind w:left="4535"/>
      </w:pPr>
      <w:r>
        <w:t xml:space="preserve">ir statinio ekspertizės rangovo kvalifikaciniai </w:t>
      </w:r>
    </w:p>
    <w:p w14:paraId="551E6C0D" w14:textId="77777777" w:rsidR="00F5790D" w:rsidRDefault="005A6951">
      <w:pPr>
        <w:ind w:left="4535"/>
      </w:pPr>
      <w:r>
        <w:t>reikalavimai, atestavimo ir teisės pripažinimo tvarkos aprašas“</w:t>
      </w:r>
    </w:p>
    <w:p w14:paraId="551E6C0E" w14:textId="77777777" w:rsidR="00F5790D" w:rsidRDefault="005A6951">
      <w:pPr>
        <w:ind w:left="4535"/>
      </w:pPr>
      <w:r>
        <w:t>3</w:t>
      </w:r>
      <w:r>
        <w:t xml:space="preserve"> priedas</w:t>
      </w:r>
    </w:p>
    <w:p w14:paraId="551E6C0F" w14:textId="77777777" w:rsidR="00F5790D" w:rsidRDefault="00F5790D">
      <w:pPr>
        <w:jc w:val="center"/>
      </w:pPr>
    </w:p>
    <w:p w14:paraId="551E6C10" w14:textId="77777777" w:rsidR="00F5790D" w:rsidRDefault="005A6951">
      <w:pPr>
        <w:jc w:val="center"/>
        <w:rPr>
          <w:b/>
          <w:caps/>
        </w:rPr>
      </w:pPr>
      <w:r>
        <w:rPr>
          <w:b/>
          <w:caps/>
        </w:rPr>
        <w:t xml:space="preserve">STATINIO PROJEKTO DALIES EKSPERTIZĖS rangovo </w:t>
      </w:r>
      <w:r>
        <w:rPr>
          <w:b/>
          <w:caps/>
        </w:rPr>
        <w:t>IR STATINIO DALIES EKSPERTIZĖS RANGOVo KVALIFIKACINIAI REIKALAVIMAI</w:t>
      </w:r>
    </w:p>
    <w:p w14:paraId="551E6C11" w14:textId="77777777" w:rsidR="00F5790D" w:rsidRDefault="00F5790D">
      <w:pPr>
        <w:ind w:firstLine="567"/>
        <w:jc w:val="both"/>
      </w:pPr>
    </w:p>
    <w:p w14:paraId="551E6C12" w14:textId="77777777" w:rsidR="00F5790D" w:rsidRDefault="005A6951">
      <w:pPr>
        <w:ind w:firstLine="567"/>
        <w:jc w:val="both"/>
      </w:pPr>
      <w:r>
        <w:t>Atestuojamas statinio projekto dalies ekspertizės ir statinio dalies ekspertizės rangovas turi atitikti šiuos reikalavimus:</w:t>
      </w:r>
    </w:p>
    <w:p w14:paraId="551E6C13" w14:textId="77777777" w:rsidR="00F5790D" w:rsidRDefault="005A6951">
      <w:pPr>
        <w:ind w:firstLine="567"/>
        <w:jc w:val="both"/>
      </w:pPr>
      <w:r>
        <w:t>1</w:t>
      </w:r>
      <w:r>
        <w:t>. Turi būti įsteigtas nustatytąja tvarka.</w:t>
      </w:r>
    </w:p>
    <w:p w14:paraId="551E6C14" w14:textId="77777777" w:rsidR="00F5790D" w:rsidRDefault="005A6951">
      <w:pPr>
        <w:ind w:firstLine="567"/>
        <w:jc w:val="both"/>
      </w:pPr>
      <w:r>
        <w:t>2</w:t>
      </w:r>
      <w:r>
        <w:t>. Neturi bū</w:t>
      </w:r>
      <w:r>
        <w:t>ti iškelta bankroto byla arba inicijuotas bankroto procesas (šią informaciją SPSC patikrina Lietuvos Respublikos institucijų oficialiuose registruose), iškelta byla dėl Atestato sustabdymo, panaikinimo ar kitokio apribojimo.</w:t>
      </w:r>
    </w:p>
    <w:p w14:paraId="551E6C15" w14:textId="77777777" w:rsidR="00F5790D" w:rsidRDefault="005A6951">
      <w:pPr>
        <w:ind w:firstLine="567"/>
        <w:jc w:val="both"/>
      </w:pPr>
      <w:r>
        <w:t>3</w:t>
      </w:r>
      <w:r>
        <w:t>. Įstatymų nustatyta tvark</w:t>
      </w:r>
      <w:r>
        <w:t>a laiku sumokėjo mokesčius ar kitas įmokas į valstybės (savivaldybės) biudžetą bei kitus fondus, išskyrus atvejus, kai įstatymų nustatyta tvarka yra atleistas nuo mokesčių, kitų įmokų mokėjimo arba jų mokėjimo terminas atidėtas.</w:t>
      </w:r>
    </w:p>
    <w:p w14:paraId="551E6C16" w14:textId="77777777" w:rsidR="00F5790D" w:rsidRDefault="005A6951">
      <w:pPr>
        <w:ind w:firstLine="567"/>
        <w:jc w:val="both"/>
      </w:pPr>
      <w:r>
        <w:t>4</w:t>
      </w:r>
      <w:r>
        <w:t>. Ekspertizės veikla t</w:t>
      </w:r>
      <w:r>
        <w:t>uri būti drausta adekvačiai vykdomai darbų apimčiai.</w:t>
      </w:r>
    </w:p>
    <w:p w14:paraId="551E6C17" w14:textId="77777777" w:rsidR="00F5790D" w:rsidRDefault="005A6951">
      <w:pPr>
        <w:ind w:firstLine="567"/>
        <w:jc w:val="both"/>
      </w:pPr>
      <w:r>
        <w:t>5</w:t>
      </w:r>
      <w:r>
        <w:t>. Darbams turi vadovauti Aplinkos ministerijos nustatyta tvarka atestuoti specialistai, dirbantys pagal darbo sutartį: ne mažiau kaip po vieną statinio projekto dalies ekspertizės ar statinio dalies</w:t>
      </w:r>
      <w:r>
        <w:t xml:space="preserve"> ekspertizės vadovą prašomai atestuoti veiklai.</w:t>
      </w:r>
    </w:p>
    <w:p w14:paraId="551E6C18" w14:textId="77777777" w:rsidR="00F5790D" w:rsidRDefault="005A6951">
      <w:pPr>
        <w:ind w:firstLine="567"/>
        <w:jc w:val="both"/>
      </w:pPr>
      <w:r>
        <w:t>6</w:t>
      </w:r>
      <w:r>
        <w:t>. Atliekant branduolinės energetikos objektų projekto dalies ekspertizę ar branduolinės energetikos objektų statinio dalies ekspertizę, darbams turi vadovauti atestuoti statybos techninės veiklos pagrind</w:t>
      </w:r>
      <w:r>
        <w:t xml:space="preserve">inių sričių vadovai, turintys teisę dirbti branduolinės energetikos objektų statiniuose. </w:t>
      </w:r>
    </w:p>
    <w:p w14:paraId="551E6C19" w14:textId="77777777" w:rsidR="00F5790D" w:rsidRDefault="005A6951">
      <w:pPr>
        <w:ind w:firstLine="567"/>
        <w:jc w:val="both"/>
      </w:pPr>
      <w:r>
        <w:t>7</w:t>
      </w:r>
      <w:r>
        <w:t>. Privalo turėti nustatyta tvarka patvirtintas ir galiojančias įmonės statybos taisykles nurodytiems darbams (paslaugoms) atlikti.</w:t>
      </w:r>
    </w:p>
    <w:p w14:paraId="551E6C1A" w14:textId="77777777" w:rsidR="00F5790D" w:rsidRDefault="005A6951">
      <w:pPr>
        <w:ind w:firstLine="567"/>
        <w:jc w:val="both"/>
      </w:pPr>
      <w:r>
        <w:t>8</w:t>
      </w:r>
      <w:r>
        <w:t>. Privalo turėti ne mažes</w:t>
      </w:r>
      <w:r>
        <w:t xml:space="preserve">nę kaip vienerių metų veiklos patirtį ypatingų statinių projektavimo ar ekspertizės srityje. Rangovas atitinka šį reikalavimą, jei jam po reorganizavimo perėjo rangovo, kuris iki reorganizavimo atitiko šį reikalavimą, teisės ir pareigos. </w:t>
      </w:r>
    </w:p>
    <w:p w14:paraId="551E6C1B" w14:textId="34E85795" w:rsidR="00F5790D" w:rsidRDefault="005A6951">
      <w:pPr>
        <w:ind w:firstLine="567"/>
        <w:jc w:val="both"/>
      </w:pPr>
      <w:r>
        <w:t>9</w:t>
      </w:r>
      <w:r>
        <w:t>. Įgijęs tei</w:t>
      </w:r>
      <w:r>
        <w:t>sę būti statinio projekto dalies ekspertizės ir (ar) statinio dalies ekspertizės rangovu, savo veikloje turi užtikrinti bešališkumą pagal teisės aktuose nustatytus reikalavimus [8.7].</w:t>
      </w:r>
    </w:p>
    <w:p w14:paraId="551E6C1C" w14:textId="6EE097F9" w:rsidR="00F5790D" w:rsidRDefault="00F5790D">
      <w:pPr>
        <w:ind w:firstLine="567"/>
        <w:jc w:val="both"/>
      </w:pPr>
    </w:p>
    <w:p w14:paraId="551E6C1E" w14:textId="25084C6A" w:rsidR="00F5790D" w:rsidRDefault="005A6951" w:rsidP="005A6951">
      <w:pPr>
        <w:jc w:val="center"/>
      </w:pPr>
      <w:r>
        <w:t>_________________</w:t>
      </w:r>
    </w:p>
    <w:p w14:paraId="551E6C1F" w14:textId="77777777" w:rsidR="00F5790D" w:rsidRDefault="005A6951">
      <w:pPr>
        <w:snapToGrid w:val="0"/>
        <w:ind w:left="4535"/>
      </w:pPr>
      <w:r>
        <w:br w:type="page"/>
      </w:r>
      <w:r>
        <w:lastRenderedPageBreak/>
        <w:t>Statybos techninio reglamento</w:t>
      </w:r>
    </w:p>
    <w:p w14:paraId="551E6C20" w14:textId="77777777" w:rsidR="00F5790D" w:rsidRDefault="005A6951">
      <w:pPr>
        <w:ind w:left="4535"/>
      </w:pPr>
      <w:r>
        <w:t xml:space="preserve">STR 1.02.07:2012 „Ypatingo statinio statybos </w:t>
      </w:r>
    </w:p>
    <w:p w14:paraId="551E6C21" w14:textId="77777777" w:rsidR="00F5790D" w:rsidRDefault="005A6951">
      <w:pPr>
        <w:ind w:left="4535"/>
      </w:pPr>
      <w:r>
        <w:t xml:space="preserve">rangovo, statinio projekto ekspertizės rangovo </w:t>
      </w:r>
    </w:p>
    <w:p w14:paraId="551E6C22" w14:textId="77777777" w:rsidR="00F5790D" w:rsidRDefault="005A6951">
      <w:pPr>
        <w:ind w:left="4535"/>
      </w:pPr>
      <w:r>
        <w:t xml:space="preserve">ir statinio ekspertizės rangovo kvalifikaciniai </w:t>
      </w:r>
    </w:p>
    <w:p w14:paraId="551E6C23" w14:textId="77777777" w:rsidR="00F5790D" w:rsidRDefault="005A6951">
      <w:pPr>
        <w:ind w:left="4535"/>
      </w:pPr>
      <w:r>
        <w:t>reikalavimai, atestavimo ir teisės pripažinimo tvarkos aprašas“</w:t>
      </w:r>
    </w:p>
    <w:p w14:paraId="551E6C24" w14:textId="77777777" w:rsidR="00F5790D" w:rsidRDefault="005A6951">
      <w:pPr>
        <w:ind w:left="4535"/>
      </w:pPr>
      <w:r>
        <w:t>4</w:t>
      </w:r>
      <w:r>
        <w:t xml:space="preserve"> priedas</w:t>
      </w:r>
    </w:p>
    <w:p w14:paraId="551E6C25" w14:textId="77777777" w:rsidR="00F5790D" w:rsidRDefault="00F5790D">
      <w:pPr>
        <w:jc w:val="center"/>
      </w:pPr>
    </w:p>
    <w:p w14:paraId="551E6C26" w14:textId="77777777" w:rsidR="00F5790D" w:rsidRDefault="005A6951">
      <w:pPr>
        <w:jc w:val="center"/>
        <w:rPr>
          <w:b/>
        </w:rPr>
      </w:pPr>
      <w:r>
        <w:rPr>
          <w:b/>
        </w:rPr>
        <w:t>(Prašymo išduoti (papildyti, pakeist</w:t>
      </w:r>
      <w:r>
        <w:rPr>
          <w:b/>
        </w:rPr>
        <w:t>i) kvalifikacijos atestatą forma)</w:t>
      </w:r>
    </w:p>
    <w:p w14:paraId="551E6C27" w14:textId="77777777" w:rsidR="00F5790D" w:rsidRDefault="00F5790D">
      <w:pPr>
        <w:jc w:val="center"/>
        <w:rPr>
          <w:b/>
        </w:rPr>
      </w:pPr>
    </w:p>
    <w:p w14:paraId="551E6C28" w14:textId="77777777" w:rsidR="00F5790D" w:rsidRDefault="005A6951">
      <w:pPr>
        <w:jc w:val="center"/>
      </w:pPr>
      <w:r>
        <w:t>(Juridinio asmens ženklas)</w:t>
      </w:r>
    </w:p>
    <w:p w14:paraId="551E6C29" w14:textId="77777777" w:rsidR="00F5790D" w:rsidRDefault="005A6951">
      <w:pPr>
        <w:jc w:val="center"/>
      </w:pPr>
      <w:r>
        <w:t>(Juridinio asmens pavadinimas)</w:t>
      </w:r>
    </w:p>
    <w:p w14:paraId="551E6C2A" w14:textId="77777777" w:rsidR="00F5790D" w:rsidRDefault="005A6951">
      <w:pPr>
        <w:jc w:val="center"/>
      </w:pPr>
      <w:r>
        <w:t>(Juridinio asmens duomenys (gali būti lapo apačioje))</w:t>
      </w:r>
    </w:p>
    <w:p w14:paraId="551E6C2B" w14:textId="77777777" w:rsidR="00F5790D" w:rsidRDefault="00F5790D">
      <w:pPr>
        <w:jc w:val="center"/>
      </w:pPr>
    </w:p>
    <w:p w14:paraId="551E6C2C" w14:textId="77777777" w:rsidR="00F5790D" w:rsidRDefault="005A6951">
      <w:r>
        <w:t>VĮ STATYBOS PRODUKCIJOS SERTIFIKAVIMO CENTRUI</w:t>
      </w:r>
    </w:p>
    <w:p w14:paraId="551E6C2D" w14:textId="77777777" w:rsidR="00F5790D" w:rsidRDefault="00F5790D">
      <w:pPr>
        <w:jc w:val="center"/>
      </w:pPr>
    </w:p>
    <w:p w14:paraId="551E6C2E" w14:textId="67C56F88" w:rsidR="00F5790D" w:rsidRDefault="005A6951">
      <w:pPr>
        <w:jc w:val="center"/>
        <w:rPr>
          <w:b/>
          <w:spacing w:val="40"/>
        </w:rPr>
      </w:pPr>
      <w:r>
        <w:rPr>
          <w:b/>
          <w:spacing w:val="40"/>
        </w:rPr>
        <w:t>P R A Š Y M A S</w:t>
      </w:r>
    </w:p>
    <w:p w14:paraId="551E6C2F" w14:textId="77777777" w:rsidR="00F5790D" w:rsidRDefault="005A6951">
      <w:pPr>
        <w:jc w:val="center"/>
      </w:pPr>
      <w:r>
        <w:t>(Data ir numeris)</w:t>
      </w:r>
    </w:p>
    <w:p w14:paraId="551E6C30" w14:textId="77777777" w:rsidR="00F5790D" w:rsidRDefault="00F5790D">
      <w:pPr>
        <w:ind w:firstLine="567"/>
        <w:jc w:val="both"/>
      </w:pPr>
    </w:p>
    <w:p w14:paraId="551E6C31" w14:textId="77777777" w:rsidR="00F5790D" w:rsidRDefault="005A6951">
      <w:pPr>
        <w:ind w:firstLine="567"/>
        <w:jc w:val="both"/>
      </w:pPr>
      <w:r>
        <w:t xml:space="preserve">Prašome išduoti kvalifikacijos atestatą (papildyti, pakeisti kvalifikacijos atestatą Nr.   ), suteikiantį teisę būti (nurodyti pagal STR 1.02.07:2012  1.1.2–1.1.4 punktus). </w:t>
      </w:r>
    </w:p>
    <w:p w14:paraId="551E6C32" w14:textId="77777777" w:rsidR="00F5790D" w:rsidRDefault="005A6951">
      <w:pPr>
        <w:ind w:firstLine="567"/>
        <w:jc w:val="both"/>
      </w:pPr>
      <w:r>
        <w:t>Ypatingi statiniai* (nurodyti pagal  STR 1.02.07:2012  11.4 punktą).</w:t>
      </w:r>
    </w:p>
    <w:p w14:paraId="551E6C33" w14:textId="77777777" w:rsidR="00F5790D" w:rsidRDefault="005A6951">
      <w:pPr>
        <w:ind w:firstLine="567"/>
        <w:jc w:val="both"/>
      </w:pPr>
      <w:r>
        <w:t xml:space="preserve">Darbo sritys </w:t>
      </w:r>
      <w:r>
        <w:t>(nurodyti pagal STR 1.02.07:2012  11.5 punktą).</w:t>
      </w:r>
    </w:p>
    <w:p w14:paraId="551E6C34" w14:textId="77777777" w:rsidR="00F5790D" w:rsidRDefault="005A6951">
      <w:pPr>
        <w:tabs>
          <w:tab w:val="left" w:leader="underscore" w:pos="8902"/>
        </w:tabs>
        <w:ind w:firstLine="567"/>
        <w:jc w:val="both"/>
      </w:pPr>
      <w:r>
        <w:t xml:space="preserve">Įmonės pavadinimas: ________________________. Įmonės kodas: ________________. Įmonės PVM mokėtojo kodas: ____________. Įmonės adresas (nurodoma gatvė, numeris, pašto kodas, miestas, šalis): </w:t>
      </w:r>
      <w:r>
        <w:tab/>
        <w:t xml:space="preserve">. </w:t>
      </w:r>
    </w:p>
    <w:p w14:paraId="551E6C35" w14:textId="77777777" w:rsidR="00F5790D" w:rsidRDefault="005A6951">
      <w:pPr>
        <w:tabs>
          <w:tab w:val="left" w:leader="underscore" w:pos="8902"/>
        </w:tabs>
        <w:ind w:firstLine="567"/>
        <w:jc w:val="both"/>
      </w:pPr>
      <w:r>
        <w:t>Įmonės atstova</w:t>
      </w:r>
      <w:r>
        <w:t xml:space="preserve">s kontaktams, pranešimams ir informacijai (nurodomas vardas, pavardė, pareigos, adresas, el. paštas, telefonas, mobilusis telefonas): </w:t>
      </w:r>
      <w:r>
        <w:tab/>
        <w:t>.</w:t>
      </w:r>
    </w:p>
    <w:p w14:paraId="551E6C36" w14:textId="77777777" w:rsidR="00F5790D" w:rsidRDefault="005A6951">
      <w:pPr>
        <w:ind w:firstLine="567"/>
        <w:jc w:val="both"/>
      </w:pPr>
      <w:r>
        <w:t>Su kvalifikaciniais reikalavimais, kvalifikacijos atestatų išdavimo ir papildymo bei peržiūros tvarka, kvalifikacijos a</w:t>
      </w:r>
      <w:r>
        <w:t xml:space="preserve">testatų galiojimo sustabdymo ir panaikinimo tvarka bei šių paslaugų įkainiais susipažinau. </w:t>
      </w:r>
    </w:p>
    <w:p w14:paraId="551E6C37" w14:textId="77777777" w:rsidR="00F5790D" w:rsidRDefault="005A6951">
      <w:pPr>
        <w:ind w:firstLine="567"/>
        <w:jc w:val="both"/>
      </w:pPr>
      <w:r>
        <w:t>Savo parašu patvirtinu, kad visa prašyme ir su juo pateikta informacija yra teisinga. Pateiktos  dokumentų kopijos patvirtintos įmonės atsakingo darbuotojo spaudu i</w:t>
      </w:r>
      <w:r>
        <w:t xml:space="preserve">r parašu. </w:t>
      </w:r>
    </w:p>
    <w:p w14:paraId="551E6C38" w14:textId="77777777" w:rsidR="00F5790D" w:rsidRDefault="00F5790D">
      <w:pPr>
        <w:ind w:firstLine="567"/>
        <w:jc w:val="both"/>
      </w:pPr>
    </w:p>
    <w:p w14:paraId="551E6C39" w14:textId="77777777" w:rsidR="00F5790D" w:rsidRDefault="005A6951">
      <w:pPr>
        <w:ind w:firstLine="567"/>
        <w:jc w:val="both"/>
      </w:pPr>
      <w:r>
        <w:t>______________</w:t>
      </w:r>
    </w:p>
    <w:p w14:paraId="551E6C3A" w14:textId="77777777" w:rsidR="00F5790D" w:rsidRDefault="005A6951">
      <w:pPr>
        <w:ind w:firstLine="567"/>
        <w:jc w:val="both"/>
      </w:pPr>
      <w:r>
        <w:t>* Nurodoma branduolinės energetikos statiniai, jei pageidaujama.</w:t>
      </w:r>
    </w:p>
    <w:p w14:paraId="551E6C3B" w14:textId="77777777" w:rsidR="00F5790D" w:rsidRDefault="00F5790D">
      <w:pPr>
        <w:ind w:firstLine="567"/>
        <w:jc w:val="both"/>
      </w:pPr>
    </w:p>
    <w:p w14:paraId="551E6C3C" w14:textId="77777777" w:rsidR="00F5790D" w:rsidRDefault="005A6951">
      <w:pPr>
        <w:ind w:firstLine="567"/>
        <w:jc w:val="both"/>
      </w:pPr>
      <w:r>
        <w:t>PRIDEDAMA:</w:t>
      </w:r>
    </w:p>
    <w:p w14:paraId="551E6C3D" w14:textId="77777777" w:rsidR="00F5790D" w:rsidRDefault="005A6951">
      <w:pPr>
        <w:ind w:firstLine="567"/>
        <w:jc w:val="both"/>
      </w:pPr>
      <w:r>
        <w:t>1</w:t>
      </w:r>
      <w:r>
        <w:t>. Pareiškėjo įregistravimo pažymėjimo ir įstatų kopijos (pagal STR 1.02.07:2012 12.1 punktą),         lapų.</w:t>
      </w:r>
    </w:p>
    <w:p w14:paraId="551E6C3E" w14:textId="77777777" w:rsidR="00F5790D" w:rsidRDefault="005A6951">
      <w:pPr>
        <w:ind w:firstLine="567"/>
        <w:jc w:val="both"/>
      </w:pPr>
      <w:r>
        <w:t>2</w:t>
      </w:r>
      <w:r>
        <w:t xml:space="preserve">. Pareiškėjo duomenų kortelė (pagal </w:t>
      </w:r>
      <w:r>
        <w:t>STR 1.02.07:2012 12.2 punktą),         lapų.</w:t>
      </w:r>
    </w:p>
    <w:p w14:paraId="551E6C3F" w14:textId="25A3FC36" w:rsidR="00F5790D" w:rsidRDefault="005A6951">
      <w:pPr>
        <w:ind w:firstLine="567"/>
        <w:jc w:val="both"/>
      </w:pPr>
      <w:r>
        <w:t>3</w:t>
      </w:r>
      <w:r>
        <w:t>. Informacija apie Pareiškėjo darbuotojus</w:t>
      </w:r>
      <w:r>
        <w:rPr>
          <w:b/>
        </w:rPr>
        <w:t xml:space="preserve"> </w:t>
      </w:r>
      <w:r>
        <w:t xml:space="preserve">(pagal STR 1.02.07:2012 12.3 punktą),        </w:t>
      </w:r>
      <w:r>
        <w:t>lapų.</w:t>
      </w:r>
    </w:p>
    <w:p w14:paraId="551E6C40" w14:textId="77777777" w:rsidR="00F5790D" w:rsidRDefault="005A6951">
      <w:pPr>
        <w:ind w:firstLine="567"/>
        <w:jc w:val="both"/>
      </w:pPr>
      <w:r>
        <w:t>4</w:t>
      </w:r>
      <w:r>
        <w:t>. Atliktų darbų sąrašas (pagal STR 1.02.07:2012 12.4 punktą),        lapų.</w:t>
      </w:r>
    </w:p>
    <w:p w14:paraId="551E6C41" w14:textId="77777777" w:rsidR="00F5790D" w:rsidRDefault="005A6951">
      <w:pPr>
        <w:ind w:firstLine="567"/>
        <w:jc w:val="both"/>
      </w:pPr>
      <w:r>
        <w:t>5</w:t>
      </w:r>
      <w:r>
        <w:t>. Statytojų (užsakovų) verti</w:t>
      </w:r>
      <w:r>
        <w:t>nimai (pagal STR 1.02.07:2012 12.5 punktą),        lapų.</w:t>
      </w:r>
    </w:p>
    <w:p w14:paraId="551E6C42" w14:textId="77777777" w:rsidR="00F5790D" w:rsidRDefault="005A6951">
      <w:pPr>
        <w:ind w:firstLine="567"/>
        <w:jc w:val="both"/>
      </w:pPr>
      <w:r>
        <w:t>6</w:t>
      </w:r>
      <w:r>
        <w:t xml:space="preserve">. Pareiškėjo vadovo ir vyr. finansininko patvirtinta deklaracija arba </w:t>
      </w:r>
      <w:r>
        <w:rPr>
          <w:caps/>
        </w:rPr>
        <w:t>v</w:t>
      </w:r>
      <w:r>
        <w:t>alstybinės mokesčių inspekcijos pažyma apie mokesčių sumokėjimą (pagal STR 1.02.07:2012 12.6 punktą),         lapų.</w:t>
      </w:r>
    </w:p>
    <w:p w14:paraId="551E6C43" w14:textId="77777777" w:rsidR="00F5790D" w:rsidRDefault="005A6951">
      <w:pPr>
        <w:ind w:firstLine="567"/>
        <w:jc w:val="both"/>
      </w:pPr>
      <w:r>
        <w:t>7</w:t>
      </w:r>
      <w:r>
        <w:t>. Darbininkų (aukštalipių, suvirintojų, krovinių kabinėtojų ir kt.) kvalifikacijos pažymėjimų kopijos, (pagal STR 1.02.07:2012 12.7 punktą),         lapų.</w:t>
      </w:r>
    </w:p>
    <w:p w14:paraId="551E6C44" w14:textId="77777777" w:rsidR="00F5790D" w:rsidRDefault="005A6951">
      <w:pPr>
        <w:ind w:firstLine="567"/>
        <w:jc w:val="both"/>
      </w:pPr>
      <w:r>
        <w:t>8</w:t>
      </w:r>
      <w:r>
        <w:t xml:space="preserve">. Darbuotojų, turinčių teisę dirbti su fluorintų dujų turinčiais įrenginiais pažymėjimų kopijos </w:t>
      </w:r>
      <w:r>
        <w:t>(pagal STR 1.02.07:2012 12.8 punktą),        lapų.</w:t>
      </w:r>
    </w:p>
    <w:p w14:paraId="551E6C45" w14:textId="77777777" w:rsidR="00F5790D" w:rsidRDefault="005A6951">
      <w:pPr>
        <w:ind w:firstLine="567"/>
        <w:jc w:val="both"/>
      </w:pPr>
      <w:r>
        <w:t>9</w:t>
      </w:r>
      <w:r>
        <w:t>. Pareiškėjo statybos taisyklių patvirtinimo dokumentas (pagal STR 1.02.07:2012 12.9 punktą),       lapų.</w:t>
      </w:r>
    </w:p>
    <w:p w14:paraId="551E6C46" w14:textId="77777777" w:rsidR="00F5790D" w:rsidRDefault="005A6951">
      <w:pPr>
        <w:ind w:firstLine="567"/>
        <w:jc w:val="both"/>
      </w:pPr>
      <w:r>
        <w:t>10</w:t>
      </w:r>
      <w:r>
        <w:t>. Rašytinė deklaracija apie draudiminius įvykius, avarijas, turimą draudimą, kokybės užt</w:t>
      </w:r>
      <w:r>
        <w:t>ikrinimą ir bešališkumą (pagal STR 1.02.07:2012 12.10 punktą),        lapų.</w:t>
      </w:r>
    </w:p>
    <w:p w14:paraId="551E6C47" w14:textId="77777777" w:rsidR="00F5790D" w:rsidRDefault="00F5790D">
      <w:pPr>
        <w:ind w:firstLine="567"/>
        <w:jc w:val="both"/>
      </w:pPr>
    </w:p>
    <w:tbl>
      <w:tblPr>
        <w:tblW w:w="9070" w:type="dxa"/>
        <w:tblLook w:val="01E0" w:firstRow="1" w:lastRow="1" w:firstColumn="1" w:lastColumn="1" w:noHBand="0" w:noVBand="0"/>
      </w:tblPr>
      <w:tblGrid>
        <w:gridCol w:w="3828"/>
        <w:gridCol w:w="2218"/>
        <w:gridCol w:w="3024"/>
      </w:tblGrid>
      <w:tr w:rsidR="00F5790D" w14:paraId="551E6C4B" w14:textId="77777777">
        <w:tc>
          <w:tcPr>
            <w:tcW w:w="3828" w:type="dxa"/>
          </w:tcPr>
          <w:p w14:paraId="551E6C48" w14:textId="77777777" w:rsidR="00F5790D" w:rsidRDefault="005A6951">
            <w:r>
              <w:t>(Pareigų pavadinimas)</w:t>
            </w:r>
          </w:p>
        </w:tc>
        <w:tc>
          <w:tcPr>
            <w:tcW w:w="2218" w:type="dxa"/>
          </w:tcPr>
          <w:p w14:paraId="551E6C49" w14:textId="77777777" w:rsidR="00F5790D" w:rsidRDefault="005A6951">
            <w:pPr>
              <w:jc w:val="center"/>
            </w:pPr>
            <w:r>
              <w:t>(Parašas)</w:t>
            </w:r>
          </w:p>
        </w:tc>
        <w:tc>
          <w:tcPr>
            <w:tcW w:w="3024" w:type="dxa"/>
          </w:tcPr>
          <w:p w14:paraId="551E6C4A" w14:textId="77777777" w:rsidR="00F5790D" w:rsidRDefault="005A6951">
            <w:pPr>
              <w:jc w:val="center"/>
            </w:pPr>
            <w:r>
              <w:t>(Vardas, pavardė)</w:t>
            </w:r>
          </w:p>
        </w:tc>
      </w:tr>
    </w:tbl>
    <w:p w14:paraId="551E6C4C" w14:textId="1FF3D1D4" w:rsidR="00F5790D" w:rsidRDefault="005A6951">
      <w:pPr>
        <w:jc w:val="both"/>
      </w:pPr>
    </w:p>
    <w:p w14:paraId="551E6C4E" w14:textId="1F0F72F8" w:rsidR="00F5790D" w:rsidRDefault="005A6951" w:rsidP="005A6951">
      <w:pPr>
        <w:jc w:val="center"/>
      </w:pPr>
      <w:r>
        <w:t>_________________</w:t>
      </w:r>
    </w:p>
    <w:p w14:paraId="551E6C4F" w14:textId="77777777" w:rsidR="00F5790D" w:rsidRDefault="005A6951">
      <w:pPr>
        <w:snapToGrid w:val="0"/>
        <w:ind w:left="4535"/>
      </w:pPr>
      <w:r>
        <w:br w:type="page"/>
      </w:r>
      <w:r>
        <w:lastRenderedPageBreak/>
        <w:t>Statybos techninio reglamento</w:t>
      </w:r>
    </w:p>
    <w:p w14:paraId="551E6C50" w14:textId="77777777" w:rsidR="00F5790D" w:rsidRDefault="005A6951">
      <w:pPr>
        <w:ind w:left="4535"/>
      </w:pPr>
      <w:r>
        <w:t xml:space="preserve">STR 1.02.07:2012 „Ypatingo statinio statybos </w:t>
      </w:r>
    </w:p>
    <w:p w14:paraId="551E6C51" w14:textId="77777777" w:rsidR="00F5790D" w:rsidRDefault="005A6951">
      <w:pPr>
        <w:ind w:left="4535"/>
      </w:pPr>
      <w:r>
        <w:t>rangovo, statinio proje</w:t>
      </w:r>
      <w:r>
        <w:t xml:space="preserve">kto ekspertizės rangovo </w:t>
      </w:r>
    </w:p>
    <w:p w14:paraId="551E6C52" w14:textId="77777777" w:rsidR="00F5790D" w:rsidRDefault="005A6951">
      <w:pPr>
        <w:ind w:left="4535"/>
      </w:pPr>
      <w:r>
        <w:t xml:space="preserve">ir statinio ekspertizės rangovo kvalifikaciniai </w:t>
      </w:r>
    </w:p>
    <w:p w14:paraId="551E6C53" w14:textId="77777777" w:rsidR="00F5790D" w:rsidRDefault="005A6951">
      <w:pPr>
        <w:ind w:left="4535"/>
      </w:pPr>
      <w:r>
        <w:t>reikalavimai, atestavimo ir teisės pripažinimo tvarkos aprašas“</w:t>
      </w:r>
    </w:p>
    <w:p w14:paraId="551E6C54" w14:textId="77777777" w:rsidR="00F5790D" w:rsidRDefault="005A6951">
      <w:pPr>
        <w:ind w:left="4535"/>
      </w:pPr>
      <w:r>
        <w:t>5</w:t>
      </w:r>
      <w:r>
        <w:t xml:space="preserve"> priedas</w:t>
      </w:r>
    </w:p>
    <w:p w14:paraId="551E6C55" w14:textId="77777777" w:rsidR="00F5790D" w:rsidRDefault="00F5790D">
      <w:pPr>
        <w:ind w:firstLine="567"/>
      </w:pPr>
    </w:p>
    <w:p w14:paraId="551E6C56" w14:textId="77777777" w:rsidR="00F5790D" w:rsidRDefault="005A6951">
      <w:pPr>
        <w:jc w:val="center"/>
        <w:rPr>
          <w:b/>
        </w:rPr>
      </w:pPr>
      <w:r>
        <w:rPr>
          <w:b/>
        </w:rPr>
        <w:t>(Prašymo išduoti (pakeisti, papildyti) teisės pripažinimo dokumentą forma)</w:t>
      </w:r>
    </w:p>
    <w:p w14:paraId="551E6C57" w14:textId="77777777" w:rsidR="00F5790D" w:rsidRDefault="00F5790D">
      <w:pPr>
        <w:jc w:val="center"/>
        <w:rPr>
          <w:b/>
        </w:rPr>
      </w:pPr>
    </w:p>
    <w:p w14:paraId="551E6C58" w14:textId="77777777" w:rsidR="00F5790D" w:rsidRDefault="005A6951">
      <w:pPr>
        <w:jc w:val="center"/>
      </w:pPr>
      <w:r>
        <w:t>(Juridinio asmens ženklas)</w:t>
      </w:r>
    </w:p>
    <w:p w14:paraId="551E6C59" w14:textId="77777777" w:rsidR="00F5790D" w:rsidRDefault="005A6951">
      <w:pPr>
        <w:jc w:val="center"/>
      </w:pPr>
      <w:r>
        <w:t>(Juridinio asmens pavadinimas)</w:t>
      </w:r>
    </w:p>
    <w:p w14:paraId="551E6C5A" w14:textId="77777777" w:rsidR="00F5790D" w:rsidRDefault="005A6951">
      <w:pPr>
        <w:jc w:val="center"/>
      </w:pPr>
      <w:r>
        <w:t>(Juridinio asmens duomenys (gali būti lapo apačioje))</w:t>
      </w:r>
    </w:p>
    <w:p w14:paraId="551E6C5B" w14:textId="77777777" w:rsidR="00F5790D" w:rsidRDefault="00F5790D">
      <w:pPr>
        <w:jc w:val="center"/>
      </w:pPr>
    </w:p>
    <w:p w14:paraId="551E6C5C" w14:textId="77777777" w:rsidR="00F5790D" w:rsidRDefault="005A6951">
      <w:pPr>
        <w:jc w:val="both"/>
        <w:rPr>
          <w:caps/>
          <w:kern w:val="18"/>
        </w:rPr>
      </w:pPr>
      <w:r>
        <w:rPr>
          <w:caps/>
          <w:kern w:val="18"/>
        </w:rPr>
        <w:t xml:space="preserve">VĮ Statybos produkcijos sertifikavimo centrui </w:t>
      </w:r>
    </w:p>
    <w:p w14:paraId="551E6C5D" w14:textId="77777777" w:rsidR="00F5790D" w:rsidRDefault="00F5790D">
      <w:pPr>
        <w:jc w:val="center"/>
      </w:pPr>
    </w:p>
    <w:p w14:paraId="551E6C5E" w14:textId="07D50C1F" w:rsidR="00F5790D" w:rsidRDefault="005A6951">
      <w:pPr>
        <w:jc w:val="center"/>
        <w:rPr>
          <w:b/>
          <w:spacing w:val="40"/>
        </w:rPr>
      </w:pPr>
      <w:r>
        <w:rPr>
          <w:b/>
          <w:spacing w:val="40"/>
        </w:rPr>
        <w:t>P R A Š Y M A S</w:t>
      </w:r>
    </w:p>
    <w:p w14:paraId="551E6C5F" w14:textId="77777777" w:rsidR="00F5790D" w:rsidRDefault="005A6951">
      <w:pPr>
        <w:jc w:val="center"/>
      </w:pPr>
      <w:r>
        <w:t>(Data ir numeris)</w:t>
      </w:r>
    </w:p>
    <w:p w14:paraId="551E6C60" w14:textId="77777777" w:rsidR="00F5790D" w:rsidRDefault="00F5790D">
      <w:pPr>
        <w:ind w:firstLine="567"/>
        <w:jc w:val="both"/>
      </w:pPr>
    </w:p>
    <w:p w14:paraId="551E6C61" w14:textId="77777777" w:rsidR="00F5790D" w:rsidRDefault="005A6951">
      <w:pPr>
        <w:ind w:firstLine="567"/>
        <w:jc w:val="both"/>
      </w:pPr>
      <w:r>
        <w:t xml:space="preserve">Prašome išduoti teisės pripažinimo dokumentą (papildyti, pakeisti teisės pripažinimo </w:t>
      </w:r>
      <w:r>
        <w:t xml:space="preserve">dokumentą Nr.    ), suteikiantį teisę būti (nurodyti pagal STR 1.02.07:2012 1.1.2–1.1.4 punktus). </w:t>
      </w:r>
    </w:p>
    <w:p w14:paraId="551E6C62" w14:textId="77777777" w:rsidR="00F5790D" w:rsidRDefault="005A6951">
      <w:pPr>
        <w:ind w:firstLine="567"/>
        <w:jc w:val="both"/>
      </w:pPr>
      <w:r>
        <w:t>Ypatingi statiniai* (nurodyti pagal  STR 1.02.07:2012  11.4 punktą).</w:t>
      </w:r>
    </w:p>
    <w:p w14:paraId="551E6C63" w14:textId="77777777" w:rsidR="00F5790D" w:rsidRDefault="005A6951">
      <w:pPr>
        <w:ind w:firstLine="567"/>
        <w:jc w:val="both"/>
      </w:pPr>
      <w:r>
        <w:t>Darbo sritys (nurodyti pagal STR 1.02.07:2012  11.5 punktą).</w:t>
      </w:r>
    </w:p>
    <w:p w14:paraId="551E6C64" w14:textId="77777777" w:rsidR="00F5790D" w:rsidRDefault="005A6951">
      <w:pPr>
        <w:ind w:firstLine="567"/>
        <w:jc w:val="both"/>
      </w:pPr>
      <w:r>
        <w:t>Įmonės pavadinimas: _______</w:t>
      </w:r>
      <w:r>
        <w:t xml:space="preserve">_________________. Įmonės kodas: ________________. Įmonės PVM mokėtojo kodas: ____________. Įmonės adresas (nurodoma gatvė, numeris, pašto kodas, miestas, šalis): ____________________________________________________________. </w:t>
      </w:r>
    </w:p>
    <w:p w14:paraId="551E6C65" w14:textId="77777777" w:rsidR="00F5790D" w:rsidRDefault="005A6951">
      <w:pPr>
        <w:ind w:firstLine="567"/>
        <w:jc w:val="both"/>
      </w:pPr>
      <w:r>
        <w:t>Įmonės atstovas kontaktams, pr</w:t>
      </w:r>
      <w:r>
        <w:t xml:space="preserve">anešimams ir informacijai (nurodomas vardas, pavardė, pareigos, adresas, el. paštas, telefonas, mobilusis telefonas): ______________________________. </w:t>
      </w:r>
    </w:p>
    <w:p w14:paraId="551E6C66" w14:textId="77777777" w:rsidR="00F5790D" w:rsidRDefault="005A6951">
      <w:pPr>
        <w:ind w:firstLine="567"/>
        <w:jc w:val="both"/>
      </w:pPr>
      <w:r>
        <w:t>Su kvalifikaciniais reikalavimais, teisės pripažinimo dokumentų išdavimo ir papildymo bei peržiūros tvark</w:t>
      </w:r>
      <w:r>
        <w:t xml:space="preserve">a, teisės pripažinimo dokumentų galiojimo sustabdymo ir panaikinimo tvarka bei šių paslaugų įkainiais susipažinau. </w:t>
      </w:r>
    </w:p>
    <w:p w14:paraId="551E6C67" w14:textId="77777777" w:rsidR="00F5790D" w:rsidRDefault="005A6951">
      <w:pPr>
        <w:ind w:firstLine="567"/>
        <w:jc w:val="both"/>
      </w:pPr>
      <w:r>
        <w:t>Savo parašu patvirtinu, kad visa prašyme ir su juo pateikta informacija yra teisinga. Pateiktos dokumentų kopijos patvirtintos įmonės atsaki</w:t>
      </w:r>
      <w:r>
        <w:t xml:space="preserve">ngo darbuotojo spaudu ir parašu. </w:t>
      </w:r>
    </w:p>
    <w:p w14:paraId="551E6C68" w14:textId="77777777" w:rsidR="00F5790D" w:rsidRDefault="00F5790D">
      <w:pPr>
        <w:ind w:firstLine="567"/>
        <w:jc w:val="both"/>
      </w:pPr>
    </w:p>
    <w:p w14:paraId="551E6C69" w14:textId="77777777" w:rsidR="00F5790D" w:rsidRDefault="005A6951">
      <w:pPr>
        <w:ind w:firstLine="567"/>
        <w:jc w:val="both"/>
      </w:pPr>
      <w:r>
        <w:t>__________________</w:t>
      </w:r>
    </w:p>
    <w:p w14:paraId="551E6C6A" w14:textId="77777777" w:rsidR="00F5790D" w:rsidRDefault="005A6951">
      <w:pPr>
        <w:ind w:firstLine="567"/>
        <w:jc w:val="both"/>
      </w:pPr>
      <w:r>
        <w:t>* Nurodoma branduolinės energetikos statiniai, jei pageidaujama.</w:t>
      </w:r>
    </w:p>
    <w:p w14:paraId="551E6C6B" w14:textId="77777777" w:rsidR="00F5790D" w:rsidRDefault="00F5790D">
      <w:pPr>
        <w:ind w:firstLine="567"/>
        <w:jc w:val="both"/>
      </w:pPr>
    </w:p>
    <w:p w14:paraId="551E6C6C" w14:textId="77777777" w:rsidR="00F5790D" w:rsidRDefault="005A6951">
      <w:pPr>
        <w:ind w:firstLine="567"/>
        <w:jc w:val="both"/>
      </w:pPr>
      <w:r>
        <w:t>PRIDEDAMA:</w:t>
      </w:r>
    </w:p>
    <w:p w14:paraId="551E6C6D" w14:textId="77777777" w:rsidR="00F5790D" w:rsidRDefault="005A6951">
      <w:pPr>
        <w:ind w:firstLine="567"/>
        <w:jc w:val="both"/>
      </w:pPr>
      <w:r>
        <w:t>1</w:t>
      </w:r>
      <w:r>
        <w:t>. Pareiškėjo kilmės valstybėje išduoti dokumentai, suteikiantys teisę vykdyti statybą, projektavimą ar ekspertizę (pagal STR 1.02.07:2012  30.1 punktą),        lapų.</w:t>
      </w:r>
    </w:p>
    <w:p w14:paraId="551E6C6E" w14:textId="77777777" w:rsidR="00F5790D" w:rsidRDefault="005A6951">
      <w:pPr>
        <w:ind w:firstLine="567"/>
        <w:jc w:val="both"/>
      </w:pPr>
      <w:r>
        <w:t>2</w:t>
      </w:r>
      <w:r>
        <w:t>. Teisės dokumentų (kopijų ar vertimo) patvirtinimas (pagal STR 1.02.07:2012 30.2 punktą),         lapų.</w:t>
      </w:r>
    </w:p>
    <w:p w14:paraId="551E6C6F" w14:textId="77777777" w:rsidR="00F5790D" w:rsidRDefault="005A6951">
      <w:pPr>
        <w:ind w:firstLine="567"/>
        <w:jc w:val="both"/>
      </w:pPr>
      <w:bookmarkStart w:id="0" w:name="_GoBack"/>
      <w:bookmarkEnd w:id="0"/>
      <w:r>
        <w:t>3</w:t>
      </w:r>
      <w:r>
        <w:t>. Pareiškėjo steigimo dokumentų kopijos (pagal STR 1.02.07:2012 30.3 punktą),         lapų.</w:t>
      </w:r>
    </w:p>
    <w:p w14:paraId="551E6C70" w14:textId="77777777" w:rsidR="00F5790D" w:rsidRDefault="005A6951">
      <w:pPr>
        <w:ind w:firstLine="567"/>
        <w:jc w:val="both"/>
      </w:pPr>
      <w:r>
        <w:t>4</w:t>
      </w:r>
      <w:r>
        <w:t>. Pareiškėjo duomenų kortelė (pagal STR 1.02.07:2</w:t>
      </w:r>
      <w:r>
        <w:t>012 30.4 punktą),        lapų.</w:t>
      </w:r>
    </w:p>
    <w:p w14:paraId="551E6C71" w14:textId="77777777" w:rsidR="00F5790D" w:rsidRDefault="005A6951">
      <w:pPr>
        <w:ind w:firstLine="567"/>
        <w:jc w:val="both"/>
      </w:pPr>
      <w:r>
        <w:t>5</w:t>
      </w:r>
      <w:r>
        <w:t>. Informacija apie Pareiškėjo struktūroje dirbančius darbuotojus (pagal STR 1.02.07:2012 30.5 punktą),         lapų.</w:t>
      </w:r>
    </w:p>
    <w:p w14:paraId="551E6C72" w14:textId="77777777" w:rsidR="00F5790D" w:rsidRDefault="005A6951">
      <w:pPr>
        <w:ind w:firstLine="567"/>
        <w:jc w:val="both"/>
      </w:pPr>
      <w:r>
        <w:t>6</w:t>
      </w:r>
      <w:r>
        <w:t>. Pareiškėjo atliktų darbų sąrašas (pagal STR 1.02.07:2012 30.6 punktą),         lapų.</w:t>
      </w:r>
    </w:p>
    <w:p w14:paraId="551E6C73" w14:textId="77777777" w:rsidR="00F5790D" w:rsidRDefault="005A6951">
      <w:pPr>
        <w:ind w:firstLine="567"/>
        <w:jc w:val="both"/>
      </w:pPr>
      <w:r>
        <w:t>7</w:t>
      </w:r>
      <w:r>
        <w:t>. Rašy</w:t>
      </w:r>
      <w:r>
        <w:t>tinė deklaracija apie draudiminius įvykius, avarijas, turimą draudimą, kokybės užtikrinimą ir bešališkumą (pagal STR 1.02.07:2012 30.7 punktą),         lapų.</w:t>
      </w:r>
    </w:p>
    <w:p w14:paraId="551E6C74" w14:textId="77777777" w:rsidR="00F5790D" w:rsidRDefault="00F5790D">
      <w:pPr>
        <w:ind w:firstLine="567"/>
        <w:jc w:val="both"/>
      </w:pPr>
    </w:p>
    <w:tbl>
      <w:tblPr>
        <w:tblW w:w="9070" w:type="dxa"/>
        <w:tblLook w:val="01E0" w:firstRow="1" w:lastRow="1" w:firstColumn="1" w:lastColumn="1" w:noHBand="0" w:noVBand="0"/>
      </w:tblPr>
      <w:tblGrid>
        <w:gridCol w:w="3828"/>
        <w:gridCol w:w="2218"/>
        <w:gridCol w:w="3024"/>
      </w:tblGrid>
      <w:tr w:rsidR="00F5790D" w14:paraId="551E6C78" w14:textId="77777777">
        <w:tc>
          <w:tcPr>
            <w:tcW w:w="3828" w:type="dxa"/>
          </w:tcPr>
          <w:p w14:paraId="551E6C75" w14:textId="77777777" w:rsidR="00F5790D" w:rsidRDefault="005A6951">
            <w:r>
              <w:t>(Pareigų pavadinimas)</w:t>
            </w:r>
          </w:p>
        </w:tc>
        <w:tc>
          <w:tcPr>
            <w:tcW w:w="2218" w:type="dxa"/>
          </w:tcPr>
          <w:p w14:paraId="551E6C76" w14:textId="77777777" w:rsidR="00F5790D" w:rsidRDefault="005A6951">
            <w:pPr>
              <w:jc w:val="center"/>
            </w:pPr>
            <w:r>
              <w:t>(Parašas)</w:t>
            </w:r>
          </w:p>
        </w:tc>
        <w:tc>
          <w:tcPr>
            <w:tcW w:w="3024" w:type="dxa"/>
          </w:tcPr>
          <w:p w14:paraId="551E6C77" w14:textId="77777777" w:rsidR="00F5790D" w:rsidRDefault="005A6951">
            <w:pPr>
              <w:jc w:val="center"/>
            </w:pPr>
            <w:r>
              <w:t>(Vardas, pavardė)</w:t>
            </w:r>
          </w:p>
        </w:tc>
      </w:tr>
    </w:tbl>
    <w:p w14:paraId="551E6C79" w14:textId="703DA44D" w:rsidR="00F5790D" w:rsidRDefault="005A6951">
      <w:pPr>
        <w:jc w:val="both"/>
      </w:pPr>
    </w:p>
    <w:p w14:paraId="551E6C7A" w14:textId="67B9C78E" w:rsidR="00F5790D" w:rsidRDefault="005A6951">
      <w:pPr>
        <w:jc w:val="center"/>
      </w:pPr>
      <w:r>
        <w:t>_________________</w:t>
      </w:r>
    </w:p>
    <w:p w14:paraId="551E6C7B" w14:textId="133EB531" w:rsidR="00F5790D" w:rsidRDefault="005A6951"/>
    <w:sectPr w:rsidR="00F5790D">
      <w:headerReference w:type="even" r:id="rId46"/>
      <w:headerReference w:type="default" r:id="rId47"/>
      <w:footerReference w:type="even" r:id="rId48"/>
      <w:footerReference w:type="default" r:id="rId49"/>
      <w:headerReference w:type="first" r:id="rId50"/>
      <w:footerReference w:type="first" r:id="rId5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E6C7F" w14:textId="77777777" w:rsidR="00F5790D" w:rsidRDefault="005A6951">
      <w:r>
        <w:separator/>
      </w:r>
    </w:p>
  </w:endnote>
  <w:endnote w:type="continuationSeparator" w:id="0">
    <w:p w14:paraId="551E6C80" w14:textId="77777777" w:rsidR="00F5790D" w:rsidRDefault="005A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C83" w14:textId="77777777" w:rsidR="00F5790D" w:rsidRDefault="00F5790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C84" w14:textId="77777777" w:rsidR="00F5790D" w:rsidRDefault="00F5790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C86" w14:textId="77777777" w:rsidR="00F5790D" w:rsidRDefault="00F5790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6C7D" w14:textId="77777777" w:rsidR="00F5790D" w:rsidRDefault="005A6951">
      <w:r>
        <w:separator/>
      </w:r>
    </w:p>
  </w:footnote>
  <w:footnote w:type="continuationSeparator" w:id="0">
    <w:p w14:paraId="551E6C7E" w14:textId="77777777" w:rsidR="00F5790D" w:rsidRDefault="005A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C81" w14:textId="77777777" w:rsidR="00F5790D" w:rsidRDefault="00F5790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C82" w14:textId="77777777" w:rsidR="00F5790D" w:rsidRDefault="00F5790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C85" w14:textId="77777777" w:rsidR="00F5790D" w:rsidRDefault="00F5790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70"/>
    <w:rsid w:val="005A6951"/>
    <w:rsid w:val="00EE3270"/>
    <w:rsid w:val="00F5790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1E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69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6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00E9F9650A7"/>
  <Relationship Id="rId11" Type="http://schemas.openxmlformats.org/officeDocument/2006/relationships/hyperlink" TargetMode="External" Target="https://www.e-tar.lt/portal/lt/legalAct/TAR.C1F02E29E0E4"/>
  <Relationship Id="rId12" Type="http://schemas.openxmlformats.org/officeDocument/2006/relationships/hyperlink" TargetMode="External" Target="https://www.e-tar.lt/portal/lt/legalAct/TAR.06D129939778"/>
  <Relationship Id="rId13" Type="http://schemas.openxmlformats.org/officeDocument/2006/relationships/hyperlink" TargetMode="External" Target="https://www.e-tar.lt/portal/lt/legalAct/TAR.4B5B36866121"/>
  <Relationship Id="rId14" Type="http://schemas.openxmlformats.org/officeDocument/2006/relationships/hyperlink" TargetMode="External" Target="https://www.e-tar.lt/portal/lt/legalAct/TAR.E1DF1ACD2C7E"/>
  <Relationship Id="rId15" Type="http://schemas.openxmlformats.org/officeDocument/2006/relationships/hyperlink" TargetMode="External" Target="https://www.e-tar.lt/portal/lt/legalAct/TAR.877A248C2C24"/>
  <Relationship Id="rId16" Type="http://schemas.openxmlformats.org/officeDocument/2006/relationships/hyperlink" TargetMode="External" Target="https://www.e-tar.lt/portal/lt/legalAct/TAR.E6BFE1104F27"/>
  <Relationship Id="rId17" Type="http://schemas.openxmlformats.org/officeDocument/2006/relationships/hyperlink" TargetMode="External" Target="https://www.e-tar.lt/portal/lt/legalAct/TAR.7A82064541D9"/>
  <Relationship Id="rId18" Type="http://schemas.openxmlformats.org/officeDocument/2006/relationships/hyperlink" TargetMode="External" Target="https://www.e-tar.lt/portal/lt/legalAct/TAR.97AD843DAB45"/>
  <Relationship Id="rId19" Type="http://schemas.openxmlformats.org/officeDocument/2006/relationships/hyperlink" TargetMode="External" Target="https://www.e-tar.lt/portal/lt/legalAct/TAR.00793540A67E"/>
  <Relationship Id="rId2" Type="http://schemas.openxmlformats.org/officeDocument/2006/relationships/styles" Target="styles.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28171DB80C1A"/>
  <Relationship Id="rId23" Type="http://schemas.openxmlformats.org/officeDocument/2006/relationships/hyperlink" TargetMode="External" Target="https://www.e-tar.lt/portal/lt/legalAct/TAR.48207ABF65C5"/>
  <Relationship Id="rId24" Type="http://schemas.openxmlformats.org/officeDocument/2006/relationships/hyperlink" TargetMode="External" Target="https://www.e-tar.lt/portal/lt/legalAct/TAR.F0F5AD6471BE"/>
  <Relationship Id="rId25" Type="http://schemas.openxmlformats.org/officeDocument/2006/relationships/hyperlink" TargetMode="External" Target="https://www.e-tar.lt/portal/lt/legalAct/TAR.7C06B2CCB290"/>
  <Relationship Id="rId26" Type="http://schemas.openxmlformats.org/officeDocument/2006/relationships/hyperlink" TargetMode="External" Target="https://www.e-tar.lt/portal/lt/legalAct/TAR.946EB061E6BD"/>
  <Relationship Id="rId27" Type="http://schemas.openxmlformats.org/officeDocument/2006/relationships/hyperlink" TargetMode="External" Target="https://www.e-tar.lt/portal/lt/legalAct/TAR.0558F08B2FBB"/>
  <Relationship Id="rId28" Type="http://schemas.openxmlformats.org/officeDocument/2006/relationships/hyperlink" TargetMode="External" Target="https://www.e-tar.lt/portal/lt/legalAct/TAR.A9F34394E9C6"/>
  <Relationship Id="rId29" Type="http://schemas.openxmlformats.org/officeDocument/2006/relationships/hyperlink" TargetMode="External" Target="https://www.e-tar.lt/portal/lt/legalAct/TAR.F1FBF4C9424F"/>
  <Relationship Id="rId3" Type="http://schemas.microsoft.com/office/2007/relationships/stylesWithEffects" Target="stylesWithEffects.xml"/>
  <Relationship Id="rId30" Type="http://schemas.openxmlformats.org/officeDocument/2006/relationships/hyperlink" TargetMode="External" Target="https://www.e-tar.lt/portal/lt/legalAct/TAR.765E76579776"/>
  <Relationship Id="rId31" Type="http://schemas.openxmlformats.org/officeDocument/2006/relationships/hyperlink" TargetMode="External" Target="https://www.e-tar.lt/portal/lt/legalAct/TAR.B86338B25BFD"/>
  <Relationship Id="rId32" Type="http://schemas.openxmlformats.org/officeDocument/2006/relationships/hyperlink" TargetMode="External" Target="https://www.e-tar.lt/portal/lt/legalAct/TAR.F31E79DEC55D"/>
  <Relationship Id="rId33" Type="http://schemas.openxmlformats.org/officeDocument/2006/relationships/hyperlink" TargetMode="External" Target="https://www.e-tar.lt/portal/lt/legalAct/TAR.80A638E6C263"/>
  <Relationship Id="rId34" Type="http://schemas.openxmlformats.org/officeDocument/2006/relationships/hyperlink" TargetMode="External" Target="https://www.e-tar.lt/portal/lt/legalAct/TAR.9BC8AEE9D9F8"/>
  <Relationship Id="rId35" Type="http://schemas.openxmlformats.org/officeDocument/2006/relationships/hyperlink" TargetMode="External" Target="https://www.e-tar.lt/portal/lt/legalAct/TAR.926B9B9755A3"/>
  <Relationship Id="rId36" Type="http://schemas.openxmlformats.org/officeDocument/2006/relationships/hyperlink" TargetMode="External" Target="https://www.e-tar.lt/portal/lt/legalAct/TAR.35B48E5133C4"/>
  <Relationship Id="rId37" Type="http://schemas.openxmlformats.org/officeDocument/2006/relationships/hyperlink" TargetMode="External" Target="https://www.e-tar.lt/portal/lt/legalAct/TAR.26F602F9D89C"/>
  <Relationship Id="rId38" Type="http://schemas.openxmlformats.org/officeDocument/2006/relationships/hyperlink" TargetMode="External" Target="https://www.e-tar.lt/portal/lt/legalAct/TAR.2BC82ED1190B"/>
  <Relationship Id="rId39" Type="http://schemas.openxmlformats.org/officeDocument/2006/relationships/hyperlink" TargetMode="External" Target="https://www.e-tar.lt/portal/lt/legalAct/TAR.B2CFCF12A34C"/>
  <Relationship Id="rId4" Type="http://schemas.openxmlformats.org/officeDocument/2006/relationships/settings" Target="settings.xml"/>
  <Relationship Id="rId40" Type="http://schemas.openxmlformats.org/officeDocument/2006/relationships/hyperlink" TargetMode="External" Target="https://www.e-tar.lt/portal/lt/legalAct/TAR.07DE13A841FB"/>
  <Relationship Id="rId41" Type="http://schemas.openxmlformats.org/officeDocument/2006/relationships/hyperlink" TargetMode="External" Target="https://www.e-tar.lt/portal/lt/legalAct/TAR.7EAD4AB6EB52"/>
  <Relationship Id="rId42" Type="http://schemas.openxmlformats.org/officeDocument/2006/relationships/hyperlink" TargetMode="External" Target="https://www.e-tar.lt/portal/lt/legalAct/TAR.E5369713E116"/>
  <Relationship Id="rId43" Type="http://schemas.openxmlformats.org/officeDocument/2006/relationships/hyperlink" TargetMode="External" Target="https://www.e-tar.lt/portal/lt/legalAct/TAR.39AF96688CD6"/>
  <Relationship Id="rId44" Type="http://schemas.openxmlformats.org/officeDocument/2006/relationships/hyperlink" TargetMode="External" Target="https://www.e-tar.lt/portal/lt/legalAct/TAR.3EB34933E485"/>
  <Relationship Id="rId45" Type="http://schemas.openxmlformats.org/officeDocument/2006/relationships/hyperlink" TargetMode="External" Target="https://www.e-tar.lt/portal/lt/legalAct/TAR.39AF96688CD6"/>
  <Relationship Id="rId46" Type="http://schemas.openxmlformats.org/officeDocument/2006/relationships/header" Target="header1.xml"/>
  <Relationship Id="rId47" Type="http://schemas.openxmlformats.org/officeDocument/2006/relationships/header" Target="header2.xml"/>
  <Relationship Id="rId48" Type="http://schemas.openxmlformats.org/officeDocument/2006/relationships/footer" Target="footer1.xml"/>
  <Relationship Id="rId49" Type="http://schemas.openxmlformats.org/officeDocument/2006/relationships/footer" Target="footer2.xml"/>
  <Relationship Id="rId5" Type="http://schemas.openxmlformats.org/officeDocument/2006/relationships/webSettings" Target="webSettings.xml"/>
  <Relationship Id="rId50" Type="http://schemas.openxmlformats.org/officeDocument/2006/relationships/header" Target="header3.xml"/>
  <Relationship Id="rId51" Type="http://schemas.openxmlformats.org/officeDocument/2006/relationships/footer" Target="footer3.xml"/>
  <Relationship Id="rId52" Type="http://schemas.openxmlformats.org/officeDocument/2006/relationships/fontTable" Target="fontTable.xml"/>
  <Relationship Id="rId53" Type="http://schemas.openxmlformats.org/officeDocument/2006/relationships/glossaryDocument" Target="glossary/document.xml"/>
  <Relationship Id="rId54"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62"/>
    <w:rsid w:val="00046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60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60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34743</Words>
  <Characters>19805</Characters>
  <Application>Microsoft Office Word</Application>
  <DocSecurity>0</DocSecurity>
  <Lines>165</Lines>
  <Paragraphs>108</Paragraphs>
  <ScaleCrop>false</ScaleCrop>
  <Company/>
  <LinksUpToDate>false</LinksUpToDate>
  <CharactersWithSpaces>54440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2015-08-11T03:17:00Z</dcterms:created>
  <dc:creator>Rima</dc:creator>
  <lastModifiedBy>JUOSPONIENĖ Karolina</lastModifiedBy>
  <dcterms:modified xsi:type="dcterms:W3CDTF">2015-09-18T06:35:00Z</dcterms:modified>
  <revision>3</revision>
  <dc:title>LIETUVOS RESPUBLIKOS APLINKOS MINISTRO</dc:title>
</coreProperties>
</file>