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be5f214daf1462087d864247090e916"/>
        <w:id w:val="-1448606660"/>
        <w:lock w:val="sdtLocked"/>
      </w:sdtPr>
      <w:sdtEndPr/>
      <w:sdtContent>
        <w:p w14:paraId="490FF64B" w14:textId="77777777" w:rsidR="0068398A" w:rsidRDefault="00F53B4A">
          <w:pPr>
            <w:widowControl w:val="0"/>
            <w:suppressAutoHyphens/>
            <w:jc w:val="center"/>
            <w:rPr>
              <w:color w:val="000000"/>
            </w:rPr>
          </w:pPr>
          <w:r>
            <w:rPr>
              <w:color w:val="000000"/>
            </w:rPr>
            <w:pict w14:anchorId="490FF673">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8" o:title=""/>
              </v:shape>
              <w:control r:id="rId9" w:name="Control 2" w:shapeid="_x0000_s1026"/>
            </w:pict>
          </w:r>
          <w:r>
            <w:rPr>
              <w:color w:val="000000"/>
            </w:rPr>
            <w:t xml:space="preserve">LIETUVOS RESPUBLIKOS </w:t>
          </w:r>
        </w:p>
        <w:p w14:paraId="490FF64C" w14:textId="77777777" w:rsidR="0068398A" w:rsidRDefault="00F53B4A">
          <w:pPr>
            <w:widowControl w:val="0"/>
            <w:suppressAutoHyphens/>
            <w:jc w:val="center"/>
            <w:rPr>
              <w:color w:val="000000"/>
            </w:rPr>
          </w:pPr>
          <w:r>
            <w:rPr>
              <w:color w:val="000000"/>
            </w:rPr>
            <w:t>SUSISIEKIMO MINISTRO</w:t>
          </w:r>
        </w:p>
        <w:p w14:paraId="490FF64D" w14:textId="77777777" w:rsidR="0068398A" w:rsidRDefault="00F53B4A">
          <w:pPr>
            <w:widowControl w:val="0"/>
            <w:suppressAutoHyphens/>
            <w:jc w:val="center"/>
            <w:rPr>
              <w:color w:val="000000"/>
              <w:spacing w:val="60"/>
            </w:rPr>
          </w:pPr>
          <w:r>
            <w:rPr>
              <w:color w:val="000000"/>
              <w:spacing w:val="60"/>
            </w:rPr>
            <w:t>ĮSAKYMAS</w:t>
          </w:r>
        </w:p>
        <w:p w14:paraId="490FF64E" w14:textId="77777777" w:rsidR="0068398A" w:rsidRDefault="0068398A">
          <w:pPr>
            <w:widowControl w:val="0"/>
            <w:suppressAutoHyphens/>
            <w:jc w:val="center"/>
            <w:rPr>
              <w:color w:val="000000"/>
            </w:rPr>
          </w:pPr>
        </w:p>
        <w:p w14:paraId="490FF64F" w14:textId="77777777" w:rsidR="0068398A" w:rsidRDefault="00F53B4A">
          <w:pPr>
            <w:widowControl w:val="0"/>
            <w:suppressAutoHyphens/>
            <w:jc w:val="center"/>
            <w:rPr>
              <w:b/>
              <w:bCs/>
              <w:caps/>
              <w:color w:val="000000"/>
            </w:rPr>
          </w:pPr>
          <w:r>
            <w:rPr>
              <w:b/>
              <w:bCs/>
              <w:caps/>
              <w:color w:val="000000"/>
            </w:rPr>
            <w:t>DĖL LIETUVOS RESPUBLIKOS SUSISIEKIMO MINISTRO 2011 M. VASARIO 28 D. ĮSAKYMO Nr. 3-118 „DĖL RINKLIAVŲ UŽ NAUDOJIMĄSI ORO UOSTO IR ORO NAVIGACIJOS PASLAUGOMIS LIETUVOS RE</w:t>
          </w:r>
          <w:r>
            <w:rPr>
              <w:b/>
              <w:bCs/>
              <w:caps/>
              <w:color w:val="000000"/>
            </w:rPr>
            <w:t>SPUBLIKOS ORO ERDVĖJE MOKĖJIMO IR NAUDOJIMO TVARKOS APRAŠO PATVIRTINIMO“ PAKEITIMO</w:t>
          </w:r>
        </w:p>
        <w:p w14:paraId="490FF650" w14:textId="77777777" w:rsidR="0068398A" w:rsidRDefault="0068398A">
          <w:pPr>
            <w:widowControl w:val="0"/>
            <w:suppressAutoHyphens/>
            <w:jc w:val="center"/>
            <w:rPr>
              <w:color w:val="000000"/>
            </w:rPr>
          </w:pPr>
        </w:p>
        <w:p w14:paraId="490FF651" w14:textId="77777777" w:rsidR="0068398A" w:rsidRDefault="00F53B4A">
          <w:pPr>
            <w:widowControl w:val="0"/>
            <w:suppressAutoHyphens/>
            <w:jc w:val="center"/>
            <w:rPr>
              <w:color w:val="000000"/>
            </w:rPr>
          </w:pPr>
          <w:r>
            <w:rPr>
              <w:color w:val="000000"/>
            </w:rPr>
            <w:t>2011 m. gruodžio 19 d. Nr. 3-792</w:t>
          </w:r>
        </w:p>
        <w:p w14:paraId="490FF652" w14:textId="77777777" w:rsidR="0068398A" w:rsidRDefault="00F53B4A">
          <w:pPr>
            <w:widowControl w:val="0"/>
            <w:suppressAutoHyphens/>
            <w:jc w:val="center"/>
            <w:rPr>
              <w:color w:val="000000"/>
            </w:rPr>
          </w:pPr>
          <w:r>
            <w:rPr>
              <w:color w:val="000000"/>
            </w:rPr>
            <w:t>Vilnius</w:t>
          </w:r>
        </w:p>
        <w:p w14:paraId="490FF653" w14:textId="77777777" w:rsidR="0068398A" w:rsidRDefault="0068398A">
          <w:pPr>
            <w:widowControl w:val="0"/>
            <w:suppressAutoHyphens/>
            <w:jc w:val="both"/>
            <w:rPr>
              <w:color w:val="000000"/>
            </w:rPr>
          </w:pPr>
        </w:p>
        <w:sdt>
          <w:sdtPr>
            <w:alias w:val="1 p."/>
            <w:tag w:val="part_d44dbf5856d847308e619e7dc45a7dd9"/>
            <w:id w:val="-1335219190"/>
            <w:lock w:val="sdtLocked"/>
          </w:sdtPr>
          <w:sdtEndPr/>
          <w:sdtContent>
            <w:p w14:paraId="490FF654" w14:textId="77777777" w:rsidR="0068398A" w:rsidRDefault="00F53B4A">
              <w:pPr>
                <w:widowControl w:val="0"/>
                <w:suppressAutoHyphens/>
                <w:ind w:firstLine="567"/>
                <w:jc w:val="both"/>
                <w:rPr>
                  <w:color w:val="000000"/>
                </w:rPr>
              </w:pPr>
              <w:sdt>
                <w:sdtPr>
                  <w:alias w:val="Numeris"/>
                  <w:tag w:val="nr_d44dbf5856d847308e619e7dc45a7dd9"/>
                  <w:id w:val="-981920259"/>
                  <w:lock w:val="sdtLocked"/>
                </w:sdtPr>
                <w:sdtEndPr/>
                <w:sdtContent>
                  <w:r>
                    <w:rPr>
                      <w:color w:val="000000"/>
                    </w:rPr>
                    <w:t>1</w:t>
                  </w:r>
                </w:sdtContent>
              </w:sdt>
              <w:r>
                <w:rPr>
                  <w:color w:val="000000"/>
                </w:rPr>
                <w:t xml:space="preserve">. </w:t>
              </w:r>
              <w:r>
                <w:rPr>
                  <w:color w:val="000000"/>
                  <w:spacing w:val="60"/>
                </w:rPr>
                <w:t>Pakeičiu</w:t>
              </w:r>
              <w:r>
                <w:rPr>
                  <w:color w:val="000000"/>
                </w:rPr>
                <w:t xml:space="preserve"> </w:t>
              </w:r>
              <w:r>
                <w:rPr>
                  <w:color w:val="000000"/>
                  <w:spacing w:val="-2"/>
                </w:rPr>
                <w:t xml:space="preserve">Lietuvos Respublikos susisiekimo ministro </w:t>
              </w:r>
              <w:r>
                <w:rPr>
                  <w:color w:val="000000"/>
                </w:rPr>
                <w:t xml:space="preserve">2011 m. vasario 28 d. įsakymą Nr. 3-118 „Dėl Rinkliavų už naudojimąsi oro </w:t>
              </w:r>
              <w:r>
                <w:rPr>
                  <w:color w:val="000000"/>
                </w:rPr>
                <w:t xml:space="preserve">uosto ir oro navigacijos paslaugomis Lietuvos Respublikos oro erdvėje mokėjimo ir naudojimo tvarkos aprašo patvirtinimo“ (Žin., 2011, Nr. </w:t>
              </w:r>
              <w:hyperlink r:id="rId10" w:tgtFrame="_blank" w:history="1">
                <w:r>
                  <w:rPr>
                    <w:color w:val="0000FF" w:themeColor="hyperlink"/>
                    <w:u w:val="single"/>
                  </w:rPr>
                  <w:t>26-1257</w:t>
                </w:r>
              </w:hyperlink>
              <w:r>
                <w:rPr>
                  <w:color w:val="000000"/>
                </w:rPr>
                <w:t>):</w:t>
              </w:r>
            </w:p>
            <w:sdt>
              <w:sdtPr>
                <w:alias w:val="1.1 p."/>
                <w:tag w:val="part_370c95024d6041b282e514c8466fa41e"/>
                <w:id w:val="540173746"/>
                <w:lock w:val="sdtLocked"/>
              </w:sdtPr>
              <w:sdtEndPr/>
              <w:sdtContent>
                <w:p w14:paraId="490FF655" w14:textId="77777777" w:rsidR="0068398A" w:rsidRDefault="00F53B4A">
                  <w:pPr>
                    <w:widowControl w:val="0"/>
                    <w:suppressAutoHyphens/>
                    <w:ind w:firstLine="567"/>
                    <w:jc w:val="both"/>
                    <w:rPr>
                      <w:color w:val="000000"/>
                    </w:rPr>
                  </w:pPr>
                  <w:sdt>
                    <w:sdtPr>
                      <w:alias w:val="Numeris"/>
                      <w:tag w:val="nr_370c95024d6041b282e514c8466fa41e"/>
                      <w:id w:val="-458110752"/>
                      <w:lock w:val="sdtLocked"/>
                    </w:sdtPr>
                    <w:sdtEndPr/>
                    <w:sdtContent>
                      <w:r>
                        <w:rPr>
                          <w:color w:val="000000"/>
                        </w:rPr>
                        <w:t>1.1</w:t>
                      </w:r>
                    </w:sdtContent>
                  </w:sdt>
                  <w:r>
                    <w:rPr>
                      <w:color w:val="000000"/>
                    </w:rPr>
                    <w:t>. Išdėstau preambulę tai</w:t>
                  </w:r>
                  <w:r>
                    <w:rPr>
                      <w:color w:val="000000"/>
                    </w:rPr>
                    <w:t>p:</w:t>
                  </w:r>
                </w:p>
                <w:sdt>
                  <w:sdtPr>
                    <w:alias w:val="citata"/>
                    <w:tag w:val="part_bad4d446ed7b46bbb79af54c6ae9713d"/>
                    <w:id w:val="-1482143213"/>
                    <w:lock w:val="sdtLocked"/>
                  </w:sdtPr>
                  <w:sdtEndPr/>
                  <w:sdtContent>
                    <w:sdt>
                      <w:sdtPr>
                        <w:alias w:val="pastraipa"/>
                        <w:tag w:val="part_0a0b5dede8ff4c8788d72098c4dd4418"/>
                        <w:id w:val="-1817337288"/>
                        <w:lock w:val="sdtLocked"/>
                      </w:sdtPr>
                      <w:sdtEndPr/>
                      <w:sdtContent>
                        <w:p w14:paraId="490FF656" w14:textId="77777777" w:rsidR="0068398A" w:rsidRDefault="00F53B4A">
                          <w:pPr>
                            <w:widowControl w:val="0"/>
                            <w:suppressAutoHyphens/>
                            <w:ind w:firstLine="567"/>
                            <w:jc w:val="both"/>
                            <w:rPr>
                              <w:color w:val="000000"/>
                            </w:rPr>
                          </w:pPr>
                          <w:r>
                            <w:rPr>
                              <w:color w:val="000000"/>
                            </w:rPr>
                            <w:t xml:space="preserve">„Vadovaudamasis Lietuvos Respublikos Vyriausybės 2010 m. gruodžio 15 d. nutarimo Nr. 1764 „Dėl įgaliojimų suteikimo įgyvendinant Lietuvos Respublikos aviacijos įstatymą“ (Žin., 2010, Nr. </w:t>
                          </w:r>
                          <w:hyperlink r:id="rId11" w:tgtFrame="_blank" w:history="1">
                            <w:r>
                              <w:rPr>
                                <w:color w:val="0000FF" w:themeColor="hyperlink"/>
                                <w:u w:val="single"/>
                              </w:rPr>
                              <w:t>148-7585</w:t>
                            </w:r>
                          </w:hyperlink>
                          <w:r>
                            <w:rPr>
                              <w:color w:val="000000"/>
                            </w:rPr>
                            <w:t>) 1.1 punktu ir įgyvendindamas 2009 m. kovo 11 d. Europos Parlamento ir Tarybos direktyvą 2009/12/EB dėl oro uostų mokesčių (OL 2009 L 70, p. 11), 2006 m. gruodžio 6 d. Komisijos reglamentą (EB) Nr. 1794/2006, nustatantį bendrąją mokes</w:t>
                          </w:r>
                          <w:r>
                            <w:rPr>
                              <w:color w:val="000000"/>
                            </w:rPr>
                            <w:t xml:space="preserve">čių už oro navigacijos paslaugas sistemą (OL 2006 L 341, p. 3), su paskutiniais pakeitimais, padarytais 2010 m. gruodžio 16 d. Komisijos reglamentu (ES) Nr. 1191/2010 (OL 2010 L 333, p. 6), ir Daugiašalį susitarimą dėl maršruto rinkliavų (Žin., 2006, Nr. </w:t>
                          </w:r>
                          <w:hyperlink r:id="rId12" w:tgtFrame="_blank" w:history="1">
                            <w:r>
                              <w:rPr>
                                <w:color w:val="0000FF" w:themeColor="hyperlink"/>
                                <w:u w:val="single"/>
                              </w:rPr>
                              <w:t>74-2822</w:t>
                            </w:r>
                          </w:hyperlink>
                          <w:r>
                            <w:rPr>
                              <w:color w:val="000000"/>
                            </w:rPr>
                            <w:t xml:space="preserve">):“. </w:t>
                          </w:r>
                        </w:p>
                      </w:sdtContent>
                    </w:sdt>
                  </w:sdtContent>
                </w:sdt>
              </w:sdtContent>
            </w:sdt>
            <w:sdt>
              <w:sdtPr>
                <w:alias w:val="1.2 p."/>
                <w:tag w:val="part_ec3bc1b45b1544208df82424727bcff4"/>
                <w:id w:val="-894511933"/>
                <w:lock w:val="sdtLocked"/>
              </w:sdtPr>
              <w:sdtEndPr/>
              <w:sdtContent>
                <w:p w14:paraId="490FF657" w14:textId="77777777" w:rsidR="0068398A" w:rsidRDefault="00F53B4A">
                  <w:pPr>
                    <w:widowControl w:val="0"/>
                    <w:suppressAutoHyphens/>
                    <w:ind w:firstLine="567"/>
                    <w:jc w:val="both"/>
                    <w:rPr>
                      <w:color w:val="000000"/>
                    </w:rPr>
                  </w:pPr>
                  <w:sdt>
                    <w:sdtPr>
                      <w:alias w:val="Numeris"/>
                      <w:tag w:val="nr_ec3bc1b45b1544208df82424727bcff4"/>
                      <w:id w:val="-1370453169"/>
                      <w:lock w:val="sdtLocked"/>
                    </w:sdtPr>
                    <w:sdtEndPr/>
                    <w:sdtContent>
                      <w:r>
                        <w:rPr>
                          <w:color w:val="000000"/>
                        </w:rPr>
                        <w:t>1.2</w:t>
                      </w:r>
                    </w:sdtContent>
                  </w:sdt>
                  <w:r>
                    <w:rPr>
                      <w:color w:val="000000"/>
                    </w:rPr>
                    <w:t>. Nurodytuoju įsakymu patvirtintame Rinkliavų už naudojimąsi oro uosto ir oro navigacijos paslaugomis Lietuvos Respublikos oro erdvėje mokėjimo ir naudoji</w:t>
                  </w:r>
                  <w:r>
                    <w:rPr>
                      <w:color w:val="000000"/>
                    </w:rPr>
                    <w:t>mo tvarkos apraše:</w:t>
                  </w:r>
                </w:p>
                <w:sdt>
                  <w:sdtPr>
                    <w:alias w:val="1.2.1 p."/>
                    <w:tag w:val="part_48372a6396754f6a87078a5eeb65af11"/>
                    <w:id w:val="-1291591921"/>
                    <w:lock w:val="sdtLocked"/>
                  </w:sdtPr>
                  <w:sdtEndPr/>
                  <w:sdtContent>
                    <w:p w14:paraId="490FF658" w14:textId="77777777" w:rsidR="0068398A" w:rsidRDefault="00F53B4A">
                      <w:pPr>
                        <w:widowControl w:val="0"/>
                        <w:suppressAutoHyphens/>
                        <w:ind w:firstLine="567"/>
                        <w:jc w:val="both"/>
                        <w:rPr>
                          <w:color w:val="000000"/>
                        </w:rPr>
                      </w:pPr>
                      <w:sdt>
                        <w:sdtPr>
                          <w:alias w:val="Numeris"/>
                          <w:tag w:val="nr_48372a6396754f6a87078a5eeb65af11"/>
                          <w:id w:val="-1096563046"/>
                          <w:lock w:val="sdtLocked"/>
                        </w:sdtPr>
                        <w:sdtEndPr/>
                        <w:sdtContent>
                          <w:r>
                            <w:rPr>
                              <w:color w:val="000000"/>
                            </w:rPr>
                            <w:t>1.2.1</w:t>
                          </w:r>
                        </w:sdtContent>
                      </w:sdt>
                      <w:r>
                        <w:rPr>
                          <w:color w:val="000000"/>
                        </w:rPr>
                        <w:t>. Išdėstau 2 punkto ketvirtąją pastraipą taip:</w:t>
                      </w:r>
                    </w:p>
                    <w:sdt>
                      <w:sdtPr>
                        <w:alias w:val="citata"/>
                        <w:tag w:val="part_c2d77c3ce8f74abcbf2c5588f999a52e"/>
                        <w:id w:val="1463996434"/>
                        <w:lock w:val="sdtLocked"/>
                      </w:sdtPr>
                      <w:sdtEndPr/>
                      <w:sdtContent>
                        <w:sdt>
                          <w:sdtPr>
                            <w:alias w:val="pastraipa"/>
                            <w:tag w:val="part_17897279a02341e69d027c8daa95b748"/>
                            <w:id w:val="1458383372"/>
                            <w:lock w:val="sdtLocked"/>
                          </w:sdtPr>
                          <w:sdtEndPr/>
                          <w:sdtContent>
                            <w:p w14:paraId="490FF659" w14:textId="77777777" w:rsidR="0068398A" w:rsidRDefault="00F53B4A">
                              <w:pPr>
                                <w:widowControl w:val="0"/>
                                <w:suppressAutoHyphens/>
                                <w:ind w:firstLine="567"/>
                                <w:jc w:val="both"/>
                                <w:rPr>
                                  <w:color w:val="000000"/>
                                </w:rPr>
                              </w:pPr>
                              <w:r>
                                <w:rPr>
                                  <w:color w:val="000000"/>
                                </w:rPr>
                                <w:t>„</w:t>
                              </w:r>
                              <w:r>
                                <w:rPr>
                                  <w:b/>
                                  <w:bCs/>
                                  <w:color w:val="000000"/>
                                </w:rPr>
                                <w:t>Oro uosto įmonės vadovas</w:t>
                              </w:r>
                              <w:r>
                                <w:rPr>
                                  <w:color w:val="000000"/>
                                </w:rPr>
                                <w:t xml:space="preserve"> – oro uosto įmonei vadovaujantis asmuo, kuriam teisės aktais, oro uosto steigimo ir (ar) kitais dokumentais pavesta administruoti ir valdyti oro uosto ar oro uostų tinklo infrastruktūrą, koordinuoti ir kontroliuoti oro uoste ar oro uostų tinkle veikiančių</w:t>
                              </w:r>
                              <w:r>
                                <w:rPr>
                                  <w:color w:val="000000"/>
                                </w:rPr>
                                <w:t xml:space="preserve"> fizinių ir juridinių asmenų veiklą.“</w:t>
                              </w:r>
                            </w:p>
                          </w:sdtContent>
                        </w:sdt>
                      </w:sdtContent>
                    </w:sdt>
                  </w:sdtContent>
                </w:sdt>
                <w:sdt>
                  <w:sdtPr>
                    <w:alias w:val="1.2.2 p."/>
                    <w:tag w:val="part_33acf279b138489f892f0202dda577c2"/>
                    <w:id w:val="-1539736713"/>
                    <w:lock w:val="sdtLocked"/>
                  </w:sdtPr>
                  <w:sdtEndPr/>
                  <w:sdtContent>
                    <w:p w14:paraId="490FF65A" w14:textId="77777777" w:rsidR="0068398A" w:rsidRDefault="00F53B4A">
                      <w:pPr>
                        <w:widowControl w:val="0"/>
                        <w:suppressAutoHyphens/>
                        <w:ind w:firstLine="567"/>
                        <w:jc w:val="both"/>
                        <w:rPr>
                          <w:color w:val="000000"/>
                        </w:rPr>
                      </w:pPr>
                      <w:sdt>
                        <w:sdtPr>
                          <w:alias w:val="Numeris"/>
                          <w:tag w:val="nr_33acf279b138489f892f0202dda577c2"/>
                          <w:id w:val="-1584449137"/>
                          <w:lock w:val="sdtLocked"/>
                        </w:sdtPr>
                        <w:sdtEndPr/>
                        <w:sdtContent>
                          <w:r>
                            <w:rPr>
                              <w:color w:val="000000"/>
                            </w:rPr>
                            <w:t>1.2.2</w:t>
                          </w:r>
                        </w:sdtContent>
                      </w:sdt>
                      <w:r>
                        <w:rPr>
                          <w:color w:val="000000"/>
                        </w:rPr>
                        <w:t>. Išdėstau 2 punkto šeštąją pastraipą taip:</w:t>
                      </w:r>
                    </w:p>
                    <w:sdt>
                      <w:sdtPr>
                        <w:alias w:val="citata"/>
                        <w:tag w:val="part_debd87ddcc494afd8ab3c9950e7acab6"/>
                        <w:id w:val="635604505"/>
                        <w:lock w:val="sdtLocked"/>
                      </w:sdtPr>
                      <w:sdtEndPr/>
                      <w:sdtContent>
                        <w:sdt>
                          <w:sdtPr>
                            <w:alias w:val="pastraipa"/>
                            <w:tag w:val="part_32a6ef8ce3294ab484b1b127e3e2ceb5"/>
                            <w:id w:val="1896090781"/>
                            <w:lock w:val="sdtLocked"/>
                          </w:sdtPr>
                          <w:sdtEndPr/>
                          <w:sdtContent>
                            <w:p w14:paraId="490FF65B" w14:textId="77777777" w:rsidR="0068398A" w:rsidRDefault="00F53B4A">
                              <w:pPr>
                                <w:widowControl w:val="0"/>
                                <w:suppressAutoHyphens/>
                                <w:ind w:firstLine="567"/>
                                <w:jc w:val="both"/>
                                <w:rPr>
                                  <w:color w:val="000000"/>
                                </w:rPr>
                              </w:pPr>
                              <w:r>
                                <w:rPr>
                                  <w:color w:val="000000"/>
                                </w:rPr>
                                <w:t>„</w:t>
                              </w:r>
                              <w:r>
                                <w:rPr>
                                  <w:b/>
                                  <w:bCs/>
                                  <w:color w:val="000000"/>
                                </w:rPr>
                                <w:t>Rinkliavos už naudojimąsi oro uostu</w:t>
                              </w:r>
                              <w:r>
                                <w:rPr>
                                  <w:color w:val="000000"/>
                                </w:rPr>
                                <w:t xml:space="preserve"> – oro uosto įmonės naudai renkamos rinkliavos, kurias moka orlaivių naudotojai už naudojimąsi oro uosto įrenginiais ir jame </w:t>
                              </w:r>
                              <w:r>
                                <w:rPr>
                                  <w:color w:val="000000"/>
                                </w:rPr>
                                <w:t xml:space="preserve">teikiamomis paslaugomis, reikalingais orlaiviams kilti, tūpti, stovėti ir apšviesti, taip pat keleiviams aptarnauti ir kroviniams tvarkyti. Šios rinkliavos neapima mokesčių, kurie renkami už antžemines paslaugas, nurodytas Lietuvos Respublikos susisiekimo </w:t>
                              </w:r>
                              <w:r>
                                <w:rPr>
                                  <w:color w:val="000000"/>
                                </w:rPr>
                                <w:t xml:space="preserve">ministro 2002 m. balandžio 12 d. įsakyme Nr. 3-144 „Dėl Antžeminių paslaugų teikimo oro uostuose taisyklių patvirtinimo“ (Žin., 2002, Nr. </w:t>
                              </w:r>
                              <w:hyperlink r:id="rId13" w:tgtFrame="_blank" w:history="1">
                                <w:r>
                                  <w:rPr>
                                    <w:color w:val="0000FF" w:themeColor="hyperlink"/>
                                    <w:u w:val="single"/>
                                  </w:rPr>
                                  <w:t>40-1510</w:t>
                                </w:r>
                              </w:hyperlink>
                              <w:r>
                                <w:rPr>
                                  <w:color w:val="000000"/>
                                </w:rPr>
                                <w:t>), taip pat už maršruto ir termi</w:t>
                              </w:r>
                              <w:r>
                                <w:rPr>
                                  <w:color w:val="000000"/>
                                </w:rPr>
                                <w:t xml:space="preserve">nalo oro navigacijos paslaugas, renkamas vadovaujantis 2006 m. gruodžio 6 d. Komisijos reglamentu (EB) Nr. 1794/2006, nustatančiu bendrąją mokesčių už oro navigacijos paslaugas sistemą (OL 2006 L 341, p. 3), su paskutiniais pakeitimais, padarytais 2010 m. </w:t>
                              </w:r>
                              <w:r>
                                <w:rPr>
                                  <w:color w:val="000000"/>
                                </w:rPr>
                                <w:t xml:space="preserve">gruodžio 16 d. Komisijos reglamentu (ES) Nr. 1191/2010 (OL 2010 L 333, p. 6) (toliau – Komisijos reglamentas), ir kurie renkami neįgaliems keleiviams ir ribotos judėsenos keleiviams, nurodytiems 2006 m. liepos 5 d. Europos Parlamento ir Tarybos reglamente </w:t>
                              </w:r>
                              <w:r>
                                <w:rPr>
                                  <w:color w:val="000000"/>
                                </w:rPr>
                                <w:t>(EB) Nr. 1107/2006 dėl neįgalių asmenų ir ribotos judėsenos asmenų teisių keliaujant oru (OL 2006 L 204, p. 1), teikiamai pagalbai finansuoti.“</w:t>
                              </w:r>
                            </w:p>
                          </w:sdtContent>
                        </w:sdt>
                      </w:sdtContent>
                    </w:sdt>
                  </w:sdtContent>
                </w:sdt>
                <w:sdt>
                  <w:sdtPr>
                    <w:alias w:val="1.2.3 p."/>
                    <w:tag w:val="part_07101859a4aa4a52951bea5b208d36f7"/>
                    <w:id w:val="980043878"/>
                    <w:lock w:val="sdtLocked"/>
                  </w:sdtPr>
                  <w:sdtEndPr/>
                  <w:sdtContent>
                    <w:p w14:paraId="490FF65C" w14:textId="77777777" w:rsidR="0068398A" w:rsidRDefault="00F53B4A">
                      <w:pPr>
                        <w:widowControl w:val="0"/>
                        <w:suppressAutoHyphens/>
                        <w:ind w:firstLine="567"/>
                        <w:jc w:val="both"/>
                        <w:rPr>
                          <w:color w:val="000000"/>
                        </w:rPr>
                      </w:pPr>
                      <w:sdt>
                        <w:sdtPr>
                          <w:alias w:val="Numeris"/>
                          <w:tag w:val="nr_07101859a4aa4a52951bea5b208d36f7"/>
                          <w:id w:val="-456725902"/>
                          <w:lock w:val="sdtLocked"/>
                        </w:sdtPr>
                        <w:sdtEndPr/>
                        <w:sdtContent>
                          <w:r>
                            <w:rPr>
                              <w:color w:val="000000"/>
                            </w:rPr>
                            <w:t>1.2.3</w:t>
                          </w:r>
                        </w:sdtContent>
                      </w:sdt>
                      <w:r>
                        <w:rPr>
                          <w:color w:val="000000"/>
                        </w:rPr>
                        <w:t>. Išdėstau 12 punktą taip:</w:t>
                      </w:r>
                    </w:p>
                    <w:sdt>
                      <w:sdtPr>
                        <w:alias w:val="citata"/>
                        <w:tag w:val="part_54fc751cd62248dfb86a892f5a9d8d04"/>
                        <w:id w:val="1076165340"/>
                        <w:lock w:val="sdtLocked"/>
                      </w:sdtPr>
                      <w:sdtEndPr/>
                      <w:sdtContent>
                        <w:sdt>
                          <w:sdtPr>
                            <w:alias w:val="12 p."/>
                            <w:tag w:val="part_bb237baf35294e298807fc96b4787b04"/>
                            <w:id w:val="-114300697"/>
                            <w:lock w:val="sdtLocked"/>
                          </w:sdtPr>
                          <w:sdtEndPr/>
                          <w:sdtContent>
                            <w:p w14:paraId="490FF65D" w14:textId="77777777" w:rsidR="0068398A" w:rsidRDefault="00F53B4A">
                              <w:pPr>
                                <w:widowControl w:val="0"/>
                                <w:suppressAutoHyphens/>
                                <w:ind w:firstLine="567"/>
                                <w:jc w:val="both"/>
                                <w:rPr>
                                  <w:color w:val="000000"/>
                                </w:rPr>
                              </w:pPr>
                              <w:r>
                                <w:rPr>
                                  <w:color w:val="000000"/>
                                  <w:spacing w:val="-1"/>
                                </w:rPr>
                                <w:t>„</w:t>
                              </w:r>
                              <w:sdt>
                                <w:sdtPr>
                                  <w:alias w:val="Numeris"/>
                                  <w:tag w:val="nr_bb237baf35294e298807fc96b4787b04"/>
                                  <w:id w:val="-1914313790"/>
                                  <w:lock w:val="sdtLocked"/>
                                </w:sdtPr>
                                <w:sdtEndPr/>
                                <w:sdtContent>
                                  <w:r>
                                    <w:rPr>
                                      <w:color w:val="000000"/>
                                      <w:spacing w:val="-1"/>
                                    </w:rPr>
                                    <w:t>12</w:t>
                                  </w:r>
                                </w:sdtContent>
                              </w:sdt>
                              <w:r>
                                <w:rPr>
                                  <w:color w:val="000000"/>
                                  <w:spacing w:val="-1"/>
                                </w:rPr>
                                <w:t>. Maršruto rinkliavos dydis, skaičiavimo, mokėjimo ir naudojimo tva</w:t>
                              </w:r>
                              <w:r>
                                <w:rPr>
                                  <w:color w:val="000000"/>
                                  <w:spacing w:val="-1"/>
                                </w:rPr>
                                <w:t xml:space="preserve">rka bei maršruto rinkliavos vienetinis tarifas nustatomi vadovaujantis Komisijos reglamentu ir Susitarimo </w:t>
                              </w:r>
                              <w:r>
                                <w:rPr>
                                  <w:color w:val="000000"/>
                                  <w:spacing w:val="-1"/>
                                </w:rPr>
                                <w:lastRenderedPageBreak/>
                                <w:t>nuostatomis. Valstybės įmonė „Oro navigacija“ maršruto rinkliavos vienetinį tarifą skelbia oro navigacijos informacijos aplinkraštyje (angl.</w:t>
                              </w:r>
                              <w:r>
                                <w:rPr>
                                  <w:i/>
                                  <w:iCs/>
                                  <w:color w:val="000000"/>
                                  <w:spacing w:val="-1"/>
                                </w:rPr>
                                <w:t xml:space="preserve"> Aeronauti</w:t>
                              </w:r>
                              <w:r>
                                <w:rPr>
                                  <w:i/>
                                  <w:iCs/>
                                  <w:color w:val="000000"/>
                                  <w:spacing w:val="-1"/>
                                </w:rPr>
                                <w:t xml:space="preserve">cal Information Circulars </w:t>
                              </w:r>
                              <w:r>
                                <w:rPr>
                                  <w:color w:val="000000"/>
                                  <w:spacing w:val="-1"/>
                                </w:rPr>
                                <w:t>(AIC).“</w:t>
                              </w:r>
                              <w:r>
                                <w:rPr>
                                  <w:i/>
                                  <w:iCs/>
                                  <w:color w:val="000000"/>
                                  <w:spacing w:val="-1"/>
                                </w:rPr>
                                <w:t xml:space="preserve"> </w:t>
                              </w:r>
                            </w:p>
                          </w:sdtContent>
                        </w:sdt>
                      </w:sdtContent>
                    </w:sdt>
                  </w:sdtContent>
                </w:sdt>
                <w:sdt>
                  <w:sdtPr>
                    <w:alias w:val="1.2.4 p."/>
                    <w:tag w:val="part_86b4a754a49e421282d38000356f9212"/>
                    <w:id w:val="1655259796"/>
                    <w:lock w:val="sdtLocked"/>
                  </w:sdtPr>
                  <w:sdtEndPr/>
                  <w:sdtContent>
                    <w:p w14:paraId="490FF65E" w14:textId="77777777" w:rsidR="0068398A" w:rsidRDefault="00F53B4A">
                      <w:pPr>
                        <w:widowControl w:val="0"/>
                        <w:suppressAutoHyphens/>
                        <w:ind w:firstLine="567"/>
                        <w:jc w:val="both"/>
                        <w:rPr>
                          <w:color w:val="000000"/>
                        </w:rPr>
                      </w:pPr>
                      <w:sdt>
                        <w:sdtPr>
                          <w:alias w:val="Numeris"/>
                          <w:tag w:val="nr_86b4a754a49e421282d38000356f9212"/>
                          <w:id w:val="-873618282"/>
                          <w:lock w:val="sdtLocked"/>
                        </w:sdtPr>
                        <w:sdtEndPr/>
                        <w:sdtContent>
                          <w:r>
                            <w:rPr>
                              <w:color w:val="000000"/>
                            </w:rPr>
                            <w:t>1.2.4</w:t>
                          </w:r>
                        </w:sdtContent>
                      </w:sdt>
                      <w:r>
                        <w:rPr>
                          <w:color w:val="000000"/>
                        </w:rPr>
                        <w:t>. Išdėstau 14 punktą taip:</w:t>
                      </w:r>
                    </w:p>
                    <w:sdt>
                      <w:sdtPr>
                        <w:alias w:val="citata"/>
                        <w:tag w:val="part_98d227b3b2a044c08e037d8fff7fc838"/>
                        <w:id w:val="326566136"/>
                        <w:lock w:val="sdtLocked"/>
                      </w:sdtPr>
                      <w:sdtEndPr/>
                      <w:sdtContent>
                        <w:sdt>
                          <w:sdtPr>
                            <w:alias w:val="14 p."/>
                            <w:tag w:val="part_bbb903c017964b41964e7094b69f175b"/>
                            <w:id w:val="350072090"/>
                            <w:lock w:val="sdtLocked"/>
                          </w:sdtPr>
                          <w:sdtEndPr/>
                          <w:sdtContent>
                            <w:p w14:paraId="490FF65F" w14:textId="77777777" w:rsidR="0068398A" w:rsidRDefault="00F53B4A">
                              <w:pPr>
                                <w:widowControl w:val="0"/>
                                <w:suppressAutoHyphens/>
                                <w:ind w:firstLine="567"/>
                                <w:jc w:val="both"/>
                                <w:rPr>
                                  <w:color w:val="000000"/>
                                </w:rPr>
                              </w:pPr>
                              <w:r>
                                <w:rPr>
                                  <w:color w:val="000000"/>
                                </w:rPr>
                                <w:t>„</w:t>
                              </w:r>
                              <w:sdt>
                                <w:sdtPr>
                                  <w:alias w:val="Numeris"/>
                                  <w:tag w:val="nr_bbb903c017964b41964e7094b69f175b"/>
                                  <w:id w:val="1620488364"/>
                                  <w:lock w:val="sdtLocked"/>
                                </w:sdtPr>
                                <w:sdtEndPr/>
                                <w:sdtContent>
                                  <w:r>
                                    <w:rPr>
                                      <w:color w:val="000000"/>
                                    </w:rPr>
                                    <w:t>14</w:t>
                                  </w:r>
                                </w:sdtContent>
                              </w:sdt>
                              <w:r>
                                <w:rPr>
                                  <w:color w:val="000000"/>
                                </w:rPr>
                                <w:t>. Terminalo rinkliavos dydis apskaičiuojamas pagal formulę:</w:t>
                              </w:r>
                            </w:p>
                            <w:p w14:paraId="490FF660" w14:textId="77777777" w:rsidR="0068398A" w:rsidRDefault="00F53B4A">
                              <w:pPr>
                                <w:widowControl w:val="0"/>
                                <w:suppressAutoHyphens/>
                                <w:ind w:firstLine="567"/>
                                <w:jc w:val="both"/>
                                <w:rPr>
                                  <w:color w:val="000000"/>
                                </w:rPr>
                              </w:pPr>
                              <w:r>
                                <w:rPr>
                                  <w:color w:val="000000"/>
                                </w:rPr>
                                <w:t>T = I x W, kur</w:t>
                              </w:r>
                            </w:p>
                            <w:p w14:paraId="490FF661" w14:textId="77777777" w:rsidR="0068398A" w:rsidRDefault="00F53B4A">
                              <w:pPr>
                                <w:widowControl w:val="0"/>
                                <w:suppressAutoHyphens/>
                                <w:ind w:firstLine="567"/>
                                <w:jc w:val="both"/>
                                <w:rPr>
                                  <w:color w:val="000000"/>
                                </w:rPr>
                              </w:pPr>
                              <w:r>
                                <w:rPr>
                                  <w:color w:val="000000"/>
                                </w:rPr>
                                <w:t>T – terminalo rinkliavos dydis;</w:t>
                              </w:r>
                            </w:p>
                            <w:p w14:paraId="490FF662" w14:textId="77777777" w:rsidR="0068398A" w:rsidRDefault="00F53B4A">
                              <w:pPr>
                                <w:widowControl w:val="0"/>
                                <w:suppressAutoHyphens/>
                                <w:ind w:firstLine="567"/>
                                <w:jc w:val="both"/>
                                <w:rPr>
                                  <w:color w:val="000000"/>
                                </w:rPr>
                              </w:pPr>
                              <w:r>
                                <w:rPr>
                                  <w:color w:val="000000"/>
                                </w:rPr>
                                <w:t>I – terminalo vienetinis tarifas.</w:t>
                              </w:r>
                            </w:p>
                            <w:p w14:paraId="490FF663" w14:textId="77777777" w:rsidR="0068398A" w:rsidRDefault="00F53B4A">
                              <w:pPr>
                                <w:widowControl w:val="0"/>
                                <w:suppressAutoHyphens/>
                                <w:ind w:firstLine="567"/>
                                <w:jc w:val="both"/>
                                <w:rPr>
                                  <w:color w:val="000000"/>
                                </w:rPr>
                              </w:pPr>
                              <w:r>
                                <w:rPr>
                                  <w:color w:val="000000"/>
                                </w:rPr>
                                <w:t xml:space="preserve">W – masės veiksnys (arba terminalo </w:t>
                              </w:r>
                              <w:r>
                                <w:rPr>
                                  <w:color w:val="000000"/>
                                </w:rPr>
                                <w:t>paslaugos vienetas), kai W = (MTOW/50)</w:t>
                              </w:r>
                              <w:r>
                                <w:rPr>
                                  <w:color w:val="000000"/>
                                  <w:vertAlign w:val="superscript"/>
                                </w:rPr>
                                <w:t>0,7</w:t>
                              </w:r>
                              <w:r>
                                <w:rPr>
                                  <w:color w:val="000000"/>
                                </w:rPr>
                                <w:t xml:space="preserve">.  </w:t>
                              </w:r>
                            </w:p>
                            <w:p w14:paraId="490FF664" w14:textId="77777777" w:rsidR="0068398A" w:rsidRDefault="00F53B4A">
                              <w:pPr>
                                <w:widowControl w:val="0"/>
                                <w:suppressAutoHyphens/>
                                <w:ind w:firstLine="567"/>
                                <w:jc w:val="both"/>
                                <w:rPr>
                                  <w:color w:val="000000"/>
                                  <w:spacing w:val="-2"/>
                                </w:rPr>
                              </w:pPr>
                              <w:r>
                                <w:rPr>
                                  <w:color w:val="000000"/>
                                  <w:spacing w:val="-2"/>
                                </w:rPr>
                                <w:t>Terminalo vienetinis tarifas skaičiuojamas vadovaujantis Komisijos reglamentu (skaičiuojant terminalo vienetinį tarifą, iki 2014 m. gruodžio 31 d. taikoma Komisijos reglamento 2 straipsnyje numatyta išimtis). Va</w:t>
                              </w:r>
                              <w:r>
                                <w:rPr>
                                  <w:color w:val="000000"/>
                                  <w:spacing w:val="-2"/>
                                </w:rPr>
                                <w:t>lstybės įmonė „Oro navigacija“ skelbia terminalo vienetinį tarifą oro navigacijos informacijos aplinkraštyje (angl.</w:t>
                              </w:r>
                              <w:r>
                                <w:rPr>
                                  <w:i/>
                                  <w:iCs/>
                                  <w:color w:val="000000"/>
                                  <w:spacing w:val="-2"/>
                                </w:rPr>
                                <w:t xml:space="preserve"> Aeronautical Information Circulars </w:t>
                              </w:r>
                              <w:r>
                                <w:rPr>
                                  <w:color w:val="000000"/>
                                  <w:spacing w:val="-2"/>
                                </w:rPr>
                                <w:t xml:space="preserve">(AIC).“ </w:t>
                              </w:r>
                            </w:p>
                          </w:sdtContent>
                        </w:sdt>
                      </w:sdtContent>
                    </w:sdt>
                  </w:sdtContent>
                </w:sdt>
                <w:sdt>
                  <w:sdtPr>
                    <w:alias w:val="1.2.5 p."/>
                    <w:tag w:val="part_74a77d155b574ea688dc494154fc20fa"/>
                    <w:id w:val="-1785254097"/>
                    <w:lock w:val="sdtLocked"/>
                  </w:sdtPr>
                  <w:sdtEndPr/>
                  <w:sdtContent>
                    <w:p w14:paraId="490FF665" w14:textId="77777777" w:rsidR="0068398A" w:rsidRDefault="00F53B4A">
                      <w:pPr>
                        <w:widowControl w:val="0"/>
                        <w:suppressAutoHyphens/>
                        <w:ind w:firstLine="567"/>
                        <w:jc w:val="both"/>
                        <w:rPr>
                          <w:color w:val="000000"/>
                        </w:rPr>
                      </w:pPr>
                      <w:sdt>
                        <w:sdtPr>
                          <w:alias w:val="Numeris"/>
                          <w:tag w:val="nr_74a77d155b574ea688dc494154fc20fa"/>
                          <w:id w:val="-2093219788"/>
                          <w:lock w:val="sdtLocked"/>
                        </w:sdtPr>
                        <w:sdtEndPr/>
                        <w:sdtContent>
                          <w:r>
                            <w:rPr>
                              <w:color w:val="000000"/>
                            </w:rPr>
                            <w:t>1.2.5</w:t>
                          </w:r>
                        </w:sdtContent>
                      </w:sdt>
                      <w:r>
                        <w:rPr>
                          <w:color w:val="000000"/>
                        </w:rPr>
                        <w:t>. Išdėstau 17 punktą taip:</w:t>
                      </w:r>
                    </w:p>
                    <w:sdt>
                      <w:sdtPr>
                        <w:alias w:val="citata"/>
                        <w:tag w:val="part_548530437e04400f856eec302801d10a"/>
                        <w:id w:val="1749619712"/>
                        <w:lock w:val="sdtLocked"/>
                      </w:sdtPr>
                      <w:sdtEndPr/>
                      <w:sdtContent>
                        <w:sdt>
                          <w:sdtPr>
                            <w:alias w:val="17 p."/>
                            <w:tag w:val="part_c146b4faaf654e53803ca49b577910f7"/>
                            <w:id w:val="1792870608"/>
                            <w:lock w:val="sdtLocked"/>
                          </w:sdtPr>
                          <w:sdtEndPr/>
                          <w:sdtContent>
                            <w:p w14:paraId="490FF666" w14:textId="77777777" w:rsidR="0068398A" w:rsidRDefault="00F53B4A">
                              <w:pPr>
                                <w:widowControl w:val="0"/>
                                <w:suppressAutoHyphens/>
                                <w:ind w:firstLine="567"/>
                                <w:jc w:val="both"/>
                                <w:rPr>
                                  <w:color w:val="000000"/>
                                </w:rPr>
                              </w:pPr>
                              <w:r>
                                <w:rPr>
                                  <w:color w:val="000000"/>
                                </w:rPr>
                                <w:t>„</w:t>
                              </w:r>
                              <w:sdt>
                                <w:sdtPr>
                                  <w:alias w:val="Numeris"/>
                                  <w:tag w:val="nr_c146b4faaf654e53803ca49b577910f7"/>
                                  <w:id w:val="229892767"/>
                                  <w:lock w:val="sdtLocked"/>
                                </w:sdtPr>
                                <w:sdtEndPr/>
                                <w:sdtContent>
                                  <w:r>
                                    <w:rPr>
                                      <w:color w:val="000000"/>
                                    </w:rPr>
                                    <w:t>17</w:t>
                                  </w:r>
                                </w:sdtContent>
                              </w:sdt>
                              <w:r>
                                <w:rPr>
                                  <w:color w:val="000000"/>
                                </w:rPr>
                                <w:t>. Orlaivių naudotojai nemoka maršruto rinkliavų Kom</w:t>
                              </w:r>
                              <w:r>
                                <w:rPr>
                                  <w:color w:val="000000"/>
                                </w:rPr>
                                <w:t>isijos reglamento 9 straipsnio 1 dalies a ir b punktuose numatytais atvejais. Šias rinkliavas moka Civilinės aviacijos administracija iš jos veiklai finansuoti numatytų asignavimų.“</w:t>
                              </w:r>
                            </w:p>
                          </w:sdtContent>
                        </w:sdt>
                      </w:sdtContent>
                    </w:sdt>
                  </w:sdtContent>
                </w:sdt>
                <w:sdt>
                  <w:sdtPr>
                    <w:alias w:val="1.2.6 p."/>
                    <w:tag w:val="part_982dfe6c0c1e455ebf55120220b06fce"/>
                    <w:id w:val="1472562113"/>
                    <w:lock w:val="sdtLocked"/>
                  </w:sdtPr>
                  <w:sdtEndPr/>
                  <w:sdtContent>
                    <w:p w14:paraId="490FF667" w14:textId="77777777" w:rsidR="0068398A" w:rsidRDefault="00F53B4A">
                      <w:pPr>
                        <w:widowControl w:val="0"/>
                        <w:suppressAutoHyphens/>
                        <w:ind w:firstLine="567"/>
                        <w:jc w:val="both"/>
                        <w:rPr>
                          <w:color w:val="000000"/>
                        </w:rPr>
                      </w:pPr>
                      <w:sdt>
                        <w:sdtPr>
                          <w:alias w:val="Numeris"/>
                          <w:tag w:val="nr_982dfe6c0c1e455ebf55120220b06fce"/>
                          <w:id w:val="1838263977"/>
                          <w:lock w:val="sdtLocked"/>
                        </w:sdtPr>
                        <w:sdtEndPr/>
                        <w:sdtContent>
                          <w:r>
                            <w:rPr>
                              <w:color w:val="000000"/>
                            </w:rPr>
                            <w:t>1.2.6</w:t>
                          </w:r>
                        </w:sdtContent>
                      </w:sdt>
                      <w:r>
                        <w:rPr>
                          <w:color w:val="000000"/>
                        </w:rPr>
                        <w:t xml:space="preserve">. Išdėstau 18 punktą taip: </w:t>
                      </w:r>
                    </w:p>
                    <w:sdt>
                      <w:sdtPr>
                        <w:alias w:val="citata"/>
                        <w:tag w:val="part_eb9b5876c02d4b0cbca721f0ecdd396c"/>
                        <w:id w:val="-1581824488"/>
                        <w:lock w:val="sdtLocked"/>
                      </w:sdtPr>
                      <w:sdtEndPr/>
                      <w:sdtContent>
                        <w:sdt>
                          <w:sdtPr>
                            <w:alias w:val="18 p."/>
                            <w:tag w:val="part_09fb43525cca4d56ba18822ab76913f3"/>
                            <w:id w:val="1312837340"/>
                            <w:lock w:val="sdtLocked"/>
                          </w:sdtPr>
                          <w:sdtEndPr/>
                          <w:sdtContent>
                            <w:p w14:paraId="490FF668" w14:textId="77777777" w:rsidR="0068398A" w:rsidRDefault="00F53B4A">
                              <w:pPr>
                                <w:widowControl w:val="0"/>
                                <w:suppressAutoHyphens/>
                                <w:ind w:firstLine="567"/>
                                <w:jc w:val="both"/>
                                <w:rPr>
                                  <w:color w:val="000000"/>
                                </w:rPr>
                              </w:pPr>
                              <w:r>
                                <w:rPr>
                                  <w:color w:val="000000"/>
                                </w:rPr>
                                <w:t>„</w:t>
                              </w:r>
                              <w:sdt>
                                <w:sdtPr>
                                  <w:alias w:val="Numeris"/>
                                  <w:tag w:val="nr_09fb43525cca4d56ba18822ab76913f3"/>
                                  <w:id w:val="-537280538"/>
                                  <w:lock w:val="sdtLocked"/>
                                </w:sdtPr>
                                <w:sdtEndPr/>
                                <w:sdtContent>
                                  <w:r>
                                    <w:rPr>
                                      <w:color w:val="000000"/>
                                    </w:rPr>
                                    <w:t>18</w:t>
                                  </w:r>
                                </w:sdtContent>
                              </w:sdt>
                              <w:r>
                                <w:rPr>
                                  <w:color w:val="000000"/>
                                </w:rPr>
                                <w:t>. Orlaivių naudotojai nemoka</w:t>
                              </w:r>
                              <w:r>
                                <w:rPr>
                                  <w:color w:val="000000"/>
                                </w:rPr>
                                <w:t xml:space="preserve"> šio tvarkos aprašo 3.2 punkte nurodytų rinkliavų Komisijos reglamento 9 straipsnio 1 dalies c punkte numatytais atvejais. Šias rinkliavas moka Civilinės aviacijos administracija iš jos veiklai finansuoti numatytų asignavimų.“</w:t>
                              </w:r>
                            </w:p>
                          </w:sdtContent>
                        </w:sdt>
                      </w:sdtContent>
                    </w:sdt>
                  </w:sdtContent>
                </w:sdt>
                <w:sdt>
                  <w:sdtPr>
                    <w:alias w:val="1.2.7 p."/>
                    <w:tag w:val="part_f2846ca5ea6f410c89fed40459ee025d"/>
                    <w:id w:val="1789693757"/>
                    <w:lock w:val="sdtLocked"/>
                  </w:sdtPr>
                  <w:sdtEndPr/>
                  <w:sdtContent>
                    <w:p w14:paraId="490FF669" w14:textId="77777777" w:rsidR="0068398A" w:rsidRDefault="00F53B4A">
                      <w:pPr>
                        <w:widowControl w:val="0"/>
                        <w:suppressAutoHyphens/>
                        <w:ind w:firstLine="567"/>
                        <w:jc w:val="both"/>
                        <w:rPr>
                          <w:color w:val="000000"/>
                        </w:rPr>
                      </w:pPr>
                      <w:sdt>
                        <w:sdtPr>
                          <w:alias w:val="Numeris"/>
                          <w:tag w:val="nr_f2846ca5ea6f410c89fed40459ee025d"/>
                          <w:id w:val="-830059988"/>
                          <w:lock w:val="sdtLocked"/>
                        </w:sdtPr>
                        <w:sdtEndPr/>
                        <w:sdtContent>
                          <w:r>
                            <w:rPr>
                              <w:color w:val="000000"/>
                            </w:rPr>
                            <w:t>1.2.7</w:t>
                          </w:r>
                        </w:sdtContent>
                      </w:sdt>
                      <w:r>
                        <w:rPr>
                          <w:color w:val="000000"/>
                        </w:rPr>
                        <w:t>. Išdėstau 38 pu</w:t>
                      </w:r>
                      <w:r>
                        <w:rPr>
                          <w:color w:val="000000"/>
                        </w:rPr>
                        <w:t xml:space="preserve">nktą taip: </w:t>
                      </w:r>
                    </w:p>
                    <w:sdt>
                      <w:sdtPr>
                        <w:alias w:val="citata"/>
                        <w:tag w:val="part_d9c6daf9207d477489dace8dad806427"/>
                        <w:id w:val="-337765083"/>
                        <w:lock w:val="sdtLocked"/>
                      </w:sdtPr>
                      <w:sdtEndPr/>
                      <w:sdtContent>
                        <w:sdt>
                          <w:sdtPr>
                            <w:alias w:val="38 p."/>
                            <w:tag w:val="part_db46705e088742299c272e3a6119a8f9"/>
                            <w:id w:val="-1319410653"/>
                            <w:lock w:val="sdtLocked"/>
                          </w:sdtPr>
                          <w:sdtEndPr/>
                          <w:sdtContent>
                            <w:p w14:paraId="490FF66A" w14:textId="77777777" w:rsidR="0068398A" w:rsidRDefault="00F53B4A">
                              <w:pPr>
                                <w:widowControl w:val="0"/>
                                <w:suppressAutoHyphens/>
                                <w:ind w:firstLine="567"/>
                                <w:jc w:val="both"/>
                                <w:rPr>
                                  <w:color w:val="000000"/>
                                </w:rPr>
                              </w:pPr>
                              <w:r>
                                <w:rPr>
                                  <w:color w:val="000000"/>
                                </w:rPr>
                                <w:t>„</w:t>
                              </w:r>
                              <w:sdt>
                                <w:sdtPr>
                                  <w:alias w:val="Numeris"/>
                                  <w:tag w:val="nr_db46705e088742299c272e3a6119a8f9"/>
                                  <w:id w:val="-980994435"/>
                                  <w:lock w:val="sdtLocked"/>
                                </w:sdtPr>
                                <w:sdtEndPr/>
                                <w:sdtContent>
                                  <w:r>
                                    <w:rPr>
                                      <w:color w:val="000000"/>
                                    </w:rPr>
                                    <w:t>38</w:t>
                                  </w:r>
                                </w:sdtContent>
                              </w:sdt>
                              <w:r>
                                <w:rPr>
                                  <w:color w:val="000000"/>
                                </w:rPr>
                                <w:t>. Civilinės aviacijos administracija nacionaliniu ar funkcinių oro erdvės blokų lygmeniu gali nustatyti oro navigacijos paslaugų teikėjams arba oro erdvės naudotojams taikomas skatinamąsias priemones. Oro uosto įmonės vadovas gali nustatyt</w:t>
                              </w:r>
                              <w:r>
                                <w:rPr>
                                  <w:color w:val="000000"/>
                                </w:rPr>
                                <w:t>i skatinamųjų priemonių sistemas, taikomas oro erdvės naudotojams.“</w:t>
                              </w:r>
                            </w:p>
                          </w:sdtContent>
                        </w:sdt>
                      </w:sdtContent>
                    </w:sdt>
                  </w:sdtContent>
                </w:sdt>
                <w:sdt>
                  <w:sdtPr>
                    <w:alias w:val="1.2.8 p."/>
                    <w:tag w:val="part_3abcb74e1c2143e89ee4aa4312d7ddae"/>
                    <w:id w:val="2056883291"/>
                    <w:lock w:val="sdtLocked"/>
                  </w:sdtPr>
                  <w:sdtEndPr/>
                  <w:sdtContent>
                    <w:p w14:paraId="490FF66B" w14:textId="77777777" w:rsidR="0068398A" w:rsidRDefault="00F53B4A">
                      <w:pPr>
                        <w:widowControl w:val="0"/>
                        <w:suppressAutoHyphens/>
                        <w:ind w:firstLine="567"/>
                        <w:jc w:val="both"/>
                        <w:rPr>
                          <w:color w:val="000000"/>
                        </w:rPr>
                      </w:pPr>
                      <w:sdt>
                        <w:sdtPr>
                          <w:alias w:val="Numeris"/>
                          <w:tag w:val="nr_3abcb74e1c2143e89ee4aa4312d7ddae"/>
                          <w:id w:val="2046011997"/>
                          <w:lock w:val="sdtLocked"/>
                        </w:sdtPr>
                        <w:sdtEndPr/>
                        <w:sdtContent>
                          <w:r>
                            <w:rPr>
                              <w:color w:val="000000"/>
                            </w:rPr>
                            <w:t>1.2.8</w:t>
                          </w:r>
                        </w:sdtContent>
                      </w:sdt>
                      <w:r>
                        <w:rPr>
                          <w:color w:val="000000"/>
                        </w:rPr>
                        <w:t>. Išdėstau 39 punktą taip:</w:t>
                      </w:r>
                    </w:p>
                    <w:sdt>
                      <w:sdtPr>
                        <w:alias w:val="citata"/>
                        <w:tag w:val="part_845068ac0dce4fc3ad78d60a4b88e55b"/>
                        <w:id w:val="-1328438395"/>
                        <w:lock w:val="sdtLocked"/>
                      </w:sdtPr>
                      <w:sdtEndPr/>
                      <w:sdtContent>
                        <w:sdt>
                          <w:sdtPr>
                            <w:alias w:val="39 p."/>
                            <w:tag w:val="part_a0473b93b31945e08cdd8ea4a7117eb8"/>
                            <w:id w:val="-654379000"/>
                            <w:lock w:val="sdtLocked"/>
                          </w:sdtPr>
                          <w:sdtEndPr/>
                          <w:sdtContent>
                            <w:p w14:paraId="490FF66C" w14:textId="77777777" w:rsidR="0068398A" w:rsidRDefault="00F53B4A">
                              <w:pPr>
                                <w:widowControl w:val="0"/>
                                <w:suppressAutoHyphens/>
                                <w:ind w:firstLine="567"/>
                                <w:jc w:val="both"/>
                                <w:rPr>
                                  <w:color w:val="000000"/>
                                </w:rPr>
                              </w:pPr>
                              <w:r>
                                <w:rPr>
                                  <w:color w:val="000000"/>
                                </w:rPr>
                                <w:t>„</w:t>
                              </w:r>
                              <w:sdt>
                                <w:sdtPr>
                                  <w:alias w:val="Numeris"/>
                                  <w:tag w:val="nr_a0473b93b31945e08cdd8ea4a7117eb8"/>
                                  <w:id w:val="493306498"/>
                                  <w:lock w:val="sdtLocked"/>
                                </w:sdtPr>
                                <w:sdtEndPr/>
                                <w:sdtContent>
                                  <w:r>
                                    <w:rPr>
                                      <w:color w:val="000000"/>
                                    </w:rPr>
                                    <w:t>39</w:t>
                                  </w:r>
                                </w:sdtContent>
                              </w:sdt>
                              <w:r>
                                <w:rPr>
                                  <w:color w:val="000000"/>
                                </w:rPr>
                                <w:t>. Civilinės aviacijos administracija reguliariai, taip pat prieš kiekvieno ataskaitinio laikotarpio pradžią ar oro erdvės naudotojų atstovų pra</w:t>
                              </w:r>
                              <w:r>
                                <w:rPr>
                                  <w:color w:val="000000"/>
                                </w:rPr>
                                <w:t>šymu rengia konsultacijas su oro erdvės naudotojų atstovais dėl rinkliavų už oro navigacijos paslaugas politikos (nustatytų sąnaudų, planuojamų investicijų, paslaugų vienetų prognozių, mokesčių politikos, nustatomų vienetinių tarifų ir kt. klausimais). Šiu</w:t>
                              </w:r>
                              <w:r>
                                <w:rPr>
                                  <w:color w:val="000000"/>
                                </w:rPr>
                                <w:t>os pasitarimus techniškai aprūpina valstybės įmonė „Oro navigacija“. Civilinės aviacijos administracija praneša oro erdvės naudotojų atstovams, Komisijai ir Eurokontrolei apie nacionalines arba funkcinių oro erdvės blokų paslaugų teikimo sąnaudas ir vienet</w:t>
                              </w:r>
                              <w:r>
                                <w:rPr>
                                  <w:color w:val="000000"/>
                                </w:rPr>
                                <w:t>inius tarifus. Valstybės įmonė „Oro navigacija“ derina veiklos strateginius tikslus su Civilinės aviacijos administracija.“</w:t>
                              </w:r>
                            </w:p>
                          </w:sdtContent>
                        </w:sdt>
                      </w:sdtContent>
                    </w:sdt>
                  </w:sdtContent>
                </w:sdt>
              </w:sdtContent>
            </w:sdt>
          </w:sdtContent>
        </w:sdt>
        <w:sdt>
          <w:sdtPr>
            <w:alias w:val="2 p."/>
            <w:tag w:val="part_ff10ea468c454d28b9bbbac236c1da48"/>
            <w:id w:val="61991292"/>
            <w:lock w:val="sdtLocked"/>
          </w:sdtPr>
          <w:sdtEndPr/>
          <w:sdtContent>
            <w:p w14:paraId="490FF66F" w14:textId="1217BAF3" w:rsidR="0068398A" w:rsidRDefault="00F53B4A" w:rsidP="00F53B4A">
              <w:pPr>
                <w:widowControl w:val="0"/>
                <w:suppressAutoHyphens/>
                <w:ind w:firstLine="567"/>
                <w:jc w:val="both"/>
                <w:rPr>
                  <w:color w:val="000000"/>
                </w:rPr>
              </w:pPr>
              <w:sdt>
                <w:sdtPr>
                  <w:alias w:val="Numeris"/>
                  <w:tag w:val="nr_ff10ea468c454d28b9bbbac236c1da48"/>
                  <w:id w:val="-738168819"/>
                  <w:lock w:val="sdtLocked"/>
                </w:sdtPr>
                <w:sdtEndPr/>
                <w:sdtContent>
                  <w:r>
                    <w:rPr>
                      <w:color w:val="000000"/>
                    </w:rPr>
                    <w:t>2</w:t>
                  </w:r>
                </w:sdtContent>
              </w:sdt>
              <w:r>
                <w:rPr>
                  <w:color w:val="000000"/>
                </w:rPr>
                <w:t xml:space="preserve">. </w:t>
              </w:r>
              <w:r>
                <w:rPr>
                  <w:color w:val="000000"/>
                  <w:spacing w:val="60"/>
                </w:rPr>
                <w:t>Nustata</w:t>
              </w:r>
              <w:r>
                <w:rPr>
                  <w:color w:val="000000"/>
                </w:rPr>
                <w:t>u, kad šis įsakymas įsigalioja 2012 m. sausio 1 d.</w:t>
              </w:r>
            </w:p>
          </w:sdtContent>
        </w:sdt>
        <w:sdt>
          <w:sdtPr>
            <w:alias w:val="signatura"/>
            <w:tag w:val="part_27bf15fa49554d95b3b395fe4f6f25eb"/>
            <w:id w:val="202833184"/>
            <w:lock w:val="sdtLocked"/>
            <w:placeholder>
              <w:docPart w:val="DefaultPlaceholder_1082065158"/>
            </w:placeholder>
          </w:sdtPr>
          <w:sdtContent>
            <w:p w14:paraId="580FE0C9" w14:textId="371043F2" w:rsidR="00F53B4A" w:rsidRDefault="00F53B4A">
              <w:pPr>
                <w:widowControl w:val="0"/>
                <w:tabs>
                  <w:tab w:val="right" w:pos="9071"/>
                </w:tabs>
                <w:suppressAutoHyphens/>
              </w:pPr>
            </w:p>
            <w:p w14:paraId="5BE02E82" w14:textId="77777777" w:rsidR="00F53B4A" w:rsidRDefault="00F53B4A">
              <w:pPr>
                <w:widowControl w:val="0"/>
                <w:tabs>
                  <w:tab w:val="right" w:pos="9071"/>
                </w:tabs>
                <w:suppressAutoHyphens/>
              </w:pPr>
            </w:p>
            <w:p w14:paraId="4265207F" w14:textId="77777777" w:rsidR="00F53B4A" w:rsidRDefault="00F53B4A">
              <w:pPr>
                <w:widowControl w:val="0"/>
                <w:tabs>
                  <w:tab w:val="right" w:pos="9071"/>
                </w:tabs>
                <w:suppressAutoHyphens/>
              </w:pPr>
            </w:p>
            <w:p w14:paraId="490FF671" w14:textId="6696CA1C" w:rsidR="0068398A" w:rsidRDefault="00F53B4A">
              <w:pPr>
                <w:widowControl w:val="0"/>
                <w:tabs>
                  <w:tab w:val="right" w:pos="9071"/>
                </w:tabs>
                <w:suppressAutoHyphens/>
                <w:rPr>
                  <w:caps/>
                  <w:color w:val="000000"/>
                </w:rPr>
              </w:pPr>
              <w:r>
                <w:rPr>
                  <w:caps/>
                  <w:color w:val="000000"/>
                </w:rPr>
                <w:t>Susisiekimo ministras</w:t>
              </w:r>
              <w:r>
                <w:rPr>
                  <w:caps/>
                  <w:color w:val="000000"/>
                </w:rPr>
                <w:tab/>
                <w:t>Eligijus Masiulis</w:t>
              </w:r>
            </w:p>
            <w:p w14:paraId="490FF672" w14:textId="169D4E4D" w:rsidR="0068398A" w:rsidRDefault="00F53B4A">
              <w:pPr>
                <w:widowControl w:val="0"/>
                <w:suppressAutoHyphens/>
                <w:jc w:val="center"/>
                <w:rPr>
                  <w:color w:val="000000"/>
                </w:rPr>
              </w:pPr>
            </w:p>
            <w:bookmarkStart w:id="0" w:name="_GoBack" w:displacedByCustomXml="next"/>
            <w:bookmarkEnd w:id="0" w:displacedByCustomXml="next"/>
          </w:sdtContent>
        </w:sdt>
      </w:sdtContent>
    </w:sdt>
    <w:sectPr w:rsidR="0068398A">
      <w:headerReference w:type="even" r:id="rId14"/>
      <w:headerReference w:type="default" r:id="rId15"/>
      <w:footerReference w:type="even" r:id="rId16"/>
      <w:footerReference w:type="default" r:id="rId17"/>
      <w:headerReference w:type="first" r:id="rId18"/>
      <w:footerReference w:type="first" r:id="rId19"/>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0FF676" w14:textId="77777777" w:rsidR="0068398A" w:rsidRDefault="00F53B4A">
      <w:r>
        <w:separator/>
      </w:r>
    </w:p>
  </w:endnote>
  <w:endnote w:type="continuationSeparator" w:id="0">
    <w:p w14:paraId="490FF677" w14:textId="77777777" w:rsidR="0068398A" w:rsidRDefault="00F53B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0FF67A" w14:textId="77777777" w:rsidR="0068398A" w:rsidRDefault="0068398A">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0FF67B" w14:textId="77777777" w:rsidR="0068398A" w:rsidRDefault="0068398A">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0FF67D" w14:textId="77777777" w:rsidR="0068398A" w:rsidRDefault="0068398A">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0FF674" w14:textId="77777777" w:rsidR="0068398A" w:rsidRDefault="00F53B4A">
      <w:r>
        <w:separator/>
      </w:r>
    </w:p>
  </w:footnote>
  <w:footnote w:type="continuationSeparator" w:id="0">
    <w:p w14:paraId="490FF675" w14:textId="77777777" w:rsidR="0068398A" w:rsidRDefault="00F53B4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0FF678" w14:textId="77777777" w:rsidR="0068398A" w:rsidRDefault="0068398A">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0FF679" w14:textId="77777777" w:rsidR="0068398A" w:rsidRDefault="0068398A">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0FF67C" w14:textId="77777777" w:rsidR="0068398A" w:rsidRDefault="0068398A">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07FE"/>
    <w:rsid w:val="0068398A"/>
    <w:rsid w:val="008407FE"/>
    <w:rsid w:val="00F53B4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90FF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53B4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53B4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e-tar.lt/portal/lt/legalAct/TAR.0601B8250A55" TargetMode="External"/><Relationship Id="rId18" Type="http://schemas.openxmlformats.org/officeDocument/2006/relationships/header" Target="header3.xml"/><Relationship Id="rId3" Type="http://schemas.microsoft.com/office/2007/relationships/stylesWithEffects" Target="stylesWithEffect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s://www.e-tar.lt/portal/lt/legalAct/TAR.8059F13AF570"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4B33AA069607"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www.e-tar.lt/portal/lt/legalAct/TAR.A613D0EFF37F"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eader" Target="header1.xml"/><Relationship Id="rId22" Type="http://schemas.openxmlformats.org/officeDocument/2006/relationships/theme" Target="theme/theme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510E"/>
    <w:rsid w:val="0062510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2510E"/>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2510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9fcdc0cd2d94b23bd6ece6fd37a7e5b" PartId="abe5f214daf1462087d864247090e916">
    <Part Type="punktas" Nr="1" Abbr="1 p." DocPartId="1107dd0022b44467b6b673f02d898b77" PartId="d44dbf5856d847308e619e7dc45a7dd9">
      <Part Type="punktas" Nr="1.1" Abbr="1.1 p." DocPartId="9645f25adcfd4a48b0eabcc775583566" PartId="370c95024d6041b282e514c8466fa41e">
        <Part Type="citata" DocPartId="5b15394d90984c488220d8a87e69db6f" PartId="bad4d446ed7b46bbb79af54c6ae9713d">
          <Part Type="pastraipa" DocPartId="94565a97cea4401f9bcd2de19b08e42a" PartId="0a0b5dede8ff4c8788d72098c4dd4418"/>
        </Part>
      </Part>
      <Part Type="punktas" Nr="1.2" Abbr="1.2 p." DocPartId="c08a3711b38f4e4b9448cae8c66545d4" PartId="ec3bc1b45b1544208df82424727bcff4">
        <Part Type="punktas" Nr="1.2.1" Abbr="1.2.1 p." DocPartId="245e9e2bd1534b299f9556cb64b2556f" PartId="48372a6396754f6a87078a5eeb65af11">
          <Part Type="citata" DocPartId="2d513a41e9f349e8a599feee60ef607c" PartId="c2d77c3ce8f74abcbf2c5588f999a52e">
            <Part Type="pastraipa" DocPartId="22ccef7594724c34a4fa2b9583dc9f88" PartId="17897279a02341e69d027c8daa95b748"/>
          </Part>
        </Part>
        <Part Type="punktas" Nr="1.2.2" Abbr="1.2.2 p." DocPartId="665b575cb22a4fc09ceebdcdb744bc78" PartId="33acf279b138489f892f0202dda577c2">
          <Part Type="citata" DocPartId="59bf9d45e41149669916c39a9a78462b" PartId="debd87ddcc494afd8ab3c9950e7acab6">
            <Part Type="pastraipa" DocPartId="335f7c04fe4a446392d1d658f2b9e0d0" PartId="32a6ef8ce3294ab484b1b127e3e2ceb5"/>
          </Part>
        </Part>
        <Part Type="punktas" Nr="1.2.3" Abbr="1.2.3 p." DocPartId="04288f607f8c44c292afb56a71a49b1d" PartId="07101859a4aa4a52951bea5b208d36f7">
          <Part Type="citata" DocPartId="56274e8f409046158e7554e339dc6503" PartId="54fc751cd62248dfb86a892f5a9d8d04">
            <Part Type="punktas" Nr="12" Abbr="12 p." DocPartId="1feb3f281dcc46e6af77f74f2cece804" PartId="bb237baf35294e298807fc96b4787b04"/>
          </Part>
        </Part>
        <Part Type="punktas" Nr="1.2.4" Abbr="1.2.4 p." DocPartId="11a29e8c01b949fe887c54d8f213ff71" PartId="86b4a754a49e421282d38000356f9212">
          <Part Type="citata" DocPartId="a1fc10ada2734e09953d65339c2b18ed" PartId="98d227b3b2a044c08e037d8fff7fc838">
            <Part Type="punktas" Nr="14" Abbr="14 p." DocPartId="80da5072fde74ade851e3ede32653f6a" PartId="bbb903c017964b41964e7094b69f175b"/>
          </Part>
        </Part>
        <Part Type="punktas" Nr="1.2.5" Abbr="1.2.5 p." DocPartId="d305f3a4571d4eb1898a5353d6d5e2ad" PartId="74a77d155b574ea688dc494154fc20fa">
          <Part Type="citata" DocPartId="eb30f7dedbf743caa5a1c24cc390896a" PartId="548530437e04400f856eec302801d10a">
            <Part Type="punktas" Nr="17" Abbr="17 p." DocPartId="6339915b64c8498fa5844c906051e8c1" PartId="c146b4faaf654e53803ca49b577910f7"/>
          </Part>
        </Part>
        <Part Type="punktas" Nr="1.2.6" Abbr="1.2.6 p." DocPartId="d1346206cac24c73a62469da48721762" PartId="982dfe6c0c1e455ebf55120220b06fce">
          <Part Type="citata" DocPartId="b2922cd873a242a5ab4e77f329e9d6a6" PartId="eb9b5876c02d4b0cbca721f0ecdd396c">
            <Part Type="punktas" Nr="18" Abbr="18 p." DocPartId="1aa2425beaa5483eb2018deadcc196a4" PartId="09fb43525cca4d56ba18822ab76913f3"/>
          </Part>
        </Part>
        <Part Type="punktas" Nr="1.2.7" Abbr="1.2.7 p." DocPartId="574ce58b448a497481fb6e81239b3715" PartId="f2846ca5ea6f410c89fed40459ee025d">
          <Part Type="citata" DocPartId="5b2d36dbddf04c3cb626c52f7a0677b8" PartId="d9c6daf9207d477489dace8dad806427">
            <Part Type="punktas" Nr="38" Abbr="38 p." DocPartId="17e5a6a561ce4b6991d39c75d2c3adf2" PartId="db46705e088742299c272e3a6119a8f9"/>
          </Part>
        </Part>
        <Part Type="punktas" Nr="1.2.8" Abbr="1.2.8 p." DocPartId="c0902f101a0442ad8636f3c318d0dbb6" PartId="3abcb74e1c2143e89ee4aa4312d7ddae">
          <Part Type="citata" DocPartId="2b145d348d384f5aba5d7f58e2730810" PartId="845068ac0dce4fc3ad78d60a4b88e55b">
            <Part Type="punktas" Nr="39" Abbr="39 p." DocPartId="4359bc967d914f288195b3463d0f6a9a" PartId="a0473b93b31945e08cdd8ea4a7117eb8"/>
          </Part>
        </Part>
      </Part>
    </Part>
    <Part Type="punktas" Nr="2" Abbr="2 p." DocPartId="3979ea6b432543e8b6e127b0ee777b9f" PartId="ff10ea468c454d28b9bbbac236c1da48"/>
    <Part Type="signatura" DocPartId="bd29ea4e5e374f6fab8f765d1fcefce1" PartId="27bf15fa49554d95b3b395fe4f6f25eb"/>
  </Part>
</Parts>
</file>

<file path=customXml/itemProps1.xml><?xml version="1.0" encoding="utf-8"?>
<ds:datastoreItem xmlns:ds="http://schemas.openxmlformats.org/officeDocument/2006/customXml" ds:itemID="{A0719205-3EC3-4874-A6EE-86634ABAFB3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4111</Words>
  <Characters>2344</Characters>
  <Application>Microsoft Office Word</Application>
  <DocSecurity>0</DocSecurity>
  <Lines>19</Lines>
  <Paragraphs>12</Paragraphs>
  <ScaleCrop>false</ScaleCrop>
  <Company>Teisines informacijos centras</Company>
  <LinksUpToDate>false</LinksUpToDate>
  <CharactersWithSpaces>6443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SUSISIEKIMO MINISTRO</dc:title>
  <dc:creator>Sandra</dc:creator>
  <cp:lastModifiedBy>TAMALIŪNIENĖ Vilija</cp:lastModifiedBy>
  <cp:revision>3</cp:revision>
  <dcterms:created xsi:type="dcterms:W3CDTF">2015-08-28T02:12:00Z</dcterms:created>
  <dcterms:modified xsi:type="dcterms:W3CDTF">2016-02-09T09:07:00Z</dcterms:modified>
</cp:coreProperties>
</file>