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ŽEMĖS GELMIŲ ĮSTATYMO 4, 6, 8, 14, 15 STRAIPSNIŲ PAKEITIMO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1997 m. birželio 26 d. Nr. VIII-321</w:t>
      </w:r>
    </w:p>
    <w:p>
      <w:pPr>
        <w:jc w:val="center"/>
        <w:rPr>
          <w:color w:val="000000"/>
        </w:rPr>
      </w:pPr>
      <w:r>
        <w:rPr>
          <w:color w:val="000000"/>
        </w:rPr>
        <w:t>Vilnius</w:t>
      </w:r>
    </w:p>
    <w:p>
      <w:pPr>
        <w:jc w:val="center"/>
        <w:rPr>
          <w:color w:val="000000"/>
        </w:rPr>
      </w:pPr>
    </w:p>
    <w:p>
      <w:pPr>
        <w:jc w:val="center"/>
        <w:rPr>
          <w:color w:val="000000"/>
        </w:rPr>
      </w:pPr>
      <w:r>
        <w:rPr>
          <w:color w:val="000000"/>
        </w:rPr>
        <w:t xml:space="preserve">(Žin., 1995, Nr. </w:t>
      </w:r>
      <w:fldSimple w:instr="HYPERLINK https://www.e-tar.lt/portal/lt/legalAct/TAR.13E108ED3981 \t _blank">
        <w:r>
          <w:rPr>
            <w:color w:val="0000FF" w:themeColor="hyperlink"/>
            <w:u w:val="single"/>
          </w:rPr>
          <w:t>63-1582</w:t>
        </w:r>
      </w:fldSimple>
      <w:r>
        <w:rPr>
          <w:color w:val="000000"/>
        </w:rPr>
        <w:t>)</w:t>
      </w:r>
    </w:p>
    <w:p>
      <w:pPr>
        <w:ind w:firstLine="708"/>
        <w:rPr>
          <w:color w:val="000000"/>
        </w:rPr>
      </w:pPr>
    </w:p>
    <w:p>
      <w:pPr>
        <w:ind w:firstLine="708"/>
        <w:jc w:val="both"/>
        <w:rPr>
          <w:b/>
          <w:color w:val="000000"/>
        </w:rPr>
      </w:pPr>
      <w:r>
        <w:rPr>
          <w:b/>
          <w:color w:val="000000"/>
        </w:rPr>
        <w:t>1</w:t>
      </w:r>
      <w:r>
        <w:rPr>
          <w:b/>
          <w:color w:val="000000"/>
        </w:rPr>
        <w:t xml:space="preserve"> straipsnis. </w:t>
      </w:r>
      <w:r>
        <w:rPr>
          <w:b/>
          <w:color w:val="000000"/>
        </w:rPr>
        <w:t>4 straipsnio 1 ir 2 dalių pakeitimas</w:t>
      </w:r>
    </w:p>
    <w:p>
      <w:pPr>
        <w:ind w:firstLine="708"/>
        <w:jc w:val="both"/>
        <w:rPr>
          <w:color w:val="000000"/>
        </w:rPr>
      </w:pPr>
      <w:r>
        <w:rPr>
          <w:color w:val="000000"/>
        </w:rPr>
        <w:t>4 straipsnio 1 dalyje vietoj žodžių „apskričių valdytojus“ įrašyti žodžius „apskričių viršininkus“, 2 dalyje vietoj žodžių „apskričių valdytojų“ įrašyti žodžius „apskričių viršininkų“ ir šias dalis išdėstyti taip:</w:t>
      </w:r>
    </w:p>
    <w:p>
      <w:pPr>
        <w:ind w:firstLine="708"/>
        <w:jc w:val="both"/>
        <w:rPr>
          <w:color w:val="000000"/>
        </w:rPr>
      </w:pPr>
      <w:r>
        <w:rPr>
          <w:color w:val="000000"/>
        </w:rPr>
        <w:t>„</w:t>
      </w:r>
      <w:r>
        <w:rPr>
          <w:color w:val="000000"/>
        </w:rPr>
        <w:t>1</w:t>
      </w:r>
      <w:r>
        <w:rPr>
          <w:color w:val="000000"/>
        </w:rPr>
        <w:t>. Žemės gelmių tyrimą, jų išteklių naudojimą ir apsaugą organizuoja ir reguliuoja Lietuvos Respublikos Vyriausybė šio įstatymo, kitų Lietuvos Respublikos įstatymų nustatyta tvarka tiesiogiai arba per ministerijas, kitas Vyriausybės įstaigas bei apskričių viršininkus.</w:t>
      </w:r>
    </w:p>
    <w:p>
      <w:pPr>
        <w:ind w:firstLine="708"/>
        <w:jc w:val="both"/>
        <w:rPr>
          <w:color w:val="000000"/>
        </w:rPr>
      </w:pPr>
      <w:r>
        <w:rPr>
          <w:color w:val="000000"/>
        </w:rPr>
        <w:t>2</w:t>
      </w:r>
      <w:r>
        <w:rPr>
          <w:color w:val="000000"/>
        </w:rPr>
        <w:t>. Visos šio įstatymo numatytos valstybinio reguliavimo funkcijos turi būti numatytos ministerijų, Vyriausybės įstaigų ir apskričių viršininkų administracijų nuostatuose.“</w:t>
      </w:r>
    </w:p>
    <w:p>
      <w:pPr>
        <w:ind w:firstLine="708"/>
        <w:jc w:val="both"/>
      </w:pPr>
    </w:p>
    <w:p>
      <w:pPr>
        <w:ind w:firstLine="708"/>
        <w:jc w:val="both"/>
        <w:rPr>
          <w:b/>
          <w:color w:val="000000"/>
        </w:rPr>
      </w:pPr>
      <w:r>
        <w:rPr>
          <w:b/>
          <w:color w:val="000000"/>
        </w:rPr>
        <w:t>2</w:t>
      </w:r>
      <w:r>
        <w:rPr>
          <w:b/>
          <w:color w:val="000000"/>
        </w:rPr>
        <w:t xml:space="preserve"> straipsnis. </w:t>
      </w:r>
      <w:r>
        <w:rPr>
          <w:b/>
          <w:color w:val="000000"/>
        </w:rPr>
        <w:t>6 straipsnio pavadinimo ir 1 dalies pakeitimas</w:t>
      </w:r>
    </w:p>
    <w:p>
      <w:pPr>
        <w:ind w:firstLine="708"/>
        <w:jc w:val="both"/>
        <w:rPr>
          <w:color w:val="000000"/>
        </w:rPr>
      </w:pPr>
      <w:r>
        <w:rPr>
          <w:color w:val="000000"/>
        </w:rPr>
        <w:t>6 straipsnio pavadinime vietoj žodžių „Apskrities valdytojo“ įrašyti žodžius „Apskrities viršininko“, 1 dalyje vietoj žodžių „Apskrities valdytojas“ įrašyti žodžius „Apskrities viršininkas“ ir pavadinimą bei šią dalį išdėstyti taip:</w:t>
      </w:r>
    </w:p>
    <w:p>
      <w:pPr>
        <w:ind w:firstLine="708"/>
        <w:jc w:val="both"/>
        <w:rPr>
          <w:b/>
          <w:color w:val="000000"/>
        </w:rPr>
      </w:pPr>
      <w:r>
        <w:rPr>
          <w:b/>
          <w:color w:val="000000"/>
        </w:rPr>
        <w:t>„</w:t>
      </w:r>
      <w:r>
        <w:rPr>
          <w:b/>
          <w:color w:val="000000"/>
        </w:rPr>
        <w:t>6</w:t>
      </w:r>
      <w:r>
        <w:rPr>
          <w:b/>
          <w:color w:val="000000"/>
        </w:rPr>
        <w:t xml:space="preserve"> straipsnis. </w:t>
      </w:r>
      <w:r>
        <w:rPr>
          <w:b/>
          <w:color w:val="000000"/>
        </w:rPr>
        <w:t>Apskrities viršininko ir savivaldos institucijų kompetencija</w:t>
      </w:r>
    </w:p>
    <w:p>
      <w:pPr>
        <w:ind w:firstLine="708"/>
        <w:jc w:val="both"/>
        <w:rPr>
          <w:color w:val="000000"/>
        </w:rPr>
      </w:pPr>
      <w:r>
        <w:rPr>
          <w:color w:val="000000"/>
        </w:rPr>
        <w:t>1</w:t>
      </w:r>
      <w:r>
        <w:rPr>
          <w:color w:val="000000"/>
        </w:rPr>
        <w:t>. Apskrities viršininkas sprendžia klausimus, susijusius su žemės, reikalingos žemės gelmių naudojimui, paėmimu, suteikimu naudotis ir nuoma, Lietuvos Respublikos Vyriausybės nustatyta tvarka ir pagal savo kompetenciją, nustatytą Lietuvos Respublikos įstatymų bei Vyriausybės, reguliuoja žemės gelmių naudojimą.“</w:t>
      </w:r>
    </w:p>
    <w:p>
      <w:pPr>
        <w:ind w:firstLine="708"/>
        <w:jc w:val="both"/>
      </w:pPr>
    </w:p>
    <w:p>
      <w:pPr>
        <w:ind w:firstLine="708"/>
        <w:jc w:val="both"/>
        <w:rPr>
          <w:b/>
          <w:color w:val="000000"/>
        </w:rPr>
      </w:pPr>
      <w:r>
        <w:rPr>
          <w:b/>
          <w:color w:val="000000"/>
        </w:rPr>
        <w:t>3</w:t>
      </w:r>
      <w:r>
        <w:rPr>
          <w:b/>
          <w:color w:val="000000"/>
        </w:rPr>
        <w:t xml:space="preserve"> straipsnis. </w:t>
      </w:r>
      <w:r>
        <w:rPr>
          <w:b/>
          <w:color w:val="000000"/>
        </w:rPr>
        <w:t>8 straipsnio 2 dalies pakeitimas</w:t>
      </w:r>
    </w:p>
    <w:p>
      <w:pPr>
        <w:ind w:firstLine="708"/>
        <w:jc w:val="both"/>
        <w:rPr>
          <w:color w:val="000000"/>
        </w:rPr>
      </w:pPr>
      <w:r>
        <w:rPr>
          <w:color w:val="000000"/>
        </w:rPr>
        <w:t>8 straipsnio 2 dalyje vietoj žodžių „apskrities valdytojo“ įrašyti žodžius „apskrities viršininko“ ir šią dalį išdėstyti taip:</w:t>
      </w:r>
    </w:p>
    <w:p>
      <w:pPr>
        <w:ind w:firstLine="708"/>
        <w:jc w:val="both"/>
        <w:rPr>
          <w:color w:val="000000"/>
        </w:rPr>
      </w:pPr>
      <w:r>
        <w:rPr>
          <w:color w:val="000000"/>
        </w:rPr>
        <w:t>„</w:t>
      </w:r>
      <w:r>
        <w:rPr>
          <w:color w:val="000000"/>
        </w:rPr>
        <w:t>2</w:t>
      </w:r>
      <w:r>
        <w:rPr>
          <w:color w:val="000000"/>
        </w:rPr>
        <w:t>. Apie tiesioginį žemės gelmių tyrimą, prieš jį pradedant, turi būti pranešta savivaldybės valdybai, kurios teritorijoje numatomi tyrimai, ir apskrities viršininko administracijos Žemėtvarkos ir geodezijos tarnybai. Šie tyrimai turi būti suderinti su žemės savininkais ir naudotojais Lietuvos Respublikos įstatymų ir Vyriausybės nustatyta tvarka.“</w:t>
      </w:r>
    </w:p>
    <w:p>
      <w:pPr>
        <w:ind w:firstLine="708"/>
        <w:jc w:val="both"/>
      </w:pPr>
    </w:p>
    <w:p>
      <w:pPr>
        <w:ind w:firstLine="708"/>
        <w:jc w:val="both"/>
        <w:rPr>
          <w:b/>
          <w:color w:val="000000"/>
        </w:rPr>
      </w:pPr>
      <w:r>
        <w:rPr>
          <w:b/>
          <w:color w:val="000000"/>
        </w:rPr>
        <w:t>4</w:t>
      </w:r>
      <w:r>
        <w:rPr>
          <w:b/>
          <w:color w:val="000000"/>
        </w:rPr>
        <w:t xml:space="preserve"> straipsnis. </w:t>
      </w:r>
      <w:r>
        <w:rPr>
          <w:b/>
          <w:color w:val="000000"/>
        </w:rPr>
        <w:t>14 straipsnio 2, 3 ir 6 dalių pakeitimas</w:t>
      </w:r>
    </w:p>
    <w:p>
      <w:pPr>
        <w:ind w:firstLine="708"/>
        <w:jc w:val="both"/>
        <w:rPr>
          <w:color w:val="000000"/>
        </w:rPr>
      </w:pPr>
      <w:r>
        <w:rPr>
          <w:color w:val="000000"/>
        </w:rPr>
        <w:t>14 straipsnio 2 dalyje vietoj žodžių „Apskrities valdytojas“ įrašyti žodžius „Apskrities viršininkas“, 3 ir 6 dalyse vietoj žodžių „apskrities valdytojo“ įrašyti žodžius „apskrities viršininko“ ir šias dalis išdėstyti taip:</w:t>
      </w:r>
    </w:p>
    <w:p>
      <w:pPr>
        <w:ind w:firstLine="708"/>
        <w:jc w:val="both"/>
        <w:rPr>
          <w:color w:val="000000"/>
        </w:rPr>
      </w:pPr>
      <w:r>
        <w:rPr>
          <w:color w:val="000000"/>
        </w:rPr>
        <w:t>„</w:t>
      </w:r>
      <w:r>
        <w:rPr>
          <w:color w:val="000000"/>
        </w:rPr>
        <w:t>2</w:t>
      </w:r>
      <w:r>
        <w:rPr>
          <w:color w:val="000000"/>
        </w:rPr>
        <w:t>. Apskrities viršininkas, suderinęs su Aplinkos apsaugos ministerija, išduoda leidimus naudoti geriamąjį gėlą ir gamybinį požeminį vandenį bei gelmių šilumą Lietuvos Respublikos Vyriausybės nustatyta tvarka.</w:t>
      </w:r>
    </w:p>
    <w:p>
      <w:pPr>
        <w:ind w:firstLine="708"/>
        <w:jc w:val="both"/>
        <w:rPr>
          <w:color w:val="000000"/>
        </w:rPr>
      </w:pPr>
      <w:r>
        <w:rPr>
          <w:color w:val="000000"/>
        </w:rPr>
        <w:t>Leidimas naudoti geriamąjį gėlą požeminį vandenį centralizuotam vandens tiekimui miestams gali būti išduodamas tik tų miestų savivaldybėms.</w:t>
      </w:r>
    </w:p>
    <w:p>
      <w:pPr>
        <w:ind w:firstLine="708"/>
        <w:jc w:val="both"/>
        <w:rPr>
          <w:color w:val="000000"/>
        </w:rPr>
      </w:pPr>
      <w:r>
        <w:rPr>
          <w:color w:val="000000"/>
        </w:rPr>
        <w:t>3</w:t>
      </w:r>
      <w:r>
        <w:rPr>
          <w:color w:val="000000"/>
        </w:rPr>
        <w:t>. Lietuvos geologijos tarnyba, suderinusi su Aplinkos apsaugos ministerija bei apskrities viršininko administracija, išduoda leidimus naudoti žemės gelmių išteklius ir ertmes, nepaminėtas šio straipsnio pirmojoje ir antrojoje dalyse, Lietuvos Respublikos Vyriausybės nustatyta tvarka.“</w:t>
      </w:r>
    </w:p>
    <w:p>
      <w:pPr>
        <w:ind w:firstLine="708"/>
        <w:jc w:val="both"/>
        <w:rPr>
          <w:color w:val="000000"/>
        </w:rPr>
      </w:pPr>
      <w:r>
        <w:rPr>
          <w:color w:val="000000"/>
        </w:rPr>
        <w:t>„</w:t>
      </w:r>
      <w:r>
        <w:rPr>
          <w:color w:val="000000"/>
        </w:rPr>
        <w:t>6</w:t>
      </w:r>
      <w:r>
        <w:rPr>
          <w:color w:val="000000"/>
        </w:rPr>
        <w:t>. Apie leidimus naudoti žemės gelmių išteklius ir ertmes juos išduodanti valstybės institucija turi informuoti savivaldybę, apskrities viršininko administracijos Žemėtvarkos ir geodezijos tarnybą ir visuomenę, prieš joms pradedant leidime numatytą veiklą.“</w:t>
      </w:r>
    </w:p>
    <w:p>
      <w:pPr>
        <w:ind w:firstLine="708"/>
        <w:jc w:val="both"/>
        <w:rPr>
          <w:b/>
          <w:color w:val="000000"/>
        </w:rPr>
      </w:pPr>
      <w:r>
        <w:rPr>
          <w:b/>
          <w:color w:val="000000"/>
        </w:rPr>
        <w:t>5</w:t>
      </w:r>
      <w:r>
        <w:rPr>
          <w:b/>
          <w:color w:val="000000"/>
        </w:rPr>
        <w:t xml:space="preserve"> straipsnis. </w:t>
      </w:r>
      <w:r>
        <w:rPr>
          <w:b/>
          <w:color w:val="000000"/>
        </w:rPr>
        <w:t>15 straipsnio 1 dalies pakeitimas</w:t>
      </w:r>
    </w:p>
    <w:p>
      <w:pPr>
        <w:ind w:firstLine="708"/>
        <w:jc w:val="both"/>
        <w:rPr>
          <w:color w:val="000000"/>
        </w:rPr>
      </w:pPr>
      <w:r>
        <w:rPr>
          <w:color w:val="000000"/>
        </w:rPr>
        <w:t>15 straipsnio 1 dalyje vietoj žodžių „apskrities valdytoju“ įrašyti žodžius „apskrities viršininku“ ir šią dalį išdėstyti taip:</w:t>
      </w:r>
    </w:p>
    <w:p>
      <w:pPr>
        <w:ind w:firstLine="708"/>
        <w:jc w:val="both"/>
        <w:rPr>
          <w:color w:val="000000"/>
        </w:rPr>
      </w:pPr>
      <w:r>
        <w:rPr>
          <w:color w:val="000000"/>
        </w:rPr>
        <w:t>„</w:t>
      </w:r>
      <w:r>
        <w:rPr>
          <w:color w:val="000000"/>
        </w:rPr>
        <w:t>1</w:t>
      </w:r>
      <w:r>
        <w:rPr>
          <w:color w:val="000000"/>
        </w:rPr>
        <w:t>. Naudoti žemės gelmių išteklius ir ertmes galima tik pagal naudojimo projektą, suderintą su apskrities viršininku ir patvirtintą Aplinkos apsaugos ministerijoje.“</w:t>
      </w:r>
    </w:p>
    <w:p>
      <w:pPr>
        <w:ind w:firstLine="708"/>
      </w:pPr>
    </w:p>
    <w:p>
      <w:pPr>
        <w:ind w:firstLine="708"/>
      </w:pPr>
    </w:p>
    <w:p>
      <w:pPr>
        <w:ind w:firstLine="708"/>
        <w:rPr>
          <w:color w:val="000000"/>
        </w:rPr>
      </w:pPr>
      <w:r>
        <w:rPr>
          <w:i/>
          <w:color w:val="000000"/>
        </w:rPr>
        <w:t>Skelbiu šį Lietuvos Respublikos Seimo priimtą įstatymą.</w:t>
      </w:r>
    </w:p>
    <w:p/>
    <w:p>
      <w:pPr>
        <w:tabs>
          <w:tab w:val="right" w:pos="9639"/>
        </w:tabs>
      </w:pPr>
      <w:r>
        <w:t>RESPUBLIKOS PREZIDENTAS</w:t>
        <w:tab/>
        <w:t>ALGIRDAS BRAZAUSKAS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3" w:right="567" w:bottom="1133" w:left="1700" w:header="567" w:footer="567"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6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3254</Characters>
  <Application>Microsoft Office Word</Application>
  <DocSecurity>4</DocSecurity>
  <Lines>63</Lines>
  <Paragraphs>33</Paragraphs>
  <ScaleCrop>false</ScaleCrop>
  <Company/>
  <LinksUpToDate>false</LinksUpToDate>
  <CharactersWithSpaces>3693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2015-07-02T23:14:00Z</dcterms:created>
  <dc:creator>Tadeuš Buivid</dc:creator>
  <lastModifiedBy>Adlib User</lastModifiedBy>
  <dcterms:modified xsi:type="dcterms:W3CDTF">2015-07-02T23:14:00Z</dcterms:modified>
  <revision>2</revision>
</coreProperties>
</file>