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7336" w14:textId="77777777" w:rsidR="00154756" w:rsidRDefault="005E7E7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6489734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64897337" w14:textId="77777777" w:rsidR="00154756" w:rsidRDefault="005E7E7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Į S A K Y M A S </w:t>
      </w:r>
    </w:p>
    <w:p w14:paraId="64897338" w14:textId="77777777" w:rsidR="00154756" w:rsidRDefault="00154756">
      <w:pPr>
        <w:widowControl w:val="0"/>
        <w:suppressAutoHyphens/>
        <w:jc w:val="center"/>
        <w:rPr>
          <w:color w:val="000000"/>
        </w:rPr>
      </w:pPr>
    </w:p>
    <w:p w14:paraId="64897339" w14:textId="77777777" w:rsidR="00154756" w:rsidRDefault="005E7E7B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SVEIKATOS APSAUGOS MINISTRO </w:t>
      </w:r>
      <w:r>
        <w:rPr>
          <w:b/>
          <w:bCs/>
          <w:caps/>
          <w:color w:val="000000"/>
        </w:rPr>
        <w:br/>
        <w:t>2007 M. RUGPJŪČIO 6 D. ĮSAKYMO Nr. V-653 „DĖL PAKAITINIO GYDYMO SKYRIMO IR TAIKYMO PRIKLAUSOMYBEI NU</w:t>
      </w:r>
      <w:r>
        <w:rPr>
          <w:b/>
          <w:bCs/>
          <w:caps/>
          <w:color w:val="000000"/>
        </w:rPr>
        <w:t>O OPIOIDŲ GYDYTI IR PAKAITINIŲ OPIOIDINIŲ VAISTINIŲ PREPARATŲ IŠRAŠYMO, IŠDAVIMO, LAIKYMO IR APSKAITOS ASMENS SVEIKATOS PRIEŽIŪROS ĮSTAIGOSE TVARKOS APRAŠŲ PATVIRTINIMO“ PAKEITIMO</w:t>
      </w:r>
    </w:p>
    <w:p w14:paraId="6489733A" w14:textId="77777777" w:rsidR="00154756" w:rsidRDefault="00154756">
      <w:pPr>
        <w:keepLines/>
        <w:widowControl w:val="0"/>
        <w:suppressAutoHyphens/>
        <w:jc w:val="center"/>
        <w:rPr>
          <w:color w:val="000000"/>
        </w:rPr>
      </w:pPr>
    </w:p>
    <w:p w14:paraId="6489733B" w14:textId="77777777" w:rsidR="00154756" w:rsidRDefault="005E7E7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lapkričio 15 d. Nr. V-972</w:t>
      </w:r>
    </w:p>
    <w:p w14:paraId="6489733C" w14:textId="77777777" w:rsidR="00154756" w:rsidRDefault="005E7E7B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489733D" w14:textId="77777777" w:rsidR="00154756" w:rsidRDefault="00154756">
      <w:pPr>
        <w:widowControl w:val="0"/>
        <w:suppressAutoHyphens/>
        <w:ind w:firstLine="567"/>
        <w:jc w:val="both"/>
        <w:rPr>
          <w:color w:val="000000"/>
        </w:rPr>
      </w:pPr>
    </w:p>
    <w:p w14:paraId="05C73208" w14:textId="77777777" w:rsidR="005E7E7B" w:rsidRDefault="005E7E7B">
      <w:pPr>
        <w:widowControl w:val="0"/>
        <w:suppressAutoHyphens/>
        <w:ind w:firstLine="567"/>
        <w:jc w:val="both"/>
        <w:rPr>
          <w:color w:val="000000"/>
        </w:rPr>
      </w:pPr>
    </w:p>
    <w:bookmarkStart w:id="0" w:name="_GoBack" w:displacedByCustomXml="prev"/>
    <w:p w14:paraId="6489733E" w14:textId="77777777" w:rsidR="00154756" w:rsidRDefault="005E7E7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70"/>
        </w:rPr>
        <w:t>Pakeiči</w:t>
      </w:r>
      <w:r>
        <w:rPr>
          <w:color w:val="000000"/>
        </w:rPr>
        <w:t>u Pakaitinių opioidinių v</w:t>
      </w:r>
      <w:r>
        <w:rPr>
          <w:color w:val="000000"/>
        </w:rPr>
        <w:t>aistinių preparatų išrašymo, išdavimo, laikymo ir apskaitos asmens sveikatos priežiūros įstaigose tvarkos aprašą, patvirtintą Lietuvos Respublikos sveikatos apsaugos ministro 2007 m. rugpjūčio 6 d. įsakymu Nr. V-653 „Dėl Pakaitinio gydymo skyrimo ir taikym</w:t>
      </w:r>
      <w:r>
        <w:rPr>
          <w:color w:val="000000"/>
        </w:rPr>
        <w:t xml:space="preserve">o priklausomybei nuo opioidų gydyti ir Pakaitinių opioidinių vaistinių preparatų išrašymo, išdavimo, laikymo ir apskaitos asmens sveikatos priežiūros įstaigose tvarkos aprašų patvirtinimo“ (Žin., 2007, Nr. </w:t>
      </w:r>
      <w:hyperlink r:id="rId10" w:tgtFrame="_blank" w:history="1">
        <w:r>
          <w:rPr>
            <w:color w:val="0000FF" w:themeColor="hyperlink"/>
            <w:u w:val="single"/>
          </w:rPr>
          <w:t>90-3587</w:t>
        </w:r>
      </w:hyperlink>
      <w:r>
        <w:rPr>
          <w:color w:val="000000"/>
        </w:rPr>
        <w:t>):</w:t>
      </w:r>
    </w:p>
    <w:bookmarkEnd w:id="0" w:displacedByCustomXml="next"/>
    <w:p w14:paraId="6489733F" w14:textId="77777777" w:rsidR="00154756" w:rsidRDefault="005E7E7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4 punktą taip:</w:t>
      </w:r>
    </w:p>
    <w:p w14:paraId="64897340" w14:textId="77777777" w:rsidR="00154756" w:rsidRDefault="005E7E7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Pakaitiniai opioidiniai vaistiniai preparatai laikomi vadovaujantis Narkotinių vaistinių preparatų ir specialiųjų receptų blankų laikymo ir įtraukimo į apskaitą asmens sveikatos pr</w:t>
      </w:r>
      <w:r>
        <w:rPr>
          <w:color w:val="000000"/>
        </w:rPr>
        <w:t xml:space="preserve">iežiūros įstaigose specialiųjų reikalavimų aprašo, patvirtinto Lietuvos Respublikos sveikatos apsaugos ministro 2006 m. gruodžio 13 d. įsakymu Nr. V-1051 (Žin., 2006, Nr. </w:t>
      </w:r>
      <w:hyperlink r:id="rId11" w:tgtFrame="_blank" w:history="1">
        <w:r>
          <w:rPr>
            <w:color w:val="0000FF" w:themeColor="hyperlink"/>
            <w:u w:val="single"/>
          </w:rPr>
          <w:t>138-52</w:t>
        </w:r>
        <w:r>
          <w:rPr>
            <w:color w:val="0000FF" w:themeColor="hyperlink"/>
            <w:u w:val="single"/>
          </w:rPr>
          <w:t>83</w:t>
        </w:r>
      </w:hyperlink>
      <w:r>
        <w:rPr>
          <w:color w:val="000000"/>
        </w:rPr>
        <w:t xml:space="preserve">; 2011, Nr. </w:t>
      </w:r>
      <w:hyperlink r:id="rId12" w:tgtFrame="_blank" w:history="1">
        <w:r>
          <w:rPr>
            <w:color w:val="0000FF" w:themeColor="hyperlink"/>
            <w:u w:val="single"/>
          </w:rPr>
          <w:t>102-4786</w:t>
        </w:r>
      </w:hyperlink>
      <w:r>
        <w:rPr>
          <w:color w:val="000000"/>
        </w:rPr>
        <w:t>) (toliau – Specialiųjų reikalavimų aprašas), nustatyta tvarka.“</w:t>
      </w:r>
    </w:p>
    <w:p w14:paraId="64897341" w14:textId="77777777" w:rsidR="00154756" w:rsidRDefault="005E7E7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8 punktą taip:</w:t>
      </w:r>
    </w:p>
    <w:p w14:paraId="64897342" w14:textId="77777777" w:rsidR="00154756" w:rsidRDefault="005E7E7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. ASPĮ pakaitinių opioidinių vaistinių preparatų ap</w:t>
      </w:r>
      <w:r>
        <w:rPr>
          <w:color w:val="000000"/>
        </w:rPr>
        <w:t>skaita tvarkoma Specialiųjų reikalavimų aprašo nustatyta tvarka.“</w:t>
      </w:r>
    </w:p>
    <w:p w14:paraId="64897345" w14:textId="75640365" w:rsidR="00154756" w:rsidRDefault="005E7E7B" w:rsidP="005E7E7B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Pripažįstu netekusiu galios 9 punktą.</w:t>
      </w:r>
    </w:p>
    <w:p w14:paraId="6D541466" w14:textId="77777777" w:rsidR="005E7E7B" w:rsidRDefault="005E7E7B">
      <w:pPr>
        <w:widowControl w:val="0"/>
        <w:tabs>
          <w:tab w:val="right" w:pos="9071"/>
        </w:tabs>
        <w:suppressAutoHyphens/>
      </w:pPr>
    </w:p>
    <w:p w14:paraId="791E1B35" w14:textId="77777777" w:rsidR="005E7E7B" w:rsidRDefault="005E7E7B">
      <w:pPr>
        <w:widowControl w:val="0"/>
        <w:tabs>
          <w:tab w:val="right" w:pos="9071"/>
        </w:tabs>
        <w:suppressAutoHyphens/>
      </w:pPr>
    </w:p>
    <w:p w14:paraId="1306C52E" w14:textId="77777777" w:rsidR="005E7E7B" w:rsidRDefault="005E7E7B">
      <w:pPr>
        <w:widowControl w:val="0"/>
        <w:tabs>
          <w:tab w:val="right" w:pos="9071"/>
        </w:tabs>
        <w:suppressAutoHyphens/>
      </w:pPr>
    </w:p>
    <w:p w14:paraId="64897347" w14:textId="45D718D9" w:rsidR="00154756" w:rsidRDefault="005E7E7B" w:rsidP="005E7E7B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sectPr w:rsidR="001547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734B" w14:textId="77777777" w:rsidR="00154756" w:rsidRDefault="005E7E7B">
      <w:r>
        <w:separator/>
      </w:r>
    </w:p>
  </w:endnote>
  <w:endnote w:type="continuationSeparator" w:id="0">
    <w:p w14:paraId="6489734C" w14:textId="77777777" w:rsidR="00154756" w:rsidRDefault="005E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734F" w14:textId="77777777" w:rsidR="00154756" w:rsidRDefault="00154756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7350" w14:textId="77777777" w:rsidR="00154756" w:rsidRDefault="00154756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7352" w14:textId="77777777" w:rsidR="00154756" w:rsidRDefault="00154756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97349" w14:textId="77777777" w:rsidR="00154756" w:rsidRDefault="005E7E7B">
      <w:r>
        <w:separator/>
      </w:r>
    </w:p>
  </w:footnote>
  <w:footnote w:type="continuationSeparator" w:id="0">
    <w:p w14:paraId="6489734A" w14:textId="77777777" w:rsidR="00154756" w:rsidRDefault="005E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734D" w14:textId="77777777" w:rsidR="00154756" w:rsidRDefault="0015475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734E" w14:textId="77777777" w:rsidR="00154756" w:rsidRDefault="0015475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7351" w14:textId="77777777" w:rsidR="00154756" w:rsidRDefault="0015475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E"/>
    <w:rsid w:val="00154756"/>
    <w:rsid w:val="005E7E7B"/>
    <w:rsid w:val="00F3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97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D3F947E0AC8"/>
  <Relationship Id="rId11" Type="http://schemas.openxmlformats.org/officeDocument/2006/relationships/hyperlink" TargetMode="External" Target="https://www.e-tar.lt/portal/lt/legalAct/TAR.E4F6DF4878CF"/>
  <Relationship Id="rId12" Type="http://schemas.openxmlformats.org/officeDocument/2006/relationships/hyperlink" TargetMode="External" Target="https://www.e-tar.lt/portal/lt/legalAct/TAR.1AB88827483A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2015-09-21T08:01:00Z</dcterms:created>
  <dc:creator>Rima</dc:creator>
  <lastModifiedBy>PETRAUSKAITĖ Girmantė</lastModifiedBy>
  <dcterms:modified xsi:type="dcterms:W3CDTF">2015-09-21T08:07:00Z</dcterms:modified>
  <revision>3</revision>
  <dc:title>LIETUVOS RESPUBLIKOS SVEIKATOS APSAUGOS MINISTRO</dc:title>
</coreProperties>
</file>