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510FA" w14:textId="77777777" w:rsidR="009973CC" w:rsidRDefault="009973CC">
      <w:pPr>
        <w:tabs>
          <w:tab w:val="center" w:pos="4153"/>
          <w:tab w:val="right" w:pos="8306"/>
        </w:tabs>
        <w:rPr>
          <w:lang w:val="en-GB"/>
        </w:rPr>
      </w:pPr>
    </w:p>
    <w:p w14:paraId="08D510FB" w14:textId="77777777" w:rsidR="009973CC" w:rsidRDefault="003F0D88">
      <w:pPr>
        <w:keepNext/>
        <w:jc w:val="center"/>
        <w:rPr>
          <w:caps/>
        </w:rPr>
      </w:pPr>
      <w:r>
        <w:rPr>
          <w:caps/>
          <w:lang w:eastAsia="lt-LT"/>
        </w:rPr>
        <w:pict w14:anchorId="08D5110B">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08D510FC" w14:textId="77777777" w:rsidR="009973CC" w:rsidRDefault="009973CC">
      <w:pPr>
        <w:jc w:val="center"/>
        <w:rPr>
          <w:caps/>
        </w:rPr>
      </w:pPr>
    </w:p>
    <w:p w14:paraId="08D510FD" w14:textId="77777777" w:rsidR="009973CC" w:rsidRDefault="003F0D88">
      <w:pPr>
        <w:jc w:val="center"/>
        <w:rPr>
          <w:caps/>
          <w:spacing w:val="60"/>
        </w:rPr>
      </w:pPr>
      <w:r>
        <w:rPr>
          <w:caps/>
          <w:spacing w:val="60"/>
        </w:rPr>
        <w:t>NUTARIMAS</w:t>
      </w:r>
    </w:p>
    <w:p w14:paraId="08D510FE" w14:textId="77777777" w:rsidR="009973CC" w:rsidRDefault="003F0D88">
      <w:pPr>
        <w:jc w:val="center"/>
        <w:rPr>
          <w:b/>
        </w:rPr>
      </w:pPr>
      <w:r>
        <w:rPr>
          <w:b/>
        </w:rPr>
        <w:t xml:space="preserve">DĖL LIETUVOS RESPUBLIKOS VYRIAUSYBĖS 2002 M. </w:t>
      </w:r>
      <w:r>
        <w:rPr>
          <w:b/>
          <w:caps/>
        </w:rPr>
        <w:t>birželio 25</w:t>
      </w:r>
      <w:r>
        <w:rPr>
          <w:b/>
        </w:rPr>
        <w:t xml:space="preserve"> D. NUTARIMO NR. 977 „DĖL TARNYBINIŲ NUOBAUDŲ SKYRIMO VALSTYBĖS TARNAUTOJAMS TAISYKLIŲ“ PAKEITIMO</w:t>
      </w:r>
    </w:p>
    <w:p w14:paraId="08D510FF" w14:textId="77777777" w:rsidR="009973CC" w:rsidRDefault="009973CC"/>
    <w:p w14:paraId="08D51100" w14:textId="77777777" w:rsidR="009973CC" w:rsidRDefault="003F0D88">
      <w:pPr>
        <w:jc w:val="center"/>
      </w:pPr>
      <w:r>
        <w:t>2011 m. rugpjūčio 17 d.</w:t>
      </w:r>
      <w:r>
        <w:t xml:space="preserve"> Nr. 953</w:t>
      </w:r>
    </w:p>
    <w:p w14:paraId="08D51101" w14:textId="77777777" w:rsidR="009973CC" w:rsidRDefault="003F0D88">
      <w:pPr>
        <w:jc w:val="center"/>
      </w:pPr>
      <w:r>
        <w:t>Vilnius</w:t>
      </w:r>
    </w:p>
    <w:p w14:paraId="08D51102" w14:textId="77777777" w:rsidR="009973CC" w:rsidRDefault="009973CC">
      <w:pPr>
        <w:jc w:val="center"/>
      </w:pPr>
    </w:p>
    <w:p w14:paraId="08D51103" w14:textId="77777777" w:rsidR="009973CC" w:rsidRDefault="003F0D88">
      <w:pPr>
        <w:ind w:firstLine="567"/>
        <w:jc w:val="both"/>
      </w:pPr>
      <w:r>
        <w:t>Lietuvos Respublikos Vyriausybė</w:t>
      </w:r>
      <w:r>
        <w:rPr>
          <w:spacing w:val="80"/>
        </w:rPr>
        <w:t xml:space="preserve"> </w:t>
      </w:r>
      <w:r>
        <w:rPr>
          <w:spacing w:val="60"/>
        </w:rPr>
        <w:t>nutari</w:t>
      </w:r>
      <w:r>
        <w:rPr>
          <w:spacing w:val="80"/>
        </w:rPr>
        <w:t>a</w:t>
      </w:r>
      <w:r>
        <w:t>:</w:t>
      </w:r>
    </w:p>
    <w:p w14:paraId="08D51104" w14:textId="77777777" w:rsidR="009973CC" w:rsidRDefault="003F0D88">
      <w:pPr>
        <w:ind w:firstLine="567"/>
        <w:jc w:val="both"/>
      </w:pPr>
      <w:r>
        <w:t>Pakeisti Tarnybinių nuobaudų skyrimo valstybės tarnautojams taisykles, patvirtintas Lietuvos Respublikos Vyriausybės 2002 m. birželio 25 d. nutarimu Nr. 977 „Dėl Tarnybinių nuobaudų skyrimo valst</w:t>
      </w:r>
      <w:r>
        <w:t>ybės tarnautojams taisyklių“ (</w:t>
      </w:r>
      <w:proofErr w:type="spellStart"/>
      <w:r>
        <w:t>Žin</w:t>
      </w:r>
      <w:proofErr w:type="spellEnd"/>
      <w:r>
        <w:t xml:space="preserve">., 2002, Nr. </w:t>
      </w:r>
      <w:hyperlink r:id="rId10" w:tgtFrame="_blank" w:history="1">
        <w:r>
          <w:rPr>
            <w:color w:val="0000FF" w:themeColor="hyperlink"/>
            <w:u w:val="single"/>
          </w:rPr>
          <w:t>65-2665</w:t>
        </w:r>
      </w:hyperlink>
      <w:r>
        <w:t xml:space="preserve">; 2010, Nr. </w:t>
      </w:r>
      <w:hyperlink r:id="rId11" w:tgtFrame="_blank" w:history="1">
        <w:r>
          <w:rPr>
            <w:color w:val="0000FF" w:themeColor="hyperlink"/>
            <w:u w:val="single"/>
          </w:rPr>
          <w:t>87-4586</w:t>
        </w:r>
      </w:hyperlink>
      <w:r>
        <w:t xml:space="preserve">), ir išdėstyti 13 punktą </w:t>
      </w:r>
      <w:r>
        <w:t>taip:</w:t>
      </w:r>
    </w:p>
    <w:p w14:paraId="08D51107" w14:textId="4C88C6D9" w:rsidR="009973CC" w:rsidRDefault="003F0D88">
      <w:pPr>
        <w:ind w:firstLine="567"/>
        <w:jc w:val="both"/>
      </w:pPr>
      <w:r>
        <w:t>„</w:t>
      </w:r>
      <w:r>
        <w:t>13</w:t>
      </w:r>
      <w:r>
        <w:t>. Ištyręs tarnybinį nusižengimą, už įstaigos personalo tvarkymą atsakingas asmuo arba kitas tarnybinį nusižengimą tirti įgaliotas valstybės tarnautojas (Taisyklių 5 ir 6 punktuose nurodytais atvejais – komisija) raštu pateikia valstybės tarnauto</w:t>
      </w:r>
      <w:r>
        <w:t>ją, įtariamą padariusį tarnybinį nusižengimą, į pareigas priėmusiam asmeniui motyvuotą išvadą apie tyrimo rezultatus ne vėliau kaip 21 darbo dieną po tarnybinio nusižengimo tyrimo pradžios. Jeigu motyvuotoje išvadoje teigiama, kad valstybės tarnautojas pad</w:t>
      </w:r>
      <w:r>
        <w:t xml:space="preserve">arė tarnybinį nusižengimą, šis nusižengimas turi būti kvalifikuojamas (nurodomas atitinkamas Lietuvos Respublikos valstybės tarnybos įstatymo straipsnis, jo dalis ir punktas), nurodoma jo padarymo diena, jeigu ją įmanoma nustatyti, įvykdymo aplinkybės, ar </w:t>
      </w:r>
      <w:r>
        <w:t xml:space="preserve">jis padarytas tyčia, dėl neatsargumo ar aplaidumo, jo padariniai, tarnybinę atsakomybę lengvinančios, sunkinančios aplinkybės ir siūloma konkreti tarnybinė nuobauda. Šioje išvadoje pateiktas pasiūlymas dėl konkrečios tarnybinės nuobaudos skyrimo valstybės </w:t>
      </w:r>
      <w:r>
        <w:t>tarnautoją į pareigas priėmusiam asmeniui neprivalomas.“</w:t>
      </w:r>
    </w:p>
    <w:p w14:paraId="36415776" w14:textId="77777777" w:rsidR="003F0D88" w:rsidRDefault="003F0D88">
      <w:pPr>
        <w:tabs>
          <w:tab w:val="right" w:pos="9071"/>
        </w:tabs>
      </w:pPr>
    </w:p>
    <w:p w14:paraId="3CA44C2D" w14:textId="77777777" w:rsidR="003F0D88" w:rsidRDefault="003F0D88">
      <w:pPr>
        <w:tabs>
          <w:tab w:val="right" w:pos="9071"/>
        </w:tabs>
      </w:pPr>
    </w:p>
    <w:p w14:paraId="060B3829" w14:textId="77777777" w:rsidR="003F0D88" w:rsidRDefault="003F0D88">
      <w:pPr>
        <w:tabs>
          <w:tab w:val="right" w:pos="9071"/>
        </w:tabs>
      </w:pPr>
    </w:p>
    <w:p w14:paraId="08D51108" w14:textId="03C5218A" w:rsidR="009973CC" w:rsidRDefault="003F0D88">
      <w:pPr>
        <w:tabs>
          <w:tab w:val="right" w:pos="9071"/>
        </w:tabs>
      </w:pPr>
      <w:r>
        <w:t>MINISTRAS PIRMININKAS</w:t>
      </w:r>
      <w:r>
        <w:tab/>
        <w:t>ANDRIUS KUBILIUS</w:t>
      </w:r>
    </w:p>
    <w:p w14:paraId="08D51109" w14:textId="77777777" w:rsidR="009973CC" w:rsidRDefault="009973CC"/>
    <w:p w14:paraId="77764041" w14:textId="77777777" w:rsidR="003F0D88" w:rsidRDefault="003F0D88"/>
    <w:p w14:paraId="0E8BE2C5" w14:textId="77777777" w:rsidR="003F0D88" w:rsidRDefault="003F0D88">
      <w:bookmarkStart w:id="0" w:name="_GoBack"/>
      <w:bookmarkEnd w:id="0"/>
    </w:p>
    <w:p w14:paraId="08D5110A" w14:textId="77777777" w:rsidR="009973CC" w:rsidRDefault="003F0D88">
      <w:pPr>
        <w:tabs>
          <w:tab w:val="right" w:pos="9071"/>
        </w:tabs>
      </w:pPr>
      <w:r>
        <w:t>VIDAUS REIKALŲ MINISTRAS</w:t>
      </w:r>
      <w:r>
        <w:tab/>
        <w:t>RAIMUNDAS PALAITIS</w:t>
      </w:r>
    </w:p>
    <w:sectPr w:rsidR="009973CC">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5110E" w14:textId="77777777" w:rsidR="009973CC" w:rsidRDefault="003F0D88">
      <w:r>
        <w:separator/>
      </w:r>
    </w:p>
  </w:endnote>
  <w:endnote w:type="continuationSeparator" w:id="0">
    <w:p w14:paraId="08D5110F" w14:textId="77777777" w:rsidR="009973CC" w:rsidRDefault="003F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1114" w14:textId="77777777" w:rsidR="009973CC" w:rsidRDefault="009973C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1115" w14:textId="77777777" w:rsidR="009973CC" w:rsidRDefault="009973C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1117" w14:textId="77777777" w:rsidR="009973CC" w:rsidRDefault="009973C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5110C" w14:textId="77777777" w:rsidR="009973CC" w:rsidRDefault="003F0D88">
      <w:r>
        <w:separator/>
      </w:r>
    </w:p>
  </w:footnote>
  <w:footnote w:type="continuationSeparator" w:id="0">
    <w:p w14:paraId="08D5110D" w14:textId="77777777" w:rsidR="009973CC" w:rsidRDefault="003F0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1110" w14:textId="77777777" w:rsidR="009973CC" w:rsidRDefault="003F0D88">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08D51111" w14:textId="77777777" w:rsidR="009973CC" w:rsidRDefault="009973CC">
    <w:pPr>
      <w:tabs>
        <w:tab w:val="center" w:pos="4153"/>
        <w:tab w:val="right"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1112" w14:textId="77777777" w:rsidR="009973CC" w:rsidRDefault="003F0D88">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2</w:t>
    </w:r>
    <w:r>
      <w:rPr>
        <w:sz w:val="22"/>
      </w:rPr>
      <w:fldChar w:fldCharType="end"/>
    </w:r>
  </w:p>
  <w:p w14:paraId="08D51113" w14:textId="77777777" w:rsidR="009973CC" w:rsidRDefault="009973CC">
    <w:pPr>
      <w:tabs>
        <w:tab w:val="center" w:pos="4153"/>
        <w:tab w:val="right" w:pos="8306"/>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1116" w14:textId="77777777" w:rsidR="009973CC" w:rsidRDefault="009973C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F0D88"/>
    <w:rsid w:val="004C66E7"/>
    <w:rsid w:val="009973C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D5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7664">
      <w:bodyDiv w:val="1"/>
      <w:marLeft w:val="0"/>
      <w:marRight w:val="0"/>
      <w:marTop w:val="0"/>
      <w:marBottom w:val="0"/>
      <w:divBdr>
        <w:top w:val="none" w:sz="0" w:space="0" w:color="auto"/>
        <w:left w:val="none" w:sz="0" w:space="0" w:color="auto"/>
        <w:bottom w:val="none" w:sz="0" w:space="0" w:color="auto"/>
        <w:right w:val="none" w:sz="0" w:space="0" w:color="auto"/>
      </w:divBdr>
    </w:div>
    <w:div w:id="72944146">
      <w:bodyDiv w:val="1"/>
      <w:marLeft w:val="0"/>
      <w:marRight w:val="0"/>
      <w:marTop w:val="0"/>
      <w:marBottom w:val="0"/>
      <w:divBdr>
        <w:top w:val="none" w:sz="0" w:space="0" w:color="auto"/>
        <w:left w:val="none" w:sz="0" w:space="0" w:color="auto"/>
        <w:bottom w:val="none" w:sz="0" w:space="0" w:color="auto"/>
        <w:right w:val="none" w:sz="0" w:space="0" w:color="auto"/>
      </w:divBdr>
    </w:div>
    <w:div w:id="228078287">
      <w:bodyDiv w:val="1"/>
      <w:marLeft w:val="0"/>
      <w:marRight w:val="0"/>
      <w:marTop w:val="0"/>
      <w:marBottom w:val="0"/>
      <w:divBdr>
        <w:top w:val="none" w:sz="0" w:space="0" w:color="auto"/>
        <w:left w:val="none" w:sz="0" w:space="0" w:color="auto"/>
        <w:bottom w:val="none" w:sz="0" w:space="0" w:color="auto"/>
        <w:right w:val="none" w:sz="0" w:space="0" w:color="auto"/>
      </w:divBdr>
    </w:div>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830565581">
      <w:bodyDiv w:val="1"/>
      <w:marLeft w:val="0"/>
      <w:marRight w:val="0"/>
      <w:marTop w:val="0"/>
      <w:marBottom w:val="0"/>
      <w:divBdr>
        <w:top w:val="none" w:sz="0" w:space="0" w:color="auto"/>
        <w:left w:val="none" w:sz="0" w:space="0" w:color="auto"/>
        <w:bottom w:val="none" w:sz="0" w:space="0" w:color="auto"/>
        <w:right w:val="none" w:sz="0" w:space="0" w:color="auto"/>
      </w:divBdr>
    </w:div>
    <w:div w:id="904923478">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992951335">
      <w:bodyDiv w:val="1"/>
      <w:marLeft w:val="0"/>
      <w:marRight w:val="0"/>
      <w:marTop w:val="0"/>
      <w:marBottom w:val="0"/>
      <w:divBdr>
        <w:top w:val="none" w:sz="0" w:space="0" w:color="auto"/>
        <w:left w:val="none" w:sz="0" w:space="0" w:color="auto"/>
        <w:bottom w:val="none" w:sz="0" w:space="0" w:color="auto"/>
        <w:right w:val="none" w:sz="0" w:space="0" w:color="auto"/>
      </w:divBdr>
    </w:div>
    <w:div w:id="1144935357">
      <w:bodyDiv w:val="1"/>
      <w:marLeft w:val="0"/>
      <w:marRight w:val="0"/>
      <w:marTop w:val="0"/>
      <w:marBottom w:val="0"/>
      <w:divBdr>
        <w:top w:val="none" w:sz="0" w:space="0" w:color="auto"/>
        <w:left w:val="none" w:sz="0" w:space="0" w:color="auto"/>
        <w:bottom w:val="none" w:sz="0" w:space="0" w:color="auto"/>
        <w:right w:val="none" w:sz="0" w:space="0" w:color="auto"/>
      </w:divBdr>
    </w:div>
    <w:div w:id="1266957641">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1995523884">
      <w:bodyDiv w:val="1"/>
      <w:marLeft w:val="0"/>
      <w:marRight w:val="0"/>
      <w:marTop w:val="0"/>
      <w:marBottom w:val="0"/>
      <w:divBdr>
        <w:top w:val="none" w:sz="0" w:space="0" w:color="auto"/>
        <w:left w:val="none" w:sz="0" w:space="0" w:color="auto"/>
        <w:bottom w:val="none" w:sz="0" w:space="0" w:color="auto"/>
        <w:right w:val="none" w:sz="0" w:space="0" w:color="auto"/>
      </w:divBdr>
    </w:div>
    <w:div w:id="2055158217">
      <w:bodyDiv w:val="1"/>
      <w:marLeft w:val="0"/>
      <w:marRight w:val="0"/>
      <w:marTop w:val="0"/>
      <w:marBottom w:val="0"/>
      <w:divBdr>
        <w:top w:val="none" w:sz="0" w:space="0" w:color="auto"/>
        <w:left w:val="none" w:sz="0" w:space="0" w:color="auto"/>
        <w:bottom w:val="none" w:sz="0" w:space="0" w:color="auto"/>
        <w:right w:val="none" w:sz="0" w:space="0" w:color="auto"/>
      </w:divBdr>
    </w:div>
    <w:div w:id="209697313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C487C157162"/>
  <Relationship Id="rId11" Type="http://schemas.openxmlformats.org/officeDocument/2006/relationships/hyperlink" TargetMode="External" Target="https://www.e-tar.lt/portal/lt/legalAct/TAR.B1EC10AD58AB"/>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1219</Words>
  <Characters>696</Characters>
  <Application>Microsoft Office Word</Application>
  <DocSecurity>0</DocSecurity>
  <Lines>5</Lines>
  <Paragraphs>3</Paragraphs>
  <ScaleCrop>false</ScaleCrop>
  <Company>LRVK</Company>
  <LinksUpToDate>false</LinksUpToDate>
  <CharactersWithSpaces>1912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2015-10-07T23:08:00Z</dcterms:created>
  <dc:creator>lrvk</dc:creator>
  <lastModifiedBy>BODIN Aušra</lastModifiedBy>
  <lastPrinted>2011-08-18T12:34:00Z</lastPrinted>
  <dcterms:modified xsi:type="dcterms:W3CDTF">2019-01-03T11:39:00Z</dcterms:modified>
  <revision>3</revision>
</coreProperties>
</file>