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55181" w14:textId="77777777" w:rsidR="00E43580" w:rsidRDefault="000026C2">
      <w:pPr>
        <w:keepLines/>
        <w:widowControl w:val="0"/>
        <w:suppressAutoHyphens/>
        <w:jc w:val="center"/>
        <w:rPr>
          <w:color w:val="000000"/>
        </w:rPr>
      </w:pPr>
      <w:r>
        <w:rPr>
          <w:color w:val="000000"/>
        </w:rPr>
        <w:pict w14:anchorId="6A1552E2">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 xml:space="preserve">LIETUVOS RESPUBLIKOS </w:t>
      </w:r>
    </w:p>
    <w:p w14:paraId="6A155182" w14:textId="77777777" w:rsidR="00E43580" w:rsidRDefault="000026C2">
      <w:pPr>
        <w:keepLines/>
        <w:widowControl w:val="0"/>
        <w:suppressAutoHyphens/>
        <w:jc w:val="center"/>
        <w:rPr>
          <w:color w:val="000000"/>
        </w:rPr>
      </w:pPr>
      <w:r>
        <w:rPr>
          <w:color w:val="000000"/>
        </w:rPr>
        <w:t>SVEIKATOS APSAUGOS MINISTRO</w:t>
      </w:r>
    </w:p>
    <w:p w14:paraId="6A155183" w14:textId="77777777" w:rsidR="00E43580" w:rsidRDefault="000026C2">
      <w:pPr>
        <w:keepLines/>
        <w:widowControl w:val="0"/>
        <w:suppressAutoHyphens/>
        <w:jc w:val="center"/>
        <w:rPr>
          <w:color w:val="000000"/>
        </w:rPr>
      </w:pPr>
      <w:r>
        <w:rPr>
          <w:color w:val="000000"/>
        </w:rPr>
        <w:t>Į S A K Y M A S</w:t>
      </w:r>
    </w:p>
    <w:p w14:paraId="6A155184" w14:textId="77777777" w:rsidR="00E43580" w:rsidRDefault="00E43580">
      <w:pPr>
        <w:widowControl w:val="0"/>
        <w:suppressAutoHyphens/>
        <w:jc w:val="center"/>
        <w:rPr>
          <w:b/>
          <w:bCs/>
          <w:color w:val="000000"/>
        </w:rPr>
      </w:pPr>
    </w:p>
    <w:p w14:paraId="6A155185" w14:textId="77777777" w:rsidR="00E43580" w:rsidRDefault="000026C2">
      <w:pPr>
        <w:keepLines/>
        <w:widowControl w:val="0"/>
        <w:suppressAutoHyphens/>
        <w:jc w:val="center"/>
        <w:rPr>
          <w:b/>
          <w:bCs/>
          <w:caps/>
          <w:color w:val="000000"/>
        </w:rPr>
      </w:pPr>
      <w:r>
        <w:rPr>
          <w:b/>
          <w:bCs/>
          <w:caps/>
          <w:color w:val="000000"/>
        </w:rPr>
        <w:t>DĖL LIETUVOS HIGIENOS NORMOS HN 21:2011 „MOKYKLA, VYKDANTI BENDROJO UGDYMO PROGRAMAS. BENDRIEJI SVEIKATOS SAUGOS REIKALAVIMAI“ PATVIRTINIMO</w:t>
      </w:r>
    </w:p>
    <w:p w14:paraId="6A155186" w14:textId="77777777" w:rsidR="00E43580" w:rsidRDefault="00E43580">
      <w:pPr>
        <w:keepLines/>
        <w:widowControl w:val="0"/>
        <w:suppressAutoHyphens/>
        <w:jc w:val="center"/>
        <w:rPr>
          <w:color w:val="000000"/>
        </w:rPr>
      </w:pPr>
    </w:p>
    <w:p w14:paraId="6A155187" w14:textId="77777777" w:rsidR="00E43580" w:rsidRDefault="000026C2">
      <w:pPr>
        <w:keepLines/>
        <w:widowControl w:val="0"/>
        <w:suppressAutoHyphens/>
        <w:jc w:val="center"/>
        <w:rPr>
          <w:color w:val="000000"/>
        </w:rPr>
      </w:pPr>
      <w:r>
        <w:rPr>
          <w:color w:val="000000"/>
        </w:rPr>
        <w:t>2011 m. rugpj</w:t>
      </w:r>
      <w:r>
        <w:rPr>
          <w:color w:val="000000"/>
        </w:rPr>
        <w:t>ūčio 10 d. Nr. V-773</w:t>
      </w:r>
    </w:p>
    <w:p w14:paraId="6A155188" w14:textId="77777777" w:rsidR="00E43580" w:rsidRDefault="000026C2">
      <w:pPr>
        <w:keepLines/>
        <w:widowControl w:val="0"/>
        <w:suppressAutoHyphens/>
        <w:jc w:val="center"/>
        <w:rPr>
          <w:color w:val="000000"/>
        </w:rPr>
      </w:pPr>
      <w:r>
        <w:rPr>
          <w:color w:val="000000"/>
        </w:rPr>
        <w:t>Vilnius</w:t>
      </w:r>
    </w:p>
    <w:p w14:paraId="6A155189" w14:textId="77777777" w:rsidR="00E43580" w:rsidRDefault="00E43580">
      <w:pPr>
        <w:widowControl w:val="0"/>
        <w:suppressAutoHyphens/>
        <w:ind w:firstLine="567"/>
        <w:jc w:val="both"/>
        <w:rPr>
          <w:color w:val="000000"/>
        </w:rPr>
      </w:pPr>
    </w:p>
    <w:p w14:paraId="6798990D" w14:textId="77777777" w:rsidR="000026C2" w:rsidRDefault="000026C2">
      <w:pPr>
        <w:widowControl w:val="0"/>
        <w:suppressAutoHyphens/>
        <w:ind w:firstLine="567"/>
        <w:jc w:val="both"/>
        <w:rPr>
          <w:color w:val="000000"/>
        </w:rPr>
      </w:pPr>
    </w:p>
    <w:p w14:paraId="6A15518A" w14:textId="77777777" w:rsidR="00E43580" w:rsidRDefault="000026C2">
      <w:pPr>
        <w:widowControl w:val="0"/>
        <w:suppressAutoHyphens/>
        <w:ind w:firstLine="567"/>
        <w:jc w:val="both"/>
        <w:rPr>
          <w:color w:val="000000"/>
        </w:rPr>
      </w:pPr>
      <w:r>
        <w:rPr>
          <w:color w:val="000000"/>
        </w:rPr>
        <w:t xml:space="preserve">Vadovaudamasis Lietuvos Respublikos švietimo įstatymo (Žin., 1991, Nr. </w:t>
      </w:r>
      <w:hyperlink r:id="rId10" w:tgtFrame="_blank" w:history="1">
        <w:r>
          <w:rPr>
            <w:color w:val="0000FF" w:themeColor="hyperlink"/>
            <w:u w:val="single"/>
          </w:rPr>
          <w:t>23-593</w:t>
        </w:r>
      </w:hyperlink>
      <w:r>
        <w:rPr>
          <w:color w:val="000000"/>
        </w:rPr>
        <w:t xml:space="preserve">; 2011, Nr. </w:t>
      </w:r>
      <w:hyperlink r:id="rId11" w:tgtFrame="_blank" w:history="1">
        <w:r>
          <w:rPr>
            <w:color w:val="0000FF" w:themeColor="hyperlink"/>
            <w:u w:val="single"/>
          </w:rPr>
          <w:t>38-1804</w:t>
        </w:r>
      </w:hyperlink>
      <w:r>
        <w:rPr>
          <w:color w:val="000000"/>
        </w:rPr>
        <w:t>) 40 straipsnio 1 dalimi ir siekdamas įgyvendinti Lietuvos Respublikos Vyriausybės 2008–2012 metų programos įgyvendinimo priemonių, patvirtintų Lietuvos Respublikos Vyriausybės 2009 m. vasario 25 d. nutarimu Nr. 189 (Žin., 2009,</w:t>
      </w:r>
      <w:r>
        <w:rPr>
          <w:color w:val="000000"/>
        </w:rPr>
        <w:t xml:space="preserve"> Nr. </w:t>
      </w:r>
      <w:hyperlink r:id="rId12" w:tgtFrame="_blank" w:history="1">
        <w:r>
          <w:rPr>
            <w:color w:val="0000FF" w:themeColor="hyperlink"/>
            <w:u w:val="single"/>
          </w:rPr>
          <w:t>33-1268</w:t>
        </w:r>
      </w:hyperlink>
      <w:r>
        <w:rPr>
          <w:color w:val="000000"/>
        </w:rPr>
        <w:t>), 3 lentelės 1085 punktą:</w:t>
      </w:r>
    </w:p>
    <w:p w14:paraId="6A15518B" w14:textId="77777777" w:rsidR="00E43580" w:rsidRDefault="000026C2">
      <w:pPr>
        <w:widowControl w:val="0"/>
        <w:suppressAutoHyphens/>
        <w:ind w:firstLine="567"/>
        <w:jc w:val="both"/>
        <w:rPr>
          <w:color w:val="000000"/>
        </w:rPr>
      </w:pPr>
      <w:r>
        <w:rPr>
          <w:color w:val="000000"/>
        </w:rPr>
        <w:t>1</w:t>
      </w:r>
      <w:r>
        <w:rPr>
          <w:color w:val="000000"/>
        </w:rPr>
        <w:t>. T v i r t i n u Lietuvos higienos normą HN 21:2011 „Mokykla, vykdanti bendrojo ugdymo programas. Bendrieji sveikatos saugos reikala</w:t>
      </w:r>
      <w:r>
        <w:rPr>
          <w:color w:val="000000"/>
        </w:rPr>
        <w:t>vimai“ (pridedama).</w:t>
      </w:r>
    </w:p>
    <w:p w14:paraId="6A15518C" w14:textId="77777777" w:rsidR="00E43580" w:rsidRDefault="000026C2">
      <w:pPr>
        <w:widowControl w:val="0"/>
        <w:suppressAutoHyphens/>
        <w:ind w:firstLine="567"/>
        <w:jc w:val="both"/>
        <w:rPr>
          <w:color w:val="000000"/>
        </w:rPr>
      </w:pPr>
      <w:r>
        <w:rPr>
          <w:color w:val="000000"/>
        </w:rPr>
        <w:t>2</w:t>
      </w:r>
      <w:r>
        <w:rPr>
          <w:color w:val="000000"/>
        </w:rPr>
        <w:t>. P r i p a ž į s t u netekusiais galios:</w:t>
      </w:r>
    </w:p>
    <w:p w14:paraId="6A15518D" w14:textId="77777777" w:rsidR="00E43580" w:rsidRDefault="000026C2">
      <w:pPr>
        <w:widowControl w:val="0"/>
        <w:suppressAutoHyphens/>
        <w:ind w:firstLine="567"/>
        <w:jc w:val="both"/>
        <w:rPr>
          <w:color w:val="000000"/>
        </w:rPr>
      </w:pPr>
      <w:r>
        <w:rPr>
          <w:color w:val="000000"/>
        </w:rPr>
        <w:t>2.1</w:t>
      </w:r>
      <w:r>
        <w:rPr>
          <w:color w:val="000000"/>
        </w:rPr>
        <w:t>. Lietuvos Respublikos sveikatos apsaugos ministro 2010 m. sausio 22 d. įsakymą Nr. V-60 „Dėl Lietuvos higienos normos HN 21:2010 „Bendrojo lavinimo mokykla. Bendrieji sveikatos saugos</w:t>
      </w:r>
      <w:r>
        <w:rPr>
          <w:color w:val="000000"/>
        </w:rPr>
        <w:t xml:space="preserve"> reikalavimai“ patvirtinimo“ (Žin., 2010, Nr. </w:t>
      </w:r>
      <w:hyperlink r:id="rId13" w:tgtFrame="_blank" w:history="1">
        <w:r>
          <w:rPr>
            <w:color w:val="0000FF" w:themeColor="hyperlink"/>
            <w:u w:val="single"/>
          </w:rPr>
          <w:t>14-678</w:t>
        </w:r>
      </w:hyperlink>
      <w:r>
        <w:rPr>
          <w:color w:val="000000"/>
        </w:rPr>
        <w:t>).</w:t>
      </w:r>
    </w:p>
    <w:p w14:paraId="6A15518E" w14:textId="77777777" w:rsidR="00E43580" w:rsidRDefault="000026C2">
      <w:pPr>
        <w:widowControl w:val="0"/>
        <w:suppressAutoHyphens/>
        <w:ind w:firstLine="567"/>
        <w:jc w:val="both"/>
        <w:rPr>
          <w:color w:val="000000"/>
        </w:rPr>
      </w:pPr>
      <w:r>
        <w:rPr>
          <w:color w:val="000000"/>
        </w:rPr>
        <w:t>2.2</w:t>
      </w:r>
      <w:r>
        <w:rPr>
          <w:color w:val="000000"/>
        </w:rPr>
        <w:t>. Lietuvos Respublikos sveikatos apsaugos ministro 2010 m. liepos 21 d. įsakymą Nr. V-652 „Dėl Lietuvos Respublikos</w:t>
      </w:r>
      <w:r>
        <w:rPr>
          <w:color w:val="000000"/>
        </w:rPr>
        <w:t xml:space="preserve"> sveikatos apsaugos ministro 2010 m. sausio 22 d. įsakymo Nr. V-60 „Dėl Lietuvos higienos normos HN 21:2010 „Bendrojo lavinimo mokykla. Bendrieji sveikatos saugos reikalavimai“ patvirtinimo“ pakeitimo“ (Žin., 2010, Nr. </w:t>
      </w:r>
      <w:hyperlink r:id="rId14" w:tgtFrame="_blank" w:history="1">
        <w:r>
          <w:rPr>
            <w:color w:val="0000FF" w:themeColor="hyperlink"/>
            <w:u w:val="single"/>
          </w:rPr>
          <w:t>89-4739</w:t>
        </w:r>
      </w:hyperlink>
      <w:r>
        <w:rPr>
          <w:color w:val="000000"/>
        </w:rPr>
        <w:t>)</w:t>
      </w:r>
      <w:r>
        <w:rPr>
          <w:b/>
          <w:bCs/>
          <w:color w:val="000000"/>
        </w:rPr>
        <w:t>.</w:t>
      </w:r>
    </w:p>
    <w:p w14:paraId="6A15518F" w14:textId="77777777" w:rsidR="00E43580" w:rsidRDefault="000026C2">
      <w:pPr>
        <w:widowControl w:val="0"/>
        <w:suppressAutoHyphens/>
        <w:ind w:firstLine="567"/>
        <w:jc w:val="both"/>
        <w:rPr>
          <w:color w:val="000000"/>
        </w:rPr>
      </w:pPr>
      <w:r>
        <w:rPr>
          <w:color w:val="000000"/>
        </w:rPr>
        <w:t>3</w:t>
      </w:r>
      <w:r>
        <w:rPr>
          <w:color w:val="000000"/>
        </w:rPr>
        <w:t>. N u s t a t a u, kad šiuo įsakymu patvirtintos higienos normos 49 punktas šiuo metu veikiančiose mokyklose įsigalioja 2014 m. lapkričio 1 d.</w:t>
      </w:r>
    </w:p>
    <w:p w14:paraId="6A155192" w14:textId="0FFE42A3" w:rsidR="00E43580" w:rsidRDefault="000026C2">
      <w:pPr>
        <w:widowControl w:val="0"/>
        <w:suppressAutoHyphens/>
        <w:ind w:firstLine="567"/>
        <w:jc w:val="both"/>
        <w:rPr>
          <w:color w:val="000000"/>
        </w:rPr>
      </w:pPr>
      <w:r>
        <w:rPr>
          <w:color w:val="000000"/>
        </w:rPr>
        <w:t>4</w:t>
      </w:r>
      <w:r>
        <w:rPr>
          <w:color w:val="000000"/>
        </w:rPr>
        <w:t xml:space="preserve">. P a v e d u viceministrui pagal administravimo </w:t>
      </w:r>
      <w:r>
        <w:rPr>
          <w:color w:val="000000"/>
        </w:rPr>
        <w:t>sritį kontroliuoti šio įsakymo vykdymą.</w:t>
      </w:r>
    </w:p>
    <w:p w14:paraId="284F2149" w14:textId="77777777" w:rsidR="000026C2" w:rsidRDefault="000026C2" w:rsidP="000026C2">
      <w:pPr>
        <w:widowControl w:val="0"/>
        <w:tabs>
          <w:tab w:val="right" w:pos="9071"/>
        </w:tabs>
        <w:suppressAutoHyphens/>
        <w:rPr>
          <w:caps/>
          <w:color w:val="000000"/>
        </w:rPr>
      </w:pPr>
    </w:p>
    <w:p w14:paraId="29E8953A" w14:textId="77777777" w:rsidR="000026C2" w:rsidRDefault="000026C2" w:rsidP="000026C2">
      <w:pPr>
        <w:widowControl w:val="0"/>
        <w:tabs>
          <w:tab w:val="right" w:pos="9071"/>
        </w:tabs>
        <w:suppressAutoHyphens/>
        <w:rPr>
          <w:caps/>
          <w:color w:val="000000"/>
        </w:rPr>
      </w:pPr>
    </w:p>
    <w:p w14:paraId="5AB19AF9" w14:textId="77777777" w:rsidR="000026C2" w:rsidRDefault="000026C2" w:rsidP="000026C2">
      <w:pPr>
        <w:widowControl w:val="0"/>
        <w:tabs>
          <w:tab w:val="right" w:pos="9071"/>
        </w:tabs>
        <w:suppressAutoHyphens/>
        <w:rPr>
          <w:caps/>
          <w:color w:val="000000"/>
        </w:rPr>
      </w:pPr>
    </w:p>
    <w:p w14:paraId="6A155196" w14:textId="7EBCBE97" w:rsidR="00E43580" w:rsidRDefault="000026C2" w:rsidP="000026C2">
      <w:pPr>
        <w:widowControl w:val="0"/>
        <w:tabs>
          <w:tab w:val="right" w:pos="9071"/>
        </w:tabs>
        <w:suppressAutoHyphens/>
        <w:rPr>
          <w:color w:val="000000"/>
        </w:rPr>
      </w:pPr>
      <w:r>
        <w:rPr>
          <w:caps/>
          <w:color w:val="000000"/>
        </w:rPr>
        <w:t>SVEIKATOS APSAUGOS MINISTRAS</w:t>
      </w:r>
      <w:r>
        <w:rPr>
          <w:caps/>
          <w:color w:val="000000"/>
        </w:rPr>
        <w:tab/>
        <w:t>RAIMONDAS ŠUKYS</w:t>
      </w:r>
    </w:p>
    <w:p w14:paraId="6A155197" w14:textId="77777777" w:rsidR="00E43580" w:rsidRDefault="000026C2">
      <w:pPr>
        <w:keepLines/>
        <w:widowControl w:val="0"/>
        <w:suppressAutoHyphens/>
        <w:ind w:left="4535"/>
        <w:rPr>
          <w:color w:val="000000"/>
        </w:rPr>
      </w:pPr>
      <w:r>
        <w:rPr>
          <w:color w:val="000000"/>
        </w:rPr>
        <w:br w:type="page"/>
      </w:r>
      <w:r>
        <w:rPr>
          <w:color w:val="000000"/>
        </w:rPr>
        <w:lastRenderedPageBreak/>
        <w:t>PATVIRTINTA</w:t>
      </w:r>
    </w:p>
    <w:p w14:paraId="6A155198" w14:textId="77777777" w:rsidR="00E43580" w:rsidRDefault="000026C2">
      <w:pPr>
        <w:keepLines/>
        <w:widowControl w:val="0"/>
        <w:suppressAutoHyphens/>
        <w:ind w:left="4535"/>
        <w:rPr>
          <w:color w:val="000000"/>
        </w:rPr>
      </w:pPr>
      <w:r>
        <w:rPr>
          <w:color w:val="000000"/>
        </w:rPr>
        <w:t xml:space="preserve">Lietuvos Respublikos </w:t>
      </w:r>
    </w:p>
    <w:p w14:paraId="6A155199" w14:textId="77777777" w:rsidR="00E43580" w:rsidRDefault="000026C2">
      <w:pPr>
        <w:keepLines/>
        <w:widowControl w:val="0"/>
        <w:suppressAutoHyphens/>
        <w:ind w:left="4535"/>
        <w:rPr>
          <w:color w:val="000000"/>
        </w:rPr>
      </w:pPr>
      <w:r>
        <w:rPr>
          <w:color w:val="000000"/>
        </w:rPr>
        <w:t xml:space="preserve">sveikatos apsaugos ministro </w:t>
      </w:r>
    </w:p>
    <w:p w14:paraId="6A15519A" w14:textId="77777777" w:rsidR="00E43580" w:rsidRDefault="000026C2">
      <w:pPr>
        <w:keepLines/>
        <w:widowControl w:val="0"/>
        <w:suppressAutoHyphens/>
        <w:ind w:left="4535"/>
        <w:rPr>
          <w:color w:val="000000"/>
        </w:rPr>
      </w:pPr>
      <w:r>
        <w:rPr>
          <w:color w:val="000000"/>
        </w:rPr>
        <w:t>2011 m. rugpjūčio 10 d. įsakymu Nr. V-773</w:t>
      </w:r>
    </w:p>
    <w:p w14:paraId="6A15519B" w14:textId="77777777" w:rsidR="00E43580" w:rsidRDefault="00E43580">
      <w:pPr>
        <w:widowControl w:val="0"/>
        <w:suppressAutoHyphens/>
        <w:ind w:firstLine="567"/>
        <w:jc w:val="both"/>
        <w:rPr>
          <w:color w:val="000000"/>
        </w:rPr>
      </w:pPr>
    </w:p>
    <w:p w14:paraId="6A15519C" w14:textId="77777777" w:rsidR="00E43580" w:rsidRDefault="000026C2">
      <w:pPr>
        <w:keepLines/>
        <w:widowControl w:val="0"/>
        <w:suppressAutoHyphens/>
        <w:jc w:val="center"/>
        <w:rPr>
          <w:b/>
          <w:bCs/>
          <w:caps/>
          <w:color w:val="000000"/>
        </w:rPr>
      </w:pPr>
      <w:r>
        <w:rPr>
          <w:b/>
          <w:bCs/>
          <w:caps/>
          <w:color w:val="000000"/>
        </w:rPr>
        <w:t xml:space="preserve">LIETUVOS HIGIENOS NORMA HN 21:2011 </w:t>
      </w:r>
      <w:r>
        <w:rPr>
          <w:b/>
          <w:bCs/>
          <w:caps/>
          <w:color w:val="000000"/>
        </w:rPr>
        <w:br/>
        <w:t xml:space="preserve">„MOKYKLA, VYKDANTI BENDROJO UGDYMO PROGRAMAS. </w:t>
      </w:r>
      <w:r>
        <w:rPr>
          <w:b/>
          <w:bCs/>
          <w:caps/>
          <w:color w:val="000000"/>
        </w:rPr>
        <w:br/>
        <w:t>BENDRIEJI SVEIKATOS SAUGOS REIKALAVIMAI“</w:t>
      </w:r>
    </w:p>
    <w:p w14:paraId="6A15519D" w14:textId="77777777" w:rsidR="00E43580" w:rsidRDefault="00E43580">
      <w:pPr>
        <w:keepLines/>
        <w:widowControl w:val="0"/>
        <w:suppressAutoHyphens/>
        <w:jc w:val="center"/>
        <w:rPr>
          <w:b/>
          <w:bCs/>
          <w:caps/>
          <w:color w:val="000000"/>
        </w:rPr>
      </w:pPr>
    </w:p>
    <w:p w14:paraId="6A15519E" w14:textId="77777777" w:rsidR="00E43580" w:rsidRDefault="000026C2">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TAIKYMO SRITIS</w:t>
      </w:r>
    </w:p>
    <w:p w14:paraId="6A15519F" w14:textId="77777777" w:rsidR="00E43580" w:rsidRDefault="00E43580">
      <w:pPr>
        <w:widowControl w:val="0"/>
        <w:suppressAutoHyphens/>
        <w:ind w:firstLine="567"/>
        <w:jc w:val="both"/>
        <w:rPr>
          <w:color w:val="000000"/>
        </w:rPr>
      </w:pPr>
    </w:p>
    <w:p w14:paraId="6A1551A0" w14:textId="77777777" w:rsidR="00E43580" w:rsidRDefault="000026C2">
      <w:pPr>
        <w:widowControl w:val="0"/>
        <w:suppressAutoHyphens/>
        <w:ind w:firstLine="567"/>
        <w:jc w:val="both"/>
        <w:rPr>
          <w:color w:val="000000"/>
        </w:rPr>
      </w:pPr>
      <w:r>
        <w:rPr>
          <w:color w:val="000000"/>
        </w:rPr>
        <w:t>1</w:t>
      </w:r>
      <w:r>
        <w:rPr>
          <w:color w:val="000000"/>
        </w:rPr>
        <w:t>. Ši higienos norma nustato pagrindinius mokyklų, vykdančių bendrojo ugdymo programas (toliau – mokykla</w:t>
      </w:r>
      <w:r>
        <w:rPr>
          <w:color w:val="000000"/>
        </w:rPr>
        <w:t xml:space="preserve">), įrengimo ir jose vykdomo ugdymo proceso organizavimo sveikatos saugos reikalavimus. Ši higienos norma netaikoma </w:t>
      </w:r>
      <w:r>
        <w:rPr>
          <w:b/>
          <w:bCs/>
          <w:color w:val="000000"/>
        </w:rPr>
        <w:t>profesinio mokymo</w:t>
      </w:r>
      <w:r>
        <w:rPr>
          <w:color w:val="000000"/>
        </w:rPr>
        <w:t xml:space="preserve"> įstaigoms, vykdančioms formaliojo profesinio mokymo programas.</w:t>
      </w:r>
    </w:p>
    <w:p w14:paraId="6A1551A1" w14:textId="77777777" w:rsidR="00E43580" w:rsidRDefault="000026C2">
      <w:pPr>
        <w:widowControl w:val="0"/>
        <w:suppressAutoHyphens/>
        <w:ind w:firstLine="567"/>
        <w:jc w:val="both"/>
        <w:rPr>
          <w:color w:val="000000"/>
        </w:rPr>
      </w:pPr>
      <w:r>
        <w:rPr>
          <w:color w:val="000000"/>
        </w:rPr>
        <w:t>2</w:t>
      </w:r>
      <w:r>
        <w:rPr>
          <w:color w:val="000000"/>
        </w:rPr>
        <w:t>. Ši higienos norma taikoma projektuojant, statant, rek</w:t>
      </w:r>
      <w:r>
        <w:rPr>
          <w:color w:val="000000"/>
        </w:rPr>
        <w:t>onstruojant, remontuojant, įrengiant ir eksploatuojant mokyklas.</w:t>
      </w:r>
    </w:p>
    <w:p w14:paraId="6A1551A2" w14:textId="77777777" w:rsidR="00E43580" w:rsidRDefault="000026C2">
      <w:pPr>
        <w:widowControl w:val="0"/>
        <w:suppressAutoHyphens/>
        <w:ind w:firstLine="567"/>
        <w:jc w:val="both"/>
        <w:rPr>
          <w:color w:val="000000"/>
        </w:rPr>
      </w:pPr>
      <w:r>
        <w:rPr>
          <w:color w:val="000000"/>
        </w:rPr>
        <w:t>3</w:t>
      </w:r>
      <w:r>
        <w:rPr>
          <w:color w:val="000000"/>
        </w:rPr>
        <w:t xml:space="preserve">. Šios higienos normos reikalavimai privalomi asmenims, projektuojantiems, statantiems, įrengiantiems, rekonstruojantiems, eksploatuojantiems mokyklų statinius ir (ar) patalpas, mokyklų </w:t>
      </w:r>
      <w:r>
        <w:rPr>
          <w:color w:val="000000"/>
        </w:rPr>
        <w:t>steigėjams ir vadovams, kontroliuojančioms institucijoms.</w:t>
      </w:r>
    </w:p>
    <w:p w14:paraId="6A1551A3" w14:textId="77777777" w:rsidR="00E43580" w:rsidRDefault="000026C2">
      <w:pPr>
        <w:widowControl w:val="0"/>
        <w:suppressAutoHyphens/>
        <w:ind w:firstLine="567"/>
        <w:jc w:val="both"/>
        <w:rPr>
          <w:color w:val="000000"/>
        </w:rPr>
      </w:pPr>
    </w:p>
    <w:p w14:paraId="6A1551A4" w14:textId="77777777" w:rsidR="00E43580" w:rsidRDefault="000026C2">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NUORODOS</w:t>
      </w:r>
    </w:p>
    <w:p w14:paraId="6A1551A5" w14:textId="77777777" w:rsidR="00E43580" w:rsidRDefault="00E43580">
      <w:pPr>
        <w:widowControl w:val="0"/>
        <w:suppressAutoHyphens/>
        <w:ind w:firstLine="567"/>
        <w:jc w:val="both"/>
        <w:rPr>
          <w:color w:val="000000"/>
        </w:rPr>
      </w:pPr>
    </w:p>
    <w:p w14:paraId="6A1551A6" w14:textId="77777777" w:rsidR="00E43580" w:rsidRDefault="000026C2">
      <w:pPr>
        <w:widowControl w:val="0"/>
        <w:suppressAutoHyphens/>
        <w:ind w:firstLine="567"/>
        <w:jc w:val="both"/>
        <w:rPr>
          <w:color w:val="000000"/>
        </w:rPr>
      </w:pPr>
      <w:r>
        <w:rPr>
          <w:color w:val="000000"/>
        </w:rPr>
        <w:t>4</w:t>
      </w:r>
      <w:r>
        <w:rPr>
          <w:color w:val="000000"/>
        </w:rPr>
        <w:t>. Teisės aktai, į kuriuos šioje higienos normoje pateiktos nuorodos:</w:t>
      </w:r>
    </w:p>
    <w:p w14:paraId="6A1551A7" w14:textId="77777777" w:rsidR="00E43580" w:rsidRDefault="000026C2">
      <w:pPr>
        <w:widowControl w:val="0"/>
        <w:suppressAutoHyphens/>
        <w:ind w:firstLine="567"/>
        <w:jc w:val="both"/>
        <w:rPr>
          <w:color w:val="000000"/>
          <w:spacing w:val="-3"/>
        </w:rPr>
      </w:pPr>
      <w:r>
        <w:rPr>
          <w:color w:val="000000"/>
          <w:spacing w:val="-3"/>
        </w:rPr>
        <w:t>4.1</w:t>
      </w:r>
      <w:r>
        <w:rPr>
          <w:color w:val="000000"/>
          <w:spacing w:val="-3"/>
        </w:rPr>
        <w:t xml:space="preserve">. Lietuvos Respublikos švietimo įstatymas (Žin., 1991, Nr. </w:t>
      </w:r>
      <w:hyperlink r:id="rId15" w:tgtFrame="_blank" w:history="1">
        <w:r>
          <w:rPr>
            <w:color w:val="0000FF" w:themeColor="hyperlink"/>
            <w:spacing w:val="-3"/>
            <w:u w:val="single"/>
          </w:rPr>
          <w:t>23-593</w:t>
        </w:r>
      </w:hyperlink>
      <w:r>
        <w:rPr>
          <w:color w:val="000000"/>
          <w:spacing w:val="-3"/>
        </w:rPr>
        <w:t xml:space="preserve">; 2011, Nr. </w:t>
      </w:r>
      <w:hyperlink r:id="rId16" w:tgtFrame="_blank" w:history="1">
        <w:r>
          <w:rPr>
            <w:color w:val="0000FF" w:themeColor="hyperlink"/>
            <w:spacing w:val="-3"/>
            <w:u w:val="single"/>
          </w:rPr>
          <w:t>38-1804</w:t>
        </w:r>
      </w:hyperlink>
      <w:r>
        <w:rPr>
          <w:color w:val="000000"/>
          <w:spacing w:val="-3"/>
        </w:rPr>
        <w:t>);</w:t>
      </w:r>
    </w:p>
    <w:p w14:paraId="6A1551A8" w14:textId="77777777" w:rsidR="00E43580" w:rsidRDefault="000026C2">
      <w:pPr>
        <w:widowControl w:val="0"/>
        <w:suppressAutoHyphens/>
        <w:ind w:firstLine="567"/>
        <w:jc w:val="both"/>
        <w:rPr>
          <w:color w:val="000000"/>
          <w:spacing w:val="-3"/>
        </w:rPr>
      </w:pPr>
      <w:r>
        <w:rPr>
          <w:color w:val="000000"/>
          <w:spacing w:val="-3"/>
        </w:rPr>
        <w:t>4.2</w:t>
      </w:r>
      <w:r>
        <w:rPr>
          <w:color w:val="000000"/>
          <w:spacing w:val="-3"/>
        </w:rPr>
        <w:t>. Lietuvos Respublikos Vyriausybės 1999 m. gegužės 7 d. nutarimas</w:t>
      </w:r>
      <w:r>
        <w:rPr>
          <w:color w:val="000000"/>
          <w:spacing w:val="-3"/>
        </w:rPr>
        <w:t xml:space="preserve"> Nr. 544 „Dėl Darbų ir veiklos sričių, kuriose leidžiama dirbti darbuotojams, tik iš anksto pasitikrinusiems ir vėliau periodiškai besitikrinantiems, ar neserga užkrečiamosiomis ligomis, sąrašo ir šių darbuotojų sveikatos tikrinimosi tvarkos patvirtinimo“ </w:t>
      </w:r>
      <w:r>
        <w:rPr>
          <w:color w:val="000000"/>
          <w:spacing w:val="-3"/>
        </w:rPr>
        <w:t xml:space="preserve">(Žin., 1999, Nr. </w:t>
      </w:r>
      <w:hyperlink r:id="rId17" w:tgtFrame="_blank" w:history="1">
        <w:r>
          <w:rPr>
            <w:color w:val="0000FF" w:themeColor="hyperlink"/>
            <w:spacing w:val="-3"/>
            <w:u w:val="single"/>
          </w:rPr>
          <w:t>41-1294</w:t>
        </w:r>
      </w:hyperlink>
      <w:r>
        <w:rPr>
          <w:color w:val="000000"/>
          <w:spacing w:val="-3"/>
        </w:rPr>
        <w:t>; 2002, Nr. 73-3127);</w:t>
      </w:r>
    </w:p>
    <w:p w14:paraId="6A1551A9" w14:textId="77777777" w:rsidR="00E43580" w:rsidRDefault="000026C2">
      <w:pPr>
        <w:widowControl w:val="0"/>
        <w:suppressAutoHyphens/>
        <w:ind w:firstLine="567"/>
        <w:jc w:val="both"/>
        <w:rPr>
          <w:color w:val="000000"/>
        </w:rPr>
      </w:pPr>
      <w:r>
        <w:rPr>
          <w:color w:val="000000"/>
        </w:rPr>
        <w:t>4.3</w:t>
      </w:r>
      <w:r>
        <w:rPr>
          <w:color w:val="000000"/>
        </w:rPr>
        <w:t>. Lietuvos Respublikos Vyriausybės 2008 m. sausio 23 d. nutarimas Nr. 67 „Dėl Valstybės pasirengimo gripo pandemijai program</w:t>
      </w:r>
      <w:r>
        <w:rPr>
          <w:color w:val="000000"/>
        </w:rPr>
        <w:t xml:space="preserve">os patvirtinimo“ (Žin., 2008, Nr. </w:t>
      </w:r>
      <w:hyperlink r:id="rId18" w:tgtFrame="_blank" w:history="1">
        <w:r>
          <w:rPr>
            <w:color w:val="0000FF" w:themeColor="hyperlink"/>
            <w:u w:val="single"/>
          </w:rPr>
          <w:t>16-554</w:t>
        </w:r>
      </w:hyperlink>
      <w:r>
        <w:rPr>
          <w:color w:val="000000"/>
        </w:rPr>
        <w:t>);</w:t>
      </w:r>
    </w:p>
    <w:p w14:paraId="6A1551AA" w14:textId="77777777" w:rsidR="00E43580" w:rsidRDefault="000026C2">
      <w:pPr>
        <w:widowControl w:val="0"/>
        <w:suppressAutoHyphens/>
        <w:ind w:firstLine="567"/>
        <w:jc w:val="both"/>
        <w:rPr>
          <w:b/>
          <w:bCs/>
          <w:color w:val="000000"/>
        </w:rPr>
      </w:pPr>
      <w:r>
        <w:rPr>
          <w:color w:val="000000"/>
        </w:rPr>
        <w:t>4.4</w:t>
      </w:r>
      <w:r>
        <w:rPr>
          <w:color w:val="000000"/>
        </w:rPr>
        <w:t>. Lietuvos Respublikos susisiekimo ministerijos 1998 m. birželio 23 d. įsakymas Nr. 257 „Dėl techninių normų TN 01:1998 patvirt</w:t>
      </w:r>
      <w:r>
        <w:rPr>
          <w:color w:val="000000"/>
        </w:rPr>
        <w:t xml:space="preserve">inimo“ (Žin., 1998, Nr. </w:t>
      </w:r>
      <w:hyperlink r:id="rId19" w:tgtFrame="_blank" w:history="1">
        <w:r>
          <w:rPr>
            <w:color w:val="0000FF" w:themeColor="hyperlink"/>
            <w:u w:val="single"/>
          </w:rPr>
          <w:t>58-1631</w:t>
        </w:r>
      </w:hyperlink>
      <w:r>
        <w:rPr>
          <w:color w:val="000000"/>
        </w:rPr>
        <w:t>);</w:t>
      </w:r>
    </w:p>
    <w:p w14:paraId="6A1551AB" w14:textId="77777777" w:rsidR="00E43580" w:rsidRDefault="000026C2">
      <w:pPr>
        <w:widowControl w:val="0"/>
        <w:suppressAutoHyphens/>
        <w:ind w:firstLine="567"/>
        <w:jc w:val="both"/>
        <w:rPr>
          <w:color w:val="000000"/>
        </w:rPr>
      </w:pPr>
      <w:r>
        <w:rPr>
          <w:color w:val="000000"/>
        </w:rPr>
        <w:t>4.5</w:t>
      </w:r>
      <w:r>
        <w:rPr>
          <w:color w:val="000000"/>
        </w:rPr>
        <w:t>. Lietuvos Respublikos sveikatos apsaugos ministro 1999 m. lapkričio 29 d. įsakymas Nr. 515 „Dėl sveikatos priežiūros įstaigų veiklos ap</w:t>
      </w:r>
      <w:r>
        <w:rPr>
          <w:color w:val="000000"/>
        </w:rPr>
        <w:t xml:space="preserve">skaitos ir atskaitomybės tvarkos“ (Žin., 1999, Nr. </w:t>
      </w:r>
      <w:hyperlink r:id="rId20" w:tgtFrame="_blank" w:history="1">
        <w:r>
          <w:rPr>
            <w:color w:val="0000FF" w:themeColor="hyperlink"/>
            <w:u w:val="single"/>
          </w:rPr>
          <w:t>103-2972</w:t>
        </w:r>
      </w:hyperlink>
      <w:r>
        <w:rPr>
          <w:color w:val="000000"/>
        </w:rPr>
        <w:t>);</w:t>
      </w:r>
    </w:p>
    <w:p w14:paraId="6A1551AC" w14:textId="77777777" w:rsidR="00E43580" w:rsidRDefault="000026C2">
      <w:pPr>
        <w:widowControl w:val="0"/>
        <w:suppressAutoHyphens/>
        <w:ind w:firstLine="567"/>
        <w:jc w:val="both"/>
        <w:rPr>
          <w:color w:val="000000"/>
        </w:rPr>
      </w:pPr>
      <w:r>
        <w:rPr>
          <w:color w:val="000000"/>
        </w:rPr>
        <w:t>4.6</w:t>
      </w:r>
      <w:r>
        <w:rPr>
          <w:color w:val="000000"/>
        </w:rPr>
        <w:t>. Lietuvos Respublikos švietimo ir mokslo ministro 2000 m. vasario 11 d. įsakymas Nr. 113 „Dėl Moksleivių ne</w:t>
      </w:r>
      <w:r>
        <w:rPr>
          <w:color w:val="000000"/>
        </w:rPr>
        <w:t>laimingų atsitikimų tyrimo, registravimo ir apskaitos nuostatų“ (Žin.,</w:t>
      </w:r>
      <w:r>
        <w:rPr>
          <w:b/>
          <w:bCs/>
          <w:color w:val="000000"/>
        </w:rPr>
        <w:t xml:space="preserve"> </w:t>
      </w:r>
      <w:r>
        <w:rPr>
          <w:color w:val="000000"/>
        </w:rPr>
        <w:t xml:space="preserve">2000, Nr. </w:t>
      </w:r>
      <w:hyperlink r:id="rId21" w:tgtFrame="_blank" w:history="1">
        <w:r>
          <w:rPr>
            <w:color w:val="0000FF" w:themeColor="hyperlink"/>
            <w:u w:val="single"/>
          </w:rPr>
          <w:t>15-403</w:t>
        </w:r>
      </w:hyperlink>
      <w:r>
        <w:rPr>
          <w:color w:val="000000"/>
        </w:rPr>
        <w:t>);</w:t>
      </w:r>
    </w:p>
    <w:p w14:paraId="6A1551AD" w14:textId="77777777" w:rsidR="00E43580" w:rsidRDefault="000026C2">
      <w:pPr>
        <w:widowControl w:val="0"/>
        <w:suppressAutoHyphens/>
        <w:ind w:firstLine="567"/>
        <w:jc w:val="both"/>
        <w:rPr>
          <w:color w:val="000000"/>
          <w:spacing w:val="-5"/>
        </w:rPr>
      </w:pPr>
      <w:r>
        <w:rPr>
          <w:color w:val="000000"/>
          <w:spacing w:val="-5"/>
        </w:rPr>
        <w:t>4.7</w:t>
      </w:r>
      <w:r>
        <w:rPr>
          <w:color w:val="000000"/>
          <w:spacing w:val="-5"/>
        </w:rPr>
        <w:t xml:space="preserve">. Lietuvos Respublikos sveikatos apsaugos ministro 2000 m. gegužės 31 d. įsakymas Nr. 301 „Dėl profilaktinių sveikatos tikrinimų sveikatos priežiūros įstaigose“ (Žin., 2000, Nr. </w:t>
      </w:r>
      <w:hyperlink r:id="rId22" w:tgtFrame="_blank" w:history="1">
        <w:r>
          <w:rPr>
            <w:color w:val="0000FF" w:themeColor="hyperlink"/>
            <w:spacing w:val="-5"/>
            <w:u w:val="single"/>
          </w:rPr>
          <w:t>47-1365</w:t>
        </w:r>
      </w:hyperlink>
      <w:r>
        <w:rPr>
          <w:color w:val="000000"/>
          <w:spacing w:val="-5"/>
        </w:rPr>
        <w:t>);</w:t>
      </w:r>
    </w:p>
    <w:p w14:paraId="6A1551AE" w14:textId="77777777" w:rsidR="00E43580" w:rsidRDefault="000026C2">
      <w:pPr>
        <w:widowControl w:val="0"/>
        <w:suppressAutoHyphens/>
        <w:ind w:firstLine="567"/>
        <w:jc w:val="both"/>
        <w:rPr>
          <w:color w:val="000000"/>
        </w:rPr>
      </w:pPr>
      <w:r>
        <w:rPr>
          <w:color w:val="000000"/>
        </w:rPr>
        <w:t>4.8</w:t>
      </w:r>
      <w:r>
        <w:rPr>
          <w:color w:val="000000"/>
        </w:rPr>
        <w:t>. Lietuvos Respublikos aplinkos ministro ir Lietuvos Respublikos sveikatos apsaugos ministro 2001 m. gruodžio 11 d. įsakymas Nr. 591/640 „Dėl Aplinkos oro užterštumo sieros dioksidu, azoto dioksidu, azoto oksidais, benzinu, anglies monoks</w:t>
      </w:r>
      <w:r>
        <w:rPr>
          <w:color w:val="000000"/>
        </w:rPr>
        <w:t xml:space="preserve">idu, švinu, kietosiomis dalelėmis ir ozonu normų patvirtinimo“ (Žin., 2001, Nr. </w:t>
      </w:r>
      <w:hyperlink r:id="rId23" w:tgtFrame="_blank" w:history="1">
        <w:r>
          <w:rPr>
            <w:color w:val="0000FF" w:themeColor="hyperlink"/>
            <w:u w:val="single"/>
          </w:rPr>
          <w:t>106-3827</w:t>
        </w:r>
      </w:hyperlink>
      <w:r>
        <w:rPr>
          <w:color w:val="000000"/>
        </w:rPr>
        <w:t xml:space="preserve">; 2010, Nr. </w:t>
      </w:r>
      <w:hyperlink r:id="rId24" w:tgtFrame="_blank" w:history="1">
        <w:r>
          <w:rPr>
            <w:color w:val="0000FF" w:themeColor="hyperlink"/>
            <w:u w:val="single"/>
          </w:rPr>
          <w:t>82-4364</w:t>
        </w:r>
      </w:hyperlink>
      <w:r>
        <w:rPr>
          <w:color w:val="000000"/>
        </w:rPr>
        <w:t>);</w:t>
      </w:r>
    </w:p>
    <w:p w14:paraId="6A1551AF" w14:textId="77777777" w:rsidR="00E43580" w:rsidRDefault="000026C2">
      <w:pPr>
        <w:widowControl w:val="0"/>
        <w:suppressAutoHyphens/>
        <w:ind w:firstLine="567"/>
        <w:jc w:val="both"/>
        <w:rPr>
          <w:color w:val="000000"/>
          <w:spacing w:val="-3"/>
        </w:rPr>
      </w:pPr>
      <w:r>
        <w:rPr>
          <w:color w:val="000000"/>
          <w:spacing w:val="-3"/>
        </w:rPr>
        <w:t>4.9</w:t>
      </w:r>
      <w:r>
        <w:rPr>
          <w:color w:val="000000"/>
          <w:spacing w:val="-3"/>
        </w:rPr>
        <w:t xml:space="preserve">. Lietuvos Respublikos sveikatos apsaugos ministro 2002 m. liepos 8 d. įsakymas Nr. 358 „Dėl Biocidų autorizacijos ir registracijos nuostatų patvirtinimo“ (Žin., 2002, Nr. </w:t>
      </w:r>
      <w:hyperlink r:id="rId25" w:tgtFrame="_blank" w:history="1">
        <w:r>
          <w:rPr>
            <w:color w:val="0000FF" w:themeColor="hyperlink"/>
            <w:spacing w:val="-3"/>
            <w:u w:val="single"/>
          </w:rPr>
          <w:t>79-3361</w:t>
        </w:r>
      </w:hyperlink>
      <w:r>
        <w:rPr>
          <w:color w:val="000000"/>
          <w:spacing w:val="-3"/>
        </w:rPr>
        <w:t>);</w:t>
      </w:r>
    </w:p>
    <w:p w14:paraId="6A1551B0" w14:textId="77777777" w:rsidR="00E43580" w:rsidRDefault="000026C2">
      <w:pPr>
        <w:widowControl w:val="0"/>
        <w:suppressAutoHyphens/>
        <w:ind w:firstLine="567"/>
        <w:jc w:val="both"/>
        <w:rPr>
          <w:color w:val="000000"/>
        </w:rPr>
      </w:pPr>
      <w:r>
        <w:rPr>
          <w:color w:val="000000"/>
        </w:rPr>
        <w:t>4.10</w:t>
      </w:r>
      <w:r>
        <w:rPr>
          <w:color w:val="000000"/>
        </w:rPr>
        <w:t xml:space="preserve">. Lietuvos Respublikos sveikatos apsaugos ministro 2002 m. rugpjūčio 14 d. įsakymas Nr. 421 „Dėl Biocidų autorizacijos ir registracijos taisyklių patvirtinimo“ (Žin., 2002, Nr. </w:t>
      </w:r>
      <w:hyperlink r:id="rId26" w:tgtFrame="_blank" w:history="1">
        <w:r>
          <w:rPr>
            <w:color w:val="0000FF" w:themeColor="hyperlink"/>
            <w:u w:val="single"/>
          </w:rPr>
          <w:t>87-3760</w:t>
        </w:r>
      </w:hyperlink>
      <w:r>
        <w:rPr>
          <w:color w:val="000000"/>
        </w:rPr>
        <w:t>);</w:t>
      </w:r>
    </w:p>
    <w:p w14:paraId="6A1551B1" w14:textId="77777777" w:rsidR="00E43580" w:rsidRDefault="000026C2">
      <w:pPr>
        <w:widowControl w:val="0"/>
        <w:suppressAutoHyphens/>
        <w:ind w:firstLine="567"/>
        <w:jc w:val="both"/>
        <w:rPr>
          <w:color w:val="000000"/>
        </w:rPr>
      </w:pPr>
      <w:r>
        <w:rPr>
          <w:color w:val="000000"/>
        </w:rPr>
        <w:t>4.11</w:t>
      </w:r>
      <w:r>
        <w:rPr>
          <w:color w:val="000000"/>
        </w:rPr>
        <w:t>. Lietuvos Respublikos sveikatos apsaugos ministro 2002 m. gruodžio 24 d. įsakymas Nr. 673 „Dėl Privalomojo epidemiologinio registravimo, privalomojo informacijos apie epidemiologinio registravimo objektus turinio ir informacijos privalomojo perdavimo tvar</w:t>
      </w:r>
      <w:r>
        <w:rPr>
          <w:color w:val="000000"/>
        </w:rPr>
        <w:t xml:space="preserve">kos patvirtinimo“ (Žin., 2003, Nr. </w:t>
      </w:r>
      <w:hyperlink r:id="rId27" w:tgtFrame="_blank" w:history="1">
        <w:r>
          <w:rPr>
            <w:color w:val="0000FF" w:themeColor="hyperlink"/>
            <w:u w:val="single"/>
          </w:rPr>
          <w:t>12-444</w:t>
        </w:r>
      </w:hyperlink>
      <w:r>
        <w:rPr>
          <w:color w:val="000000"/>
        </w:rPr>
        <w:t>);</w:t>
      </w:r>
    </w:p>
    <w:p w14:paraId="6A1551B2" w14:textId="77777777" w:rsidR="00E43580" w:rsidRDefault="000026C2">
      <w:pPr>
        <w:widowControl w:val="0"/>
        <w:suppressAutoHyphens/>
        <w:ind w:firstLine="567"/>
        <w:jc w:val="both"/>
        <w:rPr>
          <w:color w:val="000000"/>
        </w:rPr>
      </w:pPr>
      <w:r>
        <w:rPr>
          <w:color w:val="000000"/>
        </w:rPr>
        <w:t>4.12</w:t>
      </w:r>
      <w:r>
        <w:rPr>
          <w:color w:val="000000"/>
        </w:rPr>
        <w:t>. Lietuvos Respublikos sveikatos apsaugos ministro 2003 m. liepos 11 d. įsakymas Nr. V-450 „Dėl sveikatos priežiūros ir farma</w:t>
      </w:r>
      <w:r>
        <w:rPr>
          <w:color w:val="000000"/>
        </w:rPr>
        <w:t xml:space="preserve">cijos specialistų kompetencijos teikiant pirmąją medicinos pagalbą, pirmosios medicinos pagalbos vaistinėlių ir pirmosios pagalbos rinkinių“ (Žin., 2003, Nr. </w:t>
      </w:r>
      <w:hyperlink r:id="rId28" w:tgtFrame="_blank" w:history="1">
        <w:r>
          <w:rPr>
            <w:color w:val="0000FF" w:themeColor="hyperlink"/>
            <w:u w:val="single"/>
          </w:rPr>
          <w:t>79-3605</w:t>
        </w:r>
      </w:hyperlink>
      <w:r>
        <w:rPr>
          <w:color w:val="000000"/>
        </w:rPr>
        <w:t>);</w:t>
      </w:r>
    </w:p>
    <w:p w14:paraId="6A1551B3" w14:textId="77777777" w:rsidR="00E43580" w:rsidRDefault="000026C2">
      <w:pPr>
        <w:widowControl w:val="0"/>
        <w:suppressAutoHyphens/>
        <w:ind w:firstLine="567"/>
        <w:jc w:val="both"/>
        <w:rPr>
          <w:color w:val="000000"/>
        </w:rPr>
      </w:pPr>
      <w:r>
        <w:rPr>
          <w:color w:val="000000"/>
        </w:rPr>
        <w:t>4.13</w:t>
      </w:r>
      <w:r>
        <w:rPr>
          <w:color w:val="000000"/>
        </w:rPr>
        <w:t>.</w:t>
      </w:r>
      <w:r>
        <w:rPr>
          <w:color w:val="000000"/>
        </w:rPr>
        <w:t xml:space="preserve"> Lietuvos Respublikos sveikatos apsaugos ministro 2003 m. liepos 23 d. įsakymas Nr. V-455 „Dėl Lietuvos higienos normos HN 24:2003 „Geriamojo vandens saugos ir kokybės reikalavimai“ patvirtinimo“ (Žin., 2003, Nr. </w:t>
      </w:r>
      <w:hyperlink r:id="rId29" w:tgtFrame="_blank" w:history="1">
        <w:r>
          <w:rPr>
            <w:color w:val="0000FF" w:themeColor="hyperlink"/>
            <w:u w:val="single"/>
          </w:rPr>
          <w:t>79-3606</w:t>
        </w:r>
      </w:hyperlink>
      <w:r>
        <w:rPr>
          <w:color w:val="000000"/>
        </w:rPr>
        <w:t>);</w:t>
      </w:r>
    </w:p>
    <w:p w14:paraId="6A1551B4" w14:textId="77777777" w:rsidR="00E43580" w:rsidRDefault="000026C2">
      <w:pPr>
        <w:widowControl w:val="0"/>
        <w:suppressAutoHyphens/>
        <w:ind w:firstLine="567"/>
        <w:jc w:val="both"/>
        <w:rPr>
          <w:color w:val="000000"/>
          <w:spacing w:val="-3"/>
        </w:rPr>
      </w:pPr>
      <w:r>
        <w:rPr>
          <w:color w:val="000000"/>
          <w:spacing w:val="-3"/>
        </w:rPr>
        <w:t>4.14</w:t>
      </w:r>
      <w:r>
        <w:rPr>
          <w:color w:val="000000"/>
          <w:spacing w:val="-3"/>
        </w:rPr>
        <w:t>. Lietuvos Respublikos sveikatos apsaugos ministro 2003 m. gruodžio 31 d. įsakymas Nr. V-791 „Dėl Lietuvos higienos normų HN 50:2003 „Visą žmogaus kūną veikianti vibracija: didžiausi leidžiami dydžiai ir matavimo reikalavimai gyvenamuosiuose bei visuomenin</w:t>
      </w:r>
      <w:r>
        <w:rPr>
          <w:color w:val="000000"/>
          <w:spacing w:val="-3"/>
        </w:rPr>
        <w:t xml:space="preserve">iuose pastatuose“ ir HN 51:2003 „Visą žmogaus kūną veikianti vibracija: didžiausi leidžiami dydžiai ir matavimo reikalavimai darbo vietose“ patvirtinimo“ (Žin., 2004, Nr. </w:t>
      </w:r>
      <w:hyperlink r:id="rId30" w:tgtFrame="_blank" w:history="1">
        <w:r>
          <w:rPr>
            <w:color w:val="0000FF" w:themeColor="hyperlink"/>
            <w:spacing w:val="-3"/>
            <w:u w:val="single"/>
          </w:rPr>
          <w:t>45-149</w:t>
        </w:r>
        <w:r>
          <w:rPr>
            <w:color w:val="0000FF" w:themeColor="hyperlink"/>
            <w:spacing w:val="-3"/>
            <w:u w:val="single"/>
          </w:rPr>
          <w:t>0</w:t>
        </w:r>
      </w:hyperlink>
      <w:r>
        <w:rPr>
          <w:color w:val="000000"/>
          <w:spacing w:val="-3"/>
        </w:rPr>
        <w:t>);</w:t>
      </w:r>
    </w:p>
    <w:p w14:paraId="6A1551B5" w14:textId="77777777" w:rsidR="00E43580" w:rsidRDefault="000026C2">
      <w:pPr>
        <w:widowControl w:val="0"/>
        <w:suppressAutoHyphens/>
        <w:ind w:firstLine="567"/>
        <w:jc w:val="both"/>
        <w:rPr>
          <w:color w:val="000000"/>
        </w:rPr>
      </w:pPr>
      <w:r>
        <w:rPr>
          <w:color w:val="000000"/>
        </w:rPr>
        <w:t>4.15</w:t>
      </w:r>
      <w:r>
        <w:rPr>
          <w:color w:val="000000"/>
        </w:rPr>
        <w:t xml:space="preserve">. Lietuvos Respublikos sveikatos apsaugos ministro 2004 m. gruodžio 24 d. </w:t>
      </w:r>
      <w:r>
        <w:rPr>
          <w:color w:val="000000"/>
          <w:spacing w:val="-2"/>
        </w:rPr>
        <w:t>įsakymas Nr. V-951 „Dėl statistinės apskaitos formos Nr. 027-1/a „Vaiko sveikatos pažymėjimas“</w:t>
      </w:r>
      <w:r>
        <w:rPr>
          <w:color w:val="000000"/>
        </w:rPr>
        <w:t xml:space="preserve"> patvirtinimo“ (Žin., 2005, Nr. </w:t>
      </w:r>
      <w:hyperlink r:id="rId31" w:tgtFrame="_blank" w:history="1">
        <w:r>
          <w:rPr>
            <w:color w:val="0000FF" w:themeColor="hyperlink"/>
            <w:u w:val="single"/>
          </w:rPr>
          <w:t>3-38</w:t>
        </w:r>
      </w:hyperlink>
      <w:r>
        <w:rPr>
          <w:color w:val="000000"/>
        </w:rPr>
        <w:t>);</w:t>
      </w:r>
    </w:p>
    <w:p w14:paraId="6A1551B6" w14:textId="77777777" w:rsidR="00E43580" w:rsidRDefault="000026C2">
      <w:pPr>
        <w:widowControl w:val="0"/>
        <w:suppressAutoHyphens/>
        <w:ind w:firstLine="567"/>
        <w:jc w:val="both"/>
        <w:rPr>
          <w:color w:val="000000"/>
        </w:rPr>
      </w:pPr>
      <w:r>
        <w:rPr>
          <w:color w:val="000000"/>
          <w:spacing w:val="-5"/>
        </w:rPr>
        <w:t>4.16</w:t>
      </w:r>
      <w:r>
        <w:rPr>
          <w:color w:val="000000"/>
          <w:spacing w:val="-5"/>
        </w:rPr>
        <w:t>. Lietuvos Respublikos sveikatos apsaugos ministro 2004 m. gruodžio 30 d. įsakymas</w:t>
      </w:r>
      <w:r>
        <w:rPr>
          <w:color w:val="000000"/>
        </w:rPr>
        <w:t xml:space="preserve"> Nr. V-975 „Dėl Nuodingųjų medžiagų pagal jų toksiškumą sąrašo patvirtinimo“ (Žin., 2005, Nr. </w:t>
      </w:r>
      <w:hyperlink r:id="rId32" w:tgtFrame="_blank" w:history="1">
        <w:r>
          <w:rPr>
            <w:color w:val="0000FF" w:themeColor="hyperlink"/>
            <w:u w:val="single"/>
          </w:rPr>
          <w:t>3-47</w:t>
        </w:r>
      </w:hyperlink>
      <w:r>
        <w:rPr>
          <w:color w:val="000000"/>
        </w:rPr>
        <w:t>);</w:t>
      </w:r>
    </w:p>
    <w:p w14:paraId="6A1551B7" w14:textId="77777777" w:rsidR="00E43580" w:rsidRDefault="000026C2">
      <w:pPr>
        <w:widowControl w:val="0"/>
        <w:suppressAutoHyphens/>
        <w:ind w:firstLine="567"/>
        <w:jc w:val="both"/>
        <w:rPr>
          <w:color w:val="000000"/>
        </w:rPr>
      </w:pPr>
      <w:r>
        <w:rPr>
          <w:color w:val="000000"/>
        </w:rPr>
        <w:t>4.17</w:t>
      </w:r>
      <w:r>
        <w:rPr>
          <w:color w:val="000000"/>
        </w:rPr>
        <w:t>. Lietuvos Respublikos sveikatos apsaugos ministro 2005 m. gruodžio 5 d. įsakymas Nr. V-946 „Dėl Užkrečiamųjų ligų židinių privalomojo aplinkos kenksmingumo pašalinimo tvarkos aprašo patvirtin</w:t>
      </w:r>
      <w:r>
        <w:rPr>
          <w:color w:val="000000"/>
        </w:rPr>
        <w:t>imo“ (Žin., 2005, Nr. 146- 5336);</w:t>
      </w:r>
    </w:p>
    <w:p w14:paraId="6A1551B8" w14:textId="77777777" w:rsidR="00E43580" w:rsidRDefault="000026C2">
      <w:pPr>
        <w:widowControl w:val="0"/>
        <w:suppressAutoHyphens/>
        <w:ind w:firstLine="567"/>
        <w:jc w:val="both"/>
        <w:rPr>
          <w:color w:val="000000"/>
        </w:rPr>
      </w:pPr>
      <w:r>
        <w:rPr>
          <w:color w:val="000000"/>
        </w:rPr>
        <w:t>4.18</w:t>
      </w:r>
      <w:r>
        <w:rPr>
          <w:color w:val="000000"/>
        </w:rPr>
        <w:t>. Lietuvos Respublikos sveikatos apsaugos ministro 2007 m. gegužės 10 d. įsakymas Nr. V-362 „Dėl Lietuvos higienos normos HN 35:2007 „Didžiausia leidžiama cheminių medžiagų (teršalų) koncentracija gyvenamosios apli</w:t>
      </w:r>
      <w:r>
        <w:rPr>
          <w:color w:val="000000"/>
        </w:rPr>
        <w:t xml:space="preserve">nkos ore“ patvirtinimo“ (Žin., 2007, Nr. </w:t>
      </w:r>
      <w:hyperlink r:id="rId33" w:tgtFrame="_blank" w:history="1">
        <w:r>
          <w:rPr>
            <w:color w:val="0000FF" w:themeColor="hyperlink"/>
            <w:u w:val="single"/>
          </w:rPr>
          <w:t>55-2162</w:t>
        </w:r>
      </w:hyperlink>
      <w:r>
        <w:rPr>
          <w:color w:val="000000"/>
        </w:rPr>
        <w:t>);</w:t>
      </w:r>
    </w:p>
    <w:p w14:paraId="6A1551B9" w14:textId="77777777" w:rsidR="00E43580" w:rsidRDefault="000026C2">
      <w:pPr>
        <w:widowControl w:val="0"/>
        <w:suppressAutoHyphens/>
        <w:ind w:firstLine="567"/>
        <w:jc w:val="both"/>
        <w:rPr>
          <w:color w:val="000000"/>
        </w:rPr>
      </w:pPr>
      <w:r>
        <w:rPr>
          <w:color w:val="000000"/>
        </w:rPr>
        <w:t>4.19</w:t>
      </w:r>
      <w:r>
        <w:rPr>
          <w:color w:val="000000"/>
        </w:rPr>
        <w:t>. Lietuvos Respublikos sveikatos apsaugos ministro 2007 m. liepos 2 d. įsakymas Nr. V-555 „Dėl Lietuvos higienos normo</w:t>
      </w:r>
      <w:r>
        <w:rPr>
          <w:color w:val="000000"/>
        </w:rPr>
        <w:t xml:space="preserve">s HN 33:2007 „Akustinis triukšmas. Triukšmo ribiniai dydžiai gyvenamuosiuose ir visuomeninės paskirties pastatuose bei jų aplinkoje“ patvirtinimo“ (Žin., 2007, Nr. </w:t>
      </w:r>
      <w:hyperlink r:id="rId34" w:tgtFrame="_blank" w:history="1">
        <w:r>
          <w:rPr>
            <w:color w:val="0000FF" w:themeColor="hyperlink"/>
            <w:u w:val="single"/>
          </w:rPr>
          <w:t>75-2990</w:t>
        </w:r>
      </w:hyperlink>
      <w:r>
        <w:rPr>
          <w:color w:val="000000"/>
        </w:rPr>
        <w:t>);</w:t>
      </w:r>
    </w:p>
    <w:p w14:paraId="6A1551BA" w14:textId="77777777" w:rsidR="00E43580" w:rsidRDefault="000026C2">
      <w:pPr>
        <w:widowControl w:val="0"/>
        <w:suppressAutoHyphens/>
        <w:ind w:firstLine="567"/>
        <w:jc w:val="both"/>
        <w:rPr>
          <w:color w:val="000000"/>
        </w:rPr>
      </w:pPr>
      <w:r>
        <w:rPr>
          <w:color w:val="000000"/>
        </w:rPr>
        <w:t>4</w:t>
      </w:r>
      <w:r>
        <w:rPr>
          <w:color w:val="000000"/>
        </w:rPr>
        <w:t>.20</w:t>
      </w:r>
      <w:r>
        <w:rPr>
          <w:color w:val="000000"/>
        </w:rPr>
        <w:t>. Lietuvos Respublikos sveikatos apsaugos ministro 2008 m. sausio 28 d. įsakymas Nr. V-69 „Dėl Privalomojo pirmosios pagalbos mokymo programos, Privalomojo higienos įgūdžių mokymo programos ir Privalomojo mokymo apie alkoholio ir narkotikų žalą žmogau</w:t>
      </w:r>
      <w:r>
        <w:rPr>
          <w:color w:val="000000"/>
        </w:rPr>
        <w:t xml:space="preserve">s sveikatai mokymo programos patvirtinimo“ (Žin., 2008, Nr. </w:t>
      </w:r>
      <w:hyperlink r:id="rId35" w:tgtFrame="_blank" w:history="1">
        <w:r>
          <w:rPr>
            <w:color w:val="0000FF" w:themeColor="hyperlink"/>
            <w:u w:val="single"/>
          </w:rPr>
          <w:t>14-490</w:t>
        </w:r>
      </w:hyperlink>
      <w:r>
        <w:rPr>
          <w:color w:val="000000"/>
        </w:rPr>
        <w:t>);</w:t>
      </w:r>
    </w:p>
    <w:p w14:paraId="6A1551BB" w14:textId="77777777" w:rsidR="00E43580" w:rsidRDefault="000026C2">
      <w:pPr>
        <w:widowControl w:val="0"/>
        <w:suppressAutoHyphens/>
        <w:ind w:firstLine="567"/>
        <w:jc w:val="both"/>
        <w:rPr>
          <w:color w:val="000000"/>
        </w:rPr>
      </w:pPr>
      <w:r>
        <w:rPr>
          <w:color w:val="000000"/>
        </w:rPr>
        <w:t>4.21</w:t>
      </w:r>
      <w:r>
        <w:rPr>
          <w:color w:val="000000"/>
        </w:rPr>
        <w:t xml:space="preserve">. Lietuvos Respublikos sveikatos apsaugos ministro 2009 m. vasario 2 d. įsakymas Nr. V-55 „Dėl Privalomojo profilaktinio aplinkos kenksmingumo pašalinimo (dezinfekcijos, dezinsekcijos, deratizacijos) tvarkos aprašo patvirtinimo“ (Žin., 2009, Nr. </w:t>
      </w:r>
      <w:hyperlink r:id="rId36" w:tgtFrame="_blank" w:history="1">
        <w:r>
          <w:rPr>
            <w:color w:val="0000FF" w:themeColor="hyperlink"/>
            <w:u w:val="single"/>
          </w:rPr>
          <w:t>35-1362</w:t>
        </w:r>
      </w:hyperlink>
      <w:r>
        <w:rPr>
          <w:color w:val="000000"/>
        </w:rPr>
        <w:t>);</w:t>
      </w:r>
    </w:p>
    <w:p w14:paraId="6A1551BC" w14:textId="77777777" w:rsidR="00E43580" w:rsidRDefault="000026C2">
      <w:pPr>
        <w:widowControl w:val="0"/>
        <w:suppressAutoHyphens/>
        <w:ind w:firstLine="567"/>
        <w:jc w:val="both"/>
        <w:rPr>
          <w:color w:val="000000"/>
        </w:rPr>
      </w:pPr>
      <w:r>
        <w:rPr>
          <w:color w:val="000000"/>
        </w:rPr>
        <w:t>4.22</w:t>
      </w:r>
      <w:r>
        <w:rPr>
          <w:color w:val="000000"/>
        </w:rPr>
        <w:t>. Lietuvos Respublikos sveikatos apsaugos ministro 2010 m. balandžio 22 d. įsakymas Nr. V-313 „Dėl Lietuvos higienos normos HN 75:2010 „Įstaiga, vykdanti ikimokyklinio i</w:t>
      </w:r>
      <w:r>
        <w:rPr>
          <w:color w:val="000000"/>
        </w:rPr>
        <w:t xml:space="preserve">r (ar) priešmokyklinio ugdymo programą. Bendrieji sveikatos saugos reikalavimai“ patvirtinimo“ (Žin., 2010, Nr. </w:t>
      </w:r>
      <w:hyperlink r:id="rId37" w:tgtFrame="_blank" w:history="1">
        <w:r>
          <w:rPr>
            <w:color w:val="0000FF" w:themeColor="hyperlink"/>
            <w:u w:val="single"/>
          </w:rPr>
          <w:t>50-2454</w:t>
        </w:r>
      </w:hyperlink>
      <w:r>
        <w:rPr>
          <w:color w:val="000000"/>
        </w:rPr>
        <w:t>);</w:t>
      </w:r>
    </w:p>
    <w:p w14:paraId="6A1551BD" w14:textId="77777777" w:rsidR="00E43580" w:rsidRDefault="000026C2">
      <w:pPr>
        <w:widowControl w:val="0"/>
        <w:suppressAutoHyphens/>
        <w:ind w:firstLine="567"/>
        <w:jc w:val="both"/>
        <w:rPr>
          <w:color w:val="000000"/>
        </w:rPr>
      </w:pPr>
      <w:r>
        <w:rPr>
          <w:color w:val="000000"/>
        </w:rPr>
        <w:t>4.23</w:t>
      </w:r>
      <w:r>
        <w:rPr>
          <w:color w:val="000000"/>
        </w:rPr>
        <w:t>. Lietuvos Respublikos sveikatos apsaugos minis</w:t>
      </w:r>
      <w:r>
        <w:rPr>
          <w:color w:val="000000"/>
        </w:rPr>
        <w:t xml:space="preserve">tro 2010 m. liepos 13 d. įsakymas Nr. V-632 „Dėl Leidimų-higienos pasų išdavimo taisyklių patvirtinimo“ (Žin., 2010, Nr. </w:t>
      </w:r>
      <w:hyperlink r:id="rId38" w:tgtFrame="_blank" w:history="1">
        <w:r>
          <w:rPr>
            <w:color w:val="0000FF" w:themeColor="hyperlink"/>
            <w:u w:val="single"/>
          </w:rPr>
          <w:t>86-4573</w:t>
        </w:r>
      </w:hyperlink>
      <w:r>
        <w:rPr>
          <w:color w:val="000000"/>
        </w:rPr>
        <w:t>);</w:t>
      </w:r>
    </w:p>
    <w:p w14:paraId="6A1551BE" w14:textId="77777777" w:rsidR="00E43580" w:rsidRDefault="000026C2">
      <w:pPr>
        <w:widowControl w:val="0"/>
        <w:suppressAutoHyphens/>
        <w:ind w:firstLine="567"/>
        <w:jc w:val="both"/>
        <w:rPr>
          <w:color w:val="000000"/>
        </w:rPr>
      </w:pPr>
      <w:r>
        <w:rPr>
          <w:color w:val="000000"/>
        </w:rPr>
        <w:t>4.24</w:t>
      </w:r>
      <w:r>
        <w:rPr>
          <w:color w:val="000000"/>
        </w:rPr>
        <w:t>. Lietuvos Respublikos sveikatos apsau</w:t>
      </w:r>
      <w:r>
        <w:rPr>
          <w:color w:val="000000"/>
        </w:rPr>
        <w:t xml:space="preserve">gos ministro 2010 m. liepos 19 d. įsakymas Nr. V-645 „Dėl Mokinių maitinimo organizavimo bendrojo lavinimo mokyklose tvarkos aprašo patvirtinimo“ (Žin., 2010, Nr. </w:t>
      </w:r>
      <w:hyperlink r:id="rId39" w:tgtFrame="_blank" w:history="1">
        <w:r>
          <w:rPr>
            <w:color w:val="0000FF" w:themeColor="hyperlink"/>
            <w:u w:val="single"/>
          </w:rPr>
          <w:t>89-4735</w:t>
        </w:r>
      </w:hyperlink>
      <w:r>
        <w:rPr>
          <w:color w:val="000000"/>
        </w:rPr>
        <w:t>).</w:t>
      </w:r>
    </w:p>
    <w:p w14:paraId="6A1551BF" w14:textId="77777777" w:rsidR="00E43580" w:rsidRDefault="000026C2">
      <w:pPr>
        <w:keepLines/>
        <w:widowControl w:val="0"/>
        <w:suppressAutoHyphens/>
        <w:jc w:val="center"/>
        <w:rPr>
          <w:b/>
          <w:bCs/>
          <w:caps/>
          <w:color w:val="000000"/>
        </w:rPr>
      </w:pPr>
    </w:p>
    <w:p w14:paraId="6A1551C0" w14:textId="77777777" w:rsidR="00E43580" w:rsidRDefault="000026C2">
      <w:pPr>
        <w:keepLines/>
        <w:widowControl w:val="0"/>
        <w:suppressAutoHyphens/>
        <w:jc w:val="center"/>
        <w:rPr>
          <w:b/>
          <w:bCs/>
          <w:caps/>
          <w:color w:val="000000"/>
        </w:rPr>
      </w:pPr>
      <w:r>
        <w:rPr>
          <w:b/>
          <w:bCs/>
          <w:caps/>
          <w:color w:val="000000"/>
        </w:rPr>
        <w:br w:type="page"/>
      </w:r>
      <w:r>
        <w:rPr>
          <w:b/>
          <w:bCs/>
          <w:caps/>
          <w:color w:val="000000"/>
        </w:rPr>
        <w:t>III</w:t>
      </w:r>
      <w:r>
        <w:rPr>
          <w:b/>
          <w:bCs/>
          <w:caps/>
          <w:color w:val="000000"/>
        </w:rPr>
        <w:t xml:space="preserve">. </w:t>
      </w:r>
      <w:r>
        <w:rPr>
          <w:b/>
          <w:bCs/>
          <w:caps/>
          <w:color w:val="000000"/>
        </w:rPr>
        <w:t>BENDROSIOS NUOSTATOS</w:t>
      </w:r>
    </w:p>
    <w:p w14:paraId="6A1551C1" w14:textId="77777777" w:rsidR="00E43580" w:rsidRDefault="00E43580">
      <w:pPr>
        <w:widowControl w:val="0"/>
        <w:suppressAutoHyphens/>
        <w:ind w:firstLine="567"/>
        <w:jc w:val="both"/>
        <w:rPr>
          <w:color w:val="000000"/>
        </w:rPr>
      </w:pPr>
    </w:p>
    <w:p w14:paraId="6A1551C2" w14:textId="77777777" w:rsidR="00E43580" w:rsidRDefault="000026C2">
      <w:pPr>
        <w:widowControl w:val="0"/>
        <w:suppressAutoHyphens/>
        <w:ind w:firstLine="567"/>
        <w:jc w:val="both"/>
        <w:rPr>
          <w:color w:val="000000"/>
        </w:rPr>
      </w:pPr>
      <w:r>
        <w:rPr>
          <w:color w:val="000000"/>
        </w:rPr>
        <w:t>5</w:t>
      </w:r>
      <w:r>
        <w:rPr>
          <w:color w:val="000000"/>
        </w:rPr>
        <w:t>. Šioje higienos normoje vartojamos sąvokos atitinka sąvokas, nurodytas teisės akte [4.1] ir kituose teisės aktuose.</w:t>
      </w:r>
    </w:p>
    <w:p w14:paraId="6A1551C3" w14:textId="77777777" w:rsidR="00E43580" w:rsidRDefault="000026C2">
      <w:pPr>
        <w:widowControl w:val="0"/>
        <w:suppressAutoHyphens/>
        <w:ind w:firstLine="567"/>
        <w:jc w:val="both"/>
        <w:rPr>
          <w:color w:val="000000"/>
        </w:rPr>
      </w:pPr>
      <w:r>
        <w:rPr>
          <w:color w:val="000000"/>
        </w:rPr>
        <w:t>6</w:t>
      </w:r>
      <w:r>
        <w:rPr>
          <w:color w:val="000000"/>
        </w:rPr>
        <w:t>. Mokykloje turi būti sudaromos saugios ugdymo sąlygos.</w:t>
      </w:r>
    </w:p>
    <w:p w14:paraId="6A1551C4" w14:textId="77777777" w:rsidR="00E43580" w:rsidRDefault="000026C2">
      <w:pPr>
        <w:widowControl w:val="0"/>
        <w:suppressAutoHyphens/>
        <w:ind w:firstLine="567"/>
        <w:jc w:val="both"/>
        <w:rPr>
          <w:color w:val="000000"/>
        </w:rPr>
      </w:pPr>
      <w:r>
        <w:rPr>
          <w:color w:val="000000"/>
        </w:rPr>
        <w:t>7</w:t>
      </w:r>
      <w:r>
        <w:rPr>
          <w:color w:val="000000"/>
        </w:rPr>
        <w:t>. Mokykla gali vykdyti veiklą tik g</w:t>
      </w:r>
      <w:r>
        <w:rPr>
          <w:color w:val="000000"/>
        </w:rPr>
        <w:t>avusi teisės akto [4.23] nustatyta tvarka leidimą-higienos pasą.</w:t>
      </w:r>
    </w:p>
    <w:p w14:paraId="6A1551C5" w14:textId="77777777" w:rsidR="00E43580" w:rsidRDefault="000026C2">
      <w:pPr>
        <w:widowControl w:val="0"/>
        <w:suppressAutoHyphens/>
        <w:ind w:firstLine="567"/>
        <w:jc w:val="both"/>
        <w:rPr>
          <w:color w:val="000000"/>
        </w:rPr>
      </w:pPr>
      <w:r>
        <w:rPr>
          <w:color w:val="000000"/>
        </w:rPr>
        <w:t>8</w:t>
      </w:r>
      <w:r>
        <w:rPr>
          <w:color w:val="000000"/>
        </w:rPr>
        <w:t>. Mokyklos patalpose ir sklype gali būti vykdoma tik jos įstatuose ir (ar) nuostatuose numatyta veikla, taip pat kultūrinis ir neformalusis bendruomenės švietimas.</w:t>
      </w:r>
    </w:p>
    <w:p w14:paraId="6A1551C6" w14:textId="77777777" w:rsidR="00E43580" w:rsidRDefault="000026C2">
      <w:pPr>
        <w:widowControl w:val="0"/>
        <w:suppressAutoHyphens/>
        <w:ind w:firstLine="567"/>
        <w:jc w:val="both"/>
        <w:rPr>
          <w:color w:val="000000"/>
        </w:rPr>
      </w:pPr>
      <w:r>
        <w:rPr>
          <w:color w:val="000000"/>
        </w:rPr>
        <w:t>9</w:t>
      </w:r>
      <w:r>
        <w:rPr>
          <w:color w:val="000000"/>
        </w:rPr>
        <w:t>. Mokyklos darbuo</w:t>
      </w:r>
      <w:r>
        <w:rPr>
          <w:color w:val="000000"/>
        </w:rPr>
        <w:t>tojai gali dirbti tik teisės akto [4.2] nustatyta tvarka pasitikrinę sveikatą ir įgiję žinių higienos, o pedagoginiai darbuotojai ir pirmosios pagalbos teikimo klausimais bei turėti sveikatos žinių atestavimo pažymėjimus [4.20]. Asmens medicininė knygelė (</w:t>
      </w:r>
      <w:r>
        <w:rPr>
          <w:color w:val="000000"/>
        </w:rPr>
        <w:t>sveikatos pasas) (forma Nr. F048/a) [4.5] ir sveikatos žinių atestavimo pažymėjimai ar jų kopijos laikomi mokykloje vadovo nustatytoje vietoje.</w:t>
      </w:r>
    </w:p>
    <w:p w14:paraId="6A1551C7" w14:textId="77777777" w:rsidR="00E43580" w:rsidRDefault="000026C2">
      <w:pPr>
        <w:widowControl w:val="0"/>
        <w:suppressAutoHyphens/>
        <w:ind w:firstLine="567"/>
        <w:jc w:val="both"/>
        <w:rPr>
          <w:color w:val="000000"/>
        </w:rPr>
      </w:pPr>
      <w:r>
        <w:rPr>
          <w:color w:val="000000"/>
        </w:rPr>
        <w:t>10</w:t>
      </w:r>
      <w:r>
        <w:rPr>
          <w:color w:val="000000"/>
        </w:rPr>
        <w:t>. Mokykloje turi būti sudarytos sąlygos maitinimui organizuoti. Maitinimas turi būti organizuotas teisės a</w:t>
      </w:r>
      <w:r>
        <w:rPr>
          <w:color w:val="000000"/>
        </w:rPr>
        <w:t>kto [4.24] nustatyta tvarka.</w:t>
      </w:r>
    </w:p>
    <w:p w14:paraId="6A1551C8" w14:textId="77777777" w:rsidR="00E43580" w:rsidRDefault="000026C2">
      <w:pPr>
        <w:widowControl w:val="0"/>
        <w:suppressAutoHyphens/>
        <w:ind w:firstLine="567"/>
        <w:jc w:val="both"/>
        <w:rPr>
          <w:color w:val="000000"/>
        </w:rPr>
      </w:pPr>
    </w:p>
    <w:p w14:paraId="6A1551C9" w14:textId="77777777" w:rsidR="00E43580" w:rsidRDefault="000026C2">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MOKYKLOS SKLYPAS</w:t>
      </w:r>
    </w:p>
    <w:p w14:paraId="6A1551CA" w14:textId="77777777" w:rsidR="00E43580" w:rsidRDefault="00E43580">
      <w:pPr>
        <w:widowControl w:val="0"/>
        <w:suppressAutoHyphens/>
        <w:ind w:firstLine="567"/>
        <w:jc w:val="both"/>
        <w:rPr>
          <w:color w:val="000000"/>
        </w:rPr>
      </w:pPr>
    </w:p>
    <w:p w14:paraId="6A1551CB" w14:textId="77777777" w:rsidR="00E43580" w:rsidRDefault="000026C2">
      <w:pPr>
        <w:widowControl w:val="0"/>
        <w:suppressAutoHyphens/>
        <w:ind w:firstLine="567"/>
        <w:jc w:val="both"/>
        <w:rPr>
          <w:color w:val="000000"/>
        </w:rPr>
      </w:pPr>
      <w:r>
        <w:rPr>
          <w:color w:val="000000"/>
        </w:rPr>
        <w:t>11</w:t>
      </w:r>
      <w:r>
        <w:rPr>
          <w:color w:val="000000"/>
        </w:rPr>
        <w:t xml:space="preserve">. Naujai statomų mokyklų sklypo dydis turi būti nustatomas atsižvelgiant į planuojamą mokinių skaičių. Minimali neužstatyta sklypo dalis (kvadratiniais metrais), skirta mokinių poilsiui </w:t>
      </w:r>
      <w:r>
        <w:rPr>
          <w:color w:val="000000"/>
        </w:rPr>
        <w:t>(želdiniams, takams, aikštelėms), apskaičiuojama taip: planuojamas mokinių skaičius padauginamas iš 4 ir pridedama 1200.</w:t>
      </w:r>
    </w:p>
    <w:p w14:paraId="6A1551CC" w14:textId="77777777" w:rsidR="00E43580" w:rsidRDefault="000026C2">
      <w:pPr>
        <w:widowControl w:val="0"/>
        <w:suppressAutoHyphens/>
        <w:ind w:firstLine="567"/>
        <w:jc w:val="both"/>
        <w:rPr>
          <w:color w:val="000000"/>
        </w:rPr>
      </w:pPr>
      <w:r>
        <w:rPr>
          <w:color w:val="000000"/>
        </w:rPr>
        <w:t>12</w:t>
      </w:r>
      <w:r>
        <w:rPr>
          <w:color w:val="000000"/>
        </w:rPr>
        <w:t>. Draudžiama mažinti veikiančių mokyklų sklypų dydžius.</w:t>
      </w:r>
    </w:p>
    <w:p w14:paraId="6A1551CD" w14:textId="77777777" w:rsidR="00E43580" w:rsidRDefault="000026C2">
      <w:pPr>
        <w:widowControl w:val="0"/>
        <w:suppressAutoHyphens/>
        <w:ind w:firstLine="567"/>
        <w:jc w:val="both"/>
        <w:rPr>
          <w:color w:val="000000"/>
        </w:rPr>
      </w:pPr>
      <w:r>
        <w:rPr>
          <w:color w:val="000000"/>
        </w:rPr>
        <w:t>13</w:t>
      </w:r>
      <w:r>
        <w:rPr>
          <w:color w:val="000000"/>
        </w:rPr>
        <w:t>. Mokyklos sklypas</w:t>
      </w:r>
      <w:r>
        <w:rPr>
          <w:b/>
          <w:bCs/>
          <w:color w:val="000000"/>
        </w:rPr>
        <w:t xml:space="preserve"> </w:t>
      </w:r>
      <w:r>
        <w:rPr>
          <w:color w:val="000000"/>
        </w:rPr>
        <w:t>turi būti apželdintas, nuolat valomas.</w:t>
      </w:r>
    </w:p>
    <w:p w14:paraId="6A1551CE" w14:textId="77777777" w:rsidR="00E43580" w:rsidRDefault="000026C2">
      <w:pPr>
        <w:widowControl w:val="0"/>
        <w:suppressAutoHyphens/>
        <w:ind w:firstLine="567"/>
        <w:jc w:val="both"/>
        <w:rPr>
          <w:color w:val="000000"/>
        </w:rPr>
      </w:pPr>
      <w:r>
        <w:rPr>
          <w:color w:val="000000"/>
        </w:rPr>
        <w:t>14</w:t>
      </w:r>
      <w:r>
        <w:rPr>
          <w:color w:val="000000"/>
        </w:rPr>
        <w:t xml:space="preserve">. </w:t>
      </w:r>
      <w:r>
        <w:rPr>
          <w:color w:val="000000"/>
        </w:rPr>
        <w:t>Naujai statomų ir rekonstruojamų mokyklų sklype turi būti įrengtos vietos dviračiams laikyti.</w:t>
      </w:r>
    </w:p>
    <w:p w14:paraId="6A1551CF" w14:textId="77777777" w:rsidR="00E43580" w:rsidRDefault="000026C2">
      <w:pPr>
        <w:widowControl w:val="0"/>
        <w:suppressAutoHyphens/>
        <w:ind w:firstLine="567"/>
        <w:jc w:val="both"/>
        <w:rPr>
          <w:color w:val="000000"/>
        </w:rPr>
      </w:pPr>
      <w:r>
        <w:rPr>
          <w:color w:val="000000"/>
        </w:rPr>
        <w:t>15</w:t>
      </w:r>
      <w:r>
        <w:rPr>
          <w:color w:val="000000"/>
        </w:rPr>
        <w:t>. Draudžiama mokyklos sklype sodinti ir auginti priede nurodytus nuodingus augalus.</w:t>
      </w:r>
    </w:p>
    <w:p w14:paraId="6A1551D0" w14:textId="77777777" w:rsidR="00E43580" w:rsidRDefault="000026C2">
      <w:pPr>
        <w:widowControl w:val="0"/>
        <w:suppressAutoHyphens/>
        <w:ind w:firstLine="567"/>
        <w:jc w:val="both"/>
        <w:rPr>
          <w:color w:val="000000"/>
        </w:rPr>
      </w:pPr>
      <w:r>
        <w:rPr>
          <w:color w:val="000000"/>
        </w:rPr>
        <w:t>16</w:t>
      </w:r>
      <w:r>
        <w:rPr>
          <w:color w:val="000000"/>
        </w:rPr>
        <w:t>. Naujai statomų mokyklų kūno kultūros zona turi būti įrengta iš t</w:t>
      </w:r>
      <w:r>
        <w:rPr>
          <w:color w:val="000000"/>
        </w:rPr>
        <w:t>os mokyklos pastato pusės, kurioje nėra mokymo klasių ir mokymo kabinetų.</w:t>
      </w:r>
    </w:p>
    <w:p w14:paraId="6A1551D1" w14:textId="77777777" w:rsidR="00E43580" w:rsidRDefault="000026C2">
      <w:pPr>
        <w:widowControl w:val="0"/>
        <w:suppressAutoHyphens/>
        <w:ind w:firstLine="567"/>
        <w:jc w:val="both"/>
        <w:rPr>
          <w:color w:val="000000"/>
        </w:rPr>
      </w:pPr>
      <w:r>
        <w:rPr>
          <w:color w:val="000000"/>
        </w:rPr>
        <w:t>17</w:t>
      </w:r>
      <w:r>
        <w:rPr>
          <w:color w:val="000000"/>
        </w:rPr>
        <w:t>. Naujai statomose mokyklose, numatytose daugiau kaip 1000 mokinių, turi būti ne mažesnė kaip 3000 kv. m futbolo aikštelė. Aplink futbolo aikštelę turi būti įrengtas bėgimo tak</w:t>
      </w:r>
      <w:r>
        <w:rPr>
          <w:color w:val="000000"/>
        </w:rPr>
        <w:t>as.</w:t>
      </w:r>
    </w:p>
    <w:p w14:paraId="6A1551D2" w14:textId="77777777" w:rsidR="00E43580" w:rsidRDefault="000026C2">
      <w:pPr>
        <w:widowControl w:val="0"/>
        <w:suppressAutoHyphens/>
        <w:ind w:firstLine="567"/>
        <w:jc w:val="both"/>
        <w:rPr>
          <w:color w:val="000000"/>
        </w:rPr>
      </w:pPr>
      <w:r>
        <w:rPr>
          <w:color w:val="000000"/>
        </w:rPr>
        <w:t>18</w:t>
      </w:r>
      <w:r>
        <w:rPr>
          <w:color w:val="000000"/>
        </w:rPr>
        <w:t>. Naujai statomose mokyklose, numatytose daugiau kaip 1000 mokinių, turi būti įrengta ne mažesnė kaip 800 kv. m universali aikštelė lengvosios atletikos rungtims</w:t>
      </w:r>
      <w:r>
        <w:rPr>
          <w:b/>
          <w:bCs/>
          <w:color w:val="000000"/>
        </w:rPr>
        <w:t xml:space="preserve"> </w:t>
      </w:r>
      <w:r>
        <w:rPr>
          <w:color w:val="000000"/>
        </w:rPr>
        <w:t>bei kitoms komandinėms sporto šakoms (pvz., krepšiniui, tinkliniui, sportiniams žaid</w:t>
      </w:r>
      <w:r>
        <w:rPr>
          <w:color w:val="000000"/>
        </w:rPr>
        <w:t>imams).</w:t>
      </w:r>
    </w:p>
    <w:p w14:paraId="6A1551D3" w14:textId="77777777" w:rsidR="00E43580" w:rsidRDefault="000026C2">
      <w:pPr>
        <w:widowControl w:val="0"/>
        <w:suppressAutoHyphens/>
        <w:ind w:firstLine="567"/>
        <w:jc w:val="both"/>
        <w:rPr>
          <w:color w:val="000000"/>
          <w:spacing w:val="-3"/>
        </w:rPr>
      </w:pPr>
      <w:r>
        <w:rPr>
          <w:color w:val="000000"/>
          <w:spacing w:val="-3"/>
        </w:rPr>
        <w:t>19</w:t>
      </w:r>
      <w:r>
        <w:rPr>
          <w:color w:val="000000"/>
          <w:spacing w:val="-3"/>
        </w:rPr>
        <w:t>. Naujai statomose mokyklose, numatytose iki 1000 mokinių, turi būti įrengta ne mažesnė kaip 2000 kv. m universali aikštelė sportiniams žaidimams ir lengvosios atletikos rungtims.</w:t>
      </w:r>
    </w:p>
    <w:p w14:paraId="6A1551D4" w14:textId="77777777" w:rsidR="00E43580" w:rsidRDefault="000026C2">
      <w:pPr>
        <w:widowControl w:val="0"/>
        <w:suppressAutoHyphens/>
        <w:ind w:firstLine="567"/>
        <w:jc w:val="both"/>
        <w:rPr>
          <w:color w:val="000000"/>
        </w:rPr>
      </w:pPr>
      <w:r>
        <w:rPr>
          <w:color w:val="000000"/>
        </w:rPr>
        <w:t>20</w:t>
      </w:r>
      <w:r>
        <w:rPr>
          <w:color w:val="000000"/>
        </w:rPr>
        <w:t>. Jei įstaigos sklype yra futbolo aikštelė, universalios</w:t>
      </w:r>
      <w:r>
        <w:rPr>
          <w:color w:val="000000"/>
        </w:rPr>
        <w:t xml:space="preserve"> aikštelės sportiniams žaidimams bei lengvosios atletikos rungtims, bėgimo takas, jie turi būti padengti saugia danga. Sporto pratyboms naudojami įrenginiai turi būti patikimai sutvirtinti, techniškai tvarkingi, išdėstyti saugiu atstumu, nekelti pavojaus m</w:t>
      </w:r>
      <w:r>
        <w:rPr>
          <w:color w:val="000000"/>
        </w:rPr>
        <w:t>okinių sveikatai ir gyvybei.</w:t>
      </w:r>
    </w:p>
    <w:p w14:paraId="6A1551D5" w14:textId="77777777" w:rsidR="00E43580" w:rsidRDefault="000026C2">
      <w:pPr>
        <w:widowControl w:val="0"/>
        <w:suppressAutoHyphens/>
        <w:ind w:firstLine="567"/>
        <w:jc w:val="both"/>
        <w:rPr>
          <w:color w:val="000000"/>
        </w:rPr>
      </w:pPr>
      <w:r>
        <w:rPr>
          <w:color w:val="000000"/>
        </w:rPr>
        <w:t>21</w:t>
      </w:r>
      <w:r>
        <w:rPr>
          <w:color w:val="000000"/>
        </w:rPr>
        <w:t>. Ūkinėms reikmėms skirtoje aikštelėje turi būti talpos buitinėms atliekoms su sandariai uždaromais dangčiais.</w:t>
      </w:r>
    </w:p>
    <w:p w14:paraId="6A1551D6" w14:textId="77777777" w:rsidR="00E43580" w:rsidRDefault="000026C2">
      <w:pPr>
        <w:widowControl w:val="0"/>
        <w:suppressAutoHyphens/>
        <w:ind w:firstLine="567"/>
        <w:jc w:val="both"/>
        <w:rPr>
          <w:color w:val="000000"/>
        </w:rPr>
      </w:pPr>
      <w:r>
        <w:rPr>
          <w:color w:val="000000"/>
        </w:rPr>
        <w:t>22</w:t>
      </w:r>
      <w:r>
        <w:rPr>
          <w:color w:val="000000"/>
        </w:rPr>
        <w:t>. Tamsiu paros metu mokyklos darbo laiku įėjimas į mokyklos pastatą turi būti apšviestas.</w:t>
      </w:r>
    </w:p>
    <w:p w14:paraId="6A1551D7" w14:textId="77777777" w:rsidR="00E43580" w:rsidRDefault="000026C2">
      <w:pPr>
        <w:widowControl w:val="0"/>
        <w:suppressAutoHyphens/>
        <w:ind w:firstLine="567"/>
        <w:jc w:val="both"/>
        <w:rPr>
          <w:color w:val="000000"/>
        </w:rPr>
      </w:pPr>
    </w:p>
    <w:p w14:paraId="6A1551D8" w14:textId="77777777" w:rsidR="00E43580" w:rsidRDefault="000026C2">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PATA</w:t>
      </w:r>
      <w:r>
        <w:rPr>
          <w:b/>
          <w:bCs/>
          <w:caps/>
          <w:color w:val="000000"/>
        </w:rPr>
        <w:t>LPOS IR JŲ ĮRENGIMAS</w:t>
      </w:r>
    </w:p>
    <w:p w14:paraId="6A1551D9" w14:textId="77777777" w:rsidR="00E43580" w:rsidRDefault="00E43580">
      <w:pPr>
        <w:widowControl w:val="0"/>
        <w:suppressAutoHyphens/>
        <w:ind w:firstLine="567"/>
        <w:jc w:val="both"/>
        <w:rPr>
          <w:color w:val="000000"/>
        </w:rPr>
      </w:pPr>
    </w:p>
    <w:p w14:paraId="6A1551DA" w14:textId="77777777" w:rsidR="00E43580" w:rsidRDefault="000026C2">
      <w:pPr>
        <w:widowControl w:val="0"/>
        <w:suppressAutoHyphens/>
        <w:ind w:firstLine="567"/>
        <w:jc w:val="both"/>
        <w:rPr>
          <w:color w:val="000000"/>
        </w:rPr>
      </w:pPr>
      <w:r>
        <w:rPr>
          <w:color w:val="000000"/>
        </w:rPr>
        <w:t>23</w:t>
      </w:r>
      <w:r>
        <w:rPr>
          <w:color w:val="000000"/>
        </w:rPr>
        <w:t xml:space="preserve">. Mokyklų laiptinės, turėklai turi būti įrengti taip, kad užtikrintų mokinių saugą. Aptvarų, turėklų, baliustradų aukštis turi būti ne mažesnis kaip 1,2 m. Draudžiama įrengti </w:t>
      </w:r>
      <w:r>
        <w:rPr>
          <w:color w:val="000000"/>
        </w:rPr>
        <w:lastRenderedPageBreak/>
        <w:t xml:space="preserve">aptvarus, turėklus su horizontaliu dalijimu, o </w:t>
      </w:r>
      <w:r>
        <w:rPr>
          <w:color w:val="000000"/>
        </w:rPr>
        <w:t>vertikalaus dalijimo bekliūtis tarpas turi būti ne didesnis kaip 0,10 m. Išoriniai laiptai ar jų dalys ir aikštelės turi turėti aptvarus, jeigu jų aukštis nuo žemės paviršiaus yra 0,45 m ir daugiau.</w:t>
      </w:r>
    </w:p>
    <w:p w14:paraId="6A1551DB" w14:textId="77777777" w:rsidR="00E43580" w:rsidRDefault="000026C2">
      <w:pPr>
        <w:widowControl w:val="0"/>
        <w:suppressAutoHyphens/>
        <w:ind w:firstLine="567"/>
        <w:jc w:val="both"/>
        <w:rPr>
          <w:color w:val="000000"/>
        </w:rPr>
      </w:pPr>
      <w:r>
        <w:rPr>
          <w:color w:val="000000"/>
        </w:rPr>
        <w:t>24</w:t>
      </w:r>
      <w:r>
        <w:rPr>
          <w:color w:val="000000"/>
        </w:rPr>
        <w:t xml:space="preserve">. Mokykloje, kurioje mokosi silpnaregiai mokiniai, </w:t>
      </w:r>
      <w:r>
        <w:rPr>
          <w:color w:val="000000"/>
        </w:rPr>
        <w:t>laiptai, turėklai, grindų danga, durų pakraščiai turi būti kontrastingos spalvos.</w:t>
      </w:r>
    </w:p>
    <w:p w14:paraId="6A1551DC" w14:textId="77777777" w:rsidR="00E43580" w:rsidRDefault="000026C2">
      <w:pPr>
        <w:widowControl w:val="0"/>
        <w:suppressAutoHyphens/>
        <w:ind w:firstLine="567"/>
        <w:jc w:val="both"/>
        <w:rPr>
          <w:color w:val="000000"/>
        </w:rPr>
      </w:pPr>
      <w:r>
        <w:rPr>
          <w:color w:val="000000"/>
        </w:rPr>
        <w:t>25</w:t>
      </w:r>
      <w:r>
        <w:rPr>
          <w:color w:val="000000"/>
        </w:rPr>
        <w:t>. Jeigu mokykloje organizuojamas priešmokyklinis ugdymas, kurio trukmė per dieną ilgesnė nei 4 val., ir (ar) ikimokyklinis ugdymas, vaiko priežiūros sąlygos turi atitik</w:t>
      </w:r>
      <w:r>
        <w:rPr>
          <w:color w:val="000000"/>
        </w:rPr>
        <w:t>ti teisės akto [4.22] reikalavimus.</w:t>
      </w:r>
    </w:p>
    <w:p w14:paraId="6A1551DD" w14:textId="77777777" w:rsidR="00E43580" w:rsidRDefault="000026C2">
      <w:pPr>
        <w:widowControl w:val="0"/>
        <w:suppressAutoHyphens/>
        <w:ind w:firstLine="567"/>
        <w:jc w:val="both"/>
        <w:rPr>
          <w:color w:val="000000"/>
        </w:rPr>
      </w:pPr>
      <w:r>
        <w:rPr>
          <w:color w:val="000000"/>
        </w:rPr>
        <w:t>26</w:t>
      </w:r>
      <w:r>
        <w:rPr>
          <w:color w:val="000000"/>
        </w:rPr>
        <w:t>. Naujai statomų ir rekonstruojamų mokyklų patalpos, kuriose vyksta pamokos, reikalaujančios susikaupti ir sutelkti dėmesį, turi būti izoliuotos nuo patalpų, kuriose vyksta kūno kultūros, muzikos, technologijų pamo</w:t>
      </w:r>
      <w:r>
        <w:rPr>
          <w:color w:val="000000"/>
        </w:rPr>
        <w:t>kos, taip pat nuo patalpų, iš kurių sklinda kvapai.</w:t>
      </w:r>
    </w:p>
    <w:p w14:paraId="6A1551DE" w14:textId="77777777" w:rsidR="00E43580" w:rsidRDefault="000026C2">
      <w:pPr>
        <w:widowControl w:val="0"/>
        <w:suppressAutoHyphens/>
        <w:ind w:firstLine="567"/>
        <w:jc w:val="both"/>
        <w:rPr>
          <w:color w:val="000000"/>
        </w:rPr>
      </w:pPr>
      <w:r>
        <w:rPr>
          <w:color w:val="000000"/>
        </w:rPr>
        <w:t>27</w:t>
      </w:r>
      <w:r>
        <w:rPr>
          <w:color w:val="000000"/>
        </w:rPr>
        <w:t>. Triukšmas ir vibracija ugdymo proceso metu mokymo patalpose turi neviršyti teisės aktuose [4.14, 4.19] nustatytų ribinių dydžių.</w:t>
      </w:r>
    </w:p>
    <w:p w14:paraId="6A1551DF" w14:textId="77777777" w:rsidR="00E43580" w:rsidRDefault="000026C2">
      <w:pPr>
        <w:widowControl w:val="0"/>
        <w:suppressAutoHyphens/>
        <w:ind w:firstLine="567"/>
        <w:jc w:val="both"/>
        <w:rPr>
          <w:color w:val="000000"/>
          <w:spacing w:val="-3"/>
        </w:rPr>
      </w:pPr>
      <w:r>
        <w:rPr>
          <w:color w:val="000000"/>
          <w:spacing w:val="-3"/>
        </w:rPr>
        <w:t>28</w:t>
      </w:r>
      <w:r>
        <w:rPr>
          <w:color w:val="000000"/>
          <w:spacing w:val="-3"/>
        </w:rPr>
        <w:t>. Naujai statomų ir rekonstruojamų mokyklų mokymo patalpų auk</w:t>
      </w:r>
      <w:r>
        <w:rPr>
          <w:color w:val="000000"/>
          <w:spacing w:val="-3"/>
        </w:rPr>
        <w:t>štis turi būti ne mažesnis kaip 3 m, pagalbinių patalpų, koridorių aukštis – ne mažesnis kaip 2,1 m.</w:t>
      </w:r>
    </w:p>
    <w:p w14:paraId="6A1551E0" w14:textId="77777777" w:rsidR="00E43580" w:rsidRDefault="000026C2">
      <w:pPr>
        <w:widowControl w:val="0"/>
        <w:suppressAutoHyphens/>
        <w:ind w:firstLine="567"/>
        <w:jc w:val="both"/>
        <w:rPr>
          <w:color w:val="000000"/>
        </w:rPr>
      </w:pPr>
      <w:r>
        <w:rPr>
          <w:color w:val="000000"/>
        </w:rPr>
        <w:t>29</w:t>
      </w:r>
      <w:r>
        <w:rPr>
          <w:color w:val="000000"/>
        </w:rPr>
        <w:t>. Kiekvienam mokiniui mokymo klasėje turi būti numatyta ne mažesnė kaip 1,7 kv. m</w:t>
      </w:r>
      <w:r>
        <w:rPr>
          <w:color w:val="000000"/>
          <w:vertAlign w:val="superscript"/>
        </w:rPr>
        <w:t xml:space="preserve"> </w:t>
      </w:r>
      <w:r>
        <w:rPr>
          <w:color w:val="000000"/>
        </w:rPr>
        <w:t>mokymosi vieta, o technologijų kabinete ir mokymo kabinete, kuriame</w:t>
      </w:r>
      <w:r>
        <w:rPr>
          <w:color w:val="000000"/>
        </w:rPr>
        <w:t xml:space="preserve"> vykdomi praktiniai laboratoriniai darbai (chemijos, fizikos, biologijos), – 2,4 kv. m.</w:t>
      </w:r>
    </w:p>
    <w:p w14:paraId="6A1551E1" w14:textId="77777777" w:rsidR="00E43580" w:rsidRDefault="000026C2">
      <w:pPr>
        <w:widowControl w:val="0"/>
        <w:suppressAutoHyphens/>
        <w:ind w:firstLine="567"/>
        <w:jc w:val="both"/>
        <w:rPr>
          <w:b/>
          <w:bCs/>
          <w:color w:val="000000"/>
        </w:rPr>
      </w:pPr>
      <w:r>
        <w:rPr>
          <w:color w:val="000000"/>
        </w:rPr>
        <w:t>30</w:t>
      </w:r>
      <w:r>
        <w:rPr>
          <w:color w:val="000000"/>
        </w:rPr>
        <w:t>. Mokymo klasėse ir mokymo kabinetuose stalai ir kėdės turi atitikti mokinių ūgį, kad sėdinčių mokinių laikysena būtų taisyklinga.</w:t>
      </w:r>
    </w:p>
    <w:p w14:paraId="6A1551E2" w14:textId="77777777" w:rsidR="00E43580" w:rsidRDefault="000026C2">
      <w:pPr>
        <w:widowControl w:val="0"/>
        <w:suppressAutoHyphens/>
        <w:ind w:firstLine="567"/>
        <w:jc w:val="both"/>
        <w:rPr>
          <w:color w:val="000000"/>
          <w:spacing w:val="-3"/>
        </w:rPr>
      </w:pPr>
      <w:r>
        <w:rPr>
          <w:color w:val="000000"/>
          <w:spacing w:val="-3"/>
        </w:rPr>
        <w:t>31</w:t>
      </w:r>
      <w:r>
        <w:rPr>
          <w:color w:val="000000"/>
          <w:spacing w:val="-3"/>
        </w:rPr>
        <w:t>. Stalai mokymo klasėje i</w:t>
      </w:r>
      <w:r>
        <w:rPr>
          <w:color w:val="000000"/>
          <w:spacing w:val="-3"/>
        </w:rPr>
        <w:t>r mokymo kabinete statomi atsižvelgiant į pamokos organizavimo formą. Atstumai tarp stalų turi būti tokie, kad mokiniai netrukdomai galėtų atsistoti ir išeiti. Jei stalai sustatyti eilėmis, – atstumas nuo pirmųjų stalų iki lentos turi būti ne mažesnis kaip</w:t>
      </w:r>
      <w:r>
        <w:rPr>
          <w:color w:val="000000"/>
          <w:spacing w:val="-3"/>
        </w:rPr>
        <w:t xml:space="preserve"> 2,6 m.</w:t>
      </w:r>
    </w:p>
    <w:p w14:paraId="6A1551E3" w14:textId="77777777" w:rsidR="00E43580" w:rsidRDefault="000026C2">
      <w:pPr>
        <w:widowControl w:val="0"/>
        <w:suppressAutoHyphens/>
        <w:ind w:firstLine="567"/>
        <w:jc w:val="both"/>
        <w:rPr>
          <w:color w:val="000000"/>
        </w:rPr>
      </w:pPr>
      <w:r>
        <w:rPr>
          <w:color w:val="000000"/>
        </w:rPr>
        <w:t>32</w:t>
      </w:r>
      <w:r>
        <w:rPr>
          <w:color w:val="000000"/>
        </w:rPr>
        <w:t>. Sutrikusios klausos mokinio stalas turi būti vienvietis ir stovėti priešais mokytojo stalą, kad mokinys galėtų matyti mokytojo veidą, kai šis kalba. Sutrikusios klausos mokiniai turi sėdėti prie vienviečių stalų, kurie (specialioje klasėje)</w:t>
      </w:r>
      <w:r>
        <w:rPr>
          <w:color w:val="000000"/>
        </w:rPr>
        <w:t xml:space="preserve"> sustatomi puslankiu prieš mokytojo stalą. Aklasis mokinys turi sėdėti prie vienviečio stalo, pritaikyto vadovėliams Brailio raštu pasidėti ir rašymo priemonėms laikyti.</w:t>
      </w:r>
    </w:p>
    <w:p w14:paraId="6A1551E4" w14:textId="77777777" w:rsidR="00E43580" w:rsidRDefault="000026C2">
      <w:pPr>
        <w:widowControl w:val="0"/>
        <w:suppressAutoHyphens/>
        <w:ind w:firstLine="567"/>
        <w:jc w:val="both"/>
        <w:rPr>
          <w:color w:val="000000"/>
        </w:rPr>
      </w:pPr>
      <w:r>
        <w:rPr>
          <w:color w:val="000000"/>
        </w:rPr>
        <w:t>33</w:t>
      </w:r>
      <w:r>
        <w:rPr>
          <w:color w:val="000000"/>
        </w:rPr>
        <w:t>. Mokykloje esančių stacionarių kompiuterizuotų vietų įrengimo reikalavimai:</w:t>
      </w:r>
    </w:p>
    <w:p w14:paraId="6A1551E5" w14:textId="77777777" w:rsidR="00E43580" w:rsidRDefault="000026C2">
      <w:pPr>
        <w:widowControl w:val="0"/>
        <w:suppressAutoHyphens/>
        <w:ind w:firstLine="567"/>
        <w:jc w:val="both"/>
        <w:rPr>
          <w:color w:val="000000"/>
        </w:rPr>
      </w:pPr>
      <w:r>
        <w:rPr>
          <w:color w:val="000000"/>
        </w:rPr>
        <w:t>33.</w:t>
      </w:r>
      <w:r>
        <w:rPr>
          <w:color w:val="000000"/>
        </w:rPr>
        <w:t>1</w:t>
      </w:r>
      <w:r>
        <w:rPr>
          <w:color w:val="000000"/>
        </w:rPr>
        <w:t>. visi kompiuterio įrenginiai turi atitikti teisės akto [4.4] reikalavimus;</w:t>
      </w:r>
    </w:p>
    <w:p w14:paraId="6A1551E6" w14:textId="77777777" w:rsidR="00E43580" w:rsidRDefault="000026C2">
      <w:pPr>
        <w:widowControl w:val="0"/>
        <w:suppressAutoHyphens/>
        <w:ind w:firstLine="567"/>
        <w:jc w:val="both"/>
        <w:rPr>
          <w:color w:val="000000"/>
        </w:rPr>
      </w:pPr>
      <w:r>
        <w:rPr>
          <w:color w:val="000000"/>
        </w:rPr>
        <w:t>33.2</w:t>
      </w:r>
      <w:r>
        <w:rPr>
          <w:color w:val="000000"/>
        </w:rPr>
        <w:t>. atstumas nuo monitoriaus ekrano iki mokinio akių turi būti ne mažesnis kaip 40 cm;</w:t>
      </w:r>
    </w:p>
    <w:p w14:paraId="6A1551E7" w14:textId="77777777" w:rsidR="00E43580" w:rsidRDefault="000026C2">
      <w:pPr>
        <w:widowControl w:val="0"/>
        <w:suppressAutoHyphens/>
        <w:ind w:firstLine="567"/>
        <w:jc w:val="both"/>
        <w:rPr>
          <w:color w:val="000000"/>
        </w:rPr>
      </w:pPr>
      <w:r>
        <w:rPr>
          <w:color w:val="000000"/>
        </w:rPr>
        <w:t>33.3</w:t>
      </w:r>
      <w:r>
        <w:rPr>
          <w:color w:val="000000"/>
        </w:rPr>
        <w:t xml:space="preserve">. stacionari kompiuterizuota vieta turi būti suprojektuota ir įrengta taip, </w:t>
      </w:r>
      <w:r>
        <w:rPr>
          <w:color w:val="000000"/>
        </w:rPr>
        <w:t>kad mokinys galėtų laisvai prie jos prieiti, turėtų pakankamai erdvės judėti bei kūno padėčiai keisti;</w:t>
      </w:r>
    </w:p>
    <w:p w14:paraId="6A1551E8" w14:textId="77777777" w:rsidR="00E43580" w:rsidRDefault="000026C2">
      <w:pPr>
        <w:widowControl w:val="0"/>
        <w:suppressAutoHyphens/>
        <w:ind w:firstLine="567"/>
        <w:jc w:val="both"/>
        <w:rPr>
          <w:color w:val="000000"/>
        </w:rPr>
      </w:pPr>
      <w:r>
        <w:rPr>
          <w:color w:val="000000"/>
        </w:rPr>
        <w:t>33.4</w:t>
      </w:r>
      <w:r>
        <w:rPr>
          <w:color w:val="000000"/>
        </w:rPr>
        <w:t>. stalas ir jo paviršius turi būti toks, kad būtų galima patogiai išdėstyti monitorių, klaviatūrą ir kitus būtinus įrenginius, stalo paviršius tu</w:t>
      </w:r>
      <w:r>
        <w:rPr>
          <w:color w:val="000000"/>
        </w:rPr>
        <w:t>ri būti matinis;</w:t>
      </w:r>
    </w:p>
    <w:p w14:paraId="6A1551E9" w14:textId="77777777" w:rsidR="00E43580" w:rsidRDefault="000026C2">
      <w:pPr>
        <w:widowControl w:val="0"/>
        <w:suppressAutoHyphens/>
        <w:ind w:firstLine="567"/>
        <w:jc w:val="both"/>
        <w:rPr>
          <w:color w:val="000000"/>
        </w:rPr>
      </w:pPr>
      <w:r>
        <w:rPr>
          <w:color w:val="000000"/>
        </w:rPr>
        <w:t>33.5</w:t>
      </w:r>
      <w:r>
        <w:rPr>
          <w:color w:val="000000"/>
        </w:rPr>
        <w:t>. draudžiama prie vieno monitoriaus sėdėti daugiau kaip vienam mokiniui;</w:t>
      </w:r>
    </w:p>
    <w:p w14:paraId="6A1551EA" w14:textId="77777777" w:rsidR="00E43580" w:rsidRDefault="000026C2">
      <w:pPr>
        <w:widowControl w:val="0"/>
        <w:suppressAutoHyphens/>
        <w:ind w:firstLine="567"/>
        <w:jc w:val="both"/>
        <w:rPr>
          <w:color w:val="000000"/>
        </w:rPr>
      </w:pPr>
      <w:r>
        <w:rPr>
          <w:color w:val="000000"/>
        </w:rPr>
        <w:t>33.6</w:t>
      </w:r>
      <w:r>
        <w:rPr>
          <w:color w:val="000000"/>
        </w:rPr>
        <w:t xml:space="preserve">. atstumas tarp monitoriaus su katodinių spindulių kineskopu užpakalinio paviršiaus ir kito monitoriaus ekrano turi būti ne mažesnis kaip 2 m, tarp </w:t>
      </w:r>
      <w:r>
        <w:rPr>
          <w:color w:val="000000"/>
        </w:rPr>
        <w:t>monitoriaus ekranų šoninių paviršių – ne mažesnis kaip 1,2 m.</w:t>
      </w:r>
    </w:p>
    <w:p w14:paraId="6A1551EB" w14:textId="77777777" w:rsidR="00E43580" w:rsidRDefault="000026C2">
      <w:pPr>
        <w:widowControl w:val="0"/>
        <w:suppressAutoHyphens/>
        <w:ind w:firstLine="567"/>
        <w:jc w:val="both"/>
        <w:rPr>
          <w:color w:val="000000"/>
        </w:rPr>
      </w:pPr>
      <w:r>
        <w:rPr>
          <w:color w:val="000000"/>
        </w:rPr>
        <w:t>34</w:t>
      </w:r>
      <w:r>
        <w:rPr>
          <w:color w:val="000000"/>
        </w:rPr>
        <w:t>. Chemijos kabinete turi būti užtikrinta nuolatinė ir efektyvi oro kaita.</w:t>
      </w:r>
    </w:p>
    <w:p w14:paraId="6A1551EC" w14:textId="77777777" w:rsidR="00E43580" w:rsidRDefault="000026C2">
      <w:pPr>
        <w:widowControl w:val="0"/>
        <w:suppressAutoHyphens/>
        <w:ind w:firstLine="567"/>
        <w:jc w:val="both"/>
        <w:rPr>
          <w:color w:val="000000"/>
          <w:spacing w:val="-5"/>
        </w:rPr>
      </w:pPr>
      <w:r>
        <w:rPr>
          <w:color w:val="000000"/>
          <w:spacing w:val="-5"/>
        </w:rPr>
        <w:t>35</w:t>
      </w:r>
      <w:r>
        <w:rPr>
          <w:color w:val="000000"/>
          <w:spacing w:val="-5"/>
        </w:rPr>
        <w:t>. Jeigu chemijos kabinete numatoma vykdyti laboratorinius darbus, kuriuos atliekant išsiskiria kenksmingos</w:t>
      </w:r>
      <w:r>
        <w:rPr>
          <w:color w:val="000000"/>
          <w:spacing w:val="-5"/>
        </w:rPr>
        <w:t xml:space="preserve"> dujos ir (ar) garai, turi būti įrengta traukos spinta. Priklausomai nuo to, su kokiomis cheminėmis medžiagomis dirbama, traukos spintose pro 15–20 cm pravertą traukos spintos sąvarą oro greitis turi būti:</w:t>
      </w:r>
    </w:p>
    <w:p w14:paraId="6A1551ED" w14:textId="77777777" w:rsidR="00E43580" w:rsidRDefault="000026C2">
      <w:pPr>
        <w:widowControl w:val="0"/>
        <w:suppressAutoHyphens/>
        <w:ind w:firstLine="567"/>
        <w:jc w:val="both"/>
        <w:rPr>
          <w:color w:val="000000"/>
        </w:rPr>
      </w:pPr>
      <w:r>
        <w:rPr>
          <w:color w:val="000000"/>
        </w:rPr>
        <w:t>35.1</w:t>
      </w:r>
      <w:r>
        <w:rPr>
          <w:color w:val="000000"/>
        </w:rPr>
        <w:t>. ne mažesnis kaip 0,5 m/s, jeigu cheminės m</w:t>
      </w:r>
      <w:r>
        <w:rPr>
          <w:color w:val="000000"/>
        </w:rPr>
        <w:t>edžiagos neviršytina ribinė vertė didesnė nei 10 mg/m</w:t>
      </w:r>
      <w:r>
        <w:rPr>
          <w:color w:val="000000"/>
          <w:vertAlign w:val="superscript"/>
        </w:rPr>
        <w:t>3</w:t>
      </w:r>
      <w:r>
        <w:rPr>
          <w:color w:val="000000"/>
        </w:rPr>
        <w:t>;</w:t>
      </w:r>
    </w:p>
    <w:p w14:paraId="6A1551EE" w14:textId="77777777" w:rsidR="00E43580" w:rsidRDefault="000026C2">
      <w:pPr>
        <w:widowControl w:val="0"/>
        <w:suppressAutoHyphens/>
        <w:ind w:firstLine="567"/>
        <w:jc w:val="both"/>
        <w:rPr>
          <w:color w:val="000000"/>
        </w:rPr>
      </w:pPr>
      <w:r>
        <w:rPr>
          <w:color w:val="000000"/>
        </w:rPr>
        <w:t>35.2</w:t>
      </w:r>
      <w:r>
        <w:rPr>
          <w:color w:val="000000"/>
        </w:rPr>
        <w:t>. 0,6–1,0 m/s, jeigu cheminės medžiagos neviršytina ribinė vertė 0,1–10 mg/m</w:t>
      </w:r>
      <w:r>
        <w:rPr>
          <w:color w:val="000000"/>
          <w:vertAlign w:val="superscript"/>
        </w:rPr>
        <w:t>3</w:t>
      </w:r>
      <w:r>
        <w:rPr>
          <w:color w:val="000000"/>
        </w:rPr>
        <w:t>;</w:t>
      </w:r>
    </w:p>
    <w:p w14:paraId="6A1551EF" w14:textId="77777777" w:rsidR="00E43580" w:rsidRDefault="000026C2">
      <w:pPr>
        <w:widowControl w:val="0"/>
        <w:suppressAutoHyphens/>
        <w:ind w:firstLine="567"/>
        <w:jc w:val="both"/>
        <w:rPr>
          <w:color w:val="000000"/>
          <w:spacing w:val="-5"/>
        </w:rPr>
      </w:pPr>
      <w:r>
        <w:rPr>
          <w:color w:val="000000"/>
          <w:spacing w:val="-5"/>
        </w:rPr>
        <w:t>35.3</w:t>
      </w:r>
      <w:r>
        <w:rPr>
          <w:color w:val="000000"/>
          <w:spacing w:val="-5"/>
        </w:rPr>
        <w:t>. 1,0–1,5 m/s, jeigu cheminės medžiagos neviršytina ribinė vertė mažesnė kaip 0,1 mg/m</w:t>
      </w:r>
      <w:r>
        <w:rPr>
          <w:color w:val="000000"/>
          <w:spacing w:val="-5"/>
          <w:vertAlign w:val="superscript"/>
        </w:rPr>
        <w:t>3</w:t>
      </w:r>
      <w:r>
        <w:rPr>
          <w:color w:val="000000"/>
          <w:spacing w:val="-5"/>
        </w:rPr>
        <w:t>.</w:t>
      </w:r>
    </w:p>
    <w:p w14:paraId="6A1551F0" w14:textId="77777777" w:rsidR="00E43580" w:rsidRDefault="000026C2">
      <w:pPr>
        <w:widowControl w:val="0"/>
        <w:suppressAutoHyphens/>
        <w:ind w:firstLine="567"/>
        <w:jc w:val="both"/>
        <w:rPr>
          <w:color w:val="000000"/>
        </w:rPr>
      </w:pPr>
      <w:r>
        <w:rPr>
          <w:color w:val="000000"/>
        </w:rPr>
        <w:t>36</w:t>
      </w:r>
      <w:r>
        <w:rPr>
          <w:color w:val="000000"/>
        </w:rPr>
        <w:t>. Chemij</w:t>
      </w:r>
      <w:r>
        <w:rPr>
          <w:color w:val="000000"/>
        </w:rPr>
        <w:t>os kabinete gali būti laikomos ir naudojamos tik tos cheminės medžiagos, kurios reikalingos mokymui. Draudžiama mokyklos patalpose ar sklype laikyti ar naudoti nuodingąsias medžiagas [4.16]. Cheminės medžiagos turi būti laikomos mokiniams neprieinamose vie</w:t>
      </w:r>
      <w:r>
        <w:rPr>
          <w:color w:val="000000"/>
        </w:rPr>
        <w:t>tose.</w:t>
      </w:r>
    </w:p>
    <w:p w14:paraId="6A1551F1" w14:textId="77777777" w:rsidR="00E43580" w:rsidRDefault="000026C2">
      <w:pPr>
        <w:widowControl w:val="0"/>
        <w:suppressAutoHyphens/>
        <w:ind w:firstLine="567"/>
        <w:jc w:val="both"/>
        <w:rPr>
          <w:color w:val="000000"/>
        </w:rPr>
      </w:pPr>
      <w:r>
        <w:rPr>
          <w:color w:val="000000"/>
        </w:rPr>
        <w:t>37</w:t>
      </w:r>
      <w:r>
        <w:rPr>
          <w:color w:val="000000"/>
        </w:rPr>
        <w:t>. Naujai statomose ir rekonstruojamose mokyklose medžio ir metalo apdirbimo dirbtuvės įrengiamos naudojant triukšmą mažinančias priemones.</w:t>
      </w:r>
    </w:p>
    <w:p w14:paraId="6A1551F2" w14:textId="77777777" w:rsidR="00E43580" w:rsidRDefault="000026C2">
      <w:pPr>
        <w:widowControl w:val="0"/>
        <w:suppressAutoHyphens/>
        <w:ind w:firstLine="567"/>
        <w:jc w:val="both"/>
        <w:rPr>
          <w:color w:val="000000"/>
        </w:rPr>
      </w:pPr>
      <w:r>
        <w:rPr>
          <w:color w:val="000000"/>
        </w:rPr>
        <w:t>38</w:t>
      </w:r>
      <w:r>
        <w:rPr>
          <w:color w:val="000000"/>
        </w:rPr>
        <w:t>. Dirbtuvėse mokiniai turi dirbti su specialia tinkamo dydžio apranga.</w:t>
      </w:r>
    </w:p>
    <w:p w14:paraId="6A1551F3" w14:textId="77777777" w:rsidR="00E43580" w:rsidRDefault="000026C2">
      <w:pPr>
        <w:widowControl w:val="0"/>
        <w:suppressAutoHyphens/>
        <w:ind w:firstLine="567"/>
        <w:jc w:val="both"/>
        <w:rPr>
          <w:color w:val="000000"/>
        </w:rPr>
      </w:pPr>
      <w:r>
        <w:rPr>
          <w:color w:val="000000"/>
        </w:rPr>
        <w:t>39</w:t>
      </w:r>
      <w:r>
        <w:rPr>
          <w:color w:val="000000"/>
        </w:rPr>
        <w:t xml:space="preserve">. Darbastaliai medžio </w:t>
      </w:r>
      <w:r>
        <w:rPr>
          <w:color w:val="000000"/>
        </w:rPr>
        <w:t>apdirbimo dirbtuvėse statomi išlaikant saugius atstumus tarp jų ir taip, kad mokinys galėtų laisvai prie jų prieiti. Metalo apdirbimo dirbtuvėse darbastaliai statomi taip, kad šviesa kristų ant gaminamos detalės iš priekio arba iš dešinės pusės. Prie darba</w:t>
      </w:r>
      <w:r>
        <w:rPr>
          <w:color w:val="000000"/>
        </w:rPr>
        <w:t>stalių įrengiami apsauginiai metaliniai tinkleliai. Dirbtuvėse prie kiekvieno darbastalio įrengiama vieta atsisėsti. Darbo vietose turi būti specialios spintelės, stovai arba lentynos įrankiams laikyti.</w:t>
      </w:r>
    </w:p>
    <w:p w14:paraId="6A1551F4" w14:textId="77777777" w:rsidR="00E43580" w:rsidRDefault="000026C2">
      <w:pPr>
        <w:widowControl w:val="0"/>
        <w:suppressAutoHyphens/>
        <w:ind w:firstLine="567"/>
        <w:jc w:val="both"/>
        <w:rPr>
          <w:color w:val="000000"/>
        </w:rPr>
      </w:pPr>
      <w:r>
        <w:rPr>
          <w:color w:val="000000"/>
        </w:rPr>
        <w:t>40</w:t>
      </w:r>
      <w:r>
        <w:rPr>
          <w:color w:val="000000"/>
        </w:rPr>
        <w:t>. Naujai statomose mokyklose priklausomai nuo n</w:t>
      </w:r>
      <w:r>
        <w:rPr>
          <w:color w:val="000000"/>
        </w:rPr>
        <w:t>umatyto mokinių skaičiaus turi būti įrengiama viena arba dvi sporto salės, vienam mokiniui skiriant 0,9 kv. m plotą. Iš sporto salės turi būti išėjimas į kūno kultūros zoną.</w:t>
      </w:r>
    </w:p>
    <w:p w14:paraId="6A1551F5" w14:textId="77777777" w:rsidR="00E43580" w:rsidRDefault="000026C2">
      <w:pPr>
        <w:widowControl w:val="0"/>
        <w:suppressAutoHyphens/>
        <w:ind w:firstLine="567"/>
        <w:jc w:val="both"/>
        <w:rPr>
          <w:color w:val="000000"/>
          <w:spacing w:val="-3"/>
        </w:rPr>
      </w:pPr>
      <w:r>
        <w:rPr>
          <w:color w:val="000000"/>
          <w:spacing w:val="-3"/>
        </w:rPr>
        <w:t>41</w:t>
      </w:r>
      <w:r>
        <w:rPr>
          <w:color w:val="000000"/>
          <w:spacing w:val="-3"/>
        </w:rPr>
        <w:t>. Jeigu mokykloje įrengta sporto salė, atskirai mergaitėms ir berniukams tur</w:t>
      </w:r>
      <w:r>
        <w:rPr>
          <w:color w:val="000000"/>
          <w:spacing w:val="-3"/>
        </w:rPr>
        <w:t xml:space="preserve">i būti įrengti persirengimo kambariai. </w:t>
      </w:r>
      <w:r>
        <w:rPr>
          <w:color w:val="000000"/>
        </w:rPr>
        <w:t>Naujai statomose mokyklose p</w:t>
      </w:r>
      <w:r>
        <w:rPr>
          <w:color w:val="000000"/>
          <w:spacing w:val="-3"/>
        </w:rPr>
        <w:t>rie sporto salės atskirai mergaitėms ir berniukams turi būti įrengiami persirengimo kambariai, dušai ir tualetai. Persirengimo kambariai turi tiesiogiai jungtis su dušų ir tualetų patalpomi</w:t>
      </w:r>
      <w:r>
        <w:rPr>
          <w:color w:val="000000"/>
          <w:spacing w:val="-3"/>
        </w:rPr>
        <w:t>s.</w:t>
      </w:r>
    </w:p>
    <w:p w14:paraId="6A1551F6" w14:textId="77777777" w:rsidR="00E43580" w:rsidRDefault="000026C2">
      <w:pPr>
        <w:widowControl w:val="0"/>
        <w:suppressAutoHyphens/>
        <w:ind w:firstLine="567"/>
        <w:jc w:val="both"/>
        <w:rPr>
          <w:color w:val="000000"/>
          <w:spacing w:val="-3"/>
        </w:rPr>
      </w:pPr>
      <w:r>
        <w:rPr>
          <w:color w:val="000000"/>
          <w:spacing w:val="-3"/>
        </w:rPr>
        <w:t>42</w:t>
      </w:r>
      <w:r>
        <w:rPr>
          <w:color w:val="000000"/>
          <w:spacing w:val="-3"/>
        </w:rPr>
        <w:t>. Persirengimo kambariuose kiekvienam pamokoje dalyvaujančiam mokiniui turi būti įrengtos kabyklos arba spintelės drabužiams.</w:t>
      </w:r>
    </w:p>
    <w:p w14:paraId="6A1551F7" w14:textId="77777777" w:rsidR="00E43580" w:rsidRDefault="000026C2">
      <w:pPr>
        <w:widowControl w:val="0"/>
        <w:suppressAutoHyphens/>
        <w:ind w:firstLine="567"/>
        <w:jc w:val="both"/>
        <w:rPr>
          <w:color w:val="000000"/>
          <w:spacing w:val="-3"/>
        </w:rPr>
      </w:pPr>
      <w:r>
        <w:rPr>
          <w:color w:val="000000"/>
          <w:spacing w:val="-3"/>
        </w:rPr>
        <w:t>43</w:t>
      </w:r>
      <w:r>
        <w:rPr>
          <w:color w:val="000000"/>
          <w:spacing w:val="-3"/>
        </w:rPr>
        <w:t>. Pamokų sporto salėje metu vienam mokiniui turi būti skirtas ne mažesnis kaip 8,5 kv. m plotas.</w:t>
      </w:r>
    </w:p>
    <w:p w14:paraId="6A1551F8" w14:textId="77777777" w:rsidR="00E43580" w:rsidRDefault="000026C2">
      <w:pPr>
        <w:widowControl w:val="0"/>
        <w:suppressAutoHyphens/>
        <w:ind w:firstLine="567"/>
        <w:jc w:val="both"/>
        <w:rPr>
          <w:color w:val="000000"/>
        </w:rPr>
      </w:pPr>
      <w:r>
        <w:rPr>
          <w:color w:val="000000"/>
        </w:rPr>
        <w:t>44</w:t>
      </w:r>
      <w:r>
        <w:rPr>
          <w:color w:val="000000"/>
        </w:rPr>
        <w:t xml:space="preserve">. Sporto </w:t>
      </w:r>
      <w:r>
        <w:rPr>
          <w:color w:val="000000"/>
        </w:rPr>
        <w:t>salėje turi būti tik pamokoms reikalinga įranga ir inventorius. Neturi būti pašalinių daiktų ar sugadintos įrangos, galinčios kelti pavojų mokinių sveikatai.</w:t>
      </w:r>
    </w:p>
    <w:p w14:paraId="6A1551F9" w14:textId="77777777" w:rsidR="00E43580" w:rsidRDefault="000026C2">
      <w:pPr>
        <w:widowControl w:val="0"/>
        <w:suppressAutoHyphens/>
        <w:ind w:firstLine="567"/>
        <w:jc w:val="both"/>
        <w:rPr>
          <w:color w:val="000000"/>
        </w:rPr>
      </w:pPr>
      <w:r>
        <w:rPr>
          <w:color w:val="000000"/>
        </w:rPr>
        <w:t>45</w:t>
      </w:r>
      <w:r>
        <w:rPr>
          <w:color w:val="000000"/>
        </w:rPr>
        <w:t>. Sporto salėse langai, šviestuvai ir radiatoriai turi būti apsaugoti specialia įranga.</w:t>
      </w:r>
    </w:p>
    <w:p w14:paraId="6A1551FA" w14:textId="77777777" w:rsidR="00E43580" w:rsidRDefault="000026C2">
      <w:pPr>
        <w:widowControl w:val="0"/>
        <w:suppressAutoHyphens/>
        <w:ind w:firstLine="567"/>
        <w:jc w:val="both"/>
        <w:rPr>
          <w:color w:val="000000"/>
        </w:rPr>
      </w:pPr>
      <w:r>
        <w:rPr>
          <w:color w:val="000000"/>
        </w:rPr>
        <w:t>46</w:t>
      </w:r>
      <w:r>
        <w:rPr>
          <w:color w:val="000000"/>
        </w:rPr>
        <w:t>. Draudžiama drabužines įrengti mokymo klasėse ir mokymo kabinetuose.</w:t>
      </w:r>
    </w:p>
    <w:p w14:paraId="6A1551FB" w14:textId="77777777" w:rsidR="00E43580" w:rsidRDefault="000026C2">
      <w:pPr>
        <w:widowControl w:val="0"/>
        <w:suppressAutoHyphens/>
        <w:ind w:firstLine="567"/>
        <w:jc w:val="both"/>
        <w:rPr>
          <w:color w:val="000000"/>
        </w:rPr>
      </w:pPr>
      <w:r>
        <w:rPr>
          <w:color w:val="000000"/>
        </w:rPr>
        <w:t>47</w:t>
      </w:r>
      <w:r>
        <w:rPr>
          <w:color w:val="000000"/>
        </w:rPr>
        <w:t>. Tualetuose kabinos turi būti įrengiamos su rakinamomis ar užkabinamomis durimis. Naujai statomų mokyklų kiekviename aukšte turi būti įrengtas tualetas su prausykla, atskirai me</w:t>
      </w:r>
      <w:r>
        <w:rPr>
          <w:color w:val="000000"/>
        </w:rPr>
        <w:t>rgaitėms ir berniukams. Jų išorinės durys neturi būti priešais mokymo patalpų duris.</w:t>
      </w:r>
    </w:p>
    <w:p w14:paraId="6A1551FC" w14:textId="77777777" w:rsidR="00E43580" w:rsidRDefault="000026C2">
      <w:pPr>
        <w:widowControl w:val="0"/>
        <w:suppressAutoHyphens/>
        <w:ind w:firstLine="567"/>
        <w:jc w:val="both"/>
        <w:rPr>
          <w:color w:val="000000"/>
        </w:rPr>
      </w:pPr>
      <w:r>
        <w:rPr>
          <w:color w:val="000000"/>
        </w:rPr>
        <w:t>48</w:t>
      </w:r>
      <w:r>
        <w:rPr>
          <w:color w:val="000000"/>
        </w:rPr>
        <w:t>. Tualeto su prausykla patalpoje turi būti asmens higienos priemonių: tualetinio popieriaus, muilo, rankų džiovintuvas (ar vienkartinių rankšluosčių).</w:t>
      </w:r>
    </w:p>
    <w:p w14:paraId="6A1551FD" w14:textId="77777777" w:rsidR="00E43580" w:rsidRDefault="000026C2">
      <w:pPr>
        <w:widowControl w:val="0"/>
        <w:suppressAutoHyphens/>
        <w:ind w:firstLine="567"/>
        <w:jc w:val="both"/>
        <w:rPr>
          <w:color w:val="000000"/>
        </w:rPr>
      </w:pPr>
      <w:r>
        <w:rPr>
          <w:color w:val="000000"/>
        </w:rPr>
        <w:t>49</w:t>
      </w:r>
      <w:r>
        <w:rPr>
          <w:color w:val="000000"/>
        </w:rPr>
        <w:t>. Mokykl</w:t>
      </w:r>
      <w:r>
        <w:rPr>
          <w:color w:val="000000"/>
        </w:rPr>
        <w:t>ų sanitarinių įrenginių skaičius turi būti ne mažesnis kaip:</w:t>
      </w:r>
    </w:p>
    <w:p w14:paraId="6A1551FE" w14:textId="77777777" w:rsidR="00E43580" w:rsidRDefault="000026C2">
      <w:pPr>
        <w:widowControl w:val="0"/>
        <w:suppressAutoHyphens/>
        <w:ind w:firstLine="567"/>
        <w:jc w:val="both"/>
        <w:rPr>
          <w:color w:val="000000"/>
        </w:rPr>
      </w:pPr>
      <w:r>
        <w:rPr>
          <w:color w:val="000000"/>
        </w:rPr>
        <w:t>49.1</w:t>
      </w:r>
      <w:r>
        <w:rPr>
          <w:color w:val="000000"/>
        </w:rPr>
        <w:t>. 1 unitazas dvidešimčiai mergaičių ir 1 praustuvas trisdešimčiai mergaičių;</w:t>
      </w:r>
    </w:p>
    <w:p w14:paraId="6A1551FF" w14:textId="77777777" w:rsidR="00E43580" w:rsidRDefault="000026C2">
      <w:pPr>
        <w:widowControl w:val="0"/>
        <w:suppressAutoHyphens/>
        <w:ind w:firstLine="567"/>
        <w:jc w:val="both"/>
        <w:rPr>
          <w:color w:val="000000"/>
        </w:rPr>
      </w:pPr>
      <w:r>
        <w:rPr>
          <w:color w:val="000000"/>
        </w:rPr>
        <w:t>49.2</w:t>
      </w:r>
      <w:r>
        <w:rPr>
          <w:color w:val="000000"/>
        </w:rPr>
        <w:t>. 1 unitazas, 1 pisuaras ir 1 praustuvas trisdešimčiai berniukų;</w:t>
      </w:r>
    </w:p>
    <w:p w14:paraId="6A155200" w14:textId="77777777" w:rsidR="00E43580" w:rsidRDefault="000026C2">
      <w:pPr>
        <w:widowControl w:val="0"/>
        <w:suppressAutoHyphens/>
        <w:ind w:firstLine="567"/>
        <w:jc w:val="both"/>
        <w:rPr>
          <w:color w:val="000000"/>
        </w:rPr>
      </w:pPr>
      <w:r>
        <w:rPr>
          <w:color w:val="000000"/>
        </w:rPr>
        <w:t>49.3</w:t>
      </w:r>
      <w:r>
        <w:rPr>
          <w:color w:val="000000"/>
        </w:rPr>
        <w:t xml:space="preserve">. jei mokykloje įrengti dušai, </w:t>
      </w:r>
      <w:r>
        <w:rPr>
          <w:color w:val="000000"/>
        </w:rPr>
        <w:t>1 dušo ragelis penkiems mokiniams persirengimo kambaryje prie sporto salės.</w:t>
      </w:r>
    </w:p>
    <w:p w14:paraId="6A155201" w14:textId="77777777" w:rsidR="00E43580" w:rsidRDefault="000026C2">
      <w:pPr>
        <w:widowControl w:val="0"/>
        <w:suppressAutoHyphens/>
        <w:ind w:firstLine="567"/>
        <w:jc w:val="both"/>
        <w:rPr>
          <w:color w:val="000000"/>
        </w:rPr>
      </w:pPr>
      <w:r>
        <w:rPr>
          <w:color w:val="000000"/>
        </w:rPr>
        <w:t>50</w:t>
      </w:r>
      <w:r>
        <w:rPr>
          <w:color w:val="000000"/>
        </w:rPr>
        <w:t>. Visi sanitariniai įrenginiai turi būti veikiantys ir techniškai tvarkingi.</w:t>
      </w:r>
    </w:p>
    <w:p w14:paraId="6A155202" w14:textId="77777777" w:rsidR="00E43580" w:rsidRDefault="000026C2">
      <w:pPr>
        <w:widowControl w:val="0"/>
        <w:suppressAutoHyphens/>
        <w:ind w:firstLine="567"/>
        <w:jc w:val="both"/>
        <w:rPr>
          <w:color w:val="000000"/>
        </w:rPr>
      </w:pPr>
      <w:r>
        <w:rPr>
          <w:color w:val="000000"/>
        </w:rPr>
        <w:t>51</w:t>
      </w:r>
      <w:r>
        <w:rPr>
          <w:color w:val="000000"/>
        </w:rPr>
        <w:t>. Grindų aukščio pokyčiai turi būti pažymėti įspėjamaisiais ženklais arba atitinkama spal</w:t>
      </w:r>
      <w:r>
        <w:rPr>
          <w:color w:val="000000"/>
        </w:rPr>
        <w:t>va.</w:t>
      </w:r>
    </w:p>
    <w:p w14:paraId="6A155203" w14:textId="77777777" w:rsidR="00E43580" w:rsidRDefault="000026C2">
      <w:pPr>
        <w:widowControl w:val="0"/>
        <w:suppressAutoHyphens/>
        <w:ind w:firstLine="567"/>
        <w:jc w:val="both"/>
        <w:rPr>
          <w:color w:val="000000"/>
        </w:rPr>
      </w:pPr>
      <w:r>
        <w:rPr>
          <w:color w:val="000000"/>
        </w:rPr>
        <w:t>52</w:t>
      </w:r>
      <w:r>
        <w:rPr>
          <w:color w:val="000000"/>
        </w:rPr>
        <w:t xml:space="preserve">. Mokyklos patalpų grindų danga turi būti neslidi, lygi, lengvai valoma drėgnu būdu ir atspari cheminiams valikliams bei dezinfekcijos medžiagoms. Tualetų ir, jeigu mokykloje įrengti, dušų sienos ir grindys turi būti padengtos lygia, drėgmei ir </w:t>
      </w:r>
      <w:r>
        <w:rPr>
          <w:color w:val="000000"/>
        </w:rPr>
        <w:t>dezinfekcinėms medžiagoms atsparia danga.</w:t>
      </w:r>
    </w:p>
    <w:p w14:paraId="6A155204" w14:textId="77777777" w:rsidR="00E43580" w:rsidRDefault="000026C2">
      <w:pPr>
        <w:widowControl w:val="0"/>
        <w:suppressAutoHyphens/>
        <w:ind w:firstLine="567"/>
        <w:jc w:val="both"/>
        <w:rPr>
          <w:color w:val="000000"/>
        </w:rPr>
      </w:pPr>
    </w:p>
    <w:p w14:paraId="6A155205" w14:textId="77777777" w:rsidR="00E43580" w:rsidRDefault="000026C2">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APŠVIETIMAS</w:t>
      </w:r>
    </w:p>
    <w:p w14:paraId="6A155206" w14:textId="77777777" w:rsidR="00E43580" w:rsidRDefault="00E43580">
      <w:pPr>
        <w:widowControl w:val="0"/>
        <w:suppressAutoHyphens/>
        <w:ind w:firstLine="567"/>
        <w:jc w:val="both"/>
        <w:rPr>
          <w:color w:val="000000"/>
        </w:rPr>
      </w:pPr>
    </w:p>
    <w:p w14:paraId="6A155207" w14:textId="77777777" w:rsidR="00E43580" w:rsidRDefault="000026C2">
      <w:pPr>
        <w:widowControl w:val="0"/>
        <w:suppressAutoHyphens/>
        <w:ind w:firstLine="567"/>
        <w:jc w:val="both"/>
        <w:rPr>
          <w:color w:val="000000"/>
        </w:rPr>
      </w:pPr>
      <w:r>
        <w:rPr>
          <w:color w:val="000000"/>
        </w:rPr>
        <w:t>53</w:t>
      </w:r>
      <w:r>
        <w:rPr>
          <w:color w:val="000000"/>
        </w:rPr>
        <w:t>. Visose mokymo klasėse, mokymo kabinetuose, dirbtuvėse ir sporto salėje turi būti tiesioginis natūralus apšvietimas. Natūralios apšvietos koeficientas turi būti ne mažesnis kaip 1,5 p</w:t>
      </w:r>
      <w:r>
        <w:rPr>
          <w:color w:val="000000"/>
        </w:rPr>
        <w:t>roc. toliausiai nuo lango nutolusiame taške, o insoliacija – ne trumpesnė kaip 2,5 val.</w:t>
      </w:r>
    </w:p>
    <w:p w14:paraId="6A155208" w14:textId="77777777" w:rsidR="00E43580" w:rsidRDefault="000026C2">
      <w:pPr>
        <w:widowControl w:val="0"/>
        <w:suppressAutoHyphens/>
        <w:ind w:firstLine="567"/>
        <w:jc w:val="both"/>
        <w:rPr>
          <w:color w:val="000000"/>
        </w:rPr>
      </w:pPr>
      <w:r>
        <w:rPr>
          <w:color w:val="000000"/>
        </w:rPr>
        <w:t>54</w:t>
      </w:r>
      <w:r>
        <w:rPr>
          <w:color w:val="000000"/>
        </w:rPr>
        <w:t xml:space="preserve">. Koridoriuose, skirtuose mokinių poilsiui tarp pamokų, turi būti natūralus </w:t>
      </w:r>
      <w:r>
        <w:rPr>
          <w:color w:val="000000"/>
        </w:rPr>
        <w:lastRenderedPageBreak/>
        <w:t>apšvietimas.</w:t>
      </w:r>
    </w:p>
    <w:p w14:paraId="6A155209" w14:textId="77777777" w:rsidR="00E43580" w:rsidRDefault="000026C2">
      <w:pPr>
        <w:widowControl w:val="0"/>
        <w:suppressAutoHyphens/>
        <w:ind w:firstLine="567"/>
        <w:jc w:val="both"/>
        <w:rPr>
          <w:color w:val="000000"/>
        </w:rPr>
      </w:pPr>
      <w:r>
        <w:rPr>
          <w:color w:val="000000"/>
        </w:rPr>
        <w:t>55</w:t>
      </w:r>
      <w:r>
        <w:rPr>
          <w:color w:val="000000"/>
        </w:rPr>
        <w:t xml:space="preserve">. Naujai statomose mokyklose, jei mokymo klasės ar mokymo kabineto </w:t>
      </w:r>
      <w:r>
        <w:rPr>
          <w:color w:val="000000"/>
        </w:rPr>
        <w:t>plotis yra didesnis kaip 6 m, natūralus apšvietimas turi būti iš abiejų patalpos pusių.</w:t>
      </w:r>
    </w:p>
    <w:p w14:paraId="6A15520A" w14:textId="77777777" w:rsidR="00E43580" w:rsidRDefault="000026C2">
      <w:pPr>
        <w:widowControl w:val="0"/>
        <w:suppressAutoHyphens/>
        <w:ind w:firstLine="567"/>
        <w:jc w:val="both"/>
        <w:rPr>
          <w:color w:val="000000"/>
        </w:rPr>
      </w:pPr>
      <w:r>
        <w:rPr>
          <w:color w:val="000000"/>
        </w:rPr>
        <w:t>56</w:t>
      </w:r>
      <w:r>
        <w:rPr>
          <w:color w:val="000000"/>
        </w:rPr>
        <w:t>. Mokymo klasėse ir mokymo kabinetuose turi būti įrengtos žaliuzės (užuolaidos), apsaugančios nuo tiesioginių saulės spindulių.</w:t>
      </w:r>
    </w:p>
    <w:p w14:paraId="6A15520B" w14:textId="77777777" w:rsidR="00E43580" w:rsidRDefault="000026C2">
      <w:pPr>
        <w:widowControl w:val="0"/>
        <w:suppressAutoHyphens/>
        <w:ind w:firstLine="567"/>
        <w:jc w:val="both"/>
        <w:rPr>
          <w:color w:val="000000"/>
        </w:rPr>
      </w:pPr>
      <w:r>
        <w:rPr>
          <w:color w:val="000000"/>
        </w:rPr>
        <w:t>57</w:t>
      </w:r>
      <w:r>
        <w:rPr>
          <w:color w:val="000000"/>
        </w:rPr>
        <w:t xml:space="preserve">. Visose mokyklos patalpose </w:t>
      </w:r>
      <w:r>
        <w:rPr>
          <w:color w:val="000000"/>
        </w:rPr>
        <w:t>turi būti įrengtas dirbtinis apšvietimas. Patalpų dirbtinės apšvietos mažiausios ribinės vertės pateiktos šios higienos normos 1 lentelėje.</w:t>
      </w:r>
    </w:p>
    <w:p w14:paraId="6A15520C" w14:textId="77777777" w:rsidR="00E43580" w:rsidRDefault="00E43580">
      <w:pPr>
        <w:widowControl w:val="0"/>
        <w:suppressAutoHyphens/>
        <w:ind w:firstLine="567"/>
        <w:jc w:val="both"/>
        <w:rPr>
          <w:color w:val="000000"/>
        </w:rPr>
      </w:pPr>
    </w:p>
    <w:p w14:paraId="6A15520D" w14:textId="77777777" w:rsidR="00E43580" w:rsidRDefault="000026C2">
      <w:pPr>
        <w:widowControl w:val="0"/>
        <w:suppressAutoHyphens/>
        <w:ind w:firstLine="567"/>
        <w:jc w:val="both"/>
        <w:rPr>
          <w:color w:val="000000"/>
        </w:rPr>
      </w:pPr>
      <w:r>
        <w:rPr>
          <w:b/>
          <w:bCs/>
          <w:color w:val="000000"/>
        </w:rPr>
        <w:t>1 lentelė. Patalpų dirbtinio apšvietimo vertės</w:t>
      </w:r>
    </w:p>
    <w:p w14:paraId="6A15520E" w14:textId="77777777" w:rsidR="00E43580" w:rsidRDefault="00E43580">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3008"/>
        <w:gridCol w:w="2689"/>
        <w:gridCol w:w="3373"/>
      </w:tblGrid>
      <w:tr w:rsidR="00E43580" w14:paraId="6A155212" w14:textId="77777777">
        <w:trPr>
          <w:trHeight w:val="60"/>
          <w:tblHeader/>
        </w:trPr>
        <w:tc>
          <w:tcPr>
            <w:tcW w:w="300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0F" w14:textId="77777777" w:rsidR="00E43580" w:rsidRDefault="000026C2">
            <w:pPr>
              <w:widowControl w:val="0"/>
              <w:suppressAutoHyphens/>
              <w:jc w:val="center"/>
              <w:rPr>
                <w:color w:val="000000"/>
              </w:rPr>
            </w:pPr>
            <w:r>
              <w:rPr>
                <w:b/>
                <w:bCs/>
                <w:color w:val="000000"/>
              </w:rPr>
              <w:t>Patalpos pavadinimas</w:t>
            </w:r>
          </w:p>
        </w:tc>
        <w:tc>
          <w:tcPr>
            <w:tcW w:w="26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10" w14:textId="77777777" w:rsidR="00E43580" w:rsidRDefault="000026C2">
            <w:pPr>
              <w:widowControl w:val="0"/>
              <w:suppressAutoHyphens/>
              <w:jc w:val="center"/>
              <w:rPr>
                <w:color w:val="000000"/>
              </w:rPr>
            </w:pPr>
            <w:r>
              <w:rPr>
                <w:b/>
                <w:bCs/>
                <w:color w:val="000000"/>
              </w:rPr>
              <w:t>Apšvieta (lx), ne mažiau kaip</w:t>
            </w:r>
          </w:p>
        </w:tc>
        <w:tc>
          <w:tcPr>
            <w:tcW w:w="337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11" w14:textId="77777777" w:rsidR="00E43580" w:rsidRDefault="000026C2">
            <w:pPr>
              <w:widowControl w:val="0"/>
              <w:suppressAutoHyphens/>
              <w:jc w:val="center"/>
              <w:rPr>
                <w:color w:val="000000"/>
              </w:rPr>
            </w:pPr>
            <w:r>
              <w:rPr>
                <w:b/>
                <w:bCs/>
                <w:color w:val="000000"/>
              </w:rPr>
              <w:t>Paviršius, kur</w:t>
            </w:r>
            <w:r>
              <w:rPr>
                <w:b/>
                <w:bCs/>
                <w:color w:val="000000"/>
              </w:rPr>
              <w:t>iam taikoma apšvieta</w:t>
            </w:r>
          </w:p>
        </w:tc>
      </w:tr>
      <w:tr w:rsidR="00E43580" w14:paraId="6A155216" w14:textId="77777777">
        <w:trPr>
          <w:trHeight w:val="60"/>
        </w:trPr>
        <w:tc>
          <w:tcPr>
            <w:tcW w:w="300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13" w14:textId="77777777" w:rsidR="00E43580" w:rsidRDefault="000026C2">
            <w:pPr>
              <w:widowControl w:val="0"/>
              <w:suppressAutoHyphens/>
              <w:rPr>
                <w:color w:val="000000"/>
              </w:rPr>
            </w:pPr>
            <w:r>
              <w:rPr>
                <w:color w:val="000000"/>
              </w:rPr>
              <w:t>1. Mokymo klasė, mokymo kabinetas, aktų salė, skaitykla</w:t>
            </w:r>
          </w:p>
        </w:tc>
        <w:tc>
          <w:tcPr>
            <w:tcW w:w="26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14" w14:textId="77777777" w:rsidR="00E43580" w:rsidRDefault="000026C2">
            <w:pPr>
              <w:widowControl w:val="0"/>
              <w:suppressAutoHyphens/>
              <w:jc w:val="center"/>
              <w:rPr>
                <w:color w:val="000000"/>
              </w:rPr>
            </w:pPr>
            <w:r>
              <w:rPr>
                <w:color w:val="000000"/>
              </w:rPr>
              <w:t>300</w:t>
            </w:r>
          </w:p>
        </w:tc>
        <w:tc>
          <w:tcPr>
            <w:tcW w:w="337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15" w14:textId="77777777" w:rsidR="00E43580" w:rsidRDefault="000026C2">
            <w:pPr>
              <w:widowControl w:val="0"/>
              <w:suppressAutoHyphens/>
              <w:rPr>
                <w:color w:val="000000"/>
              </w:rPr>
            </w:pPr>
            <w:r>
              <w:rPr>
                <w:color w:val="000000"/>
              </w:rPr>
              <w:t>Horizontalus paviršius 0,8 m aukštyje nuo grindų</w:t>
            </w:r>
          </w:p>
        </w:tc>
      </w:tr>
      <w:tr w:rsidR="00E43580" w14:paraId="6A15521B" w14:textId="77777777">
        <w:trPr>
          <w:trHeight w:val="60"/>
        </w:trPr>
        <w:tc>
          <w:tcPr>
            <w:tcW w:w="300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17" w14:textId="77777777" w:rsidR="00E43580" w:rsidRDefault="000026C2">
            <w:pPr>
              <w:widowControl w:val="0"/>
              <w:suppressAutoHyphens/>
              <w:rPr>
                <w:color w:val="000000"/>
              </w:rPr>
            </w:pPr>
            <w:r>
              <w:rPr>
                <w:color w:val="000000"/>
              </w:rPr>
              <w:t>2. Mokymo klasė, mokymo kabinetas</w:t>
            </w:r>
          </w:p>
          <w:p w14:paraId="6A155218" w14:textId="77777777" w:rsidR="00E43580" w:rsidRDefault="00E43580">
            <w:pPr>
              <w:widowControl w:val="0"/>
              <w:suppressAutoHyphens/>
              <w:rPr>
                <w:color w:val="000000"/>
              </w:rPr>
            </w:pPr>
          </w:p>
        </w:tc>
        <w:tc>
          <w:tcPr>
            <w:tcW w:w="26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19" w14:textId="77777777" w:rsidR="00E43580" w:rsidRDefault="000026C2">
            <w:pPr>
              <w:widowControl w:val="0"/>
              <w:suppressAutoHyphens/>
              <w:jc w:val="center"/>
              <w:rPr>
                <w:color w:val="000000"/>
              </w:rPr>
            </w:pPr>
            <w:r>
              <w:rPr>
                <w:color w:val="000000"/>
              </w:rPr>
              <w:t>300</w:t>
            </w:r>
          </w:p>
        </w:tc>
        <w:tc>
          <w:tcPr>
            <w:tcW w:w="337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1A" w14:textId="77777777" w:rsidR="00E43580" w:rsidRDefault="000026C2">
            <w:pPr>
              <w:widowControl w:val="0"/>
              <w:suppressAutoHyphens/>
              <w:rPr>
                <w:color w:val="000000"/>
              </w:rPr>
            </w:pPr>
            <w:r>
              <w:rPr>
                <w:color w:val="000000"/>
              </w:rPr>
              <w:t>Lentos vertikalus paviršius</w:t>
            </w:r>
          </w:p>
        </w:tc>
      </w:tr>
      <w:tr w:rsidR="00E43580" w14:paraId="6A15521F" w14:textId="77777777">
        <w:trPr>
          <w:trHeight w:val="645"/>
        </w:trPr>
        <w:tc>
          <w:tcPr>
            <w:tcW w:w="3008" w:type="dxa"/>
            <w:vMerge w:val="restart"/>
            <w:tcBorders>
              <w:top w:val="single" w:sz="4" w:space="0" w:color="000000"/>
              <w:left w:val="single" w:sz="4" w:space="0" w:color="000000"/>
              <w:right w:val="single" w:sz="4" w:space="0" w:color="000000"/>
            </w:tcBorders>
            <w:tcMar>
              <w:top w:w="28" w:type="dxa"/>
              <w:left w:w="57" w:type="dxa"/>
              <w:bottom w:w="28" w:type="dxa"/>
              <w:right w:w="57" w:type="dxa"/>
            </w:tcMar>
          </w:tcPr>
          <w:p w14:paraId="6A15521C" w14:textId="77777777" w:rsidR="00E43580" w:rsidRDefault="000026C2">
            <w:pPr>
              <w:widowControl w:val="0"/>
              <w:suppressAutoHyphens/>
              <w:rPr>
                <w:color w:val="000000"/>
              </w:rPr>
            </w:pPr>
            <w:r>
              <w:rPr>
                <w:color w:val="000000"/>
              </w:rPr>
              <w:t>3. Informacinių technologijų kabinetas</w:t>
            </w:r>
          </w:p>
        </w:tc>
        <w:tc>
          <w:tcPr>
            <w:tcW w:w="2689" w:type="dxa"/>
            <w:tcBorders>
              <w:top w:val="single" w:sz="4" w:space="0" w:color="000000"/>
              <w:left w:val="single" w:sz="4" w:space="0" w:color="000000"/>
              <w:right w:val="single" w:sz="4" w:space="0" w:color="000000"/>
            </w:tcBorders>
            <w:tcMar>
              <w:top w:w="28" w:type="dxa"/>
              <w:left w:w="57" w:type="dxa"/>
              <w:bottom w:w="28" w:type="dxa"/>
              <w:right w:w="57" w:type="dxa"/>
            </w:tcMar>
          </w:tcPr>
          <w:p w14:paraId="6A15521D" w14:textId="77777777" w:rsidR="00E43580" w:rsidRDefault="000026C2">
            <w:pPr>
              <w:widowControl w:val="0"/>
              <w:suppressAutoHyphens/>
              <w:jc w:val="center"/>
              <w:rPr>
                <w:color w:val="000000"/>
              </w:rPr>
            </w:pPr>
            <w:r>
              <w:rPr>
                <w:color w:val="000000"/>
              </w:rPr>
              <w:t xml:space="preserve">300 (ne daugiau </w:t>
            </w:r>
            <w:r>
              <w:rPr>
                <w:color w:val="000000"/>
              </w:rPr>
              <w:t>kaip 500)</w:t>
            </w:r>
          </w:p>
        </w:tc>
        <w:tc>
          <w:tcPr>
            <w:tcW w:w="3373" w:type="dxa"/>
            <w:tcBorders>
              <w:top w:val="single" w:sz="4" w:space="0" w:color="000000"/>
              <w:left w:val="single" w:sz="4" w:space="0" w:color="000000"/>
              <w:right w:val="single" w:sz="4" w:space="0" w:color="000000"/>
            </w:tcBorders>
            <w:tcMar>
              <w:top w:w="28" w:type="dxa"/>
              <w:left w:w="57" w:type="dxa"/>
              <w:bottom w:w="28" w:type="dxa"/>
              <w:right w:w="57" w:type="dxa"/>
            </w:tcMar>
          </w:tcPr>
          <w:p w14:paraId="6A15521E" w14:textId="77777777" w:rsidR="00E43580" w:rsidRDefault="000026C2">
            <w:pPr>
              <w:widowControl w:val="0"/>
              <w:suppressAutoHyphens/>
              <w:rPr>
                <w:color w:val="000000"/>
              </w:rPr>
            </w:pPr>
            <w:r>
              <w:rPr>
                <w:color w:val="000000"/>
              </w:rPr>
              <w:t>Stalo horizontalus paviršius 0,8 m aukštyje nuo grindų</w:t>
            </w:r>
          </w:p>
        </w:tc>
      </w:tr>
      <w:tr w:rsidR="00E43580" w14:paraId="6A155223" w14:textId="77777777">
        <w:trPr>
          <w:trHeight w:val="765"/>
        </w:trPr>
        <w:tc>
          <w:tcPr>
            <w:tcW w:w="3008" w:type="dxa"/>
            <w:vMerge/>
            <w:tcBorders>
              <w:left w:val="single" w:sz="4" w:space="0" w:color="000000"/>
              <w:bottom w:val="single" w:sz="4" w:space="0" w:color="000000"/>
              <w:right w:val="single" w:sz="4" w:space="0" w:color="000000"/>
            </w:tcBorders>
            <w:tcMar>
              <w:top w:w="28" w:type="dxa"/>
              <w:left w:w="57" w:type="dxa"/>
              <w:bottom w:w="28" w:type="dxa"/>
              <w:right w:w="57" w:type="dxa"/>
            </w:tcMar>
          </w:tcPr>
          <w:p w14:paraId="6A155220" w14:textId="77777777" w:rsidR="00E43580" w:rsidRDefault="00E43580">
            <w:pPr>
              <w:widowControl w:val="0"/>
              <w:suppressAutoHyphens/>
              <w:rPr>
                <w:color w:val="000000"/>
              </w:rPr>
            </w:pPr>
          </w:p>
        </w:tc>
        <w:tc>
          <w:tcPr>
            <w:tcW w:w="2689" w:type="dxa"/>
            <w:tcBorders>
              <w:left w:val="single" w:sz="4" w:space="0" w:color="000000"/>
              <w:bottom w:val="single" w:sz="4" w:space="0" w:color="000000"/>
              <w:right w:val="single" w:sz="4" w:space="0" w:color="000000"/>
            </w:tcBorders>
            <w:tcMar>
              <w:top w:w="28" w:type="dxa"/>
              <w:left w:w="57" w:type="dxa"/>
              <w:bottom w:w="28" w:type="dxa"/>
              <w:right w:w="57" w:type="dxa"/>
            </w:tcMar>
          </w:tcPr>
          <w:p w14:paraId="6A155221" w14:textId="77777777" w:rsidR="00E43580" w:rsidRDefault="000026C2">
            <w:pPr>
              <w:widowControl w:val="0"/>
              <w:suppressAutoHyphens/>
              <w:jc w:val="center"/>
              <w:rPr>
                <w:color w:val="000000"/>
              </w:rPr>
            </w:pPr>
            <w:r>
              <w:rPr>
                <w:color w:val="000000"/>
              </w:rPr>
              <w:t>100 (ne daugiau kaip 250)</w:t>
            </w:r>
          </w:p>
        </w:tc>
        <w:tc>
          <w:tcPr>
            <w:tcW w:w="3373" w:type="dxa"/>
            <w:tcBorders>
              <w:left w:val="single" w:sz="4" w:space="0" w:color="000000"/>
              <w:bottom w:val="single" w:sz="4" w:space="0" w:color="000000"/>
              <w:right w:val="single" w:sz="4" w:space="0" w:color="000000"/>
            </w:tcBorders>
            <w:tcMar>
              <w:top w:w="28" w:type="dxa"/>
              <w:left w:w="57" w:type="dxa"/>
              <w:bottom w:w="28" w:type="dxa"/>
              <w:right w:w="57" w:type="dxa"/>
            </w:tcMar>
          </w:tcPr>
          <w:p w14:paraId="6A155222" w14:textId="77777777" w:rsidR="00E43580" w:rsidRDefault="000026C2">
            <w:pPr>
              <w:widowControl w:val="0"/>
              <w:suppressAutoHyphens/>
              <w:rPr>
                <w:color w:val="000000"/>
              </w:rPr>
            </w:pPr>
            <w:r>
              <w:rPr>
                <w:color w:val="000000"/>
              </w:rPr>
              <w:t>Monitoriaus vertikalus paviršius</w:t>
            </w:r>
          </w:p>
        </w:tc>
      </w:tr>
      <w:tr w:rsidR="00E43580" w14:paraId="6A155227" w14:textId="77777777">
        <w:trPr>
          <w:trHeight w:val="60"/>
        </w:trPr>
        <w:tc>
          <w:tcPr>
            <w:tcW w:w="300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24" w14:textId="77777777" w:rsidR="00E43580" w:rsidRDefault="000026C2">
            <w:pPr>
              <w:widowControl w:val="0"/>
              <w:suppressAutoHyphens/>
              <w:rPr>
                <w:color w:val="000000"/>
              </w:rPr>
            </w:pPr>
            <w:r>
              <w:rPr>
                <w:color w:val="000000"/>
              </w:rPr>
              <w:t>4. Technologijų kabinetas</w:t>
            </w:r>
          </w:p>
        </w:tc>
        <w:tc>
          <w:tcPr>
            <w:tcW w:w="26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25" w14:textId="77777777" w:rsidR="00E43580" w:rsidRDefault="000026C2">
            <w:pPr>
              <w:widowControl w:val="0"/>
              <w:suppressAutoHyphens/>
              <w:jc w:val="center"/>
              <w:rPr>
                <w:color w:val="000000"/>
              </w:rPr>
            </w:pPr>
            <w:r>
              <w:rPr>
                <w:color w:val="000000"/>
              </w:rPr>
              <w:t>400</w:t>
            </w:r>
          </w:p>
        </w:tc>
        <w:tc>
          <w:tcPr>
            <w:tcW w:w="337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26" w14:textId="77777777" w:rsidR="00E43580" w:rsidRDefault="000026C2">
            <w:pPr>
              <w:widowControl w:val="0"/>
              <w:suppressAutoHyphens/>
              <w:rPr>
                <w:color w:val="000000"/>
              </w:rPr>
            </w:pPr>
            <w:r>
              <w:rPr>
                <w:color w:val="000000"/>
              </w:rPr>
              <w:t>Stalo horizontalus paviršius 0,8 m aukštyje nuo grindų</w:t>
            </w:r>
          </w:p>
        </w:tc>
      </w:tr>
      <w:tr w:rsidR="00E43580" w14:paraId="6A15522B" w14:textId="77777777">
        <w:trPr>
          <w:trHeight w:val="60"/>
        </w:trPr>
        <w:tc>
          <w:tcPr>
            <w:tcW w:w="300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28" w14:textId="77777777" w:rsidR="00E43580" w:rsidRDefault="000026C2">
            <w:pPr>
              <w:widowControl w:val="0"/>
              <w:suppressAutoHyphens/>
              <w:rPr>
                <w:color w:val="000000"/>
              </w:rPr>
            </w:pPr>
            <w:r>
              <w:rPr>
                <w:color w:val="000000"/>
              </w:rPr>
              <w:t>5. Sporto salė</w:t>
            </w:r>
          </w:p>
        </w:tc>
        <w:tc>
          <w:tcPr>
            <w:tcW w:w="26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29" w14:textId="77777777" w:rsidR="00E43580" w:rsidRDefault="000026C2">
            <w:pPr>
              <w:widowControl w:val="0"/>
              <w:suppressAutoHyphens/>
              <w:jc w:val="center"/>
              <w:rPr>
                <w:color w:val="000000"/>
              </w:rPr>
            </w:pPr>
            <w:r>
              <w:rPr>
                <w:color w:val="000000"/>
              </w:rPr>
              <w:t>200</w:t>
            </w:r>
          </w:p>
        </w:tc>
        <w:tc>
          <w:tcPr>
            <w:tcW w:w="337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2A" w14:textId="77777777" w:rsidR="00E43580" w:rsidRDefault="000026C2">
            <w:pPr>
              <w:widowControl w:val="0"/>
              <w:suppressAutoHyphens/>
              <w:rPr>
                <w:color w:val="000000"/>
              </w:rPr>
            </w:pPr>
            <w:r>
              <w:rPr>
                <w:color w:val="000000"/>
              </w:rPr>
              <w:t xml:space="preserve">Horizontalus paviršius </w:t>
            </w:r>
            <w:r>
              <w:rPr>
                <w:color w:val="000000"/>
              </w:rPr>
              <w:t>0,8 m aukštyje nuo grindų</w:t>
            </w:r>
          </w:p>
        </w:tc>
      </w:tr>
      <w:tr w:rsidR="00E43580" w14:paraId="6A15522F" w14:textId="77777777">
        <w:trPr>
          <w:trHeight w:val="60"/>
        </w:trPr>
        <w:tc>
          <w:tcPr>
            <w:tcW w:w="300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2C" w14:textId="77777777" w:rsidR="00E43580" w:rsidRDefault="000026C2">
            <w:pPr>
              <w:widowControl w:val="0"/>
              <w:suppressAutoHyphens/>
              <w:rPr>
                <w:color w:val="000000"/>
              </w:rPr>
            </w:pPr>
            <w:r>
              <w:rPr>
                <w:color w:val="000000"/>
              </w:rPr>
              <w:t>6. Persirengimo kambariai, drabužinė, koridorius</w:t>
            </w:r>
          </w:p>
        </w:tc>
        <w:tc>
          <w:tcPr>
            <w:tcW w:w="26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2D" w14:textId="77777777" w:rsidR="00E43580" w:rsidRDefault="000026C2">
            <w:pPr>
              <w:widowControl w:val="0"/>
              <w:suppressAutoHyphens/>
              <w:jc w:val="center"/>
              <w:rPr>
                <w:color w:val="000000"/>
              </w:rPr>
            </w:pPr>
            <w:r>
              <w:rPr>
                <w:color w:val="000000"/>
              </w:rPr>
              <w:t>100</w:t>
            </w:r>
          </w:p>
        </w:tc>
        <w:tc>
          <w:tcPr>
            <w:tcW w:w="337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2E" w14:textId="77777777" w:rsidR="00E43580" w:rsidRDefault="000026C2">
            <w:pPr>
              <w:widowControl w:val="0"/>
              <w:suppressAutoHyphens/>
              <w:rPr>
                <w:color w:val="000000"/>
              </w:rPr>
            </w:pPr>
            <w:r>
              <w:rPr>
                <w:color w:val="000000"/>
              </w:rPr>
              <w:t>Horizontalus paviršius 0,8 m aukštyje nuo grindų</w:t>
            </w:r>
          </w:p>
        </w:tc>
      </w:tr>
      <w:tr w:rsidR="00E43580" w14:paraId="6A155233" w14:textId="77777777">
        <w:trPr>
          <w:trHeight w:val="60"/>
        </w:trPr>
        <w:tc>
          <w:tcPr>
            <w:tcW w:w="300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30" w14:textId="77777777" w:rsidR="00E43580" w:rsidRDefault="000026C2">
            <w:pPr>
              <w:widowControl w:val="0"/>
              <w:suppressAutoHyphens/>
              <w:rPr>
                <w:color w:val="000000"/>
              </w:rPr>
            </w:pPr>
            <w:r>
              <w:rPr>
                <w:color w:val="000000"/>
              </w:rPr>
              <w:t>7. Laiptinė, tualetas, dušas</w:t>
            </w:r>
          </w:p>
        </w:tc>
        <w:tc>
          <w:tcPr>
            <w:tcW w:w="26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31" w14:textId="77777777" w:rsidR="00E43580" w:rsidRDefault="000026C2">
            <w:pPr>
              <w:widowControl w:val="0"/>
              <w:suppressAutoHyphens/>
              <w:jc w:val="center"/>
              <w:rPr>
                <w:color w:val="000000"/>
              </w:rPr>
            </w:pPr>
            <w:r>
              <w:rPr>
                <w:color w:val="000000"/>
              </w:rPr>
              <w:t>75</w:t>
            </w:r>
          </w:p>
        </w:tc>
        <w:tc>
          <w:tcPr>
            <w:tcW w:w="337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32" w14:textId="77777777" w:rsidR="00E43580" w:rsidRDefault="000026C2">
            <w:pPr>
              <w:widowControl w:val="0"/>
              <w:suppressAutoHyphens/>
              <w:rPr>
                <w:color w:val="000000"/>
              </w:rPr>
            </w:pPr>
            <w:r>
              <w:rPr>
                <w:color w:val="000000"/>
              </w:rPr>
              <w:t>Horizontalus paviršius 0,5 m aukštyje nuo grindų</w:t>
            </w:r>
          </w:p>
        </w:tc>
      </w:tr>
      <w:tr w:rsidR="00E43580" w14:paraId="6A155237" w14:textId="77777777">
        <w:trPr>
          <w:trHeight w:val="60"/>
        </w:trPr>
        <w:tc>
          <w:tcPr>
            <w:tcW w:w="300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34" w14:textId="77777777" w:rsidR="00E43580" w:rsidRDefault="000026C2">
            <w:pPr>
              <w:widowControl w:val="0"/>
              <w:suppressAutoHyphens/>
              <w:rPr>
                <w:color w:val="000000"/>
              </w:rPr>
            </w:pPr>
            <w:r>
              <w:rPr>
                <w:color w:val="000000"/>
              </w:rPr>
              <w:t>8. Sveikatos kabinetas</w:t>
            </w:r>
          </w:p>
        </w:tc>
        <w:tc>
          <w:tcPr>
            <w:tcW w:w="26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35" w14:textId="77777777" w:rsidR="00E43580" w:rsidRDefault="000026C2">
            <w:pPr>
              <w:widowControl w:val="0"/>
              <w:suppressAutoHyphens/>
              <w:jc w:val="center"/>
              <w:rPr>
                <w:color w:val="000000"/>
              </w:rPr>
            </w:pPr>
            <w:r>
              <w:rPr>
                <w:color w:val="000000"/>
              </w:rPr>
              <w:t>200</w:t>
            </w:r>
          </w:p>
        </w:tc>
        <w:tc>
          <w:tcPr>
            <w:tcW w:w="337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36" w14:textId="77777777" w:rsidR="00E43580" w:rsidRDefault="000026C2">
            <w:pPr>
              <w:widowControl w:val="0"/>
              <w:suppressAutoHyphens/>
              <w:rPr>
                <w:color w:val="000000"/>
              </w:rPr>
            </w:pPr>
            <w:r>
              <w:rPr>
                <w:color w:val="000000"/>
              </w:rPr>
              <w:t>Stalo horizontalu</w:t>
            </w:r>
            <w:r>
              <w:rPr>
                <w:color w:val="000000"/>
              </w:rPr>
              <w:t>s paviršius 0,8 m aukštyje nuo grindų</w:t>
            </w:r>
          </w:p>
        </w:tc>
      </w:tr>
    </w:tbl>
    <w:p w14:paraId="6A155238" w14:textId="77777777" w:rsidR="00E43580" w:rsidRDefault="000026C2">
      <w:pPr>
        <w:widowControl w:val="0"/>
        <w:suppressAutoHyphens/>
        <w:ind w:firstLine="567"/>
        <w:jc w:val="both"/>
        <w:rPr>
          <w:color w:val="000000"/>
        </w:rPr>
      </w:pPr>
    </w:p>
    <w:p w14:paraId="6A155239" w14:textId="77777777" w:rsidR="00E43580" w:rsidRDefault="000026C2">
      <w:pPr>
        <w:widowControl w:val="0"/>
        <w:suppressAutoHyphens/>
        <w:ind w:firstLine="567"/>
        <w:jc w:val="both"/>
        <w:rPr>
          <w:color w:val="000000"/>
        </w:rPr>
      </w:pPr>
      <w:r>
        <w:rPr>
          <w:color w:val="000000"/>
        </w:rPr>
        <w:t>58</w:t>
      </w:r>
      <w:r>
        <w:rPr>
          <w:color w:val="000000"/>
        </w:rPr>
        <w:t>. Dirbtiniam apšvietimui turi būti naudojami šviestuvai, vienodai išsklaidantys šviesą.</w:t>
      </w:r>
    </w:p>
    <w:p w14:paraId="6A15523A" w14:textId="77777777" w:rsidR="00E43580" w:rsidRDefault="000026C2">
      <w:pPr>
        <w:widowControl w:val="0"/>
        <w:suppressAutoHyphens/>
        <w:ind w:firstLine="567"/>
        <w:jc w:val="both"/>
        <w:rPr>
          <w:color w:val="000000"/>
        </w:rPr>
      </w:pPr>
      <w:r>
        <w:rPr>
          <w:color w:val="000000"/>
        </w:rPr>
        <w:t>59</w:t>
      </w:r>
      <w:r>
        <w:rPr>
          <w:color w:val="000000"/>
        </w:rPr>
        <w:t>. Prie staklių ir prie siuvimo mašinų turi būti numatytas ir vietinis apšvietimas.</w:t>
      </w:r>
    </w:p>
    <w:p w14:paraId="6A15523B" w14:textId="77777777" w:rsidR="00E43580" w:rsidRDefault="000026C2">
      <w:pPr>
        <w:widowControl w:val="0"/>
        <w:suppressAutoHyphens/>
        <w:ind w:firstLine="567"/>
        <w:jc w:val="both"/>
        <w:rPr>
          <w:color w:val="000000"/>
        </w:rPr>
      </w:pPr>
      <w:r>
        <w:rPr>
          <w:color w:val="000000"/>
        </w:rPr>
        <w:t>60</w:t>
      </w:r>
      <w:r>
        <w:rPr>
          <w:color w:val="000000"/>
        </w:rPr>
        <w:t xml:space="preserve">. Bendram dirbtiniam </w:t>
      </w:r>
      <w:r>
        <w:rPr>
          <w:color w:val="000000"/>
        </w:rPr>
        <w:t>apšvietimui mokymo klasėse, mokymo kabinetuose, dirbtuvėse ir sporto salėje turi būti naudojamos liuminescencinės lempos.</w:t>
      </w:r>
    </w:p>
    <w:p w14:paraId="6A15523C" w14:textId="77777777" w:rsidR="00E43580" w:rsidRDefault="000026C2">
      <w:pPr>
        <w:widowControl w:val="0"/>
        <w:suppressAutoHyphens/>
        <w:ind w:firstLine="567"/>
        <w:jc w:val="both"/>
        <w:rPr>
          <w:color w:val="000000"/>
        </w:rPr>
      </w:pPr>
      <w:r>
        <w:rPr>
          <w:color w:val="000000"/>
        </w:rPr>
        <w:t>61</w:t>
      </w:r>
      <w:r>
        <w:rPr>
          <w:color w:val="000000"/>
          <w:spacing w:val="-3"/>
        </w:rPr>
        <w:t xml:space="preserve">. Klasėje, kurioje mokosi silpnaregis mokinys, apšvietimas turi būti ne mažiau kaip 500 lx. </w:t>
      </w:r>
      <w:r>
        <w:rPr>
          <w:color w:val="000000"/>
        </w:rPr>
        <w:t xml:space="preserve">Esant gydytojo rekomendacijai, turi </w:t>
      </w:r>
      <w:r>
        <w:rPr>
          <w:color w:val="000000"/>
        </w:rPr>
        <w:t>būti papildomai įrengtas vietinis apšvietimas.</w:t>
      </w:r>
    </w:p>
    <w:p w14:paraId="6A15523D" w14:textId="77777777" w:rsidR="00E43580" w:rsidRDefault="000026C2">
      <w:pPr>
        <w:widowControl w:val="0"/>
        <w:suppressAutoHyphens/>
        <w:ind w:firstLine="567"/>
        <w:jc w:val="both"/>
        <w:rPr>
          <w:color w:val="000000"/>
        </w:rPr>
      </w:pPr>
    </w:p>
    <w:p w14:paraId="6A15523E" w14:textId="77777777" w:rsidR="00E43580" w:rsidRDefault="000026C2">
      <w:pPr>
        <w:keepLines/>
        <w:widowControl w:val="0"/>
        <w:suppressAutoHyphens/>
        <w:jc w:val="center"/>
        <w:rPr>
          <w:b/>
          <w:bCs/>
          <w:caps/>
          <w:color w:val="000000"/>
        </w:rPr>
      </w:pPr>
      <w:r>
        <w:rPr>
          <w:b/>
          <w:bCs/>
          <w:caps/>
          <w:color w:val="000000"/>
        </w:rPr>
        <w:t>VII</w:t>
      </w:r>
      <w:r>
        <w:rPr>
          <w:b/>
          <w:bCs/>
          <w:caps/>
          <w:color w:val="000000"/>
        </w:rPr>
        <w:t xml:space="preserve">. </w:t>
      </w:r>
      <w:r>
        <w:rPr>
          <w:b/>
          <w:bCs/>
          <w:caps/>
          <w:color w:val="000000"/>
        </w:rPr>
        <w:t>ŠILDYMAS IR VĖDINIMAS</w:t>
      </w:r>
    </w:p>
    <w:p w14:paraId="6A15523F" w14:textId="77777777" w:rsidR="00E43580" w:rsidRDefault="00E43580">
      <w:pPr>
        <w:widowControl w:val="0"/>
        <w:suppressAutoHyphens/>
        <w:ind w:firstLine="567"/>
        <w:jc w:val="both"/>
        <w:rPr>
          <w:color w:val="000000"/>
        </w:rPr>
      </w:pPr>
    </w:p>
    <w:p w14:paraId="6A155240" w14:textId="77777777" w:rsidR="00E43580" w:rsidRDefault="000026C2">
      <w:pPr>
        <w:widowControl w:val="0"/>
        <w:suppressAutoHyphens/>
        <w:ind w:firstLine="567"/>
        <w:jc w:val="both"/>
        <w:rPr>
          <w:b/>
          <w:bCs/>
          <w:color w:val="000000"/>
        </w:rPr>
      </w:pPr>
      <w:r>
        <w:rPr>
          <w:color w:val="000000"/>
        </w:rPr>
        <w:t>62</w:t>
      </w:r>
      <w:r>
        <w:rPr>
          <w:color w:val="000000"/>
        </w:rPr>
        <w:t>. Mokyklos pastate turi būti suprojektuotos ir įrengtos tokios mikroklimato bei oro kokybės parametrus palaikančios ir reguliuojančios šildymo, vėdinimo ir (ar) oro kon</w:t>
      </w:r>
      <w:r>
        <w:rPr>
          <w:color w:val="000000"/>
        </w:rPr>
        <w:t>dicionavimo sistemos, kad visose mokymo patalpose būtų galima palaikyti šios higienos normos nustatytus mikroklimato bei teisės akto [4.18] nustatytus oro kokybės parametrus.</w:t>
      </w:r>
    </w:p>
    <w:p w14:paraId="6A155241" w14:textId="77777777" w:rsidR="00E43580" w:rsidRDefault="000026C2">
      <w:pPr>
        <w:widowControl w:val="0"/>
        <w:suppressAutoHyphens/>
        <w:ind w:firstLine="567"/>
        <w:jc w:val="both"/>
        <w:rPr>
          <w:color w:val="000000"/>
        </w:rPr>
      </w:pPr>
      <w:r>
        <w:rPr>
          <w:color w:val="000000"/>
        </w:rPr>
        <w:t>63</w:t>
      </w:r>
      <w:r>
        <w:rPr>
          <w:color w:val="000000"/>
        </w:rPr>
        <w:t>. Mokymo, ugdymo patalpose oro temperatūra šildymo sezonu turi atitikti 2 l</w:t>
      </w:r>
      <w:r>
        <w:rPr>
          <w:color w:val="000000"/>
        </w:rPr>
        <w:t>entelėje reglamentuotus dydžius.</w:t>
      </w:r>
    </w:p>
    <w:p w14:paraId="6A155242" w14:textId="77777777" w:rsidR="00E43580" w:rsidRDefault="00E43580">
      <w:pPr>
        <w:widowControl w:val="0"/>
        <w:suppressAutoHyphens/>
        <w:ind w:firstLine="567"/>
        <w:jc w:val="both"/>
        <w:rPr>
          <w:color w:val="000000"/>
        </w:rPr>
      </w:pPr>
    </w:p>
    <w:p w14:paraId="6A155243" w14:textId="77777777" w:rsidR="00E43580" w:rsidRDefault="000026C2">
      <w:pPr>
        <w:widowControl w:val="0"/>
        <w:suppressAutoHyphens/>
        <w:ind w:firstLine="567"/>
        <w:jc w:val="both"/>
        <w:rPr>
          <w:color w:val="000000"/>
        </w:rPr>
      </w:pPr>
      <w:r>
        <w:rPr>
          <w:b/>
          <w:bCs/>
          <w:color w:val="000000"/>
        </w:rPr>
        <w:t>2 lentelė. Patalpų oro temperatūrų vertės</w:t>
      </w:r>
    </w:p>
    <w:p w14:paraId="6A155244" w14:textId="77777777" w:rsidR="00E43580" w:rsidRDefault="00E43580">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5217"/>
        <w:gridCol w:w="3853"/>
      </w:tblGrid>
      <w:tr w:rsidR="00E43580" w14:paraId="6A155247" w14:textId="77777777">
        <w:trPr>
          <w:trHeight w:val="20"/>
          <w:tblHeader/>
        </w:trPr>
        <w:tc>
          <w:tcPr>
            <w:tcW w:w="563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45" w14:textId="77777777" w:rsidR="00E43580" w:rsidRDefault="000026C2">
            <w:pPr>
              <w:widowControl w:val="0"/>
              <w:suppressAutoHyphens/>
              <w:jc w:val="center"/>
              <w:rPr>
                <w:color w:val="000000"/>
              </w:rPr>
            </w:pPr>
            <w:r>
              <w:rPr>
                <w:b/>
                <w:bCs/>
                <w:color w:val="000000"/>
              </w:rPr>
              <w:t>Patalpos pavadinimas</w:t>
            </w:r>
          </w:p>
        </w:tc>
        <w:tc>
          <w:tcPr>
            <w:tcW w:w="416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46" w14:textId="77777777" w:rsidR="00E43580" w:rsidRDefault="000026C2">
            <w:pPr>
              <w:widowControl w:val="0"/>
              <w:suppressAutoHyphens/>
              <w:jc w:val="center"/>
              <w:rPr>
                <w:color w:val="000000"/>
              </w:rPr>
            </w:pPr>
            <w:r>
              <w:rPr>
                <w:b/>
                <w:bCs/>
                <w:color w:val="000000"/>
              </w:rPr>
              <w:t xml:space="preserve">Oro temperatūra </w:t>
            </w:r>
            <w:r>
              <w:rPr>
                <w:color w:val="000000"/>
              </w:rPr>
              <w:t>°C</w:t>
            </w:r>
          </w:p>
        </w:tc>
      </w:tr>
      <w:tr w:rsidR="00E43580" w14:paraId="6A15524A" w14:textId="77777777">
        <w:trPr>
          <w:trHeight w:val="60"/>
        </w:trPr>
        <w:tc>
          <w:tcPr>
            <w:tcW w:w="563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48" w14:textId="77777777" w:rsidR="00E43580" w:rsidRDefault="000026C2">
            <w:pPr>
              <w:widowControl w:val="0"/>
              <w:suppressAutoHyphens/>
              <w:rPr>
                <w:color w:val="000000"/>
              </w:rPr>
            </w:pPr>
            <w:r>
              <w:rPr>
                <w:color w:val="000000"/>
              </w:rPr>
              <w:t xml:space="preserve">1. Priešmokyklinio ugdymo grupė </w:t>
            </w:r>
          </w:p>
        </w:tc>
        <w:tc>
          <w:tcPr>
            <w:tcW w:w="416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49" w14:textId="77777777" w:rsidR="00E43580" w:rsidRDefault="000026C2">
            <w:pPr>
              <w:widowControl w:val="0"/>
              <w:suppressAutoHyphens/>
              <w:jc w:val="center"/>
              <w:rPr>
                <w:color w:val="000000"/>
              </w:rPr>
            </w:pPr>
            <w:r>
              <w:rPr>
                <w:color w:val="000000"/>
              </w:rPr>
              <w:t>20–22</w:t>
            </w:r>
          </w:p>
        </w:tc>
      </w:tr>
      <w:tr w:rsidR="00E43580" w14:paraId="6A15524D" w14:textId="77777777">
        <w:trPr>
          <w:trHeight w:val="60"/>
        </w:trPr>
        <w:tc>
          <w:tcPr>
            <w:tcW w:w="563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4B" w14:textId="77777777" w:rsidR="00E43580" w:rsidRDefault="000026C2">
            <w:pPr>
              <w:widowControl w:val="0"/>
              <w:suppressAutoHyphens/>
              <w:rPr>
                <w:color w:val="000000"/>
              </w:rPr>
            </w:pPr>
            <w:r>
              <w:rPr>
                <w:color w:val="000000"/>
              </w:rPr>
              <w:t>2. Mokymo klasė, mokymo kabinetas, aktų salė</w:t>
            </w:r>
          </w:p>
        </w:tc>
        <w:tc>
          <w:tcPr>
            <w:tcW w:w="416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4C" w14:textId="77777777" w:rsidR="00E43580" w:rsidRDefault="000026C2">
            <w:pPr>
              <w:widowControl w:val="0"/>
              <w:suppressAutoHyphens/>
              <w:jc w:val="center"/>
              <w:rPr>
                <w:color w:val="000000"/>
              </w:rPr>
            </w:pPr>
            <w:r>
              <w:rPr>
                <w:color w:val="000000"/>
              </w:rPr>
              <w:t>18–20</w:t>
            </w:r>
          </w:p>
        </w:tc>
      </w:tr>
      <w:tr w:rsidR="00E43580" w14:paraId="6A155250" w14:textId="77777777">
        <w:trPr>
          <w:trHeight w:val="60"/>
        </w:trPr>
        <w:tc>
          <w:tcPr>
            <w:tcW w:w="563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4E" w14:textId="77777777" w:rsidR="00E43580" w:rsidRDefault="000026C2">
            <w:pPr>
              <w:widowControl w:val="0"/>
              <w:suppressAutoHyphens/>
              <w:rPr>
                <w:color w:val="000000"/>
              </w:rPr>
            </w:pPr>
            <w:r>
              <w:rPr>
                <w:color w:val="000000"/>
              </w:rPr>
              <w:t>3. Sporto salė</w:t>
            </w:r>
          </w:p>
        </w:tc>
        <w:tc>
          <w:tcPr>
            <w:tcW w:w="416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4F" w14:textId="77777777" w:rsidR="00E43580" w:rsidRDefault="000026C2">
            <w:pPr>
              <w:widowControl w:val="0"/>
              <w:suppressAutoHyphens/>
              <w:jc w:val="center"/>
              <w:rPr>
                <w:color w:val="000000"/>
              </w:rPr>
            </w:pPr>
            <w:r>
              <w:rPr>
                <w:color w:val="000000"/>
              </w:rPr>
              <w:t>15–17</w:t>
            </w:r>
          </w:p>
        </w:tc>
      </w:tr>
      <w:tr w:rsidR="00E43580" w14:paraId="6A155253" w14:textId="77777777">
        <w:trPr>
          <w:trHeight w:val="60"/>
        </w:trPr>
        <w:tc>
          <w:tcPr>
            <w:tcW w:w="563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51" w14:textId="77777777" w:rsidR="00E43580" w:rsidRDefault="000026C2">
            <w:pPr>
              <w:widowControl w:val="0"/>
              <w:suppressAutoHyphens/>
              <w:rPr>
                <w:color w:val="000000"/>
              </w:rPr>
            </w:pPr>
            <w:r>
              <w:rPr>
                <w:color w:val="000000"/>
              </w:rPr>
              <w:t xml:space="preserve">4. Persirengimo </w:t>
            </w:r>
            <w:r>
              <w:rPr>
                <w:color w:val="000000"/>
              </w:rPr>
              <w:t>kambarys prie sporto salės</w:t>
            </w:r>
          </w:p>
        </w:tc>
        <w:tc>
          <w:tcPr>
            <w:tcW w:w="416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52" w14:textId="77777777" w:rsidR="00E43580" w:rsidRDefault="000026C2">
            <w:pPr>
              <w:widowControl w:val="0"/>
              <w:suppressAutoHyphens/>
              <w:jc w:val="center"/>
              <w:rPr>
                <w:color w:val="000000"/>
              </w:rPr>
            </w:pPr>
            <w:r>
              <w:rPr>
                <w:color w:val="000000"/>
              </w:rPr>
              <w:t>20–21</w:t>
            </w:r>
          </w:p>
        </w:tc>
      </w:tr>
      <w:tr w:rsidR="00E43580" w14:paraId="6A155256" w14:textId="77777777">
        <w:trPr>
          <w:trHeight w:val="60"/>
        </w:trPr>
        <w:tc>
          <w:tcPr>
            <w:tcW w:w="563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54" w14:textId="77777777" w:rsidR="00E43580" w:rsidRDefault="000026C2">
            <w:pPr>
              <w:widowControl w:val="0"/>
              <w:suppressAutoHyphens/>
              <w:rPr>
                <w:color w:val="000000"/>
              </w:rPr>
            </w:pPr>
            <w:r>
              <w:rPr>
                <w:color w:val="000000"/>
              </w:rPr>
              <w:t>5. Dušas prie sporto salės</w:t>
            </w:r>
          </w:p>
        </w:tc>
        <w:tc>
          <w:tcPr>
            <w:tcW w:w="416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55" w14:textId="77777777" w:rsidR="00E43580" w:rsidRDefault="000026C2">
            <w:pPr>
              <w:widowControl w:val="0"/>
              <w:suppressAutoHyphens/>
              <w:jc w:val="center"/>
              <w:rPr>
                <w:color w:val="000000"/>
              </w:rPr>
            </w:pPr>
            <w:r>
              <w:rPr>
                <w:color w:val="000000"/>
              </w:rPr>
              <w:t>25–26</w:t>
            </w:r>
          </w:p>
        </w:tc>
      </w:tr>
      <w:tr w:rsidR="00E43580" w14:paraId="6A155259" w14:textId="77777777">
        <w:trPr>
          <w:trHeight w:val="60"/>
        </w:trPr>
        <w:tc>
          <w:tcPr>
            <w:tcW w:w="563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57" w14:textId="77777777" w:rsidR="00E43580" w:rsidRDefault="000026C2">
            <w:pPr>
              <w:widowControl w:val="0"/>
              <w:suppressAutoHyphens/>
              <w:rPr>
                <w:color w:val="000000"/>
              </w:rPr>
            </w:pPr>
            <w:r>
              <w:rPr>
                <w:color w:val="000000"/>
              </w:rPr>
              <w:t>6. Tualetas</w:t>
            </w:r>
          </w:p>
        </w:tc>
        <w:tc>
          <w:tcPr>
            <w:tcW w:w="416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58" w14:textId="77777777" w:rsidR="00E43580" w:rsidRDefault="000026C2">
            <w:pPr>
              <w:widowControl w:val="0"/>
              <w:suppressAutoHyphens/>
              <w:jc w:val="center"/>
              <w:rPr>
                <w:color w:val="000000"/>
              </w:rPr>
            </w:pPr>
            <w:r>
              <w:rPr>
                <w:color w:val="000000"/>
              </w:rPr>
              <w:t>18–19</w:t>
            </w:r>
          </w:p>
        </w:tc>
      </w:tr>
      <w:tr w:rsidR="00E43580" w14:paraId="6A15525C" w14:textId="77777777">
        <w:trPr>
          <w:trHeight w:val="60"/>
        </w:trPr>
        <w:tc>
          <w:tcPr>
            <w:tcW w:w="563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5A" w14:textId="77777777" w:rsidR="00E43580" w:rsidRDefault="000026C2">
            <w:pPr>
              <w:widowControl w:val="0"/>
              <w:suppressAutoHyphens/>
              <w:rPr>
                <w:color w:val="000000"/>
              </w:rPr>
            </w:pPr>
            <w:r>
              <w:rPr>
                <w:color w:val="000000"/>
              </w:rPr>
              <w:t>7. Sveikatos kabinetas</w:t>
            </w:r>
          </w:p>
        </w:tc>
        <w:tc>
          <w:tcPr>
            <w:tcW w:w="416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5B" w14:textId="77777777" w:rsidR="00E43580" w:rsidRDefault="000026C2">
            <w:pPr>
              <w:widowControl w:val="0"/>
              <w:suppressAutoHyphens/>
              <w:jc w:val="center"/>
              <w:rPr>
                <w:color w:val="000000"/>
              </w:rPr>
            </w:pPr>
            <w:r>
              <w:rPr>
                <w:color w:val="000000"/>
              </w:rPr>
              <w:t>21–23</w:t>
            </w:r>
          </w:p>
        </w:tc>
      </w:tr>
      <w:tr w:rsidR="00E43580" w14:paraId="6A15525F" w14:textId="77777777">
        <w:trPr>
          <w:trHeight w:val="60"/>
        </w:trPr>
        <w:tc>
          <w:tcPr>
            <w:tcW w:w="563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5D" w14:textId="77777777" w:rsidR="00E43580" w:rsidRDefault="000026C2">
            <w:pPr>
              <w:widowControl w:val="0"/>
              <w:suppressAutoHyphens/>
              <w:rPr>
                <w:color w:val="000000"/>
              </w:rPr>
            </w:pPr>
            <w:r>
              <w:rPr>
                <w:color w:val="000000"/>
              </w:rPr>
              <w:t>8. Koridorius, laiptinė</w:t>
            </w:r>
          </w:p>
        </w:tc>
        <w:tc>
          <w:tcPr>
            <w:tcW w:w="416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5E" w14:textId="77777777" w:rsidR="00E43580" w:rsidRDefault="000026C2">
            <w:pPr>
              <w:widowControl w:val="0"/>
              <w:suppressAutoHyphens/>
              <w:jc w:val="center"/>
              <w:rPr>
                <w:color w:val="000000"/>
              </w:rPr>
            </w:pPr>
            <w:r>
              <w:rPr>
                <w:color w:val="000000"/>
              </w:rPr>
              <w:t>16–18</w:t>
            </w:r>
          </w:p>
        </w:tc>
      </w:tr>
    </w:tbl>
    <w:p w14:paraId="6A155260" w14:textId="77777777" w:rsidR="00E43580" w:rsidRDefault="000026C2">
      <w:pPr>
        <w:widowControl w:val="0"/>
        <w:suppressAutoHyphens/>
        <w:ind w:firstLine="567"/>
        <w:jc w:val="both"/>
        <w:rPr>
          <w:color w:val="000000"/>
        </w:rPr>
      </w:pPr>
    </w:p>
    <w:p w14:paraId="6A155261" w14:textId="77777777" w:rsidR="00E43580" w:rsidRDefault="000026C2">
      <w:pPr>
        <w:widowControl w:val="0"/>
        <w:suppressAutoHyphens/>
        <w:ind w:firstLine="567"/>
        <w:jc w:val="both"/>
        <w:rPr>
          <w:color w:val="000000"/>
        </w:rPr>
      </w:pPr>
      <w:r>
        <w:rPr>
          <w:color w:val="000000"/>
        </w:rPr>
        <w:t>64</w:t>
      </w:r>
      <w:r>
        <w:rPr>
          <w:color w:val="000000"/>
        </w:rPr>
        <w:t xml:space="preserve">. Nevykstant pamokoms oro temperatūra šildymo sezono metu mokyklos patalpose turi būti ne žemesnė </w:t>
      </w:r>
      <w:r>
        <w:rPr>
          <w:color w:val="000000"/>
        </w:rPr>
        <w:t>kaip 15 °C.</w:t>
      </w:r>
    </w:p>
    <w:p w14:paraId="6A155262" w14:textId="77777777" w:rsidR="00E43580" w:rsidRDefault="000026C2">
      <w:pPr>
        <w:widowControl w:val="0"/>
        <w:suppressAutoHyphens/>
        <w:ind w:firstLine="567"/>
        <w:jc w:val="both"/>
        <w:rPr>
          <w:color w:val="000000"/>
        </w:rPr>
      </w:pPr>
      <w:r>
        <w:rPr>
          <w:color w:val="000000"/>
        </w:rPr>
        <w:t>65</w:t>
      </w:r>
      <w:r>
        <w:rPr>
          <w:color w:val="000000"/>
        </w:rPr>
        <w:t>. Mokymo patalpose oro drėgnis turi būti 35–60 proc.</w:t>
      </w:r>
    </w:p>
    <w:p w14:paraId="6A155263" w14:textId="77777777" w:rsidR="00E43580" w:rsidRDefault="000026C2">
      <w:pPr>
        <w:widowControl w:val="0"/>
        <w:suppressAutoHyphens/>
        <w:ind w:firstLine="567"/>
        <w:jc w:val="both"/>
        <w:rPr>
          <w:color w:val="000000"/>
        </w:rPr>
      </w:pPr>
      <w:r>
        <w:rPr>
          <w:color w:val="000000"/>
        </w:rPr>
        <w:t>66</w:t>
      </w:r>
      <w:r>
        <w:rPr>
          <w:color w:val="000000"/>
        </w:rPr>
        <w:t>. Mokymo patalpose oro judėjimo greitis šaltuoju metų laikotarpiu turi būti ne didesnis kaip 0,15 m/s, šiltuoju – ne didesnis kaip 0,25 m/s.</w:t>
      </w:r>
    </w:p>
    <w:p w14:paraId="6A155264" w14:textId="77777777" w:rsidR="00E43580" w:rsidRDefault="000026C2">
      <w:pPr>
        <w:widowControl w:val="0"/>
        <w:suppressAutoHyphens/>
        <w:ind w:firstLine="567"/>
        <w:jc w:val="both"/>
        <w:rPr>
          <w:color w:val="000000"/>
        </w:rPr>
      </w:pPr>
      <w:r>
        <w:rPr>
          <w:color w:val="000000"/>
        </w:rPr>
        <w:t>67</w:t>
      </w:r>
      <w:r>
        <w:rPr>
          <w:color w:val="000000"/>
        </w:rPr>
        <w:t>. Temperatūrų skirtumas 1,1 m ir</w:t>
      </w:r>
      <w:r>
        <w:rPr>
          <w:color w:val="000000"/>
        </w:rPr>
        <w:t xml:space="preserve"> 0,1 m aukštyje nuo grindų mokymo patalpose turi būti ne didesnis kaip 3 °C.</w:t>
      </w:r>
    </w:p>
    <w:p w14:paraId="6A155265" w14:textId="77777777" w:rsidR="00E43580" w:rsidRDefault="000026C2">
      <w:pPr>
        <w:widowControl w:val="0"/>
        <w:suppressAutoHyphens/>
        <w:ind w:firstLine="567"/>
        <w:jc w:val="both"/>
        <w:rPr>
          <w:strike/>
          <w:color w:val="000000"/>
        </w:rPr>
      </w:pPr>
      <w:r>
        <w:rPr>
          <w:color w:val="000000"/>
        </w:rPr>
        <w:t>68</w:t>
      </w:r>
      <w:r>
        <w:rPr>
          <w:color w:val="000000"/>
        </w:rPr>
        <w:t>. Visose mokymo klasėse ir mokymo kabinetuose turi būti užtikrinta natūralaus vėdinimo per atidaromus langus galimybė.</w:t>
      </w:r>
    </w:p>
    <w:p w14:paraId="6A155266" w14:textId="77777777" w:rsidR="00E43580" w:rsidRDefault="000026C2">
      <w:pPr>
        <w:widowControl w:val="0"/>
        <w:suppressAutoHyphens/>
        <w:ind w:firstLine="567"/>
        <w:jc w:val="both"/>
        <w:rPr>
          <w:color w:val="000000"/>
        </w:rPr>
      </w:pPr>
      <w:r>
        <w:rPr>
          <w:color w:val="000000"/>
        </w:rPr>
        <w:t>69</w:t>
      </w:r>
      <w:r>
        <w:rPr>
          <w:color w:val="000000"/>
        </w:rPr>
        <w:t xml:space="preserve">. Mokymo klasėse ir mokymo kabinetuose vidutinė </w:t>
      </w:r>
      <w:r>
        <w:rPr>
          <w:color w:val="000000"/>
        </w:rPr>
        <w:t>anglies dvideginio (CO</w:t>
      </w:r>
      <w:r>
        <w:rPr>
          <w:color w:val="000000"/>
          <w:vertAlign w:val="subscript"/>
        </w:rPr>
        <w:t>2</w:t>
      </w:r>
      <w:r>
        <w:rPr>
          <w:color w:val="000000"/>
        </w:rPr>
        <w:t>)</w:t>
      </w:r>
      <w:r>
        <w:rPr>
          <w:color w:val="000000"/>
          <w:vertAlign w:val="subscript"/>
        </w:rPr>
        <w:t xml:space="preserve"> </w:t>
      </w:r>
      <w:r>
        <w:rPr>
          <w:color w:val="000000"/>
        </w:rPr>
        <w:t>koncentracija, išmatuota laikotarpiu nuo pamokų pradžios iki pamokų pabaigos, neturi viršyti 2745 mg/m</w:t>
      </w:r>
      <w:r>
        <w:rPr>
          <w:color w:val="000000"/>
          <w:vertAlign w:val="superscript"/>
        </w:rPr>
        <w:t>3</w:t>
      </w:r>
      <w:r>
        <w:rPr>
          <w:color w:val="000000"/>
        </w:rPr>
        <w:t xml:space="preserve"> (1500 ppm). Vienkartinė didžiausia leidžiama anglies dvideginio (CO</w:t>
      </w:r>
      <w:r>
        <w:rPr>
          <w:color w:val="000000"/>
          <w:vertAlign w:val="subscript"/>
        </w:rPr>
        <w:t>2</w:t>
      </w:r>
      <w:r>
        <w:rPr>
          <w:color w:val="000000"/>
        </w:rPr>
        <w:t>) koncentracija šių patalpų ore yra 9000 mg/m</w:t>
      </w:r>
      <w:r>
        <w:rPr>
          <w:color w:val="000000"/>
          <w:vertAlign w:val="superscript"/>
        </w:rPr>
        <w:t>3</w:t>
      </w:r>
      <w:r>
        <w:rPr>
          <w:color w:val="000000"/>
        </w:rPr>
        <w:t xml:space="preserve"> (5000 ppm).</w:t>
      </w:r>
    </w:p>
    <w:p w14:paraId="6A155267" w14:textId="77777777" w:rsidR="00E43580" w:rsidRDefault="000026C2">
      <w:pPr>
        <w:widowControl w:val="0"/>
        <w:suppressAutoHyphens/>
        <w:ind w:firstLine="567"/>
        <w:jc w:val="both"/>
        <w:rPr>
          <w:color w:val="000000"/>
        </w:rPr>
      </w:pPr>
      <w:r>
        <w:rPr>
          <w:color w:val="000000"/>
        </w:rPr>
        <w:t>70</w:t>
      </w:r>
      <w:r>
        <w:rPr>
          <w:color w:val="000000"/>
        </w:rPr>
        <w:t>. Mokymo klasės ir mokymo kabinetai, kuriuose neįrengta mechaninio vėdinimo sistema, turi būti išvėdinami po kiekvienos pamokos.</w:t>
      </w:r>
    </w:p>
    <w:p w14:paraId="6A155268" w14:textId="77777777" w:rsidR="00E43580" w:rsidRDefault="000026C2">
      <w:pPr>
        <w:widowControl w:val="0"/>
        <w:suppressAutoHyphens/>
        <w:ind w:firstLine="567"/>
        <w:jc w:val="both"/>
        <w:rPr>
          <w:color w:val="000000"/>
        </w:rPr>
      </w:pPr>
      <w:r>
        <w:rPr>
          <w:color w:val="000000"/>
        </w:rPr>
        <w:t>71</w:t>
      </w:r>
      <w:r>
        <w:rPr>
          <w:color w:val="000000"/>
        </w:rPr>
        <w:t>. Naujai statomų mokyklų mokymo klasėse ir mokymo kabinetuose natūrali ventiliacija turi būti užtikrinta varstomais</w:t>
      </w:r>
      <w:r>
        <w:rPr>
          <w:color w:val="000000"/>
        </w:rPr>
        <w:t xml:space="preserve"> langais ir natūralios traukos kanalais. Naujai statomose mokyklose mechaninė ištraukiamoji vėdinimo sistema turi būti įrengta tualetuose ir dušuose, o mechaninė tiekiamoji-ištraukiamoji vėdinimo sistema turi būti įrengta sporto ir aktų salėse, maisto tvar</w:t>
      </w:r>
      <w:r>
        <w:rPr>
          <w:color w:val="000000"/>
        </w:rPr>
        <w:t>kymo patalpose.</w:t>
      </w:r>
    </w:p>
    <w:p w14:paraId="6A155269" w14:textId="77777777" w:rsidR="00E43580" w:rsidRDefault="000026C2">
      <w:pPr>
        <w:widowControl w:val="0"/>
        <w:suppressAutoHyphens/>
        <w:ind w:firstLine="567"/>
        <w:jc w:val="both"/>
        <w:rPr>
          <w:color w:val="000000"/>
        </w:rPr>
      </w:pPr>
      <w:r>
        <w:rPr>
          <w:color w:val="000000"/>
        </w:rPr>
        <w:t>72</w:t>
      </w:r>
      <w:r>
        <w:rPr>
          <w:color w:val="000000"/>
        </w:rPr>
        <w:t>. Atskiros vėdinimo sistemos turi būti mokymo klasėse ir mokymo kabinetuose, aktų ir sporto salėse, dirbtuvėse, maisto tvarkymo patalpose ir tualetuose bei dušuose.</w:t>
      </w:r>
    </w:p>
    <w:p w14:paraId="6A15526A" w14:textId="77777777" w:rsidR="00E43580" w:rsidRDefault="000026C2">
      <w:pPr>
        <w:widowControl w:val="0"/>
        <w:suppressAutoHyphens/>
        <w:ind w:firstLine="567"/>
        <w:jc w:val="both"/>
        <w:rPr>
          <w:color w:val="000000"/>
        </w:rPr>
      </w:pPr>
      <w:r>
        <w:rPr>
          <w:color w:val="000000"/>
        </w:rPr>
        <w:t>73</w:t>
      </w:r>
      <w:r>
        <w:rPr>
          <w:color w:val="000000"/>
        </w:rPr>
        <w:t>. Dirbtuvėse prie staklių ir mechanizmų, kuriais dirbant išsisk</w:t>
      </w:r>
      <w:r>
        <w:rPr>
          <w:color w:val="000000"/>
        </w:rPr>
        <w:t>iria šiluma ir dulkės, turi būti numatyta vietinė ištraukiamoji ventiliacija.</w:t>
      </w:r>
    </w:p>
    <w:p w14:paraId="6A15526B" w14:textId="77777777" w:rsidR="00E43580" w:rsidRDefault="000026C2">
      <w:pPr>
        <w:widowControl w:val="0"/>
        <w:suppressAutoHyphens/>
        <w:ind w:firstLine="567"/>
        <w:jc w:val="both"/>
        <w:rPr>
          <w:color w:val="000000"/>
        </w:rPr>
      </w:pPr>
    </w:p>
    <w:p w14:paraId="6A15526C" w14:textId="77777777" w:rsidR="00E43580" w:rsidRDefault="000026C2">
      <w:pPr>
        <w:keepLines/>
        <w:widowControl w:val="0"/>
        <w:suppressAutoHyphens/>
        <w:jc w:val="center"/>
        <w:rPr>
          <w:b/>
          <w:bCs/>
          <w:caps/>
          <w:color w:val="000000"/>
        </w:rPr>
      </w:pPr>
      <w:r>
        <w:rPr>
          <w:b/>
          <w:bCs/>
          <w:caps/>
          <w:color w:val="000000"/>
        </w:rPr>
        <w:t>VIII</w:t>
      </w:r>
      <w:r>
        <w:rPr>
          <w:b/>
          <w:bCs/>
          <w:caps/>
          <w:color w:val="000000"/>
        </w:rPr>
        <w:t xml:space="preserve">. </w:t>
      </w:r>
      <w:r>
        <w:rPr>
          <w:b/>
          <w:bCs/>
          <w:caps/>
          <w:color w:val="000000"/>
        </w:rPr>
        <w:t>VANDENS TIEKIMAS IR NUOTEKOS</w:t>
      </w:r>
    </w:p>
    <w:p w14:paraId="6A15526D" w14:textId="77777777" w:rsidR="00E43580" w:rsidRDefault="00E43580">
      <w:pPr>
        <w:widowControl w:val="0"/>
        <w:suppressAutoHyphens/>
        <w:ind w:firstLine="567"/>
        <w:jc w:val="both"/>
        <w:rPr>
          <w:color w:val="000000"/>
        </w:rPr>
      </w:pPr>
    </w:p>
    <w:p w14:paraId="6A15526E" w14:textId="77777777" w:rsidR="00E43580" w:rsidRDefault="000026C2">
      <w:pPr>
        <w:widowControl w:val="0"/>
        <w:suppressAutoHyphens/>
        <w:ind w:firstLine="567"/>
        <w:jc w:val="both"/>
        <w:rPr>
          <w:color w:val="000000"/>
        </w:rPr>
      </w:pPr>
      <w:r>
        <w:rPr>
          <w:color w:val="000000"/>
        </w:rPr>
        <w:t>74</w:t>
      </w:r>
      <w:r>
        <w:rPr>
          <w:color w:val="000000"/>
        </w:rPr>
        <w:t xml:space="preserve">. Mokyklos turi būti prijungtos prie centralizuoto vandentiekio ir nuotekų tinklų. Jeigu nėra centralizuoto vandentiekio ir </w:t>
      </w:r>
      <w:r>
        <w:rPr>
          <w:color w:val="000000"/>
        </w:rPr>
        <w:t>nuotekų, turi būti įrengti vietiniai vandentiekio ir nuotekų tinklai ir nutekamojo vandens valymo įrenginiai.</w:t>
      </w:r>
    </w:p>
    <w:p w14:paraId="6A15526F" w14:textId="77777777" w:rsidR="00E43580" w:rsidRDefault="000026C2">
      <w:pPr>
        <w:widowControl w:val="0"/>
        <w:suppressAutoHyphens/>
        <w:ind w:firstLine="567"/>
        <w:jc w:val="both"/>
        <w:rPr>
          <w:color w:val="000000"/>
        </w:rPr>
      </w:pPr>
      <w:r>
        <w:rPr>
          <w:color w:val="000000"/>
        </w:rPr>
        <w:t>75</w:t>
      </w:r>
      <w:r>
        <w:rPr>
          <w:color w:val="000000"/>
        </w:rPr>
        <w:t>. Tiekiamas geriamasis vanduo turi atitikti teisės akto [4.13] reikalavimus.</w:t>
      </w:r>
    </w:p>
    <w:p w14:paraId="6A155270" w14:textId="77777777" w:rsidR="00E43580" w:rsidRDefault="000026C2">
      <w:pPr>
        <w:widowControl w:val="0"/>
        <w:suppressAutoHyphens/>
        <w:ind w:firstLine="567"/>
        <w:jc w:val="both"/>
        <w:rPr>
          <w:strike/>
          <w:color w:val="000000"/>
        </w:rPr>
      </w:pPr>
      <w:r>
        <w:rPr>
          <w:color w:val="000000"/>
        </w:rPr>
        <w:t>76</w:t>
      </w:r>
      <w:r>
        <w:rPr>
          <w:color w:val="000000"/>
        </w:rPr>
        <w:t>. Chemijos kabinete, kuriame vykdomi laboratoriniai darba</w:t>
      </w:r>
      <w:r>
        <w:rPr>
          <w:color w:val="000000"/>
        </w:rPr>
        <w:t>i su cheminėmis medžiagomis, šalto vandens čiaupai turi būti įrengti prie laboratorinių ir demonstravimo stalų</w:t>
      </w:r>
      <w:r>
        <w:t>.</w:t>
      </w:r>
    </w:p>
    <w:p w14:paraId="6A155271" w14:textId="77777777" w:rsidR="00E43580" w:rsidRDefault="000026C2">
      <w:pPr>
        <w:widowControl w:val="0"/>
        <w:suppressAutoHyphens/>
        <w:ind w:firstLine="567"/>
        <w:jc w:val="both"/>
        <w:rPr>
          <w:color w:val="000000"/>
        </w:rPr>
      </w:pPr>
      <w:r>
        <w:rPr>
          <w:color w:val="000000"/>
        </w:rPr>
        <w:t>77</w:t>
      </w:r>
      <w:r>
        <w:rPr>
          <w:color w:val="000000"/>
        </w:rPr>
        <w:t>. Karštas ir šaltas vanduo turi būti tiekiamas į maisto tvarkymo patalpas, prausyklą prie valgyklos, dušus, tualetus, sveikatos kabinetus.</w:t>
      </w:r>
    </w:p>
    <w:p w14:paraId="6A155272" w14:textId="77777777" w:rsidR="00E43580" w:rsidRDefault="000026C2">
      <w:pPr>
        <w:widowControl w:val="0"/>
        <w:suppressAutoHyphens/>
        <w:ind w:firstLine="567"/>
        <w:jc w:val="both"/>
        <w:rPr>
          <w:color w:val="000000"/>
        </w:rPr>
      </w:pPr>
      <w:r>
        <w:rPr>
          <w:color w:val="000000"/>
        </w:rPr>
        <w:t>78</w:t>
      </w:r>
      <w:r>
        <w:rPr>
          <w:color w:val="000000"/>
        </w:rPr>
        <w:t>. Iš karšto vandens čiaupų ištekančio vandens temperatūra turi būti ne žemesnė kaip 50 °C ir ne aukštesnė kaip 60 °C.</w:t>
      </w:r>
    </w:p>
    <w:p w14:paraId="6A155273" w14:textId="77777777" w:rsidR="00E43580" w:rsidRDefault="000026C2">
      <w:pPr>
        <w:widowControl w:val="0"/>
        <w:suppressAutoHyphens/>
        <w:ind w:firstLine="567"/>
        <w:jc w:val="both"/>
        <w:rPr>
          <w:b/>
          <w:bCs/>
          <w:strike/>
          <w:color w:val="000000"/>
        </w:rPr>
      </w:pPr>
    </w:p>
    <w:p w14:paraId="6A155274" w14:textId="77777777" w:rsidR="00E43580" w:rsidRDefault="000026C2">
      <w:pPr>
        <w:keepLines/>
        <w:widowControl w:val="0"/>
        <w:suppressAutoHyphens/>
        <w:jc w:val="center"/>
        <w:rPr>
          <w:b/>
          <w:bCs/>
          <w:caps/>
          <w:color w:val="000000"/>
        </w:rPr>
      </w:pPr>
      <w:r>
        <w:rPr>
          <w:b/>
          <w:bCs/>
          <w:caps/>
          <w:color w:val="000000"/>
        </w:rPr>
        <w:br w:type="page"/>
      </w:r>
      <w:r>
        <w:rPr>
          <w:b/>
          <w:bCs/>
          <w:caps/>
          <w:color w:val="000000"/>
        </w:rPr>
        <w:t>IX</w:t>
      </w:r>
      <w:r>
        <w:rPr>
          <w:b/>
          <w:bCs/>
          <w:caps/>
          <w:color w:val="000000"/>
        </w:rPr>
        <w:t xml:space="preserve">. </w:t>
      </w:r>
      <w:r>
        <w:rPr>
          <w:b/>
          <w:bCs/>
          <w:caps/>
          <w:color w:val="000000"/>
        </w:rPr>
        <w:t>PATALPŲ IR ĮRENGINIŲ PRIEŽIŪRA</w:t>
      </w:r>
    </w:p>
    <w:p w14:paraId="6A155275" w14:textId="77777777" w:rsidR="00E43580" w:rsidRDefault="00E43580">
      <w:pPr>
        <w:widowControl w:val="0"/>
        <w:suppressAutoHyphens/>
        <w:ind w:firstLine="567"/>
        <w:jc w:val="both"/>
        <w:rPr>
          <w:color w:val="000000"/>
        </w:rPr>
      </w:pPr>
    </w:p>
    <w:p w14:paraId="6A155276" w14:textId="77777777" w:rsidR="00E43580" w:rsidRDefault="000026C2">
      <w:pPr>
        <w:widowControl w:val="0"/>
        <w:suppressAutoHyphens/>
        <w:ind w:firstLine="567"/>
        <w:jc w:val="both"/>
        <w:rPr>
          <w:color w:val="000000"/>
        </w:rPr>
      </w:pPr>
      <w:r>
        <w:rPr>
          <w:color w:val="000000"/>
        </w:rPr>
        <w:t>79</w:t>
      </w:r>
      <w:r>
        <w:rPr>
          <w:color w:val="000000"/>
        </w:rPr>
        <w:t>. Mokyklos patalpos, įrenginiai ir kitas inventorius turi būti švarūs.</w:t>
      </w:r>
    </w:p>
    <w:p w14:paraId="6A155277" w14:textId="77777777" w:rsidR="00E43580" w:rsidRDefault="000026C2">
      <w:pPr>
        <w:widowControl w:val="0"/>
        <w:suppressAutoHyphens/>
        <w:ind w:firstLine="567"/>
        <w:jc w:val="both"/>
        <w:rPr>
          <w:color w:val="000000"/>
        </w:rPr>
      </w:pPr>
      <w:r>
        <w:rPr>
          <w:color w:val="000000"/>
        </w:rPr>
        <w:t>80</w:t>
      </w:r>
      <w:r>
        <w:rPr>
          <w:color w:val="000000"/>
        </w:rPr>
        <w:t>. Va</w:t>
      </w:r>
      <w:r>
        <w:rPr>
          <w:color w:val="000000"/>
        </w:rPr>
        <w:t>lgykloje stalai turi būti valomi švaria drėgna šluoste po kiekvieno maitinimo.</w:t>
      </w:r>
    </w:p>
    <w:p w14:paraId="6A155278" w14:textId="77777777" w:rsidR="00E43580" w:rsidRDefault="000026C2">
      <w:pPr>
        <w:widowControl w:val="0"/>
        <w:suppressAutoHyphens/>
        <w:ind w:firstLine="567"/>
        <w:jc w:val="both"/>
        <w:rPr>
          <w:color w:val="000000"/>
        </w:rPr>
      </w:pPr>
      <w:r>
        <w:rPr>
          <w:color w:val="000000"/>
        </w:rPr>
        <w:t>81</w:t>
      </w:r>
      <w:r>
        <w:rPr>
          <w:color w:val="000000"/>
        </w:rPr>
        <w:t>. Esant susirgimų aplinkos kenksmingumas privalomai šalinamas teisės akto [4.17] nustatyta tvarka.</w:t>
      </w:r>
    </w:p>
    <w:p w14:paraId="6A155279" w14:textId="77777777" w:rsidR="00E43580" w:rsidRDefault="000026C2">
      <w:pPr>
        <w:widowControl w:val="0"/>
        <w:suppressAutoHyphens/>
        <w:ind w:firstLine="567"/>
        <w:jc w:val="both"/>
        <w:rPr>
          <w:color w:val="000000"/>
        </w:rPr>
      </w:pPr>
      <w:r>
        <w:rPr>
          <w:color w:val="000000"/>
        </w:rPr>
        <w:t>82</w:t>
      </w:r>
      <w:r>
        <w:rPr>
          <w:color w:val="000000"/>
        </w:rPr>
        <w:t xml:space="preserve">. Mokykloje kenkėjų kontrolė turi būti vykdoma teisės akto [4.21] </w:t>
      </w:r>
      <w:r>
        <w:rPr>
          <w:color w:val="000000"/>
        </w:rPr>
        <w:t>nustatyta tvarka.</w:t>
      </w:r>
    </w:p>
    <w:p w14:paraId="6A15527A" w14:textId="77777777" w:rsidR="00E43580" w:rsidRDefault="000026C2">
      <w:pPr>
        <w:widowControl w:val="0"/>
        <w:suppressAutoHyphens/>
        <w:ind w:firstLine="567"/>
        <w:jc w:val="both"/>
        <w:rPr>
          <w:color w:val="000000"/>
          <w:spacing w:val="-2"/>
        </w:rPr>
      </w:pPr>
      <w:r>
        <w:rPr>
          <w:color w:val="000000"/>
        </w:rPr>
        <w:t>83</w:t>
      </w:r>
      <w:r>
        <w:rPr>
          <w:color w:val="000000"/>
        </w:rPr>
        <w:t xml:space="preserve">. </w:t>
      </w:r>
      <w:r>
        <w:rPr>
          <w:color w:val="000000"/>
          <w:spacing w:val="-2"/>
        </w:rPr>
        <w:t>Valymo ir dezinfekcijos priemonės turi būti naudojamos pagal paskirtį ir gamintojų nurodytas naudojimo instrukcijas. Patalpoms ir įrangai dezinfekuoti naudojamos teisės aktų [</w:t>
      </w:r>
      <w:r>
        <w:rPr>
          <w:color w:val="000000"/>
        </w:rPr>
        <w:t>4.9, 4.10</w:t>
      </w:r>
      <w:r>
        <w:rPr>
          <w:color w:val="000000"/>
          <w:spacing w:val="-2"/>
        </w:rPr>
        <w:t>] nustatyta tvarka įteisintos dezinfekcijos pr</w:t>
      </w:r>
      <w:r>
        <w:rPr>
          <w:color w:val="000000"/>
          <w:spacing w:val="-2"/>
        </w:rPr>
        <w:t>iemonės.</w:t>
      </w:r>
    </w:p>
    <w:p w14:paraId="6A15527B" w14:textId="77777777" w:rsidR="00E43580" w:rsidRDefault="000026C2">
      <w:pPr>
        <w:widowControl w:val="0"/>
        <w:suppressAutoHyphens/>
        <w:ind w:firstLine="567"/>
        <w:jc w:val="both"/>
        <w:rPr>
          <w:color w:val="000000"/>
        </w:rPr>
      </w:pPr>
      <w:r>
        <w:rPr>
          <w:color w:val="000000"/>
        </w:rPr>
        <w:t>84</w:t>
      </w:r>
      <w:r>
        <w:rPr>
          <w:color w:val="000000"/>
        </w:rPr>
        <w:t>. Tualeto valymo inventorius turi būti paženklintas ir laikomas atskirai nuo kito valymo inventoriaus.</w:t>
      </w:r>
    </w:p>
    <w:p w14:paraId="6A15527C" w14:textId="77777777" w:rsidR="00E43580" w:rsidRDefault="000026C2">
      <w:pPr>
        <w:widowControl w:val="0"/>
        <w:suppressAutoHyphens/>
        <w:ind w:firstLine="567"/>
        <w:jc w:val="both"/>
        <w:rPr>
          <w:color w:val="000000"/>
        </w:rPr>
      </w:pPr>
      <w:r>
        <w:rPr>
          <w:color w:val="000000"/>
        </w:rPr>
        <w:t>85</w:t>
      </w:r>
      <w:r>
        <w:rPr>
          <w:color w:val="000000"/>
        </w:rPr>
        <w:t>. Valymo priemonės ir biocidai turi būti laikomi saugiai, mokiniams neprieinamoje vietoje.</w:t>
      </w:r>
    </w:p>
    <w:p w14:paraId="6A15527D" w14:textId="77777777" w:rsidR="00E43580" w:rsidRDefault="000026C2">
      <w:pPr>
        <w:widowControl w:val="0"/>
        <w:suppressAutoHyphens/>
        <w:ind w:firstLine="567"/>
        <w:jc w:val="both"/>
        <w:rPr>
          <w:color w:val="000000"/>
        </w:rPr>
      </w:pPr>
      <w:r>
        <w:rPr>
          <w:color w:val="000000"/>
        </w:rPr>
        <w:t>86</w:t>
      </w:r>
      <w:r>
        <w:rPr>
          <w:color w:val="000000"/>
        </w:rPr>
        <w:t xml:space="preserve">. Draudžiama atlikti profilaktinį </w:t>
      </w:r>
      <w:r>
        <w:rPr>
          <w:color w:val="000000"/>
        </w:rPr>
        <w:t>aplinkos kenksmingumo pašalinimą (dezinfekciją, dezinsekciją, deratizaciją) ar remonto darbus mokiniams esant patalpoje. Mokyklos patalpos, kuriose atliekami remonto darbai, turi būti izoliuotos nuo kitų patalpų.</w:t>
      </w:r>
    </w:p>
    <w:p w14:paraId="6A15527E" w14:textId="77777777" w:rsidR="00E43580" w:rsidRDefault="000026C2">
      <w:pPr>
        <w:widowControl w:val="0"/>
        <w:suppressAutoHyphens/>
        <w:ind w:firstLine="567"/>
        <w:jc w:val="both"/>
        <w:rPr>
          <w:color w:val="000000"/>
        </w:rPr>
      </w:pPr>
    </w:p>
    <w:p w14:paraId="6A15527F" w14:textId="77777777" w:rsidR="00E43580" w:rsidRDefault="000026C2">
      <w:pPr>
        <w:keepLines/>
        <w:widowControl w:val="0"/>
        <w:suppressAutoHyphens/>
        <w:jc w:val="center"/>
        <w:rPr>
          <w:b/>
          <w:bCs/>
          <w:caps/>
          <w:color w:val="000000"/>
        </w:rPr>
      </w:pPr>
      <w:r>
        <w:rPr>
          <w:b/>
          <w:bCs/>
          <w:caps/>
          <w:color w:val="000000"/>
        </w:rPr>
        <w:t>X</w:t>
      </w:r>
      <w:r>
        <w:rPr>
          <w:b/>
          <w:bCs/>
          <w:caps/>
          <w:color w:val="000000"/>
        </w:rPr>
        <w:t xml:space="preserve">. </w:t>
      </w:r>
      <w:r>
        <w:rPr>
          <w:b/>
          <w:bCs/>
          <w:caps/>
          <w:color w:val="000000"/>
        </w:rPr>
        <w:t>MOKINIŲ UGDYMO PROCESO HIGIENA</w:t>
      </w:r>
    </w:p>
    <w:p w14:paraId="6A155280" w14:textId="77777777" w:rsidR="00E43580" w:rsidRDefault="00E43580">
      <w:pPr>
        <w:widowControl w:val="0"/>
        <w:suppressAutoHyphens/>
        <w:ind w:firstLine="567"/>
        <w:jc w:val="both"/>
        <w:rPr>
          <w:color w:val="000000"/>
        </w:rPr>
      </w:pPr>
    </w:p>
    <w:p w14:paraId="6A155281" w14:textId="77777777" w:rsidR="00E43580" w:rsidRDefault="000026C2">
      <w:pPr>
        <w:widowControl w:val="0"/>
        <w:suppressAutoHyphens/>
        <w:ind w:firstLine="567"/>
        <w:jc w:val="both"/>
        <w:rPr>
          <w:color w:val="000000"/>
        </w:rPr>
      </w:pPr>
      <w:r>
        <w:rPr>
          <w:color w:val="000000"/>
        </w:rPr>
        <w:t>87</w:t>
      </w:r>
      <w:r>
        <w:rPr>
          <w:color w:val="000000"/>
        </w:rPr>
        <w:t>. I–IV klasėse per dieną negali būti daugiau kaip 5 pamokos.</w:t>
      </w:r>
    </w:p>
    <w:p w14:paraId="6A155282" w14:textId="77777777" w:rsidR="00E43580" w:rsidRDefault="000026C2">
      <w:pPr>
        <w:widowControl w:val="0"/>
        <w:suppressAutoHyphens/>
        <w:ind w:firstLine="567"/>
        <w:jc w:val="both"/>
        <w:rPr>
          <w:color w:val="000000"/>
        </w:rPr>
      </w:pPr>
      <w:r>
        <w:rPr>
          <w:color w:val="000000"/>
        </w:rPr>
        <w:t>88</w:t>
      </w:r>
      <w:r>
        <w:rPr>
          <w:color w:val="000000"/>
        </w:rPr>
        <w:t>. V–XII klasėse per dieną negali būti daugiau kaip 7 pamokos.</w:t>
      </w:r>
    </w:p>
    <w:p w14:paraId="6A155283" w14:textId="77777777" w:rsidR="00E43580" w:rsidRDefault="000026C2">
      <w:pPr>
        <w:widowControl w:val="0"/>
        <w:suppressAutoHyphens/>
        <w:ind w:firstLine="567"/>
        <w:jc w:val="both"/>
        <w:rPr>
          <w:color w:val="000000"/>
        </w:rPr>
      </w:pPr>
      <w:r>
        <w:rPr>
          <w:color w:val="000000"/>
        </w:rPr>
        <w:t>89</w:t>
      </w:r>
      <w:r>
        <w:rPr>
          <w:color w:val="000000"/>
        </w:rPr>
        <w:t>. Pirmoje klasėje pamokos trukmė turi būti ne ilgesnė kaip 35 min., vyresnėse klasėse – 45 min. Jeigu ugdymo proceso</w:t>
      </w:r>
      <w:r>
        <w:rPr>
          <w:color w:val="000000"/>
        </w:rPr>
        <w:t xml:space="preserve"> metu organizuojami kontroliniai ar kūrybiniai darbai, pamokos trukmė gali būti koreguojama, tačiau maksimali mokinio veiklos trukmė be pertraukos neturi viršyti 45 min.</w:t>
      </w:r>
    </w:p>
    <w:p w14:paraId="6A155284" w14:textId="77777777" w:rsidR="00E43580" w:rsidRDefault="000026C2">
      <w:pPr>
        <w:widowControl w:val="0"/>
        <w:suppressAutoHyphens/>
        <w:ind w:firstLine="567"/>
        <w:jc w:val="both"/>
        <w:rPr>
          <w:color w:val="000000"/>
        </w:rPr>
      </w:pPr>
      <w:r>
        <w:rPr>
          <w:color w:val="000000"/>
        </w:rPr>
        <w:t>90</w:t>
      </w:r>
      <w:r>
        <w:rPr>
          <w:color w:val="000000"/>
        </w:rPr>
        <w:t>. Kūno kultūros pratybos lauke gali būti organizuojamos esant ne žemesnei kaip m</w:t>
      </w:r>
      <w:r>
        <w:rPr>
          <w:color w:val="000000"/>
        </w:rPr>
        <w:t>inus 8°C temperatūrai (mokiniams vilkint tinkamą sportinę aprangą ir avint tinkamą avalynę). Lyjant, sningant, oro užterštumui kietosiomis dalelėmis viršijus teisės akto [4.8] leistiną lygį bei esant nepatenkinamoms sąlygoms sporto aikštynuose (esant šlapi</w:t>
      </w:r>
      <w:r>
        <w:rPr>
          <w:color w:val="000000"/>
        </w:rPr>
        <w:t>ai ir (ar) slidžiai aikštelių paviršiaus dangai) kūno kultūros pratybos negali vykti lauke.</w:t>
      </w:r>
    </w:p>
    <w:p w14:paraId="6A155285" w14:textId="77777777" w:rsidR="00E43580" w:rsidRDefault="000026C2">
      <w:pPr>
        <w:widowControl w:val="0"/>
        <w:suppressAutoHyphens/>
        <w:ind w:firstLine="567"/>
        <w:jc w:val="both"/>
        <w:rPr>
          <w:color w:val="000000"/>
        </w:rPr>
      </w:pPr>
      <w:r>
        <w:rPr>
          <w:color w:val="000000"/>
        </w:rPr>
        <w:t>91</w:t>
      </w:r>
      <w:r>
        <w:rPr>
          <w:color w:val="000000"/>
        </w:rPr>
        <w:t>. Pamokos pirmoje pamainoje turi būti pradedamos ne anksčiau kaip 8 val. ir ne vėliau kaip 9 val.</w:t>
      </w:r>
    </w:p>
    <w:p w14:paraId="6A155286" w14:textId="77777777" w:rsidR="00E43580" w:rsidRDefault="000026C2">
      <w:pPr>
        <w:widowControl w:val="0"/>
        <w:suppressAutoHyphens/>
        <w:ind w:firstLine="567"/>
        <w:jc w:val="both"/>
        <w:rPr>
          <w:color w:val="000000"/>
        </w:rPr>
      </w:pPr>
      <w:r>
        <w:rPr>
          <w:color w:val="000000"/>
        </w:rPr>
        <w:t>92</w:t>
      </w:r>
      <w:r>
        <w:rPr>
          <w:color w:val="000000"/>
        </w:rPr>
        <w:t>. Mokyklai dirbant dviem pamainomis, pradinių, 10 ir 1</w:t>
      </w:r>
      <w:r>
        <w:rPr>
          <w:color w:val="000000"/>
        </w:rPr>
        <w:t>2 klasių mokiniai turi mokytis pirmoje pamainoje.</w:t>
      </w:r>
    </w:p>
    <w:p w14:paraId="6A155287" w14:textId="77777777" w:rsidR="00E43580" w:rsidRDefault="000026C2">
      <w:pPr>
        <w:widowControl w:val="0"/>
        <w:suppressAutoHyphens/>
        <w:ind w:firstLine="567"/>
        <w:jc w:val="both"/>
        <w:rPr>
          <w:color w:val="000000"/>
        </w:rPr>
      </w:pPr>
      <w:r>
        <w:rPr>
          <w:color w:val="000000"/>
        </w:rPr>
        <w:t>93</w:t>
      </w:r>
      <w:r>
        <w:rPr>
          <w:color w:val="000000"/>
        </w:rPr>
        <w:t>. Pamokas antroje pamainoje galima pradėti atsižvelgiant į mokyklos galimybes, bet jas būtina baigti ne vėliau kaip 19 val.</w:t>
      </w:r>
    </w:p>
    <w:p w14:paraId="6A155288" w14:textId="77777777" w:rsidR="00E43580" w:rsidRDefault="000026C2">
      <w:pPr>
        <w:widowControl w:val="0"/>
        <w:suppressAutoHyphens/>
        <w:ind w:firstLine="567"/>
        <w:jc w:val="both"/>
        <w:rPr>
          <w:color w:val="000000"/>
        </w:rPr>
      </w:pPr>
      <w:r>
        <w:rPr>
          <w:color w:val="000000"/>
        </w:rPr>
        <w:t>94</w:t>
      </w:r>
      <w:r>
        <w:rPr>
          <w:color w:val="000000"/>
        </w:rPr>
        <w:t>. Antroje pamainoje mokiniai gali mokytis ne ilgiau kaip vienus mokslo</w:t>
      </w:r>
      <w:r>
        <w:rPr>
          <w:color w:val="000000"/>
        </w:rPr>
        <w:t xml:space="preserve"> metus, po to būtina ne trumpesnė kaip vienų mokslo metų pertrauka, mokantis pirmoje pamainoje.</w:t>
      </w:r>
    </w:p>
    <w:p w14:paraId="6A155289" w14:textId="77777777" w:rsidR="00E43580" w:rsidRDefault="000026C2">
      <w:pPr>
        <w:widowControl w:val="0"/>
        <w:suppressAutoHyphens/>
        <w:ind w:firstLine="567"/>
        <w:jc w:val="both"/>
        <w:rPr>
          <w:color w:val="000000"/>
        </w:rPr>
      </w:pPr>
      <w:r>
        <w:rPr>
          <w:color w:val="000000"/>
        </w:rPr>
        <w:t>95</w:t>
      </w:r>
      <w:r>
        <w:rPr>
          <w:color w:val="000000"/>
        </w:rPr>
        <w:t>. Pertraukų trukmė turi būti ne trumpesnė kaip 10 min. Būtina viena ilgoji 30 min. pertrauka arba dvi pertraukos po 20 min., skirtos pietums.</w:t>
      </w:r>
    </w:p>
    <w:p w14:paraId="6A15528A" w14:textId="77777777" w:rsidR="00E43580" w:rsidRDefault="000026C2">
      <w:pPr>
        <w:widowControl w:val="0"/>
        <w:suppressAutoHyphens/>
        <w:ind w:firstLine="567"/>
        <w:jc w:val="both"/>
        <w:rPr>
          <w:color w:val="000000"/>
        </w:rPr>
      </w:pPr>
      <w:r>
        <w:rPr>
          <w:color w:val="000000"/>
        </w:rPr>
        <w:t>96</w:t>
      </w:r>
      <w:r>
        <w:rPr>
          <w:color w:val="000000"/>
        </w:rPr>
        <w:t>. Egza</w:t>
      </w:r>
      <w:r>
        <w:rPr>
          <w:color w:val="000000"/>
        </w:rPr>
        <w:t>minai pagrindinės sesijos metu turi vykti pirmoje dienos pusėje, pradžia – ne anksčiau kaip 8 val., mokiniams žinoma egzaminavimo forma.</w:t>
      </w:r>
    </w:p>
    <w:p w14:paraId="6A15528B" w14:textId="77777777" w:rsidR="00E43580" w:rsidRDefault="000026C2">
      <w:pPr>
        <w:widowControl w:val="0"/>
        <w:suppressAutoHyphens/>
        <w:ind w:firstLine="567"/>
        <w:jc w:val="both"/>
        <w:rPr>
          <w:color w:val="000000"/>
        </w:rPr>
      </w:pPr>
    </w:p>
    <w:p w14:paraId="6A15528C" w14:textId="77777777" w:rsidR="00E43580" w:rsidRDefault="000026C2">
      <w:pPr>
        <w:keepLines/>
        <w:widowControl w:val="0"/>
        <w:suppressAutoHyphens/>
        <w:jc w:val="center"/>
        <w:rPr>
          <w:b/>
          <w:bCs/>
          <w:caps/>
          <w:color w:val="000000"/>
        </w:rPr>
      </w:pPr>
      <w:r>
        <w:rPr>
          <w:b/>
          <w:bCs/>
          <w:caps/>
          <w:color w:val="000000"/>
        </w:rPr>
        <w:t>XI</w:t>
      </w:r>
      <w:r>
        <w:rPr>
          <w:b/>
          <w:bCs/>
          <w:caps/>
          <w:color w:val="000000"/>
        </w:rPr>
        <w:t xml:space="preserve">. </w:t>
      </w:r>
      <w:r>
        <w:rPr>
          <w:b/>
          <w:bCs/>
          <w:caps/>
          <w:color w:val="000000"/>
        </w:rPr>
        <w:t>MOKINIŲ SVEIKATOS PRIEŽIŪRA</w:t>
      </w:r>
    </w:p>
    <w:p w14:paraId="6A15528D" w14:textId="77777777" w:rsidR="00E43580" w:rsidRDefault="00E43580">
      <w:pPr>
        <w:widowControl w:val="0"/>
        <w:suppressAutoHyphens/>
        <w:ind w:firstLine="567"/>
        <w:jc w:val="both"/>
        <w:rPr>
          <w:color w:val="000000"/>
        </w:rPr>
      </w:pPr>
    </w:p>
    <w:p w14:paraId="6A15528E" w14:textId="77777777" w:rsidR="00E43580" w:rsidRDefault="000026C2">
      <w:pPr>
        <w:widowControl w:val="0"/>
        <w:suppressAutoHyphens/>
        <w:ind w:firstLine="567"/>
        <w:jc w:val="both"/>
        <w:rPr>
          <w:color w:val="000000"/>
        </w:rPr>
      </w:pPr>
      <w:r>
        <w:rPr>
          <w:color w:val="000000"/>
        </w:rPr>
        <w:t>97</w:t>
      </w:r>
      <w:r>
        <w:rPr>
          <w:color w:val="000000"/>
        </w:rPr>
        <w:t xml:space="preserve">. Sporto salėje, mokyklos dirbtuvėse gerai matomoje vietoje ir sveikatos </w:t>
      </w:r>
      <w:r>
        <w:rPr>
          <w:color w:val="000000"/>
        </w:rPr>
        <w:t>kabinete, jei sveikatos kabinetas neįrengtas – mokyklos vadovo nustatytoje vietoje, turi būti įmonės pirmosios pagalbos rinkinys, kurio sudėtis ir apimtis turi atitikti teisės akto [4.12] reikalavimus. Rinkiniai turi būti lengvai pasiekiami ugdymo metu. Tu</w:t>
      </w:r>
      <w:r>
        <w:rPr>
          <w:color w:val="000000"/>
        </w:rPr>
        <w:t>ri būti paskirtas asmuo, atsakingas už pirmosios pagalbos rinkinio priežiūrą ir jo papildymą.</w:t>
      </w:r>
    </w:p>
    <w:p w14:paraId="6A15528F" w14:textId="77777777" w:rsidR="00E43580" w:rsidRDefault="000026C2">
      <w:pPr>
        <w:widowControl w:val="0"/>
        <w:suppressAutoHyphens/>
        <w:ind w:firstLine="567"/>
        <w:jc w:val="both"/>
        <w:rPr>
          <w:color w:val="000000"/>
        </w:rPr>
      </w:pPr>
      <w:r>
        <w:rPr>
          <w:color w:val="000000"/>
        </w:rPr>
        <w:t>98</w:t>
      </w:r>
      <w:r>
        <w:rPr>
          <w:color w:val="000000"/>
        </w:rPr>
        <w:t xml:space="preserve">. Mokyklos vadovas ar jo įgaliotas asmuo užtikrina, kad mokiniai iki 18 metų </w:t>
      </w:r>
      <w:r>
        <w:rPr>
          <w:color w:val="000000"/>
        </w:rPr>
        <w:lastRenderedPageBreak/>
        <w:t>ugdymo procese dalyvautų tik teisės akto [4.7] nustatyta tvarka pasitikrinę sve</w:t>
      </w:r>
      <w:r>
        <w:rPr>
          <w:color w:val="000000"/>
        </w:rPr>
        <w:t>ikatą ir pateikę vaiko sveikatos pažymėjimą (forma Nr. 027-1/a) [4.15], išduotą ne anksčiau kaip prieš metus. Naujoje mokykloje pradėję mokytis mokiniai vaiko sveikatos pažymėjimą (forma Nr. 027-1/a) turi pateikti iki einamųjų metų rugsėjo 15 d.</w:t>
      </w:r>
    </w:p>
    <w:p w14:paraId="6A155290" w14:textId="77777777" w:rsidR="00E43580" w:rsidRDefault="000026C2">
      <w:pPr>
        <w:widowControl w:val="0"/>
        <w:suppressAutoHyphens/>
        <w:ind w:firstLine="567"/>
        <w:jc w:val="both"/>
        <w:rPr>
          <w:color w:val="000000"/>
        </w:rPr>
      </w:pPr>
      <w:r>
        <w:rPr>
          <w:color w:val="000000"/>
        </w:rPr>
        <w:t>99</w:t>
      </w:r>
      <w:r>
        <w:rPr>
          <w:color w:val="000000"/>
        </w:rPr>
        <w:t xml:space="preserve">. </w:t>
      </w:r>
      <w:r>
        <w:rPr>
          <w:color w:val="000000"/>
        </w:rPr>
        <w:t>Užkrečiamųjų ligų profilaktika bei informacija apie mokinių užkrečiamąsias ligas, nelaimingus atsitikimus turi būti tvarkoma teisės aktų [4.11, 4.6, 4.3] nustatyta tvarka.</w:t>
      </w:r>
    </w:p>
    <w:p w14:paraId="6A155291" w14:textId="77777777" w:rsidR="00E43580" w:rsidRDefault="000026C2">
      <w:pPr>
        <w:widowControl w:val="0"/>
        <w:suppressAutoHyphens/>
        <w:ind w:firstLine="567"/>
        <w:jc w:val="both"/>
        <w:rPr>
          <w:color w:val="000000"/>
        </w:rPr>
      </w:pPr>
    </w:p>
    <w:p w14:paraId="6A155292" w14:textId="77777777" w:rsidR="00E43580" w:rsidRDefault="000026C2">
      <w:pPr>
        <w:widowControl w:val="0"/>
        <w:suppressAutoHyphens/>
        <w:jc w:val="center"/>
        <w:rPr>
          <w:color w:val="000000"/>
        </w:rPr>
      </w:pPr>
      <w:r>
        <w:rPr>
          <w:color w:val="000000"/>
        </w:rPr>
        <w:t>_________________</w:t>
      </w:r>
    </w:p>
    <w:bookmarkStart w:id="0" w:name="_GoBack" w:displacedByCustomXml="prev"/>
    <w:p w14:paraId="6A155293" w14:textId="77777777" w:rsidR="00E43580" w:rsidRDefault="000026C2">
      <w:pPr>
        <w:keepLines/>
        <w:widowControl w:val="0"/>
        <w:suppressAutoHyphens/>
        <w:ind w:left="4535"/>
        <w:rPr>
          <w:color w:val="000000"/>
        </w:rPr>
      </w:pPr>
      <w:r>
        <w:rPr>
          <w:color w:val="000000"/>
        </w:rPr>
        <w:br w:type="page"/>
      </w:r>
      <w:r>
        <w:rPr>
          <w:color w:val="000000"/>
        </w:rPr>
        <w:lastRenderedPageBreak/>
        <w:t>Lietuvos higienos normos HN 21:</w:t>
      </w:r>
    </w:p>
    <w:p w14:paraId="6A155294" w14:textId="77777777" w:rsidR="00E43580" w:rsidRDefault="000026C2">
      <w:pPr>
        <w:keepLines/>
        <w:widowControl w:val="0"/>
        <w:suppressAutoHyphens/>
        <w:ind w:left="4535"/>
        <w:rPr>
          <w:color w:val="000000"/>
        </w:rPr>
      </w:pPr>
      <w:r>
        <w:rPr>
          <w:color w:val="000000"/>
        </w:rPr>
        <w:t xml:space="preserve">2011 „Mokykla, vykdanti </w:t>
      </w:r>
      <w:r>
        <w:rPr>
          <w:color w:val="000000"/>
        </w:rPr>
        <w:t xml:space="preserve">bendrojo ugdymo </w:t>
      </w:r>
    </w:p>
    <w:p w14:paraId="6A155295" w14:textId="77777777" w:rsidR="00E43580" w:rsidRDefault="000026C2">
      <w:pPr>
        <w:keepLines/>
        <w:widowControl w:val="0"/>
        <w:suppressAutoHyphens/>
        <w:ind w:left="4535"/>
        <w:rPr>
          <w:color w:val="000000"/>
        </w:rPr>
      </w:pPr>
      <w:r>
        <w:rPr>
          <w:color w:val="000000"/>
        </w:rPr>
        <w:t>programas. Bendrieji sveikatos saugos</w:t>
      </w:r>
    </w:p>
    <w:p w14:paraId="6A155296" w14:textId="77777777" w:rsidR="00E43580" w:rsidRDefault="000026C2">
      <w:pPr>
        <w:keepLines/>
        <w:widowControl w:val="0"/>
        <w:suppressAutoHyphens/>
        <w:ind w:left="4535" w:firstLine="60"/>
        <w:rPr>
          <w:color w:val="000000"/>
        </w:rPr>
      </w:pPr>
      <w:r>
        <w:rPr>
          <w:color w:val="000000"/>
        </w:rPr>
        <w:t>reikalavimai“ priedas</w:t>
      </w:r>
    </w:p>
    <w:p w14:paraId="6A155297" w14:textId="77777777" w:rsidR="00E43580" w:rsidRDefault="00E43580">
      <w:pPr>
        <w:widowControl w:val="0"/>
        <w:suppressAutoHyphens/>
        <w:ind w:firstLine="567"/>
        <w:jc w:val="both"/>
        <w:rPr>
          <w:color w:val="000000"/>
        </w:rPr>
      </w:pPr>
    </w:p>
    <w:p w14:paraId="6A155298" w14:textId="77777777" w:rsidR="00E43580" w:rsidRDefault="000026C2">
      <w:pPr>
        <w:keepLines/>
        <w:widowControl w:val="0"/>
        <w:suppressAutoHyphens/>
        <w:jc w:val="center"/>
        <w:rPr>
          <w:b/>
          <w:bCs/>
          <w:caps/>
          <w:color w:val="000000"/>
        </w:rPr>
      </w:pPr>
      <w:r>
        <w:rPr>
          <w:b/>
          <w:bCs/>
          <w:caps/>
          <w:color w:val="000000"/>
        </w:rPr>
        <w:t>NUODINGŲ AUGALŲ, DRAUDŽIAMŲ SODINTI MOKYKLOS TERITORIJOJE APŽELDINIMO TIKSLU, SĄRAŠAS</w:t>
      </w:r>
    </w:p>
    <w:p w14:paraId="6A155299" w14:textId="77777777" w:rsidR="00E43580" w:rsidRDefault="00E43580">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2412"/>
        <w:gridCol w:w="2628"/>
        <w:gridCol w:w="4030"/>
      </w:tblGrid>
      <w:tr w:rsidR="00E43580" w14:paraId="6A15529D" w14:textId="77777777">
        <w:trPr>
          <w:trHeight w:val="60"/>
          <w:tblHeader/>
        </w:trPr>
        <w:tc>
          <w:tcPr>
            <w:tcW w:w="260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6A15529A" w14:textId="77777777" w:rsidR="00E43580" w:rsidRDefault="000026C2">
            <w:pPr>
              <w:widowControl w:val="0"/>
              <w:suppressAutoHyphens/>
              <w:jc w:val="center"/>
              <w:rPr>
                <w:color w:val="000000"/>
              </w:rPr>
            </w:pPr>
            <w:r>
              <w:rPr>
                <w:b/>
                <w:bCs/>
                <w:color w:val="000000"/>
              </w:rPr>
              <w:t>Augalas / augalų rūšys</w:t>
            </w:r>
          </w:p>
        </w:tc>
        <w:tc>
          <w:tcPr>
            <w:tcW w:w="283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6A15529B" w14:textId="77777777" w:rsidR="00E43580" w:rsidRDefault="000026C2">
            <w:pPr>
              <w:widowControl w:val="0"/>
              <w:suppressAutoHyphens/>
              <w:jc w:val="center"/>
              <w:rPr>
                <w:color w:val="000000"/>
              </w:rPr>
            </w:pPr>
            <w:r>
              <w:rPr>
                <w:b/>
                <w:bCs/>
                <w:color w:val="000000"/>
              </w:rPr>
              <w:t>Lotyniškas pavadinimas</w:t>
            </w:r>
          </w:p>
        </w:tc>
        <w:tc>
          <w:tcPr>
            <w:tcW w:w="435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6A15529C" w14:textId="77777777" w:rsidR="00E43580" w:rsidRDefault="000026C2">
            <w:pPr>
              <w:widowControl w:val="0"/>
              <w:suppressAutoHyphens/>
              <w:jc w:val="center"/>
              <w:rPr>
                <w:color w:val="000000"/>
              </w:rPr>
            </w:pPr>
            <w:r>
              <w:rPr>
                <w:b/>
                <w:bCs/>
                <w:color w:val="000000"/>
              </w:rPr>
              <w:t>Nuodingos augalo dalys</w:t>
            </w:r>
          </w:p>
        </w:tc>
      </w:tr>
      <w:tr w:rsidR="00E43580" w14:paraId="6A1552A1" w14:textId="77777777">
        <w:trPr>
          <w:trHeight w:val="60"/>
        </w:trPr>
        <w:tc>
          <w:tcPr>
            <w:tcW w:w="260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9E" w14:textId="77777777" w:rsidR="00E43580" w:rsidRDefault="000026C2">
            <w:pPr>
              <w:widowControl w:val="0"/>
              <w:suppressAutoHyphens/>
              <w:rPr>
                <w:color w:val="000000"/>
              </w:rPr>
            </w:pPr>
            <w:r>
              <w:rPr>
                <w:color w:val="000000"/>
              </w:rPr>
              <w:t>Amerikinė fitolaka</w:t>
            </w:r>
          </w:p>
        </w:tc>
        <w:tc>
          <w:tcPr>
            <w:tcW w:w="283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9F" w14:textId="77777777" w:rsidR="00E43580" w:rsidRDefault="000026C2">
            <w:pPr>
              <w:widowControl w:val="0"/>
              <w:suppressAutoHyphens/>
              <w:rPr>
                <w:color w:val="000000"/>
              </w:rPr>
            </w:pPr>
            <w:r>
              <w:rPr>
                <w:i/>
                <w:iCs/>
                <w:color w:val="000000"/>
              </w:rPr>
              <w:t>Phytolacca americana</w:t>
            </w:r>
          </w:p>
        </w:tc>
        <w:tc>
          <w:tcPr>
            <w:tcW w:w="435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A0" w14:textId="77777777" w:rsidR="00E43580" w:rsidRDefault="000026C2">
            <w:pPr>
              <w:widowControl w:val="0"/>
              <w:suppressAutoHyphens/>
              <w:rPr>
                <w:color w:val="000000"/>
              </w:rPr>
            </w:pPr>
            <w:r>
              <w:rPr>
                <w:color w:val="000000"/>
              </w:rPr>
              <w:t>Visas augalas, ypač lapai ir uogos</w:t>
            </w:r>
          </w:p>
        </w:tc>
      </w:tr>
      <w:tr w:rsidR="00E43580" w14:paraId="6A1552A5" w14:textId="77777777">
        <w:trPr>
          <w:trHeight w:val="60"/>
        </w:trPr>
        <w:tc>
          <w:tcPr>
            <w:tcW w:w="260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A2" w14:textId="77777777" w:rsidR="00E43580" w:rsidRDefault="000026C2">
            <w:pPr>
              <w:widowControl w:val="0"/>
              <w:suppressAutoHyphens/>
              <w:rPr>
                <w:color w:val="000000"/>
              </w:rPr>
            </w:pPr>
            <w:r>
              <w:rPr>
                <w:color w:val="000000"/>
              </w:rPr>
              <w:t>Baltasis čemerys</w:t>
            </w:r>
          </w:p>
        </w:tc>
        <w:tc>
          <w:tcPr>
            <w:tcW w:w="283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A3" w14:textId="77777777" w:rsidR="00E43580" w:rsidRDefault="000026C2">
            <w:pPr>
              <w:widowControl w:val="0"/>
              <w:suppressAutoHyphens/>
              <w:rPr>
                <w:color w:val="000000"/>
              </w:rPr>
            </w:pPr>
            <w:r>
              <w:rPr>
                <w:i/>
                <w:iCs/>
                <w:color w:val="000000"/>
              </w:rPr>
              <w:t>Veratrum album</w:t>
            </w:r>
          </w:p>
        </w:tc>
        <w:tc>
          <w:tcPr>
            <w:tcW w:w="435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A4" w14:textId="77777777" w:rsidR="00E43580" w:rsidRDefault="000026C2">
            <w:pPr>
              <w:widowControl w:val="0"/>
              <w:suppressAutoHyphens/>
              <w:rPr>
                <w:color w:val="000000"/>
              </w:rPr>
            </w:pPr>
            <w:r>
              <w:rPr>
                <w:color w:val="000000"/>
              </w:rPr>
              <w:t>Visas augalas, ypač šaknys</w:t>
            </w:r>
          </w:p>
        </w:tc>
      </w:tr>
      <w:tr w:rsidR="00E43580" w14:paraId="6A1552A9" w14:textId="77777777">
        <w:trPr>
          <w:trHeight w:val="60"/>
        </w:trPr>
        <w:tc>
          <w:tcPr>
            <w:tcW w:w="260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A6" w14:textId="77777777" w:rsidR="00E43580" w:rsidRDefault="000026C2">
            <w:pPr>
              <w:widowControl w:val="0"/>
              <w:suppressAutoHyphens/>
              <w:rPr>
                <w:color w:val="000000"/>
              </w:rPr>
            </w:pPr>
            <w:r>
              <w:rPr>
                <w:color w:val="000000"/>
              </w:rPr>
              <w:t>Brugmansijos</w:t>
            </w:r>
          </w:p>
        </w:tc>
        <w:tc>
          <w:tcPr>
            <w:tcW w:w="283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A7" w14:textId="77777777" w:rsidR="00E43580" w:rsidRDefault="000026C2">
            <w:pPr>
              <w:widowControl w:val="0"/>
              <w:suppressAutoHyphens/>
              <w:rPr>
                <w:color w:val="000000"/>
              </w:rPr>
            </w:pPr>
            <w:r>
              <w:rPr>
                <w:i/>
                <w:iCs/>
                <w:color w:val="000000"/>
              </w:rPr>
              <w:t>Brugmansia spp.</w:t>
            </w:r>
          </w:p>
        </w:tc>
        <w:tc>
          <w:tcPr>
            <w:tcW w:w="435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A8" w14:textId="77777777" w:rsidR="00E43580" w:rsidRDefault="000026C2">
            <w:pPr>
              <w:widowControl w:val="0"/>
              <w:suppressAutoHyphens/>
              <w:rPr>
                <w:color w:val="000000"/>
              </w:rPr>
            </w:pPr>
            <w:r>
              <w:rPr>
                <w:color w:val="000000"/>
              </w:rPr>
              <w:t>Visas augalas</w:t>
            </w:r>
          </w:p>
        </w:tc>
      </w:tr>
      <w:tr w:rsidR="00E43580" w14:paraId="6A1552AD" w14:textId="77777777">
        <w:trPr>
          <w:trHeight w:val="60"/>
        </w:trPr>
        <w:tc>
          <w:tcPr>
            <w:tcW w:w="260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AA" w14:textId="77777777" w:rsidR="00E43580" w:rsidRDefault="000026C2">
            <w:pPr>
              <w:widowControl w:val="0"/>
              <w:suppressAutoHyphens/>
              <w:rPr>
                <w:color w:val="000000"/>
              </w:rPr>
            </w:pPr>
            <w:r>
              <w:rPr>
                <w:color w:val="000000"/>
              </w:rPr>
              <w:t>Darželinis pupmedis</w:t>
            </w:r>
          </w:p>
        </w:tc>
        <w:tc>
          <w:tcPr>
            <w:tcW w:w="283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AB" w14:textId="77777777" w:rsidR="00E43580" w:rsidRDefault="000026C2">
            <w:pPr>
              <w:widowControl w:val="0"/>
              <w:suppressAutoHyphens/>
              <w:rPr>
                <w:color w:val="000000"/>
              </w:rPr>
            </w:pPr>
            <w:r>
              <w:rPr>
                <w:i/>
                <w:iCs/>
                <w:color w:val="000000"/>
              </w:rPr>
              <w:t>Laburnum anagyroides</w:t>
            </w:r>
          </w:p>
        </w:tc>
        <w:tc>
          <w:tcPr>
            <w:tcW w:w="435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AC" w14:textId="77777777" w:rsidR="00E43580" w:rsidRDefault="000026C2">
            <w:pPr>
              <w:widowControl w:val="0"/>
              <w:suppressAutoHyphens/>
              <w:rPr>
                <w:color w:val="000000"/>
              </w:rPr>
            </w:pPr>
            <w:r>
              <w:rPr>
                <w:color w:val="000000"/>
              </w:rPr>
              <w:t>Visas augalas</w:t>
            </w:r>
          </w:p>
        </w:tc>
      </w:tr>
      <w:tr w:rsidR="00E43580" w14:paraId="6A1552B1" w14:textId="77777777">
        <w:trPr>
          <w:trHeight w:val="60"/>
        </w:trPr>
        <w:tc>
          <w:tcPr>
            <w:tcW w:w="260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AE" w14:textId="77777777" w:rsidR="00E43580" w:rsidRDefault="000026C2">
            <w:pPr>
              <w:widowControl w:val="0"/>
              <w:suppressAutoHyphens/>
              <w:rPr>
                <w:color w:val="000000"/>
              </w:rPr>
            </w:pPr>
            <w:r>
              <w:rPr>
                <w:color w:val="000000"/>
              </w:rPr>
              <w:t>Juodoji drignė</w:t>
            </w:r>
          </w:p>
        </w:tc>
        <w:tc>
          <w:tcPr>
            <w:tcW w:w="283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AF" w14:textId="77777777" w:rsidR="00E43580" w:rsidRDefault="000026C2">
            <w:pPr>
              <w:widowControl w:val="0"/>
              <w:suppressAutoHyphens/>
              <w:rPr>
                <w:color w:val="000000"/>
              </w:rPr>
            </w:pPr>
            <w:r>
              <w:rPr>
                <w:i/>
                <w:iCs/>
                <w:color w:val="000000"/>
              </w:rPr>
              <w:t>Hyoscyamus niger</w:t>
            </w:r>
          </w:p>
        </w:tc>
        <w:tc>
          <w:tcPr>
            <w:tcW w:w="435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B0" w14:textId="77777777" w:rsidR="00E43580" w:rsidRDefault="000026C2">
            <w:pPr>
              <w:widowControl w:val="0"/>
              <w:suppressAutoHyphens/>
              <w:rPr>
                <w:color w:val="000000"/>
              </w:rPr>
            </w:pPr>
            <w:r>
              <w:rPr>
                <w:color w:val="000000"/>
              </w:rPr>
              <w:t xml:space="preserve">Visas </w:t>
            </w:r>
            <w:r>
              <w:rPr>
                <w:color w:val="000000"/>
              </w:rPr>
              <w:t>augalas</w:t>
            </w:r>
          </w:p>
        </w:tc>
      </w:tr>
      <w:tr w:rsidR="00E43580" w14:paraId="6A1552B5" w14:textId="77777777">
        <w:trPr>
          <w:trHeight w:val="60"/>
        </w:trPr>
        <w:tc>
          <w:tcPr>
            <w:tcW w:w="260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B2" w14:textId="77777777" w:rsidR="00E43580" w:rsidRDefault="000026C2">
            <w:pPr>
              <w:widowControl w:val="0"/>
              <w:suppressAutoHyphens/>
              <w:rPr>
                <w:color w:val="000000"/>
              </w:rPr>
            </w:pPr>
            <w:r>
              <w:rPr>
                <w:color w:val="000000"/>
              </w:rPr>
              <w:t>Kukmedžiai</w:t>
            </w:r>
          </w:p>
        </w:tc>
        <w:tc>
          <w:tcPr>
            <w:tcW w:w="283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B3" w14:textId="77777777" w:rsidR="00E43580" w:rsidRDefault="000026C2">
            <w:pPr>
              <w:widowControl w:val="0"/>
              <w:suppressAutoHyphens/>
              <w:rPr>
                <w:color w:val="000000"/>
              </w:rPr>
            </w:pPr>
            <w:r>
              <w:rPr>
                <w:i/>
                <w:iCs/>
                <w:color w:val="000000"/>
              </w:rPr>
              <w:t>Taxus spp.</w:t>
            </w:r>
          </w:p>
        </w:tc>
        <w:tc>
          <w:tcPr>
            <w:tcW w:w="435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B4" w14:textId="77777777" w:rsidR="00E43580" w:rsidRDefault="000026C2">
            <w:pPr>
              <w:widowControl w:val="0"/>
              <w:suppressAutoHyphens/>
              <w:rPr>
                <w:color w:val="000000"/>
              </w:rPr>
            </w:pPr>
            <w:r>
              <w:rPr>
                <w:color w:val="000000"/>
              </w:rPr>
              <w:t>Visas augalas</w:t>
            </w:r>
          </w:p>
        </w:tc>
      </w:tr>
      <w:tr w:rsidR="00E43580" w14:paraId="6A1552B9" w14:textId="77777777">
        <w:trPr>
          <w:trHeight w:val="60"/>
        </w:trPr>
        <w:tc>
          <w:tcPr>
            <w:tcW w:w="260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B6" w14:textId="77777777" w:rsidR="00E43580" w:rsidRDefault="000026C2">
            <w:pPr>
              <w:widowControl w:val="0"/>
              <w:suppressAutoHyphens/>
              <w:rPr>
                <w:color w:val="000000"/>
              </w:rPr>
            </w:pPr>
            <w:r>
              <w:rPr>
                <w:color w:val="000000"/>
              </w:rPr>
              <w:t>Kurpelės</w:t>
            </w:r>
          </w:p>
        </w:tc>
        <w:tc>
          <w:tcPr>
            <w:tcW w:w="283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B7" w14:textId="77777777" w:rsidR="00E43580" w:rsidRDefault="000026C2">
            <w:pPr>
              <w:widowControl w:val="0"/>
              <w:suppressAutoHyphens/>
              <w:rPr>
                <w:color w:val="000000"/>
              </w:rPr>
            </w:pPr>
            <w:r>
              <w:rPr>
                <w:i/>
                <w:iCs/>
                <w:color w:val="000000"/>
              </w:rPr>
              <w:t>Aconitum spp.</w:t>
            </w:r>
          </w:p>
        </w:tc>
        <w:tc>
          <w:tcPr>
            <w:tcW w:w="435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B8" w14:textId="77777777" w:rsidR="00E43580" w:rsidRDefault="000026C2">
            <w:pPr>
              <w:widowControl w:val="0"/>
              <w:suppressAutoHyphens/>
              <w:rPr>
                <w:color w:val="000000"/>
              </w:rPr>
            </w:pPr>
            <w:r>
              <w:rPr>
                <w:color w:val="000000"/>
              </w:rPr>
              <w:t>Visas augalas, ypač lapai ir šaknys</w:t>
            </w:r>
          </w:p>
        </w:tc>
      </w:tr>
      <w:tr w:rsidR="00E43580" w14:paraId="6A1552BD" w14:textId="77777777">
        <w:trPr>
          <w:trHeight w:val="60"/>
        </w:trPr>
        <w:tc>
          <w:tcPr>
            <w:tcW w:w="260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BA" w14:textId="77777777" w:rsidR="00E43580" w:rsidRDefault="000026C2">
            <w:pPr>
              <w:widowControl w:val="0"/>
              <w:suppressAutoHyphens/>
              <w:rPr>
                <w:color w:val="000000"/>
              </w:rPr>
            </w:pPr>
            <w:r>
              <w:rPr>
                <w:color w:val="000000"/>
              </w:rPr>
              <w:t>Lobelio čemerys</w:t>
            </w:r>
          </w:p>
        </w:tc>
        <w:tc>
          <w:tcPr>
            <w:tcW w:w="283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BB" w14:textId="77777777" w:rsidR="00E43580" w:rsidRDefault="000026C2">
            <w:pPr>
              <w:widowControl w:val="0"/>
              <w:suppressAutoHyphens/>
              <w:rPr>
                <w:color w:val="000000"/>
              </w:rPr>
            </w:pPr>
            <w:r>
              <w:rPr>
                <w:i/>
                <w:iCs/>
                <w:color w:val="000000"/>
              </w:rPr>
              <w:t>Veratrum lobelianum</w:t>
            </w:r>
          </w:p>
        </w:tc>
        <w:tc>
          <w:tcPr>
            <w:tcW w:w="435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BC" w14:textId="77777777" w:rsidR="00E43580" w:rsidRDefault="000026C2">
            <w:pPr>
              <w:widowControl w:val="0"/>
              <w:suppressAutoHyphens/>
              <w:rPr>
                <w:color w:val="000000"/>
              </w:rPr>
            </w:pPr>
            <w:r>
              <w:rPr>
                <w:color w:val="000000"/>
              </w:rPr>
              <w:t>Visas augalas, ypač šaknys</w:t>
            </w:r>
          </w:p>
        </w:tc>
      </w:tr>
      <w:tr w:rsidR="00E43580" w14:paraId="6A1552C1" w14:textId="77777777">
        <w:trPr>
          <w:trHeight w:val="60"/>
        </w:trPr>
        <w:tc>
          <w:tcPr>
            <w:tcW w:w="260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BE" w14:textId="77777777" w:rsidR="00E43580" w:rsidRDefault="000026C2">
            <w:pPr>
              <w:widowControl w:val="0"/>
              <w:suppressAutoHyphens/>
              <w:rPr>
                <w:color w:val="000000"/>
              </w:rPr>
            </w:pPr>
            <w:r>
              <w:rPr>
                <w:color w:val="000000"/>
              </w:rPr>
              <w:t>Paprastasis ricinmedis</w:t>
            </w:r>
          </w:p>
        </w:tc>
        <w:tc>
          <w:tcPr>
            <w:tcW w:w="283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BF" w14:textId="77777777" w:rsidR="00E43580" w:rsidRDefault="000026C2">
            <w:pPr>
              <w:widowControl w:val="0"/>
              <w:suppressAutoHyphens/>
              <w:rPr>
                <w:color w:val="000000"/>
              </w:rPr>
            </w:pPr>
            <w:r>
              <w:rPr>
                <w:i/>
                <w:iCs/>
                <w:color w:val="000000"/>
              </w:rPr>
              <w:t>Ricinus communis</w:t>
            </w:r>
          </w:p>
        </w:tc>
        <w:tc>
          <w:tcPr>
            <w:tcW w:w="435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C0" w14:textId="77777777" w:rsidR="00E43580" w:rsidRDefault="000026C2">
            <w:pPr>
              <w:widowControl w:val="0"/>
              <w:suppressAutoHyphens/>
              <w:rPr>
                <w:color w:val="000000"/>
              </w:rPr>
            </w:pPr>
            <w:r>
              <w:rPr>
                <w:color w:val="000000"/>
              </w:rPr>
              <w:t>Visas augalas, ypač sėklos</w:t>
            </w:r>
          </w:p>
        </w:tc>
      </w:tr>
      <w:tr w:rsidR="00E43580" w14:paraId="6A1552C5" w14:textId="77777777">
        <w:trPr>
          <w:trHeight w:val="60"/>
        </w:trPr>
        <w:tc>
          <w:tcPr>
            <w:tcW w:w="260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C2" w14:textId="77777777" w:rsidR="00E43580" w:rsidRDefault="000026C2">
            <w:pPr>
              <w:widowControl w:val="0"/>
              <w:suppressAutoHyphens/>
              <w:rPr>
                <w:color w:val="000000"/>
              </w:rPr>
            </w:pPr>
            <w:r>
              <w:rPr>
                <w:color w:val="000000"/>
              </w:rPr>
              <w:t xml:space="preserve">Paprastasis </w:t>
            </w:r>
            <w:r>
              <w:rPr>
                <w:color w:val="000000"/>
              </w:rPr>
              <w:t>žalčialunkis</w:t>
            </w:r>
          </w:p>
        </w:tc>
        <w:tc>
          <w:tcPr>
            <w:tcW w:w="283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C3" w14:textId="77777777" w:rsidR="00E43580" w:rsidRDefault="000026C2">
            <w:pPr>
              <w:widowControl w:val="0"/>
              <w:suppressAutoHyphens/>
              <w:rPr>
                <w:color w:val="000000"/>
              </w:rPr>
            </w:pPr>
            <w:r>
              <w:rPr>
                <w:i/>
                <w:iCs/>
                <w:color w:val="000000"/>
              </w:rPr>
              <w:t>Daphne mezereum</w:t>
            </w:r>
          </w:p>
        </w:tc>
        <w:tc>
          <w:tcPr>
            <w:tcW w:w="435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C4" w14:textId="77777777" w:rsidR="00E43580" w:rsidRDefault="000026C2">
            <w:pPr>
              <w:widowControl w:val="0"/>
              <w:suppressAutoHyphens/>
              <w:rPr>
                <w:color w:val="000000"/>
              </w:rPr>
            </w:pPr>
            <w:r>
              <w:rPr>
                <w:color w:val="000000"/>
              </w:rPr>
              <w:t>Visas augalas</w:t>
            </w:r>
          </w:p>
        </w:tc>
      </w:tr>
      <w:tr w:rsidR="00E43580" w14:paraId="6A1552C9" w14:textId="77777777">
        <w:trPr>
          <w:trHeight w:val="60"/>
        </w:trPr>
        <w:tc>
          <w:tcPr>
            <w:tcW w:w="260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C6" w14:textId="77777777" w:rsidR="00E43580" w:rsidRDefault="000026C2">
            <w:pPr>
              <w:widowControl w:val="0"/>
              <w:suppressAutoHyphens/>
              <w:rPr>
                <w:color w:val="000000"/>
              </w:rPr>
            </w:pPr>
            <w:r>
              <w:rPr>
                <w:color w:val="000000"/>
              </w:rPr>
              <w:t>Paprastoji durnaropė</w:t>
            </w:r>
          </w:p>
        </w:tc>
        <w:tc>
          <w:tcPr>
            <w:tcW w:w="283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C7" w14:textId="77777777" w:rsidR="00E43580" w:rsidRDefault="000026C2">
            <w:pPr>
              <w:widowControl w:val="0"/>
              <w:suppressAutoHyphens/>
              <w:rPr>
                <w:color w:val="000000"/>
              </w:rPr>
            </w:pPr>
            <w:r>
              <w:rPr>
                <w:i/>
                <w:iCs/>
                <w:color w:val="000000"/>
              </w:rPr>
              <w:t>Datura stramonium</w:t>
            </w:r>
          </w:p>
        </w:tc>
        <w:tc>
          <w:tcPr>
            <w:tcW w:w="435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C8" w14:textId="77777777" w:rsidR="00E43580" w:rsidRDefault="000026C2">
            <w:pPr>
              <w:widowControl w:val="0"/>
              <w:suppressAutoHyphens/>
              <w:rPr>
                <w:color w:val="000000"/>
              </w:rPr>
            </w:pPr>
            <w:r>
              <w:rPr>
                <w:color w:val="000000"/>
              </w:rPr>
              <w:t>Visas augalas, ypač sėklos ir lapai</w:t>
            </w:r>
          </w:p>
        </w:tc>
      </w:tr>
      <w:tr w:rsidR="00E43580" w14:paraId="6A1552CD" w14:textId="77777777">
        <w:trPr>
          <w:trHeight w:val="60"/>
        </w:trPr>
        <w:tc>
          <w:tcPr>
            <w:tcW w:w="260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CA" w14:textId="77777777" w:rsidR="00E43580" w:rsidRDefault="000026C2">
            <w:pPr>
              <w:widowControl w:val="0"/>
              <w:suppressAutoHyphens/>
              <w:rPr>
                <w:color w:val="000000"/>
              </w:rPr>
            </w:pPr>
            <w:r>
              <w:rPr>
                <w:color w:val="000000"/>
              </w:rPr>
              <w:t>Paprastoji pakalnutė</w:t>
            </w:r>
          </w:p>
        </w:tc>
        <w:tc>
          <w:tcPr>
            <w:tcW w:w="283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CB" w14:textId="77777777" w:rsidR="00E43580" w:rsidRDefault="000026C2">
            <w:pPr>
              <w:widowControl w:val="0"/>
              <w:suppressAutoHyphens/>
              <w:rPr>
                <w:color w:val="000000"/>
              </w:rPr>
            </w:pPr>
            <w:r>
              <w:rPr>
                <w:i/>
                <w:iCs/>
                <w:color w:val="000000"/>
              </w:rPr>
              <w:t>Convallaria majalis</w:t>
            </w:r>
          </w:p>
        </w:tc>
        <w:tc>
          <w:tcPr>
            <w:tcW w:w="435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CC" w14:textId="77777777" w:rsidR="00E43580" w:rsidRDefault="000026C2">
            <w:pPr>
              <w:widowControl w:val="0"/>
              <w:suppressAutoHyphens/>
              <w:rPr>
                <w:color w:val="000000"/>
              </w:rPr>
            </w:pPr>
            <w:r>
              <w:rPr>
                <w:color w:val="000000"/>
              </w:rPr>
              <w:t>Visas augalas</w:t>
            </w:r>
          </w:p>
        </w:tc>
      </w:tr>
      <w:tr w:rsidR="00E43580" w14:paraId="6A1552D1" w14:textId="77777777">
        <w:trPr>
          <w:trHeight w:val="60"/>
        </w:trPr>
        <w:tc>
          <w:tcPr>
            <w:tcW w:w="260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CE" w14:textId="77777777" w:rsidR="00E43580" w:rsidRDefault="000026C2">
            <w:pPr>
              <w:widowControl w:val="0"/>
              <w:suppressAutoHyphens/>
              <w:rPr>
                <w:color w:val="000000"/>
              </w:rPr>
            </w:pPr>
            <w:r>
              <w:rPr>
                <w:color w:val="000000"/>
              </w:rPr>
              <w:t>Paprastoji rusmenė</w:t>
            </w:r>
          </w:p>
        </w:tc>
        <w:tc>
          <w:tcPr>
            <w:tcW w:w="283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CF" w14:textId="77777777" w:rsidR="00E43580" w:rsidRDefault="000026C2">
            <w:pPr>
              <w:widowControl w:val="0"/>
              <w:suppressAutoHyphens/>
              <w:rPr>
                <w:color w:val="000000"/>
              </w:rPr>
            </w:pPr>
            <w:r>
              <w:rPr>
                <w:i/>
                <w:iCs/>
                <w:color w:val="000000"/>
              </w:rPr>
              <w:t>Digitalis purpurea</w:t>
            </w:r>
          </w:p>
        </w:tc>
        <w:tc>
          <w:tcPr>
            <w:tcW w:w="435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D0" w14:textId="77777777" w:rsidR="00E43580" w:rsidRDefault="000026C2">
            <w:pPr>
              <w:widowControl w:val="0"/>
              <w:suppressAutoHyphens/>
              <w:rPr>
                <w:color w:val="000000"/>
              </w:rPr>
            </w:pPr>
            <w:r>
              <w:rPr>
                <w:color w:val="000000"/>
              </w:rPr>
              <w:t>Lapai, žiedai, sėklos</w:t>
            </w:r>
          </w:p>
        </w:tc>
      </w:tr>
      <w:tr w:rsidR="00E43580" w14:paraId="6A1552D5" w14:textId="77777777">
        <w:trPr>
          <w:trHeight w:val="60"/>
        </w:trPr>
        <w:tc>
          <w:tcPr>
            <w:tcW w:w="260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D2" w14:textId="77777777" w:rsidR="00E43580" w:rsidRDefault="000026C2">
            <w:pPr>
              <w:widowControl w:val="0"/>
              <w:suppressAutoHyphens/>
              <w:rPr>
                <w:color w:val="000000"/>
              </w:rPr>
            </w:pPr>
            <w:r>
              <w:rPr>
                <w:color w:val="000000"/>
              </w:rPr>
              <w:t>Rudeninis vėlyvis</w:t>
            </w:r>
          </w:p>
        </w:tc>
        <w:tc>
          <w:tcPr>
            <w:tcW w:w="283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D3" w14:textId="77777777" w:rsidR="00E43580" w:rsidRDefault="000026C2">
            <w:pPr>
              <w:widowControl w:val="0"/>
              <w:suppressAutoHyphens/>
              <w:rPr>
                <w:color w:val="000000"/>
              </w:rPr>
            </w:pPr>
            <w:r>
              <w:rPr>
                <w:i/>
                <w:iCs/>
                <w:color w:val="000000"/>
              </w:rPr>
              <w:t>Colchicum autumnale</w:t>
            </w:r>
          </w:p>
        </w:tc>
        <w:tc>
          <w:tcPr>
            <w:tcW w:w="435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D4" w14:textId="77777777" w:rsidR="00E43580" w:rsidRDefault="000026C2">
            <w:pPr>
              <w:widowControl w:val="0"/>
              <w:suppressAutoHyphens/>
              <w:rPr>
                <w:color w:val="000000"/>
              </w:rPr>
            </w:pPr>
            <w:r>
              <w:rPr>
                <w:color w:val="000000"/>
              </w:rPr>
              <w:t>Visas augalas</w:t>
            </w:r>
          </w:p>
        </w:tc>
      </w:tr>
      <w:tr w:rsidR="00E43580" w14:paraId="6A1552D9" w14:textId="77777777">
        <w:trPr>
          <w:trHeight w:val="60"/>
        </w:trPr>
        <w:tc>
          <w:tcPr>
            <w:tcW w:w="260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D6" w14:textId="77777777" w:rsidR="00E43580" w:rsidRDefault="000026C2">
            <w:pPr>
              <w:widowControl w:val="0"/>
              <w:suppressAutoHyphens/>
              <w:rPr>
                <w:color w:val="000000"/>
              </w:rPr>
            </w:pPr>
            <w:r>
              <w:rPr>
                <w:color w:val="000000"/>
              </w:rPr>
              <w:t>Tabakas</w:t>
            </w:r>
          </w:p>
        </w:tc>
        <w:tc>
          <w:tcPr>
            <w:tcW w:w="283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D7" w14:textId="77777777" w:rsidR="00E43580" w:rsidRDefault="000026C2">
            <w:pPr>
              <w:widowControl w:val="0"/>
              <w:suppressAutoHyphens/>
              <w:rPr>
                <w:color w:val="000000"/>
              </w:rPr>
            </w:pPr>
            <w:r>
              <w:rPr>
                <w:i/>
                <w:iCs/>
                <w:color w:val="000000"/>
              </w:rPr>
              <w:t>Nicotiana spp.</w:t>
            </w:r>
          </w:p>
        </w:tc>
        <w:tc>
          <w:tcPr>
            <w:tcW w:w="435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D8" w14:textId="77777777" w:rsidR="00E43580" w:rsidRDefault="000026C2">
            <w:pPr>
              <w:widowControl w:val="0"/>
              <w:suppressAutoHyphens/>
              <w:rPr>
                <w:color w:val="000000"/>
              </w:rPr>
            </w:pPr>
            <w:r>
              <w:rPr>
                <w:color w:val="000000"/>
              </w:rPr>
              <w:t>Visas augalas</w:t>
            </w:r>
          </w:p>
        </w:tc>
      </w:tr>
      <w:tr w:rsidR="00E43580" w14:paraId="6A1552DD" w14:textId="77777777">
        <w:trPr>
          <w:trHeight w:val="60"/>
        </w:trPr>
        <w:tc>
          <w:tcPr>
            <w:tcW w:w="260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DA" w14:textId="77777777" w:rsidR="00E43580" w:rsidRDefault="000026C2">
            <w:pPr>
              <w:widowControl w:val="0"/>
              <w:suppressAutoHyphens/>
              <w:rPr>
                <w:color w:val="000000"/>
              </w:rPr>
            </w:pPr>
            <w:r>
              <w:rPr>
                <w:color w:val="000000"/>
              </w:rPr>
              <w:t>Vaistinė šunvyšnė</w:t>
            </w:r>
          </w:p>
        </w:tc>
        <w:tc>
          <w:tcPr>
            <w:tcW w:w="283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DB" w14:textId="77777777" w:rsidR="00E43580" w:rsidRDefault="000026C2">
            <w:pPr>
              <w:widowControl w:val="0"/>
              <w:suppressAutoHyphens/>
              <w:rPr>
                <w:color w:val="000000"/>
              </w:rPr>
            </w:pPr>
            <w:r>
              <w:rPr>
                <w:i/>
                <w:iCs/>
                <w:color w:val="000000"/>
              </w:rPr>
              <w:t>Atropa belladona</w:t>
            </w:r>
          </w:p>
        </w:tc>
        <w:tc>
          <w:tcPr>
            <w:tcW w:w="435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1552DC" w14:textId="77777777" w:rsidR="00E43580" w:rsidRDefault="000026C2">
            <w:pPr>
              <w:widowControl w:val="0"/>
              <w:suppressAutoHyphens/>
              <w:rPr>
                <w:color w:val="000000"/>
              </w:rPr>
            </w:pPr>
            <w:r>
              <w:rPr>
                <w:color w:val="000000"/>
              </w:rPr>
              <w:t>Visas augalas, ypač uogos</w:t>
            </w:r>
          </w:p>
        </w:tc>
      </w:tr>
    </w:tbl>
    <w:p w14:paraId="6A1552DE" w14:textId="77777777" w:rsidR="00E43580" w:rsidRDefault="00E43580">
      <w:pPr>
        <w:widowControl w:val="0"/>
        <w:suppressAutoHyphens/>
        <w:ind w:firstLine="567"/>
        <w:jc w:val="both"/>
        <w:rPr>
          <w:color w:val="000000"/>
        </w:rPr>
      </w:pPr>
    </w:p>
    <w:p w14:paraId="6A1552DF" w14:textId="77777777" w:rsidR="00E43580" w:rsidRDefault="000026C2">
      <w:pPr>
        <w:widowControl w:val="0"/>
        <w:suppressAutoHyphens/>
        <w:jc w:val="center"/>
        <w:rPr>
          <w:color w:val="000000"/>
        </w:rPr>
      </w:pPr>
      <w:r>
        <w:rPr>
          <w:color w:val="000000"/>
        </w:rPr>
        <w:t>_________________</w:t>
      </w:r>
    </w:p>
    <w:p w14:paraId="6A1552E0" w14:textId="77777777" w:rsidR="00E43580" w:rsidRDefault="00E43580">
      <w:pPr>
        <w:ind w:firstLine="567"/>
        <w:jc w:val="both"/>
      </w:pPr>
    </w:p>
    <w:p w14:paraId="6A1552E1" w14:textId="77777777" w:rsidR="00E43580" w:rsidRDefault="000026C2"/>
    <w:bookmarkEnd w:id="0" w:displacedByCustomXml="next"/>
    <w:sectPr w:rsidR="00E43580">
      <w:headerReference w:type="even" r:id="rId40"/>
      <w:headerReference w:type="default" r:id="rId41"/>
      <w:footerReference w:type="even" r:id="rId42"/>
      <w:footerReference w:type="default" r:id="rId43"/>
      <w:headerReference w:type="first" r:id="rId44"/>
      <w:footerReference w:type="first" r:id="rId45"/>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552E5" w14:textId="77777777" w:rsidR="00E43580" w:rsidRDefault="000026C2">
      <w:r>
        <w:separator/>
      </w:r>
    </w:p>
  </w:endnote>
  <w:endnote w:type="continuationSeparator" w:id="0">
    <w:p w14:paraId="6A1552E6" w14:textId="77777777" w:rsidR="00E43580" w:rsidRDefault="00002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552E9" w14:textId="77777777" w:rsidR="00E43580" w:rsidRDefault="00E43580">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552EA" w14:textId="77777777" w:rsidR="00E43580" w:rsidRDefault="00E43580">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552EC" w14:textId="77777777" w:rsidR="00E43580" w:rsidRDefault="00E43580">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552E3" w14:textId="77777777" w:rsidR="00E43580" w:rsidRDefault="000026C2">
      <w:r>
        <w:separator/>
      </w:r>
    </w:p>
  </w:footnote>
  <w:footnote w:type="continuationSeparator" w:id="0">
    <w:p w14:paraId="6A1552E4" w14:textId="77777777" w:rsidR="00E43580" w:rsidRDefault="00002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552E7" w14:textId="77777777" w:rsidR="00E43580" w:rsidRDefault="00E43580">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552E8" w14:textId="77777777" w:rsidR="00E43580" w:rsidRDefault="00E43580">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552EB" w14:textId="77777777" w:rsidR="00E43580" w:rsidRDefault="00E4358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DD"/>
    <w:rsid w:val="000026C2"/>
    <w:rsid w:val="00D330DD"/>
    <w:rsid w:val="00E4358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15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026C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026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A3AD08EA5D0"/>
  <Relationship Id="rId11" Type="http://schemas.openxmlformats.org/officeDocument/2006/relationships/hyperlink" TargetMode="External" Target="https://www.e-tar.lt/portal/lt/legalAct/TAR.E2EBE95E7723"/>
  <Relationship Id="rId12" Type="http://schemas.openxmlformats.org/officeDocument/2006/relationships/hyperlink" TargetMode="External" Target="https://www.e-tar.lt/portal/lt/legalAct/TAR.3F36D5A73A82"/>
  <Relationship Id="rId13" Type="http://schemas.openxmlformats.org/officeDocument/2006/relationships/hyperlink" TargetMode="External" Target="https://www.e-tar.lt/portal/lt/legalAct/TAR.413856F61666"/>
  <Relationship Id="rId14" Type="http://schemas.openxmlformats.org/officeDocument/2006/relationships/hyperlink" TargetMode="External" Target="https://www.e-tar.lt/portal/lt/legalAct/TAR.FE680DD510AE"/>
  <Relationship Id="rId15" Type="http://schemas.openxmlformats.org/officeDocument/2006/relationships/hyperlink" TargetMode="External" Target="https://www.e-tar.lt/portal/lt/legalAct/TAR.9A3AD08EA5D0"/>
  <Relationship Id="rId16" Type="http://schemas.openxmlformats.org/officeDocument/2006/relationships/hyperlink" TargetMode="External" Target="https://www.e-tar.lt/portal/lt/legalAct/TAR.E2EBE95E7723"/>
  <Relationship Id="rId17" Type="http://schemas.openxmlformats.org/officeDocument/2006/relationships/hyperlink" TargetMode="External" Target="https://www.e-tar.lt/portal/lt/legalAct/TAR.6A8A7A3BBCDC"/>
  <Relationship Id="rId18" Type="http://schemas.openxmlformats.org/officeDocument/2006/relationships/hyperlink" TargetMode="External" Target="https://www.e-tar.lt/portal/lt/legalAct/TAR.D1F3F9D1CA08"/>
  <Relationship Id="rId19" Type="http://schemas.openxmlformats.org/officeDocument/2006/relationships/hyperlink" TargetMode="External" Target="https://www.e-tar.lt/portal/lt/legalAct/TAR.05D51C35B933"/>
  <Relationship Id="rId2" Type="http://schemas.openxmlformats.org/officeDocument/2006/relationships/styles" Target="styles.xml"/>
  <Relationship Id="rId20" Type="http://schemas.openxmlformats.org/officeDocument/2006/relationships/hyperlink" TargetMode="External" Target="https://www.e-tar.lt/portal/lt/legalAct/TAR.F1D86F455636"/>
  <Relationship Id="rId21" Type="http://schemas.openxmlformats.org/officeDocument/2006/relationships/hyperlink" TargetMode="External" Target="https://www.e-tar.lt/portal/lt/legalAct/TAR.2178D40E7F8D"/>
  <Relationship Id="rId22" Type="http://schemas.openxmlformats.org/officeDocument/2006/relationships/hyperlink" TargetMode="External" Target="https://www.e-tar.lt/portal/lt/legalAct/TAR.DC61D74561C5"/>
  <Relationship Id="rId23" Type="http://schemas.openxmlformats.org/officeDocument/2006/relationships/hyperlink" TargetMode="External" Target="https://www.e-tar.lt/portal/lt/legalAct/TAR.ED13284EBC72"/>
  <Relationship Id="rId24" Type="http://schemas.openxmlformats.org/officeDocument/2006/relationships/hyperlink" TargetMode="External" Target="https://www.e-tar.lt/portal/lt/legalAct/TAR.802FBF30DC2B"/>
  <Relationship Id="rId25" Type="http://schemas.openxmlformats.org/officeDocument/2006/relationships/hyperlink" TargetMode="External" Target="https://www.e-tar.lt/portal/lt/legalAct/TAR.B981DD8B3AC4"/>
  <Relationship Id="rId26" Type="http://schemas.openxmlformats.org/officeDocument/2006/relationships/hyperlink" TargetMode="External" Target="https://www.e-tar.lt/portal/lt/legalAct/TAR.09D6A58CD779"/>
  <Relationship Id="rId27" Type="http://schemas.openxmlformats.org/officeDocument/2006/relationships/hyperlink" TargetMode="External" Target="https://www.e-tar.lt/portal/lt/legalAct/TAR.733DC244327C"/>
  <Relationship Id="rId28" Type="http://schemas.openxmlformats.org/officeDocument/2006/relationships/hyperlink" TargetMode="External" Target="https://www.e-tar.lt/portal/lt/legalAct/TAR.9BB254501DB8"/>
  <Relationship Id="rId29" Type="http://schemas.openxmlformats.org/officeDocument/2006/relationships/hyperlink" TargetMode="External" Target="https://www.e-tar.lt/portal/lt/legalAct/TAR.2099D15473C7"/>
  <Relationship Id="rId3" Type="http://schemas.microsoft.com/office/2007/relationships/stylesWithEffects" Target="stylesWithEffects.xml"/>
  <Relationship Id="rId30" Type="http://schemas.openxmlformats.org/officeDocument/2006/relationships/hyperlink" TargetMode="External" Target="https://www.e-tar.lt/portal/lt/legalAct/TAR.5EDF2D9960FE"/>
  <Relationship Id="rId31" Type="http://schemas.openxmlformats.org/officeDocument/2006/relationships/hyperlink" TargetMode="External" Target="https://www.e-tar.lt/portal/lt/legalAct/TAR.7BDF9739A9CD"/>
  <Relationship Id="rId32" Type="http://schemas.openxmlformats.org/officeDocument/2006/relationships/hyperlink" TargetMode="External" Target="https://www.e-tar.lt/portal/lt/legalAct/TAR.43C9947C97CD"/>
  <Relationship Id="rId33" Type="http://schemas.openxmlformats.org/officeDocument/2006/relationships/hyperlink" TargetMode="External" Target="https://www.e-tar.lt/portal/lt/legalAct/TAR.34E2C5F24512"/>
  <Relationship Id="rId34" Type="http://schemas.openxmlformats.org/officeDocument/2006/relationships/hyperlink" TargetMode="External" Target="https://www.e-tar.lt/portal/lt/legalAct/TAR.46067B742448"/>
  <Relationship Id="rId35" Type="http://schemas.openxmlformats.org/officeDocument/2006/relationships/hyperlink" TargetMode="External" Target="https://www.e-tar.lt/portal/lt/legalAct/TAR.351F4F67AE12"/>
  <Relationship Id="rId36" Type="http://schemas.openxmlformats.org/officeDocument/2006/relationships/hyperlink" TargetMode="External" Target="https://www.e-tar.lt/portal/lt/legalAct/TAR.97AF2EC001A2"/>
  <Relationship Id="rId37" Type="http://schemas.openxmlformats.org/officeDocument/2006/relationships/hyperlink" TargetMode="External" Target="https://www.e-tar.lt/portal/lt/legalAct/TAR.AF02472A1EBF"/>
  <Relationship Id="rId38" Type="http://schemas.openxmlformats.org/officeDocument/2006/relationships/hyperlink" TargetMode="External" Target="https://www.e-tar.lt/portal/lt/legalAct/TAR.58E49A8448E6"/>
  <Relationship Id="rId39" Type="http://schemas.openxmlformats.org/officeDocument/2006/relationships/hyperlink" TargetMode="External" Target="https://www.e-tar.lt/portal/lt/legalAct/TAR.196FDA1233B3"/>
  <Relationship Id="rId4" Type="http://schemas.openxmlformats.org/officeDocument/2006/relationships/settings" Target="settings.xml"/>
  <Relationship Id="rId40" Type="http://schemas.openxmlformats.org/officeDocument/2006/relationships/header" Target="header1.xml"/>
  <Relationship Id="rId41" Type="http://schemas.openxmlformats.org/officeDocument/2006/relationships/header" Target="header2.xml"/>
  <Relationship Id="rId42" Type="http://schemas.openxmlformats.org/officeDocument/2006/relationships/footer" Target="footer1.xml"/>
  <Relationship Id="rId43" Type="http://schemas.openxmlformats.org/officeDocument/2006/relationships/footer" Target="footer2.xml"/>
  <Relationship Id="rId44" Type="http://schemas.openxmlformats.org/officeDocument/2006/relationships/header" Target="header3.xml"/>
  <Relationship Id="rId45" Type="http://schemas.openxmlformats.org/officeDocument/2006/relationships/footer" Target="footer3.xml"/>
  <Relationship Id="rId46" Type="http://schemas.openxmlformats.org/officeDocument/2006/relationships/fontTable" Target="fontTable.xml"/>
  <Relationship Id="rId47" Type="http://schemas.openxmlformats.org/officeDocument/2006/relationships/glossaryDocument" Target="glossary/document.xml"/>
  <Relationship Id="rId48"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B95"/>
    <w:rsid w:val="00341B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41B9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41B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20651</Words>
  <Characters>11772</Characters>
  <Application>Microsoft Office Word</Application>
  <DocSecurity>0</DocSecurity>
  <Lines>98</Lines>
  <Paragraphs>64</Paragraphs>
  <ScaleCrop>false</ScaleCrop>
  <Company/>
  <LinksUpToDate>false</LinksUpToDate>
  <CharactersWithSpaces>32359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2015-08-10T19:26:00Z</dcterms:created>
  <dc:creator>Rima</dc:creator>
  <lastModifiedBy>PETRAUSKAITĖ Girmantė</lastModifiedBy>
  <dcterms:modified xsi:type="dcterms:W3CDTF">2016-11-16T14:02:00Z</dcterms:modified>
  <revision>3</revision>
  <dc:title>LIETUVOS RESPUBLIKOS SVEIKATOS APSAUGOS MINISTRO</dc:title>
</coreProperties>
</file>