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f8ce3c0e1fd340209395cb67ea6159ea"/>
        <w:id w:val="1533382716"/>
        <w:lock w:val="sdtLocked"/>
      </w:sdtPr>
      <w:sdtEndPr/>
      <w:sdtContent>
        <w:p w14:paraId="19E3F1F7" w14:textId="77777777" w:rsidR="00C54C82" w:rsidRDefault="004448C5">
          <w:pPr>
            <w:widowControl w:val="0"/>
            <w:suppressAutoHyphens/>
            <w:jc w:val="center"/>
            <w:rPr>
              <w:color w:val="000000"/>
            </w:rPr>
          </w:pPr>
          <w:r>
            <w:rPr>
              <w:color w:val="000000"/>
              <w:lang w:val="en-US"/>
            </w:rPr>
            <w:pict w14:anchorId="19E3F25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063BE1">
            <w:rPr>
              <w:color w:val="000000"/>
            </w:rPr>
            <w:t>LIETUVOS RESPUBLIKOS SVEIKATOS APSAUGOS MINISTRO</w:t>
          </w:r>
        </w:p>
        <w:p w14:paraId="19E3F1F8" w14:textId="77777777" w:rsidR="00C54C82" w:rsidRDefault="00063BE1">
          <w:pPr>
            <w:widowControl w:val="0"/>
            <w:suppressAutoHyphens/>
            <w:jc w:val="center"/>
            <w:rPr>
              <w:color w:val="000000"/>
              <w:spacing w:val="60"/>
            </w:rPr>
          </w:pPr>
          <w:r>
            <w:rPr>
              <w:color w:val="000000"/>
              <w:spacing w:val="60"/>
            </w:rPr>
            <w:t>ĮSAKYMAS</w:t>
          </w:r>
        </w:p>
        <w:p w14:paraId="19E3F1F9" w14:textId="77777777" w:rsidR="00C54C82" w:rsidRDefault="00C54C82">
          <w:pPr>
            <w:widowControl w:val="0"/>
            <w:suppressAutoHyphens/>
            <w:jc w:val="center"/>
            <w:rPr>
              <w:color w:val="000000"/>
            </w:rPr>
          </w:pPr>
        </w:p>
        <w:p w14:paraId="19E3F1FA" w14:textId="77777777" w:rsidR="00C54C82" w:rsidRDefault="00063BE1">
          <w:pPr>
            <w:widowControl w:val="0"/>
            <w:suppressAutoHyphens/>
            <w:jc w:val="center"/>
            <w:rPr>
              <w:b/>
              <w:bCs/>
              <w:caps/>
              <w:color w:val="000000"/>
            </w:rPr>
          </w:pPr>
          <w:r>
            <w:rPr>
              <w:b/>
              <w:bCs/>
              <w:caps/>
              <w:color w:val="000000"/>
            </w:rPr>
            <w:t>DĖL LIETUVOS HIGIENOS NORMOS HN 104:2011 „Gyventojų sauga nuo ELEKTROS LINIJŲ sukuriamo ELEKTROMAGNETINIo LAUKo“ PATVIRTINIMO</w:t>
          </w:r>
        </w:p>
        <w:p w14:paraId="19E3F1FB" w14:textId="77777777" w:rsidR="00C54C82" w:rsidRDefault="00C54C82">
          <w:pPr>
            <w:widowControl w:val="0"/>
            <w:suppressAutoHyphens/>
            <w:jc w:val="center"/>
            <w:rPr>
              <w:color w:val="000000"/>
            </w:rPr>
          </w:pPr>
        </w:p>
        <w:p w14:paraId="19E3F1FC" w14:textId="77777777" w:rsidR="00C54C82" w:rsidRDefault="00063BE1">
          <w:pPr>
            <w:widowControl w:val="0"/>
            <w:suppressAutoHyphens/>
            <w:jc w:val="center"/>
            <w:rPr>
              <w:color w:val="000000"/>
            </w:rPr>
          </w:pPr>
          <w:r>
            <w:rPr>
              <w:color w:val="000000"/>
            </w:rPr>
            <w:t>2011 m. gegužės 30 d. Nr. V-552</w:t>
          </w:r>
        </w:p>
        <w:p w14:paraId="19E3F1FD" w14:textId="77777777" w:rsidR="00C54C82" w:rsidRDefault="00063BE1">
          <w:pPr>
            <w:widowControl w:val="0"/>
            <w:suppressAutoHyphens/>
            <w:jc w:val="center"/>
            <w:rPr>
              <w:color w:val="000000"/>
            </w:rPr>
          </w:pPr>
          <w:r>
            <w:rPr>
              <w:color w:val="000000"/>
            </w:rPr>
            <w:t>Vilnius</w:t>
          </w:r>
        </w:p>
        <w:p w14:paraId="19E3F1FE" w14:textId="77777777" w:rsidR="00C54C82" w:rsidRDefault="00C54C82">
          <w:pPr>
            <w:widowControl w:val="0"/>
            <w:suppressAutoHyphens/>
            <w:jc w:val="both"/>
            <w:rPr>
              <w:color w:val="000000"/>
            </w:rPr>
          </w:pPr>
        </w:p>
        <w:sdt>
          <w:sdtPr>
            <w:alias w:val="preambule"/>
            <w:tag w:val="part_148f30b5e4d14596a68f1b0319ff2f4a"/>
            <w:id w:val="-1025557981"/>
            <w:lock w:val="sdtLocked"/>
          </w:sdtPr>
          <w:sdtEndPr/>
          <w:sdtContent>
            <w:p w14:paraId="19E3F1FF" w14:textId="77777777" w:rsidR="00C54C82" w:rsidRDefault="00063BE1">
              <w:pPr>
                <w:widowControl w:val="0"/>
                <w:suppressAutoHyphens/>
                <w:ind w:firstLine="567"/>
                <w:jc w:val="both"/>
                <w:rPr>
                  <w:color w:val="000000"/>
                </w:rPr>
              </w:pPr>
              <w:r>
                <w:rPr>
                  <w:color w:val="000000"/>
                  <w:spacing w:val="-4"/>
                </w:rPr>
                <w:t xml:space="preserve">Vadovaudamasis Lietuvos Respublikos visuomenės sveikatos priežiūros įstatymo (Žin., 2002, Nr. </w:t>
              </w:r>
              <w:hyperlink r:id="rId10" w:tgtFrame="_blank" w:history="1">
                <w:r>
                  <w:rPr>
                    <w:color w:val="0000FF" w:themeColor="hyperlink"/>
                    <w:spacing w:val="-4"/>
                    <w:u w:val="single"/>
                  </w:rPr>
                  <w:t>56-2225</w:t>
                </w:r>
              </w:hyperlink>
              <w:r>
                <w:rPr>
                  <w:color w:val="000000"/>
                  <w:spacing w:val="-4"/>
                </w:rPr>
                <w:t xml:space="preserve">; 2007, Nr. </w:t>
              </w:r>
              <w:hyperlink r:id="rId11" w:tgtFrame="_blank" w:history="1">
                <w:r>
                  <w:rPr>
                    <w:color w:val="0000FF" w:themeColor="hyperlink"/>
                    <w:spacing w:val="-4"/>
                    <w:u w:val="single"/>
                  </w:rPr>
                  <w:t>64-2455</w:t>
                </w:r>
              </w:hyperlink>
              <w:r>
                <w:rPr>
                  <w:color w:val="000000"/>
                  <w:spacing w:val="-4"/>
                </w:rPr>
                <w:t xml:space="preserve">) </w:t>
              </w:r>
              <w:r>
                <w:rPr>
                  <w:color w:val="000000"/>
                </w:rPr>
                <w:t>16 straipsnio 1 dalimi ir siekdamas užtikrinti visuomenės sveikatos saugą:</w:t>
              </w:r>
            </w:p>
          </w:sdtContent>
        </w:sdt>
        <w:sdt>
          <w:sdtPr>
            <w:alias w:val="1 p."/>
            <w:tag w:val="part_63c98a0521184ad6ac03b9b9420cf79d"/>
            <w:id w:val="-1607418668"/>
            <w:lock w:val="sdtLocked"/>
          </w:sdtPr>
          <w:sdtEndPr/>
          <w:sdtContent>
            <w:p w14:paraId="19E3F200" w14:textId="77777777" w:rsidR="00C54C82" w:rsidRDefault="004448C5">
              <w:pPr>
                <w:widowControl w:val="0"/>
                <w:suppressAutoHyphens/>
                <w:ind w:firstLine="567"/>
                <w:jc w:val="both"/>
                <w:rPr>
                  <w:color w:val="000000"/>
                </w:rPr>
              </w:pPr>
              <w:sdt>
                <w:sdtPr>
                  <w:alias w:val="Numeris"/>
                  <w:tag w:val="nr_63c98a0521184ad6ac03b9b9420cf79d"/>
                  <w:id w:val="-1526166939"/>
                  <w:lock w:val="sdtLocked"/>
                </w:sdtPr>
                <w:sdtEndPr/>
                <w:sdtContent>
                  <w:r w:rsidR="00063BE1">
                    <w:rPr>
                      <w:color w:val="000000"/>
                    </w:rPr>
                    <w:t>1</w:t>
                  </w:r>
                </w:sdtContent>
              </w:sdt>
              <w:r w:rsidR="00063BE1">
                <w:rPr>
                  <w:color w:val="000000"/>
                </w:rPr>
                <w:t xml:space="preserve">. </w:t>
              </w:r>
              <w:r w:rsidR="00063BE1">
                <w:rPr>
                  <w:color w:val="000000"/>
                  <w:spacing w:val="60"/>
                </w:rPr>
                <w:t>Tvirtinu</w:t>
              </w:r>
              <w:r w:rsidR="00063BE1">
                <w:rPr>
                  <w:color w:val="000000"/>
                </w:rPr>
                <w:t xml:space="preserve"> Lietuvos higienos normą HN 104:2011 „Gyventojų sauga nuo elektros linijų sukuriamo elektromagnetinio lauko“ (pridedama).</w:t>
              </w:r>
            </w:p>
          </w:sdtContent>
        </w:sdt>
        <w:sdt>
          <w:sdtPr>
            <w:alias w:val="2 p."/>
            <w:tag w:val="part_a488944f8dbf475387117d0cd60c4e68"/>
            <w:id w:val="680246697"/>
            <w:lock w:val="sdtLocked"/>
          </w:sdtPr>
          <w:sdtEndPr/>
          <w:sdtContent>
            <w:p w14:paraId="19E3F201" w14:textId="77777777" w:rsidR="00C54C82" w:rsidRDefault="004448C5">
              <w:pPr>
                <w:widowControl w:val="0"/>
                <w:suppressAutoHyphens/>
                <w:ind w:firstLine="567"/>
                <w:jc w:val="both"/>
                <w:rPr>
                  <w:color w:val="000000"/>
                </w:rPr>
              </w:pPr>
              <w:sdt>
                <w:sdtPr>
                  <w:alias w:val="Numeris"/>
                  <w:tag w:val="nr_a488944f8dbf475387117d0cd60c4e68"/>
                  <w:id w:val="1756247367"/>
                  <w:lock w:val="sdtLocked"/>
                </w:sdtPr>
                <w:sdtEndPr/>
                <w:sdtContent>
                  <w:r w:rsidR="00063BE1">
                    <w:rPr>
                      <w:color w:val="000000"/>
                    </w:rPr>
                    <w:t>2</w:t>
                  </w:r>
                </w:sdtContent>
              </w:sdt>
              <w:r w:rsidR="00063BE1">
                <w:rPr>
                  <w:color w:val="000000"/>
                </w:rPr>
                <w:t xml:space="preserve">. </w:t>
              </w:r>
              <w:r w:rsidR="00063BE1">
                <w:rPr>
                  <w:color w:val="000000"/>
                  <w:spacing w:val="60"/>
                </w:rPr>
                <w:t>Pripažįstu</w:t>
              </w:r>
              <w:r w:rsidR="00063BE1">
                <w:rPr>
                  <w:color w:val="000000"/>
                </w:rPr>
                <w:t xml:space="preserve"> netekusiu galios Lietuvos Respublikos sveikatos apsaugos ministro 2001 m. sausio 4 d. įsakymą Nr. 4 „Dėl Lietuvos higienos normos HN 104:2000 „Gyventojų sauga nuo elektros oro linijų sukuriamų elektrinių laukų“ tvirtinimo“ (Žin., 2001, Nr. </w:t>
              </w:r>
              <w:hyperlink r:id="rId12" w:tgtFrame="_blank" w:history="1">
                <w:r w:rsidR="00063BE1">
                  <w:rPr>
                    <w:color w:val="0000FF" w:themeColor="hyperlink"/>
                    <w:u w:val="single"/>
                  </w:rPr>
                  <w:t>4-109</w:t>
                </w:r>
              </w:hyperlink>
              <w:r w:rsidR="00063BE1">
                <w:rPr>
                  <w:color w:val="000000"/>
                </w:rPr>
                <w:t>).</w:t>
              </w:r>
            </w:p>
          </w:sdtContent>
        </w:sdt>
        <w:sdt>
          <w:sdtPr>
            <w:alias w:val="3 p."/>
            <w:tag w:val="part_a5541edbfb5c4e5883c4ae42b52baf59"/>
            <w:id w:val="-678660823"/>
            <w:lock w:val="sdtLocked"/>
          </w:sdtPr>
          <w:sdtEndPr/>
          <w:sdtContent>
            <w:p w14:paraId="19E3F202" w14:textId="77777777" w:rsidR="00C54C82" w:rsidRDefault="004448C5">
              <w:pPr>
                <w:widowControl w:val="0"/>
                <w:suppressAutoHyphens/>
                <w:ind w:firstLine="567"/>
                <w:jc w:val="both"/>
                <w:rPr>
                  <w:color w:val="000000"/>
                </w:rPr>
              </w:pPr>
              <w:sdt>
                <w:sdtPr>
                  <w:alias w:val="Numeris"/>
                  <w:tag w:val="nr_a5541edbfb5c4e5883c4ae42b52baf59"/>
                  <w:id w:val="1915823968"/>
                  <w:lock w:val="sdtLocked"/>
                </w:sdtPr>
                <w:sdtEndPr/>
                <w:sdtContent>
                  <w:r w:rsidR="00063BE1">
                    <w:rPr>
                      <w:color w:val="000000"/>
                    </w:rPr>
                    <w:t>3</w:t>
                  </w:r>
                </w:sdtContent>
              </w:sdt>
              <w:r w:rsidR="00063BE1">
                <w:rPr>
                  <w:color w:val="000000"/>
                </w:rPr>
                <w:t xml:space="preserve">. </w:t>
              </w:r>
              <w:r w:rsidR="00063BE1">
                <w:rPr>
                  <w:color w:val="000000"/>
                  <w:spacing w:val="60"/>
                </w:rPr>
                <w:t>Nustata</w:t>
              </w:r>
              <w:r w:rsidR="00063BE1">
                <w:rPr>
                  <w:color w:val="000000"/>
                </w:rPr>
                <w:t>u, kad šis įsakymas įsigalioja 2011 m. lapkričio 1 d.</w:t>
              </w:r>
            </w:p>
          </w:sdtContent>
        </w:sdt>
        <w:sdt>
          <w:sdtPr>
            <w:alias w:val="4 p."/>
            <w:tag w:val="part_49edb74c242a49868799718b108adadb"/>
            <w:id w:val="-1078750799"/>
            <w:lock w:val="sdtLocked"/>
          </w:sdtPr>
          <w:sdtEndPr/>
          <w:sdtContent>
            <w:p w14:paraId="19E3F203" w14:textId="77777777" w:rsidR="00C54C82" w:rsidRDefault="004448C5">
              <w:pPr>
                <w:widowControl w:val="0"/>
                <w:suppressAutoHyphens/>
                <w:ind w:firstLine="567"/>
                <w:jc w:val="both"/>
                <w:rPr>
                  <w:color w:val="000000"/>
                </w:rPr>
              </w:pPr>
              <w:sdt>
                <w:sdtPr>
                  <w:alias w:val="Numeris"/>
                  <w:tag w:val="nr_49edb74c242a49868799718b108adadb"/>
                  <w:id w:val="126753213"/>
                  <w:lock w:val="sdtLocked"/>
                </w:sdtPr>
                <w:sdtEndPr/>
                <w:sdtContent>
                  <w:r w:rsidR="00063BE1">
                    <w:rPr>
                      <w:color w:val="000000"/>
                    </w:rPr>
                    <w:t>4</w:t>
                  </w:r>
                </w:sdtContent>
              </w:sdt>
              <w:r w:rsidR="00063BE1">
                <w:rPr>
                  <w:color w:val="000000"/>
                </w:rPr>
                <w:t xml:space="preserve">. </w:t>
              </w:r>
              <w:r w:rsidR="00063BE1">
                <w:rPr>
                  <w:color w:val="000000"/>
                  <w:spacing w:val="60"/>
                </w:rPr>
                <w:t>Pavedu</w:t>
              </w:r>
              <w:r w:rsidR="00063BE1">
                <w:rPr>
                  <w:color w:val="000000"/>
                </w:rPr>
                <w:t xml:space="preserve"> įsakymo vykdymą kontroliuoti viceministrui pagal administravimo sritį.</w:t>
              </w:r>
            </w:p>
            <w:p w14:paraId="19E3F204" w14:textId="77777777" w:rsidR="00C54C82" w:rsidRDefault="00C54C82">
              <w:pPr>
                <w:widowControl w:val="0"/>
                <w:suppressAutoHyphens/>
                <w:jc w:val="both"/>
                <w:rPr>
                  <w:color w:val="000000"/>
                </w:rPr>
              </w:pPr>
            </w:p>
            <w:p w14:paraId="19E3F205" w14:textId="77777777" w:rsidR="00C54C82" w:rsidRDefault="004448C5">
              <w:pPr>
                <w:widowControl w:val="0"/>
                <w:tabs>
                  <w:tab w:val="right" w:pos="9071"/>
                </w:tabs>
                <w:suppressAutoHyphens/>
                <w:rPr>
                  <w:caps/>
                  <w:color w:val="000000"/>
                </w:rPr>
              </w:pPr>
            </w:p>
          </w:sdtContent>
        </w:sdt>
        <w:sdt>
          <w:sdtPr>
            <w:alias w:val="signatura"/>
            <w:tag w:val="part_aac0a828e47143f48c7f6e1bbe4b9d75"/>
            <w:id w:val="2147076053"/>
            <w:lock w:val="sdtLocked"/>
          </w:sdtPr>
          <w:sdtEndPr/>
          <w:sdtContent>
            <w:p w14:paraId="19E3F206" w14:textId="77777777" w:rsidR="00C54C82" w:rsidRDefault="00063BE1">
              <w:pPr>
                <w:widowControl w:val="0"/>
                <w:tabs>
                  <w:tab w:val="right" w:pos="9071"/>
                </w:tabs>
                <w:suppressAutoHyphens/>
                <w:rPr>
                  <w:caps/>
                  <w:color w:val="000000"/>
                </w:rPr>
              </w:pPr>
              <w:r>
                <w:rPr>
                  <w:caps/>
                  <w:color w:val="000000"/>
                </w:rPr>
                <w:t>SVEIKATOS APSAUGOS MINISTRAS</w:t>
              </w:r>
              <w:r>
                <w:rPr>
                  <w:caps/>
                  <w:color w:val="000000"/>
                </w:rPr>
                <w:tab/>
                <w:t>RAIMONDAS ŠUKYS</w:t>
              </w:r>
            </w:p>
            <w:p w14:paraId="19E3F207" w14:textId="77777777" w:rsidR="00C54C82" w:rsidRDefault="004448C5">
              <w:pPr>
                <w:widowControl w:val="0"/>
                <w:suppressAutoHyphens/>
                <w:rPr>
                  <w:color w:val="000000"/>
                </w:rPr>
              </w:pPr>
            </w:p>
          </w:sdtContent>
        </w:sdt>
        <w:sdt>
          <w:sdtPr>
            <w:alias w:val="pabaiga"/>
            <w:tag w:val="part_c838ddc4ce214279ab9da1bdbe2fc876"/>
            <w:id w:val="-1791045936"/>
            <w:lock w:val="sdtLocked"/>
          </w:sdtPr>
          <w:sdtEndPr/>
          <w:sdtContent>
            <w:p w14:paraId="19E3F208" w14:textId="77777777" w:rsidR="00C54C82" w:rsidRDefault="00063BE1">
              <w:pPr>
                <w:widowControl w:val="0"/>
                <w:suppressAutoHyphens/>
                <w:jc w:val="center"/>
                <w:rPr>
                  <w:color w:val="000000"/>
                </w:rPr>
              </w:pPr>
              <w:r>
                <w:rPr>
                  <w:color w:val="000000"/>
                </w:rPr>
                <w:t>_________________</w:t>
              </w:r>
            </w:p>
            <w:p w14:paraId="19E3F209" w14:textId="77777777" w:rsidR="00C54C82" w:rsidRDefault="004448C5">
              <w:pPr>
                <w:widowControl w:val="0"/>
                <w:suppressAutoHyphens/>
                <w:rPr>
                  <w:color w:val="000000"/>
                </w:rPr>
              </w:pPr>
            </w:p>
          </w:sdtContent>
        </w:sdt>
      </w:sdtContent>
    </w:sdt>
    <w:sdt>
      <w:sdtPr>
        <w:alias w:val="patvirtinta"/>
        <w:tag w:val="part_f5732e790e564f779097b08d185ad888"/>
        <w:id w:val="1224107939"/>
        <w:lock w:val="sdtLocked"/>
      </w:sdtPr>
      <w:sdtEndPr/>
      <w:sdtContent>
        <w:p w14:paraId="19E3F20A" w14:textId="77777777" w:rsidR="00C54C82" w:rsidRDefault="00063BE1">
          <w:pPr>
            <w:widowControl w:val="0"/>
            <w:suppressAutoHyphens/>
            <w:ind w:left="4535"/>
            <w:rPr>
              <w:color w:val="000000"/>
            </w:rPr>
          </w:pPr>
          <w:r>
            <w:rPr>
              <w:color w:val="000000"/>
            </w:rPr>
            <w:br w:type="page"/>
          </w:r>
          <w:r>
            <w:rPr>
              <w:color w:val="000000"/>
            </w:rPr>
            <w:lastRenderedPageBreak/>
            <w:t>PATVIRTINTA</w:t>
          </w:r>
        </w:p>
        <w:p w14:paraId="19E3F20B" w14:textId="77777777" w:rsidR="00C54C82" w:rsidRDefault="00063BE1">
          <w:pPr>
            <w:widowControl w:val="0"/>
            <w:suppressAutoHyphens/>
            <w:ind w:left="4535"/>
            <w:rPr>
              <w:color w:val="000000"/>
            </w:rPr>
          </w:pPr>
          <w:r>
            <w:rPr>
              <w:color w:val="000000"/>
            </w:rPr>
            <w:t xml:space="preserve">Lietuvos Respublikos </w:t>
          </w:r>
        </w:p>
        <w:p w14:paraId="19E3F20C" w14:textId="77777777" w:rsidR="00C54C82" w:rsidRDefault="00063BE1">
          <w:pPr>
            <w:widowControl w:val="0"/>
            <w:suppressAutoHyphens/>
            <w:ind w:left="4535"/>
            <w:rPr>
              <w:color w:val="000000"/>
            </w:rPr>
          </w:pPr>
          <w:r>
            <w:rPr>
              <w:color w:val="000000"/>
            </w:rPr>
            <w:t xml:space="preserve">sveikatos apsaugos ministro </w:t>
          </w:r>
        </w:p>
        <w:p w14:paraId="19E3F20D" w14:textId="77777777" w:rsidR="00C54C82" w:rsidRDefault="00063BE1">
          <w:pPr>
            <w:widowControl w:val="0"/>
            <w:suppressAutoHyphens/>
            <w:ind w:left="4535"/>
            <w:rPr>
              <w:color w:val="000000"/>
            </w:rPr>
          </w:pPr>
          <w:r>
            <w:rPr>
              <w:color w:val="000000"/>
            </w:rPr>
            <w:t>2011 m. gegužės 30 d. įsakymu Nr. V-552</w:t>
          </w:r>
        </w:p>
        <w:p w14:paraId="19E3F20E" w14:textId="77777777" w:rsidR="00C54C82" w:rsidRDefault="00C54C82">
          <w:pPr>
            <w:widowControl w:val="0"/>
            <w:suppressAutoHyphens/>
            <w:jc w:val="both"/>
            <w:rPr>
              <w:color w:val="000000"/>
            </w:rPr>
          </w:pPr>
        </w:p>
        <w:p w14:paraId="19E3F20F" w14:textId="77777777" w:rsidR="00C54C82" w:rsidRDefault="004448C5">
          <w:pPr>
            <w:widowControl w:val="0"/>
            <w:suppressAutoHyphens/>
            <w:jc w:val="center"/>
            <w:rPr>
              <w:b/>
              <w:bCs/>
              <w:caps/>
              <w:color w:val="000000"/>
            </w:rPr>
          </w:pPr>
          <w:sdt>
            <w:sdtPr>
              <w:alias w:val="Pavadinimas"/>
              <w:tag w:val="title_f5732e790e564f779097b08d185ad888"/>
              <w:id w:val="-1614201305"/>
              <w:lock w:val="sdtLocked"/>
            </w:sdtPr>
            <w:sdtEndPr/>
            <w:sdtContent>
              <w:r w:rsidR="00063BE1">
                <w:rPr>
                  <w:b/>
                  <w:bCs/>
                  <w:caps/>
                  <w:color w:val="000000"/>
                </w:rPr>
                <w:t>LIETUVOS HIGIENOS NORMA HN 104:2011 „GYVENTOJŲ SAUGA NUO ELEKTROS LINIJŲ SUKURIAMO ELEKTROMAGNETINIO</w:t>
              </w:r>
              <w:r w:rsidR="00063BE1">
                <w:rPr>
                  <w:b/>
                  <w:bCs/>
                  <w:i/>
                  <w:iCs/>
                  <w:caps/>
                  <w:color w:val="000000"/>
                </w:rPr>
                <w:t xml:space="preserve"> </w:t>
              </w:r>
              <w:r w:rsidR="00063BE1">
                <w:rPr>
                  <w:b/>
                  <w:bCs/>
                  <w:caps/>
                  <w:color w:val="000000"/>
                </w:rPr>
                <w:t>LAUKO“</w:t>
              </w:r>
            </w:sdtContent>
          </w:sdt>
        </w:p>
        <w:p w14:paraId="19E3F210" w14:textId="77777777" w:rsidR="00C54C82" w:rsidRDefault="00C54C82">
          <w:pPr>
            <w:widowControl w:val="0"/>
            <w:suppressAutoHyphens/>
            <w:ind w:firstLine="567"/>
            <w:jc w:val="both"/>
            <w:rPr>
              <w:color w:val="000000"/>
            </w:rPr>
          </w:pPr>
        </w:p>
        <w:sdt>
          <w:sdtPr>
            <w:alias w:val="skyrius"/>
            <w:tag w:val="part_997c05b723e147ac9fa6a130e9455a57"/>
            <w:id w:val="-2144333389"/>
            <w:lock w:val="sdtLocked"/>
          </w:sdtPr>
          <w:sdtEndPr/>
          <w:sdtContent>
            <w:p w14:paraId="19E3F211" w14:textId="77777777" w:rsidR="00C54C82" w:rsidRDefault="004448C5">
              <w:pPr>
                <w:widowControl w:val="0"/>
                <w:suppressAutoHyphens/>
                <w:jc w:val="center"/>
                <w:rPr>
                  <w:b/>
                  <w:bCs/>
                  <w:caps/>
                  <w:color w:val="000000"/>
                </w:rPr>
              </w:pPr>
              <w:sdt>
                <w:sdtPr>
                  <w:alias w:val="Numeris"/>
                  <w:tag w:val="nr_997c05b723e147ac9fa6a130e9455a57"/>
                  <w:id w:val="-1077658982"/>
                  <w:lock w:val="sdtLocked"/>
                </w:sdtPr>
                <w:sdtEndPr/>
                <w:sdtContent>
                  <w:r w:rsidR="00063BE1">
                    <w:rPr>
                      <w:b/>
                      <w:bCs/>
                      <w:caps/>
                      <w:color w:val="000000"/>
                    </w:rPr>
                    <w:t>I</w:t>
                  </w:r>
                </w:sdtContent>
              </w:sdt>
              <w:r w:rsidR="00063BE1">
                <w:rPr>
                  <w:b/>
                  <w:bCs/>
                  <w:caps/>
                  <w:color w:val="000000"/>
                </w:rPr>
                <w:t xml:space="preserve">. </w:t>
              </w:r>
              <w:sdt>
                <w:sdtPr>
                  <w:alias w:val="Pavadinimas"/>
                  <w:tag w:val="title_997c05b723e147ac9fa6a130e9455a57"/>
                  <w:id w:val="1727731367"/>
                  <w:lock w:val="sdtLocked"/>
                </w:sdtPr>
                <w:sdtEndPr/>
                <w:sdtContent>
                  <w:r w:rsidR="00063BE1">
                    <w:rPr>
                      <w:b/>
                      <w:bCs/>
                      <w:caps/>
                      <w:color w:val="000000"/>
                    </w:rPr>
                    <w:t>BENDROSIOS NUOSTATOS</w:t>
                  </w:r>
                </w:sdtContent>
              </w:sdt>
            </w:p>
            <w:p w14:paraId="19E3F212" w14:textId="77777777" w:rsidR="00C54C82" w:rsidRDefault="00C54C82">
              <w:pPr>
                <w:widowControl w:val="0"/>
                <w:suppressAutoHyphens/>
                <w:ind w:firstLine="567"/>
                <w:jc w:val="both"/>
                <w:rPr>
                  <w:color w:val="000000"/>
                </w:rPr>
              </w:pPr>
            </w:p>
            <w:sdt>
              <w:sdtPr>
                <w:alias w:val="1 p."/>
                <w:tag w:val="part_7e8fb8ee660644b99370c66d6f4c8498"/>
                <w:id w:val="-1870133301"/>
                <w:lock w:val="sdtLocked"/>
              </w:sdtPr>
              <w:sdtEndPr/>
              <w:sdtContent>
                <w:p w14:paraId="19E3F213" w14:textId="77777777" w:rsidR="00C54C82" w:rsidRDefault="004448C5">
                  <w:pPr>
                    <w:widowControl w:val="0"/>
                    <w:suppressAutoHyphens/>
                    <w:ind w:firstLine="567"/>
                    <w:jc w:val="both"/>
                    <w:rPr>
                      <w:color w:val="000000"/>
                    </w:rPr>
                  </w:pPr>
                  <w:sdt>
                    <w:sdtPr>
                      <w:alias w:val="Numeris"/>
                      <w:tag w:val="nr_7e8fb8ee660644b99370c66d6f4c8498"/>
                      <w:id w:val="1155732447"/>
                      <w:lock w:val="sdtLocked"/>
                    </w:sdtPr>
                    <w:sdtEndPr/>
                    <w:sdtContent>
                      <w:r w:rsidR="00063BE1">
                        <w:rPr>
                          <w:color w:val="000000"/>
                        </w:rPr>
                        <w:t>1</w:t>
                      </w:r>
                    </w:sdtContent>
                  </w:sdt>
                  <w:r w:rsidR="00063BE1">
                    <w:rPr>
                      <w:color w:val="000000"/>
                    </w:rPr>
                    <w:t>. Lietuvos higienos norma HN 104:2011 „Gyventojų sauga nuo elektros linijų sukuriamo elektromagnetinio lauko“ (toliau – Higienos norma) nustato 330 kV ir aukštesnės įtampos elektros oro linijoms ir joms priklausantiems įrenginiams (toliau – elektros linijos), veikiantiems pramoniniu 50 Hz dažniu, taikomas elektromagnetinio lauko parametrų leidžiamas vertes ir elektromagnetinio lauko bendruosius matavimo reikalavimus gyvenamosios ir visuomeninės paskirties pastatų patalpose bei gyvenamojoje aplinkoje.</w:t>
                  </w:r>
                </w:p>
              </w:sdtContent>
            </w:sdt>
            <w:sdt>
              <w:sdtPr>
                <w:alias w:val="2 p."/>
                <w:tag w:val="part_33c8af88bc7646079f3d5eda5a01a830"/>
                <w:id w:val="1769886976"/>
                <w:lock w:val="sdtLocked"/>
              </w:sdtPr>
              <w:sdtEndPr/>
              <w:sdtContent>
                <w:p w14:paraId="19E3F214" w14:textId="77777777" w:rsidR="00C54C82" w:rsidRDefault="004448C5">
                  <w:pPr>
                    <w:widowControl w:val="0"/>
                    <w:suppressAutoHyphens/>
                    <w:ind w:firstLine="567"/>
                    <w:jc w:val="both"/>
                    <w:rPr>
                      <w:color w:val="000000"/>
                    </w:rPr>
                  </w:pPr>
                  <w:sdt>
                    <w:sdtPr>
                      <w:alias w:val="Numeris"/>
                      <w:tag w:val="nr_33c8af88bc7646079f3d5eda5a01a830"/>
                      <w:id w:val="1237205138"/>
                      <w:lock w:val="sdtLocked"/>
                    </w:sdtPr>
                    <w:sdtEndPr/>
                    <w:sdtContent>
                      <w:r w:rsidR="00063BE1">
                        <w:rPr>
                          <w:color w:val="000000"/>
                        </w:rPr>
                        <w:t>2</w:t>
                      </w:r>
                    </w:sdtContent>
                  </w:sdt>
                  <w:r w:rsidR="00063BE1">
                    <w:rPr>
                      <w:color w:val="000000"/>
                    </w:rPr>
                    <w:t>. Higienos norma yra privaloma visiems Lietuvos Respublikos ar kitos Europos Sąjungos valstybės narės piliečiams, kitiems fiziniams asmenims, kurie naudojasi Lietuvos Respublikos ar Europos Sąjungos teisės aktų jiems suteiktomis judėjimo Lietuvos Respublikoje ar kitose Europos Sąjungos valstybėse narėse teisėmis, Lietuvos Respublikoje įsteigtiems juridiniams asmenims, kitų Europos Sąjungos valstybių narių juridiniams asmenims, organizacijoms ar jų filialams, kitose Europos Sąjungos valstybėse narėse ar kitose užsienio valstybėse įsteigtų juridinių asmenų ar organizacijų Lietuvos Respublikoje registruotiems filialams, kurie projektuoja, tiesia, įrengia ir eksploatuoja elektros linijas arba planuoja statyti, rekonstruoti gyvenamosios ir visuomeninės paskirties pastatus bei vykdyti šių pastatų teritorijų planavimą ir plėtrą šalia nutiestų (esamų) elektros linijų Lietuvos Respublikos teritorijoje. Privalomi Higienos normos reikalavimai taikomi gyvenamųjų aplinkų teritorijoms, esančioms ne didesniu kaip 300 metrų atstumu tarp šiose teritorijose esančių gyvenamosios ir visuomeninės paskirties pastatų ir nutiestų (esamų) elektros linijų Lietuvos Respublikos teritorijoje.</w:t>
                  </w:r>
                </w:p>
              </w:sdtContent>
            </w:sdt>
            <w:sdt>
              <w:sdtPr>
                <w:alias w:val="3 p."/>
                <w:tag w:val="part_9300120e6f224d8a9458a8870ef10f83"/>
                <w:id w:val="-1572109177"/>
                <w:lock w:val="sdtLocked"/>
              </w:sdtPr>
              <w:sdtEndPr/>
              <w:sdtContent>
                <w:p w14:paraId="19E3F215" w14:textId="77777777" w:rsidR="00C54C82" w:rsidRDefault="004448C5">
                  <w:pPr>
                    <w:widowControl w:val="0"/>
                    <w:suppressAutoHyphens/>
                    <w:ind w:firstLine="567"/>
                    <w:jc w:val="both"/>
                    <w:rPr>
                      <w:color w:val="000000"/>
                    </w:rPr>
                  </w:pPr>
                  <w:sdt>
                    <w:sdtPr>
                      <w:alias w:val="Numeris"/>
                      <w:tag w:val="nr_9300120e6f224d8a9458a8870ef10f83"/>
                      <w:id w:val="976025868"/>
                      <w:lock w:val="sdtLocked"/>
                    </w:sdtPr>
                    <w:sdtEndPr/>
                    <w:sdtContent>
                      <w:r w:rsidR="00063BE1">
                        <w:rPr>
                          <w:color w:val="000000"/>
                        </w:rPr>
                        <w:t>3</w:t>
                      </w:r>
                    </w:sdtContent>
                  </w:sdt>
                  <w:r w:rsidR="00063BE1">
                    <w:rPr>
                      <w:color w:val="000000"/>
                    </w:rPr>
                    <w:t>. Higienos norma netaikoma elektros linijų apsaugos zonoms, kuriose galioja nustatytos specialiosios žemės ir miško naudojimo sąlygos [4.2].</w:t>
                  </w:r>
                </w:p>
                <w:p w14:paraId="19E3F216" w14:textId="77777777" w:rsidR="00C54C82" w:rsidRDefault="004448C5">
                  <w:pPr>
                    <w:widowControl w:val="0"/>
                    <w:suppressAutoHyphens/>
                    <w:ind w:firstLine="567"/>
                    <w:jc w:val="both"/>
                    <w:rPr>
                      <w:color w:val="000000"/>
                    </w:rPr>
                  </w:pPr>
                </w:p>
              </w:sdtContent>
            </w:sdt>
          </w:sdtContent>
        </w:sdt>
        <w:sdt>
          <w:sdtPr>
            <w:alias w:val="skyrius"/>
            <w:tag w:val="part_ccfd253cadaf40d5b5e6568a5658890f"/>
            <w:id w:val="1754547428"/>
            <w:lock w:val="sdtLocked"/>
          </w:sdtPr>
          <w:sdtEndPr/>
          <w:sdtContent>
            <w:p w14:paraId="19E3F217" w14:textId="77777777" w:rsidR="00C54C82" w:rsidRDefault="004448C5">
              <w:pPr>
                <w:widowControl w:val="0"/>
                <w:suppressAutoHyphens/>
                <w:jc w:val="center"/>
                <w:rPr>
                  <w:b/>
                  <w:bCs/>
                  <w:caps/>
                  <w:color w:val="000000"/>
                </w:rPr>
              </w:pPr>
              <w:sdt>
                <w:sdtPr>
                  <w:alias w:val="Numeris"/>
                  <w:tag w:val="nr_ccfd253cadaf40d5b5e6568a5658890f"/>
                  <w:id w:val="1560278986"/>
                  <w:lock w:val="sdtLocked"/>
                </w:sdtPr>
                <w:sdtEndPr/>
                <w:sdtContent>
                  <w:r w:rsidR="00063BE1">
                    <w:rPr>
                      <w:b/>
                      <w:bCs/>
                      <w:caps/>
                      <w:color w:val="000000"/>
                    </w:rPr>
                    <w:t>II</w:t>
                  </w:r>
                </w:sdtContent>
              </w:sdt>
              <w:r w:rsidR="00063BE1">
                <w:rPr>
                  <w:b/>
                  <w:bCs/>
                  <w:caps/>
                  <w:color w:val="000000"/>
                </w:rPr>
                <w:t xml:space="preserve">. </w:t>
              </w:r>
              <w:sdt>
                <w:sdtPr>
                  <w:alias w:val="Pavadinimas"/>
                  <w:tag w:val="title_ccfd253cadaf40d5b5e6568a5658890f"/>
                  <w:id w:val="1831328322"/>
                  <w:lock w:val="sdtLocked"/>
                </w:sdtPr>
                <w:sdtEndPr/>
                <w:sdtContent>
                  <w:r w:rsidR="00063BE1">
                    <w:rPr>
                      <w:b/>
                      <w:bCs/>
                      <w:caps/>
                      <w:color w:val="000000"/>
                    </w:rPr>
                    <w:t>NUORODOS</w:t>
                  </w:r>
                </w:sdtContent>
              </w:sdt>
            </w:p>
            <w:p w14:paraId="19E3F218" w14:textId="77777777" w:rsidR="00C54C82" w:rsidRDefault="00C54C82">
              <w:pPr>
                <w:widowControl w:val="0"/>
                <w:suppressAutoHyphens/>
                <w:ind w:firstLine="567"/>
                <w:jc w:val="both"/>
                <w:rPr>
                  <w:color w:val="000000"/>
                </w:rPr>
              </w:pPr>
            </w:p>
            <w:sdt>
              <w:sdtPr>
                <w:alias w:val="4 p."/>
                <w:tag w:val="part_d32f089c6cb14fd4912e6568e8c02729"/>
                <w:id w:val="-1900739059"/>
                <w:lock w:val="sdtLocked"/>
              </w:sdtPr>
              <w:sdtEndPr/>
              <w:sdtContent>
                <w:p w14:paraId="19E3F219" w14:textId="77777777" w:rsidR="00C54C82" w:rsidRDefault="004448C5">
                  <w:pPr>
                    <w:widowControl w:val="0"/>
                    <w:suppressAutoHyphens/>
                    <w:ind w:firstLine="567"/>
                    <w:jc w:val="both"/>
                    <w:rPr>
                      <w:color w:val="000000"/>
                    </w:rPr>
                  </w:pPr>
                  <w:sdt>
                    <w:sdtPr>
                      <w:alias w:val="Numeris"/>
                      <w:tag w:val="nr_d32f089c6cb14fd4912e6568e8c02729"/>
                      <w:id w:val="-2132309260"/>
                      <w:lock w:val="sdtLocked"/>
                    </w:sdtPr>
                    <w:sdtEndPr/>
                    <w:sdtContent>
                      <w:r w:rsidR="00063BE1">
                        <w:rPr>
                          <w:color w:val="000000"/>
                        </w:rPr>
                        <w:t>4</w:t>
                      </w:r>
                    </w:sdtContent>
                  </w:sdt>
                  <w:r w:rsidR="00063BE1">
                    <w:rPr>
                      <w:color w:val="000000"/>
                    </w:rPr>
                    <w:t>. Teisės aktai, į kuriuos šioje higienos normoje pateikiamos nuorodos:</w:t>
                  </w:r>
                </w:p>
                <w:sdt>
                  <w:sdtPr>
                    <w:alias w:val="4.1 p."/>
                    <w:tag w:val="part_a273f3bdcfb4490bbb3f7827273d9eaf"/>
                    <w:id w:val="464086740"/>
                    <w:lock w:val="sdtLocked"/>
                  </w:sdtPr>
                  <w:sdtEndPr/>
                  <w:sdtContent>
                    <w:p w14:paraId="19E3F21A" w14:textId="77777777" w:rsidR="00C54C82" w:rsidRDefault="004448C5">
                      <w:pPr>
                        <w:widowControl w:val="0"/>
                        <w:suppressAutoHyphens/>
                        <w:ind w:firstLine="567"/>
                        <w:jc w:val="both"/>
                        <w:rPr>
                          <w:color w:val="000000"/>
                        </w:rPr>
                      </w:pPr>
                      <w:sdt>
                        <w:sdtPr>
                          <w:alias w:val="Numeris"/>
                          <w:tag w:val="nr_a273f3bdcfb4490bbb3f7827273d9eaf"/>
                          <w:id w:val="491917339"/>
                          <w:lock w:val="sdtLocked"/>
                        </w:sdtPr>
                        <w:sdtEndPr/>
                        <w:sdtContent>
                          <w:r w:rsidR="00063BE1">
                            <w:rPr>
                              <w:color w:val="000000"/>
                            </w:rPr>
                            <w:t>4.1</w:t>
                          </w:r>
                        </w:sdtContent>
                      </w:sdt>
                      <w:r w:rsidR="00063BE1">
                        <w:rPr>
                          <w:color w:val="000000"/>
                        </w:rPr>
                        <w:t xml:space="preserve">. Lietuvos Respublikos elektros energetikos įstatymas (Žin., 2000, Nr. </w:t>
                      </w:r>
                      <w:hyperlink r:id="rId13" w:tgtFrame="_blank" w:history="1">
                        <w:r w:rsidR="00063BE1">
                          <w:rPr>
                            <w:color w:val="0000FF" w:themeColor="hyperlink"/>
                            <w:u w:val="single"/>
                          </w:rPr>
                          <w:t>66-1984</w:t>
                        </w:r>
                      </w:hyperlink>
                      <w:r w:rsidR="00063BE1">
                        <w:rPr>
                          <w:color w:val="000000"/>
                        </w:rPr>
                        <w:t xml:space="preserve">; 2004, Nr. </w:t>
                      </w:r>
                      <w:hyperlink r:id="rId14" w:tgtFrame="_blank" w:history="1">
                        <w:r w:rsidR="00063BE1">
                          <w:rPr>
                            <w:color w:val="0000FF" w:themeColor="hyperlink"/>
                            <w:u w:val="single"/>
                          </w:rPr>
                          <w:t>107-3964</w:t>
                        </w:r>
                      </w:hyperlink>
                      <w:r w:rsidR="00063BE1">
                        <w:rPr>
                          <w:color w:val="000000"/>
                        </w:rPr>
                        <w:t>);</w:t>
                      </w:r>
                    </w:p>
                  </w:sdtContent>
                </w:sdt>
                <w:sdt>
                  <w:sdtPr>
                    <w:alias w:val="4.2 p."/>
                    <w:tag w:val="part_a4e7041e25c9464f8111c0e45304ece9"/>
                    <w:id w:val="205379978"/>
                    <w:lock w:val="sdtLocked"/>
                  </w:sdtPr>
                  <w:sdtEndPr/>
                  <w:sdtContent>
                    <w:p w14:paraId="19E3F21B" w14:textId="77777777" w:rsidR="00C54C82" w:rsidRDefault="004448C5">
                      <w:pPr>
                        <w:widowControl w:val="0"/>
                        <w:suppressAutoHyphens/>
                        <w:ind w:firstLine="567"/>
                        <w:jc w:val="both"/>
                        <w:rPr>
                          <w:color w:val="000000"/>
                        </w:rPr>
                      </w:pPr>
                      <w:sdt>
                        <w:sdtPr>
                          <w:alias w:val="Numeris"/>
                          <w:tag w:val="nr_a4e7041e25c9464f8111c0e45304ece9"/>
                          <w:id w:val="955215405"/>
                          <w:lock w:val="sdtLocked"/>
                        </w:sdtPr>
                        <w:sdtEndPr/>
                        <w:sdtContent>
                          <w:r w:rsidR="00063BE1">
                            <w:rPr>
                              <w:color w:val="000000"/>
                            </w:rPr>
                            <w:t>4.2</w:t>
                          </w:r>
                        </w:sdtContent>
                      </w:sdt>
                      <w:r w:rsidR="00063BE1">
                        <w:rPr>
                          <w:color w:val="000000"/>
                        </w:rPr>
                        <w:t xml:space="preserve">. Specialiosios žemės ir miško naudojimo sąlygos, patvirtintos Lietuvos Respublikos Vyriausybės 1992 m. gegužės 12 d. nutarimu Nr. 343 (Žin., 1992, Nr. </w:t>
                      </w:r>
                      <w:hyperlink r:id="rId15" w:tgtFrame="_blank" w:history="1">
                        <w:r w:rsidR="00063BE1">
                          <w:rPr>
                            <w:color w:val="0000FF" w:themeColor="hyperlink"/>
                            <w:u w:val="single"/>
                          </w:rPr>
                          <w:t>22-652</w:t>
                        </w:r>
                      </w:hyperlink>
                      <w:r w:rsidR="00063BE1">
                        <w:rPr>
                          <w:color w:val="000000"/>
                        </w:rPr>
                        <w:t>);</w:t>
                      </w:r>
                    </w:p>
                  </w:sdtContent>
                </w:sdt>
                <w:sdt>
                  <w:sdtPr>
                    <w:alias w:val="4.3 p."/>
                    <w:tag w:val="part_44be6432e0924a4a8436daad69ed55f9"/>
                    <w:id w:val="845598642"/>
                    <w:lock w:val="sdtLocked"/>
                  </w:sdtPr>
                  <w:sdtEndPr/>
                  <w:sdtContent>
                    <w:p w14:paraId="19E3F21C" w14:textId="77777777" w:rsidR="00C54C82" w:rsidRDefault="004448C5">
                      <w:pPr>
                        <w:widowControl w:val="0"/>
                        <w:suppressAutoHyphens/>
                        <w:ind w:firstLine="567"/>
                        <w:jc w:val="both"/>
                        <w:rPr>
                          <w:color w:val="000000"/>
                        </w:rPr>
                      </w:pPr>
                      <w:sdt>
                        <w:sdtPr>
                          <w:alias w:val="Numeris"/>
                          <w:tag w:val="nr_44be6432e0924a4a8436daad69ed55f9"/>
                          <w:id w:val="-203258294"/>
                          <w:lock w:val="sdtLocked"/>
                        </w:sdtPr>
                        <w:sdtEndPr/>
                        <w:sdtContent>
                          <w:r w:rsidR="00063BE1">
                            <w:rPr>
                              <w:color w:val="000000"/>
                            </w:rPr>
                            <w:t>4.3</w:t>
                          </w:r>
                        </w:sdtContent>
                      </w:sdt>
                      <w:r w:rsidR="00063BE1">
                        <w:rPr>
                          <w:color w:val="000000"/>
                        </w:rPr>
                        <w:t xml:space="preserve">. Statybos techninis reglamentas STR 2.02.02:2004 „Visuomeninės paskirties statiniai“, patvirtintas Lietuvos Respublikos aplinkos ministro 2004 m. vasario 27 d. įsakymu Nr. D1-91 (Žin., 2004, Nr. </w:t>
                      </w:r>
                      <w:hyperlink r:id="rId16" w:tgtFrame="_blank" w:history="1">
                        <w:r w:rsidR="00063BE1">
                          <w:rPr>
                            <w:color w:val="0000FF" w:themeColor="hyperlink"/>
                            <w:u w:val="single"/>
                          </w:rPr>
                          <w:t>54-1851</w:t>
                        </w:r>
                      </w:hyperlink>
                      <w:r w:rsidR="00063BE1">
                        <w:rPr>
                          <w:color w:val="000000"/>
                        </w:rPr>
                        <w:t>);</w:t>
                      </w:r>
                    </w:p>
                  </w:sdtContent>
                </w:sdt>
                <w:sdt>
                  <w:sdtPr>
                    <w:alias w:val="4.4 p."/>
                    <w:tag w:val="part_c596649e3d474e899e6169fad8146eb9"/>
                    <w:id w:val="-2040039046"/>
                    <w:lock w:val="sdtLocked"/>
                  </w:sdtPr>
                  <w:sdtEndPr/>
                  <w:sdtContent>
                    <w:p w14:paraId="19E3F21D" w14:textId="77777777" w:rsidR="00C54C82" w:rsidRDefault="004448C5">
                      <w:pPr>
                        <w:widowControl w:val="0"/>
                        <w:suppressAutoHyphens/>
                        <w:ind w:firstLine="567"/>
                        <w:jc w:val="both"/>
                        <w:rPr>
                          <w:color w:val="000000"/>
                        </w:rPr>
                      </w:pPr>
                      <w:sdt>
                        <w:sdtPr>
                          <w:alias w:val="Numeris"/>
                          <w:tag w:val="nr_c596649e3d474e899e6169fad8146eb9"/>
                          <w:id w:val="1344752510"/>
                          <w:lock w:val="sdtLocked"/>
                        </w:sdtPr>
                        <w:sdtEndPr/>
                        <w:sdtContent>
                          <w:r w:rsidR="00063BE1">
                            <w:rPr>
                              <w:color w:val="000000"/>
                              <w:spacing w:val="-1"/>
                            </w:rPr>
                            <w:t>4.4</w:t>
                          </w:r>
                        </w:sdtContent>
                      </w:sdt>
                      <w:r w:rsidR="00063BE1">
                        <w:rPr>
                          <w:color w:val="000000"/>
                          <w:spacing w:val="-1"/>
                        </w:rPr>
                        <w:t xml:space="preserve">. Organizacinis tvarkomasis statybos techninis reglamentas STR 1.14.01:1999 „Pastatų plotų ir tūrių skaičiavimo tvarka“, patvirtintas Lietuvos Respublikos aplinkos ministro 1999 m. rugsėjo 30 d. įsakymu Nr. 310 (Žin., 1999, Nr. </w:t>
                      </w:r>
                      <w:hyperlink r:id="rId17" w:tgtFrame="_blank" w:history="1">
                        <w:r w:rsidR="00063BE1">
                          <w:rPr>
                            <w:color w:val="0000FF" w:themeColor="hyperlink"/>
                            <w:spacing w:val="-1"/>
                            <w:u w:val="single"/>
                          </w:rPr>
                          <w:t>84-2507</w:t>
                        </w:r>
                      </w:hyperlink>
                      <w:r w:rsidR="00063BE1">
                        <w:rPr>
                          <w:color w:val="000000"/>
                          <w:spacing w:val="-1"/>
                        </w:rPr>
                        <w:t>);</w:t>
                      </w:r>
                    </w:p>
                  </w:sdtContent>
                </w:sdt>
                <w:sdt>
                  <w:sdtPr>
                    <w:alias w:val="4.5 p."/>
                    <w:tag w:val="part_ad24b41182e84cc7994acc391b3969ac"/>
                    <w:id w:val="-1353879468"/>
                    <w:lock w:val="sdtLocked"/>
                  </w:sdtPr>
                  <w:sdtEndPr/>
                  <w:sdtContent>
                    <w:p w14:paraId="19E3F21E" w14:textId="77777777" w:rsidR="00C54C82" w:rsidRDefault="004448C5">
                      <w:pPr>
                        <w:widowControl w:val="0"/>
                        <w:suppressAutoHyphens/>
                        <w:ind w:firstLine="567"/>
                        <w:jc w:val="both"/>
                        <w:rPr>
                          <w:color w:val="000000"/>
                        </w:rPr>
                      </w:pPr>
                      <w:sdt>
                        <w:sdtPr>
                          <w:alias w:val="Numeris"/>
                          <w:tag w:val="nr_ad24b41182e84cc7994acc391b3969ac"/>
                          <w:id w:val="-1500659875"/>
                          <w:lock w:val="sdtLocked"/>
                        </w:sdtPr>
                        <w:sdtEndPr/>
                        <w:sdtContent>
                          <w:r w:rsidR="00063BE1">
                            <w:rPr>
                              <w:color w:val="000000"/>
                            </w:rPr>
                            <w:t>4.5</w:t>
                          </w:r>
                        </w:sdtContent>
                      </w:sdt>
                      <w:r w:rsidR="00063BE1">
                        <w:rPr>
                          <w:color w:val="000000"/>
                        </w:rPr>
                        <w:t xml:space="preserve">. Elektros tinklų apsaugos taisyklės, patvirtintos Lietuvos Respublikos energetikos ministro 2010 m. kovo 29 d. įsakymu Nr. 1-93 (Žin., 2010, Nr. </w:t>
                      </w:r>
                      <w:hyperlink r:id="rId18" w:tgtFrame="_blank" w:history="1">
                        <w:r w:rsidR="00063BE1">
                          <w:rPr>
                            <w:color w:val="0000FF" w:themeColor="hyperlink"/>
                            <w:u w:val="single"/>
                          </w:rPr>
                          <w:t>39-1877</w:t>
                        </w:r>
                      </w:hyperlink>
                      <w:r w:rsidR="00063BE1">
                        <w:rPr>
                          <w:color w:val="000000"/>
                        </w:rPr>
                        <w:t>).</w:t>
                      </w:r>
                    </w:p>
                    <w:p w14:paraId="19E3F21F" w14:textId="77777777" w:rsidR="00C54C82" w:rsidRDefault="004448C5">
                      <w:pPr>
                        <w:widowControl w:val="0"/>
                        <w:suppressAutoHyphens/>
                        <w:ind w:firstLine="567"/>
                        <w:jc w:val="both"/>
                        <w:rPr>
                          <w:color w:val="000000"/>
                        </w:rPr>
                      </w:pPr>
                    </w:p>
                  </w:sdtContent>
                </w:sdt>
              </w:sdtContent>
            </w:sdt>
          </w:sdtContent>
        </w:sdt>
        <w:sdt>
          <w:sdtPr>
            <w:alias w:val="skyrius"/>
            <w:tag w:val="part_e9a764ccb6e146998107b96c9d12b7c5"/>
            <w:id w:val="-915477234"/>
            <w:lock w:val="sdtLocked"/>
          </w:sdtPr>
          <w:sdtEndPr/>
          <w:sdtContent>
            <w:p w14:paraId="19E3F220" w14:textId="77777777" w:rsidR="00C54C82" w:rsidRDefault="004448C5">
              <w:pPr>
                <w:widowControl w:val="0"/>
                <w:suppressAutoHyphens/>
                <w:jc w:val="center"/>
                <w:rPr>
                  <w:b/>
                  <w:bCs/>
                  <w:caps/>
                  <w:color w:val="000000"/>
                </w:rPr>
              </w:pPr>
              <w:sdt>
                <w:sdtPr>
                  <w:alias w:val="Numeris"/>
                  <w:tag w:val="nr_e9a764ccb6e146998107b96c9d12b7c5"/>
                  <w:id w:val="641543691"/>
                  <w:lock w:val="sdtLocked"/>
                </w:sdtPr>
                <w:sdtEndPr/>
                <w:sdtContent>
                  <w:r w:rsidR="00063BE1">
                    <w:rPr>
                      <w:b/>
                      <w:bCs/>
                      <w:caps/>
                      <w:color w:val="000000"/>
                    </w:rPr>
                    <w:t>III</w:t>
                  </w:r>
                </w:sdtContent>
              </w:sdt>
              <w:r w:rsidR="00063BE1">
                <w:rPr>
                  <w:b/>
                  <w:bCs/>
                  <w:caps/>
                  <w:color w:val="000000"/>
                </w:rPr>
                <w:t xml:space="preserve">. </w:t>
              </w:r>
              <w:sdt>
                <w:sdtPr>
                  <w:alias w:val="Pavadinimas"/>
                  <w:tag w:val="title_e9a764ccb6e146998107b96c9d12b7c5"/>
                  <w:id w:val="-1309476445"/>
                  <w:lock w:val="sdtLocked"/>
                </w:sdtPr>
                <w:sdtEndPr/>
                <w:sdtContent>
                  <w:r w:rsidR="00063BE1">
                    <w:rPr>
                      <w:b/>
                      <w:bCs/>
                      <w:caps/>
                      <w:color w:val="000000"/>
                    </w:rPr>
                    <w:t>sąvokos ir apibrĖŽimai</w:t>
                  </w:r>
                </w:sdtContent>
              </w:sdt>
            </w:p>
            <w:p w14:paraId="19E3F221" w14:textId="77777777" w:rsidR="00C54C82" w:rsidRDefault="00C54C82">
              <w:pPr>
                <w:widowControl w:val="0"/>
                <w:suppressAutoHyphens/>
                <w:ind w:firstLine="567"/>
                <w:jc w:val="both"/>
                <w:rPr>
                  <w:color w:val="000000"/>
                </w:rPr>
              </w:pPr>
            </w:p>
            <w:sdt>
              <w:sdtPr>
                <w:alias w:val="5 p."/>
                <w:tag w:val="part_8af97813c1cf4cceaae5cbbeba0b2a6d"/>
                <w:id w:val="-1080207217"/>
                <w:lock w:val="sdtLocked"/>
              </w:sdtPr>
              <w:sdtEndPr/>
              <w:sdtContent>
                <w:p w14:paraId="19E3F222" w14:textId="77777777" w:rsidR="00C54C82" w:rsidRDefault="004448C5">
                  <w:pPr>
                    <w:widowControl w:val="0"/>
                    <w:suppressAutoHyphens/>
                    <w:ind w:firstLine="567"/>
                    <w:jc w:val="both"/>
                    <w:rPr>
                      <w:color w:val="000000"/>
                    </w:rPr>
                  </w:pPr>
                  <w:sdt>
                    <w:sdtPr>
                      <w:alias w:val="Numeris"/>
                      <w:tag w:val="nr_8af97813c1cf4cceaae5cbbeba0b2a6d"/>
                      <w:id w:val="1153484051"/>
                      <w:lock w:val="sdtLocked"/>
                    </w:sdtPr>
                    <w:sdtEndPr/>
                    <w:sdtContent>
                      <w:r w:rsidR="00063BE1">
                        <w:rPr>
                          <w:color w:val="000000"/>
                        </w:rPr>
                        <w:t>5</w:t>
                      </w:r>
                    </w:sdtContent>
                  </w:sdt>
                  <w:r w:rsidR="00063BE1">
                    <w:rPr>
                      <w:color w:val="000000"/>
                    </w:rPr>
                    <w:t>. Higienos normoje vartojamos sąvokos ir apibrėžimai:</w:t>
                  </w:r>
                </w:p>
                <w:p w14:paraId="19E3F223" w14:textId="77777777" w:rsidR="00C54C82" w:rsidRDefault="00063BE1">
                  <w:pPr>
                    <w:widowControl w:val="0"/>
                    <w:suppressAutoHyphens/>
                    <w:ind w:firstLine="567"/>
                    <w:jc w:val="both"/>
                    <w:rPr>
                      <w:color w:val="000000"/>
                    </w:rPr>
                  </w:pPr>
                  <w:r>
                    <w:rPr>
                      <w:b/>
                      <w:bCs/>
                      <w:color w:val="000000"/>
                    </w:rPr>
                    <w:lastRenderedPageBreak/>
                    <w:t>Elektromagnetinio lauko parametrų leidžiamos vertės</w:t>
                  </w:r>
                  <w:r>
                    <w:rPr>
                      <w:color w:val="000000"/>
                    </w:rPr>
                    <w:t xml:space="preserve"> – elektromagnetinės spinduliuotės parametrų vertės, kurios veikdamos žmogų neribotą laiką nesukelia grėsmės ar neigiamo poveikio sveikatai.</w:t>
                  </w:r>
                </w:p>
                <w:p w14:paraId="19E3F224" w14:textId="77777777" w:rsidR="00C54C82" w:rsidRDefault="00063BE1">
                  <w:pPr>
                    <w:widowControl w:val="0"/>
                    <w:suppressAutoHyphens/>
                    <w:ind w:firstLine="567"/>
                    <w:jc w:val="both"/>
                    <w:rPr>
                      <w:color w:val="000000"/>
                    </w:rPr>
                  </w:pPr>
                  <w:r>
                    <w:rPr>
                      <w:b/>
                      <w:bCs/>
                      <w:color w:val="000000"/>
                    </w:rPr>
                    <w:t>Elektrinio lauko stipris</w:t>
                  </w:r>
                  <w:r>
                    <w:rPr>
                      <w:color w:val="000000"/>
                    </w:rPr>
                    <w:t xml:space="preserve"> – vektorinis dydis (E), lygus jėgai, kuri veikia vienetinio teigiamo krūvio įelektrintą dalelę, nepriklausomai nuo dalelės judėjimo erdvėje, išreiškiamas voltais metrui (V/m).</w:t>
                  </w:r>
                </w:p>
                <w:p w14:paraId="19E3F225" w14:textId="77777777" w:rsidR="00C54C82" w:rsidRDefault="00063BE1">
                  <w:pPr>
                    <w:widowControl w:val="0"/>
                    <w:suppressAutoHyphens/>
                    <w:ind w:firstLine="567"/>
                    <w:jc w:val="both"/>
                    <w:rPr>
                      <w:color w:val="000000"/>
                    </w:rPr>
                  </w:pPr>
                  <w:r>
                    <w:rPr>
                      <w:b/>
                      <w:bCs/>
                      <w:color w:val="000000"/>
                    </w:rPr>
                    <w:t>Elektros oro linija</w:t>
                  </w:r>
                  <w:r>
                    <w:rPr>
                      <w:color w:val="000000"/>
                    </w:rPr>
                    <w:t xml:space="preserve"> – elektros inžinerinis tinklas, skirtas elektrai persiųsti atvirame ore nutiestais neizoliuotais arba izoliuotais prie atramų izoliatoriais pritvirtintais laidais [4.5].</w:t>
                  </w:r>
                </w:p>
                <w:p w14:paraId="19E3F226" w14:textId="77777777" w:rsidR="00C54C82" w:rsidRDefault="00063BE1">
                  <w:pPr>
                    <w:widowControl w:val="0"/>
                    <w:suppressAutoHyphens/>
                    <w:ind w:firstLine="567"/>
                    <w:jc w:val="both"/>
                    <w:rPr>
                      <w:color w:val="000000"/>
                    </w:rPr>
                  </w:pPr>
                  <w:r>
                    <w:rPr>
                      <w:b/>
                      <w:bCs/>
                      <w:color w:val="000000"/>
                    </w:rPr>
                    <w:t xml:space="preserve">Gyvenamoji aplinka </w:t>
                  </w:r>
                  <w:r>
                    <w:rPr>
                      <w:color w:val="000000"/>
                    </w:rPr>
                    <w:t>– teritorija, kurioje yra gyvenamųjų pastatų ir visuomeninės paskirties pastatų, apimanti šiems pastatams priklausančių žemės sklypų, kuriuose žmones veikia arba gali veikti elektromagnetinis laukas, ribas.</w:t>
                  </w:r>
                </w:p>
                <w:p w14:paraId="19E3F227" w14:textId="77777777" w:rsidR="00C54C82" w:rsidRDefault="00063BE1">
                  <w:pPr>
                    <w:widowControl w:val="0"/>
                    <w:suppressAutoHyphens/>
                    <w:ind w:firstLine="567"/>
                    <w:jc w:val="both"/>
                    <w:rPr>
                      <w:color w:val="000000"/>
                    </w:rPr>
                  </w:pPr>
                  <w:r>
                    <w:rPr>
                      <w:b/>
                      <w:bCs/>
                      <w:color w:val="000000"/>
                    </w:rPr>
                    <w:t>Gyvenamasis pastatas (namas)</w:t>
                  </w:r>
                  <w:r>
                    <w:rPr>
                      <w:color w:val="000000"/>
                    </w:rPr>
                    <w:t xml:space="preserve"> – pastatas, kurio visas naudingasis plotas, didžioji jo dalis ar bent pusė naudingojo ploto yra gyvenamosios patalpos [4.4].</w:t>
                  </w:r>
                </w:p>
                <w:p w14:paraId="19E3F228" w14:textId="77777777" w:rsidR="00C54C82" w:rsidRDefault="00063BE1">
                  <w:pPr>
                    <w:widowControl w:val="0"/>
                    <w:suppressAutoHyphens/>
                    <w:ind w:firstLine="567"/>
                    <w:jc w:val="both"/>
                    <w:rPr>
                      <w:color w:val="000000"/>
                    </w:rPr>
                  </w:pPr>
                  <w:r>
                    <w:rPr>
                      <w:b/>
                      <w:bCs/>
                      <w:color w:val="000000"/>
                    </w:rPr>
                    <w:t xml:space="preserve">Magnetinio lauko stipris </w:t>
                  </w:r>
                  <w:r>
                    <w:rPr>
                      <w:color w:val="000000"/>
                    </w:rPr>
                    <w:t>– vektorinis dydis (H), kuris kartu su magnetinio srauto tankiu apibūdina magnetinį lauką bet kuriame erdvės taške, išreiškiamas amperais metrui (A/m).</w:t>
                  </w:r>
                </w:p>
                <w:p w14:paraId="19E3F229" w14:textId="77777777" w:rsidR="00C54C82" w:rsidRDefault="00063BE1">
                  <w:pPr>
                    <w:widowControl w:val="0"/>
                    <w:suppressAutoHyphens/>
                    <w:ind w:firstLine="567"/>
                    <w:jc w:val="both"/>
                    <w:rPr>
                      <w:color w:val="000000"/>
                    </w:rPr>
                  </w:pPr>
                  <w:r>
                    <w:rPr>
                      <w:b/>
                      <w:bCs/>
                      <w:color w:val="000000"/>
                    </w:rPr>
                    <w:t xml:space="preserve">Magnetinio srauto tankis </w:t>
                  </w:r>
                  <w:r>
                    <w:rPr>
                      <w:color w:val="000000"/>
                    </w:rPr>
                    <w:t>– vektorinis dydis (B), lygus jėgai, veikiančiai vienetiniu greičiu judantį teigiamą vienetinį krūvį, išreiškiamas teslomis (T).</w:t>
                  </w:r>
                </w:p>
                <w:p w14:paraId="19E3F22A" w14:textId="77777777" w:rsidR="00C54C82" w:rsidRDefault="00063BE1">
                  <w:pPr>
                    <w:widowControl w:val="0"/>
                    <w:suppressAutoHyphens/>
                    <w:ind w:firstLine="567"/>
                    <w:jc w:val="both"/>
                    <w:rPr>
                      <w:color w:val="000000"/>
                      <w:spacing w:val="-2"/>
                    </w:rPr>
                  </w:pPr>
                  <w:r>
                    <w:rPr>
                      <w:b/>
                      <w:bCs/>
                      <w:color w:val="000000"/>
                      <w:spacing w:val="-2"/>
                    </w:rPr>
                    <w:t>Perdavimo sistemos operatorius</w:t>
                  </w:r>
                  <w:r>
                    <w:rPr>
                      <w:color w:val="000000"/>
                      <w:spacing w:val="-2"/>
                    </w:rPr>
                    <w:t xml:space="preserve"> – asmuo, nuosavybės teise ar kitais teisėtais pagrindais valdantis perdavimo tinklus, atliekantis nacionalinę balansavimo ir sisteminių paslaugų teikimo funkcijas ir turintis atitinkamą šios veiklos licenciją [4.1].</w:t>
                  </w:r>
                </w:p>
                <w:p w14:paraId="19E3F22B" w14:textId="77777777" w:rsidR="00C54C82" w:rsidRDefault="00063BE1">
                  <w:pPr>
                    <w:widowControl w:val="0"/>
                    <w:suppressAutoHyphens/>
                    <w:ind w:firstLine="567"/>
                    <w:jc w:val="both"/>
                    <w:rPr>
                      <w:color w:val="000000"/>
                    </w:rPr>
                  </w:pPr>
                  <w:r>
                    <w:rPr>
                      <w:b/>
                      <w:bCs/>
                      <w:color w:val="000000"/>
                    </w:rPr>
                    <w:t xml:space="preserve">Visuomeninės paskirties pastatas </w:t>
                  </w:r>
                  <w:r>
                    <w:rPr>
                      <w:color w:val="000000"/>
                    </w:rPr>
                    <w:t>– pastatas, skirtas visuomenės poreikiams tenkinti ir atsižvelgiant į STR 1.01.09:2003 nuostatas priklausantis viešbučių, administracinės, prekybos, paslaugų, maitinimo, transporto, kultūros, mokslo, gydymo, poilsio, sporto ar religinės paskirties pastatų pogrupiui [4.3].</w:t>
                  </w:r>
                </w:p>
                <w:p w14:paraId="19E3F22C" w14:textId="77777777" w:rsidR="00C54C82" w:rsidRDefault="004448C5">
                  <w:pPr>
                    <w:widowControl w:val="0"/>
                    <w:suppressAutoHyphens/>
                    <w:ind w:firstLine="567"/>
                    <w:jc w:val="both"/>
                    <w:rPr>
                      <w:color w:val="000000"/>
                    </w:rPr>
                  </w:pPr>
                </w:p>
              </w:sdtContent>
            </w:sdt>
          </w:sdtContent>
        </w:sdt>
        <w:sdt>
          <w:sdtPr>
            <w:alias w:val="skyrius"/>
            <w:tag w:val="part_f591a52754d14e6f9ff7f30bc78f09da"/>
            <w:id w:val="-485939003"/>
            <w:lock w:val="sdtLocked"/>
          </w:sdtPr>
          <w:sdtEndPr/>
          <w:sdtContent>
            <w:p w14:paraId="19E3F22D" w14:textId="77777777" w:rsidR="00C54C82" w:rsidRDefault="004448C5">
              <w:pPr>
                <w:keepNext/>
                <w:suppressAutoHyphens/>
                <w:jc w:val="center"/>
                <w:rPr>
                  <w:b/>
                  <w:bCs/>
                  <w:caps/>
                  <w:color w:val="000000"/>
                </w:rPr>
              </w:pPr>
              <w:sdt>
                <w:sdtPr>
                  <w:alias w:val="Numeris"/>
                  <w:tag w:val="nr_f591a52754d14e6f9ff7f30bc78f09da"/>
                  <w:id w:val="-1479380343"/>
                  <w:lock w:val="sdtLocked"/>
                </w:sdtPr>
                <w:sdtEndPr/>
                <w:sdtContent>
                  <w:r w:rsidR="00063BE1">
                    <w:rPr>
                      <w:b/>
                      <w:bCs/>
                      <w:caps/>
                      <w:color w:val="000000"/>
                    </w:rPr>
                    <w:t>IV</w:t>
                  </w:r>
                </w:sdtContent>
              </w:sdt>
              <w:r w:rsidR="00063BE1">
                <w:rPr>
                  <w:b/>
                  <w:bCs/>
                  <w:caps/>
                  <w:color w:val="000000"/>
                </w:rPr>
                <w:t xml:space="preserve">. </w:t>
              </w:r>
              <w:sdt>
                <w:sdtPr>
                  <w:alias w:val="Pavadinimas"/>
                  <w:tag w:val="title_f591a52754d14e6f9ff7f30bc78f09da"/>
                  <w:id w:val="1236508730"/>
                  <w:lock w:val="sdtLocked"/>
                </w:sdtPr>
                <w:sdtEndPr/>
                <w:sdtContent>
                  <w:r w:rsidR="00063BE1">
                    <w:rPr>
                      <w:b/>
                      <w:bCs/>
                      <w:caps/>
                      <w:color w:val="000000"/>
                    </w:rPr>
                    <w:t>Elektros linijų Sukuriamo ELektromagnetinio lauko bendrieji reikalavimai</w:t>
                  </w:r>
                </w:sdtContent>
              </w:sdt>
            </w:p>
            <w:p w14:paraId="19E3F22E" w14:textId="77777777" w:rsidR="00C54C82" w:rsidRDefault="00C54C82">
              <w:pPr>
                <w:widowControl w:val="0"/>
                <w:suppressAutoHyphens/>
                <w:ind w:firstLine="567"/>
                <w:jc w:val="both"/>
                <w:rPr>
                  <w:color w:val="000000"/>
                </w:rPr>
              </w:pPr>
            </w:p>
            <w:sdt>
              <w:sdtPr>
                <w:alias w:val="6 p."/>
                <w:tag w:val="part_e09e728bd4c94501baf41db37f37f5d6"/>
                <w:id w:val="-76053762"/>
                <w:lock w:val="sdtLocked"/>
              </w:sdtPr>
              <w:sdtEndPr/>
              <w:sdtContent>
                <w:p w14:paraId="19E3F22F" w14:textId="77777777" w:rsidR="00C54C82" w:rsidRDefault="004448C5">
                  <w:pPr>
                    <w:widowControl w:val="0"/>
                    <w:suppressAutoHyphens/>
                    <w:ind w:firstLine="567"/>
                    <w:jc w:val="both"/>
                    <w:rPr>
                      <w:color w:val="000000"/>
                    </w:rPr>
                  </w:pPr>
                  <w:sdt>
                    <w:sdtPr>
                      <w:alias w:val="Numeris"/>
                      <w:tag w:val="nr_e09e728bd4c94501baf41db37f37f5d6"/>
                      <w:id w:val="1112706599"/>
                      <w:lock w:val="sdtLocked"/>
                    </w:sdtPr>
                    <w:sdtEndPr/>
                    <w:sdtContent>
                      <w:r w:rsidR="00063BE1">
                        <w:rPr>
                          <w:color w:val="000000"/>
                        </w:rPr>
                        <w:t>6</w:t>
                      </w:r>
                    </w:sdtContent>
                  </w:sdt>
                  <w:r w:rsidR="00063BE1">
                    <w:rPr>
                      <w:color w:val="000000"/>
                    </w:rPr>
                    <w:t>. Elektros linijų elektromagnetinio lauko parametrų leidžiamos vertės gyvenamosios ir visuomeninės paskirties pastatų patalpose ir gyvenamojoje aplinkoje neturi būti didesnės kaip šiame punkte nurodytos leidžiamos vertės.</w:t>
                  </w:r>
                </w:p>
                <w:p w14:paraId="19E3F230" w14:textId="77777777" w:rsidR="00C54C82" w:rsidRDefault="00C54C82">
                  <w:pPr>
                    <w:widowControl w:val="0"/>
                    <w:suppressAutoHyphens/>
                    <w:ind w:firstLine="567"/>
                    <w:jc w:val="both"/>
                    <w:rPr>
                      <w:color w:val="000000"/>
                    </w:rPr>
                  </w:pPr>
                </w:p>
                <w:sdt>
                  <w:sdtPr>
                    <w:alias w:val="lentele"/>
                    <w:tag w:val="part_e4ee7c10d1124dea9a19f86473b75d30"/>
                    <w:id w:val="257338015"/>
                    <w:lock w:val="sdtLocked"/>
                  </w:sdtPr>
                  <w:sdtEndPr/>
                  <w:sdtContent>
                    <w:p w14:paraId="19E3F231" w14:textId="77777777" w:rsidR="00C54C82" w:rsidRDefault="004448C5">
                      <w:pPr>
                        <w:widowControl w:val="0"/>
                        <w:suppressAutoHyphens/>
                        <w:jc w:val="center"/>
                        <w:rPr>
                          <w:b/>
                          <w:bCs/>
                          <w:color w:val="000000"/>
                        </w:rPr>
                      </w:pPr>
                      <w:sdt>
                        <w:sdtPr>
                          <w:alias w:val="Pavadinimas"/>
                          <w:tag w:val="title_e4ee7c10d1124dea9a19f86473b75d30"/>
                          <w:id w:val="-867823543"/>
                          <w:lock w:val="sdtLocked"/>
                        </w:sdtPr>
                        <w:sdtEndPr/>
                        <w:sdtContent>
                          <w:r w:rsidR="00063BE1">
                            <w:rPr>
                              <w:b/>
                              <w:bCs/>
                              <w:color w:val="000000"/>
                            </w:rPr>
                            <w:t>Elektromagnetinio lauko parametrų leidžiamų verčių lentelė</w:t>
                          </w:r>
                        </w:sdtContent>
                      </w:sdt>
                    </w:p>
                    <w:p w14:paraId="19E3F232" w14:textId="77777777" w:rsidR="00C54C82" w:rsidRDefault="00C54C82">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31"/>
                        <w:gridCol w:w="3175"/>
                        <w:gridCol w:w="1701"/>
                        <w:gridCol w:w="1832"/>
                        <w:gridCol w:w="1831"/>
                      </w:tblGrid>
                      <w:tr w:rsidR="00C54C82" w14:paraId="19E3F237" w14:textId="77777777">
                        <w:trPr>
                          <w:trHeight w:val="60"/>
                        </w:trPr>
                        <w:tc>
                          <w:tcPr>
                            <w:tcW w:w="567"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14:paraId="19E3F233" w14:textId="77777777" w:rsidR="00C54C82" w:rsidRDefault="00063BE1">
                            <w:pPr>
                              <w:widowControl w:val="0"/>
                              <w:suppressAutoHyphens/>
                              <w:jc w:val="both"/>
                              <w:rPr>
                                <w:color w:val="000000"/>
                                <w:sz w:val="22"/>
                              </w:rPr>
                            </w:pPr>
                            <w:r>
                              <w:rPr>
                                <w:color w:val="000000"/>
                                <w:sz w:val="22"/>
                              </w:rPr>
                              <w:t>Eil. Nr.</w:t>
                            </w:r>
                          </w:p>
                        </w:tc>
                        <w:tc>
                          <w:tcPr>
                            <w:tcW w:w="3449" w:type="dxa"/>
                            <w:vMerge w:val="restart"/>
                            <w:tcBorders>
                              <w:top w:val="single" w:sz="4" w:space="0" w:color="000000"/>
                              <w:left w:val="single" w:sz="4" w:space="0" w:color="000000"/>
                              <w:bottom w:val="nil"/>
                              <w:right w:val="single" w:sz="4" w:space="0" w:color="auto"/>
                            </w:tcBorders>
                            <w:tcMar>
                              <w:top w:w="28" w:type="dxa"/>
                              <w:left w:w="57" w:type="dxa"/>
                              <w:bottom w:w="28" w:type="dxa"/>
                              <w:right w:w="57" w:type="dxa"/>
                            </w:tcMar>
                          </w:tcPr>
                          <w:p w14:paraId="19E3F234" w14:textId="77777777" w:rsidR="00C54C82" w:rsidRDefault="00063BE1">
                            <w:pPr>
                              <w:widowControl w:val="0"/>
                              <w:suppressAutoHyphens/>
                              <w:rPr>
                                <w:color w:val="000000"/>
                                <w:sz w:val="22"/>
                              </w:rPr>
                            </w:pPr>
                            <w:r>
                              <w:rPr>
                                <w:color w:val="000000"/>
                                <w:sz w:val="22"/>
                              </w:rPr>
                              <w:t>Objekto pavadinimas</w:t>
                            </w:r>
                          </w:p>
                        </w:tc>
                        <w:tc>
                          <w:tcPr>
                            <w:tcW w:w="581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E3F235" w14:textId="77777777" w:rsidR="00C54C82" w:rsidRDefault="00063BE1">
                            <w:pPr>
                              <w:widowControl w:val="0"/>
                              <w:suppressAutoHyphens/>
                              <w:jc w:val="center"/>
                              <w:rPr>
                                <w:color w:val="000000"/>
                                <w:sz w:val="22"/>
                              </w:rPr>
                            </w:pPr>
                            <w:r>
                              <w:rPr>
                                <w:color w:val="000000"/>
                                <w:sz w:val="22"/>
                              </w:rPr>
                              <w:t>Elektromagnetinio lauko parametrų leidžiamos vertės</w:t>
                            </w:r>
                          </w:p>
                          <w:p w14:paraId="19E3F236" w14:textId="77777777" w:rsidR="00C54C82" w:rsidRDefault="00063BE1">
                            <w:pPr>
                              <w:widowControl w:val="0"/>
                              <w:suppressAutoHyphens/>
                              <w:jc w:val="center"/>
                              <w:rPr>
                                <w:color w:val="000000"/>
                                <w:sz w:val="22"/>
                              </w:rPr>
                            </w:pPr>
                            <w:r>
                              <w:rPr>
                                <w:color w:val="000000"/>
                                <w:sz w:val="22"/>
                              </w:rPr>
                              <w:t>(ne daugiau kaip)</w:t>
                            </w:r>
                          </w:p>
                        </w:tc>
                      </w:tr>
                      <w:tr w:rsidR="00C54C82" w14:paraId="19E3F23D" w14:textId="77777777">
                        <w:trPr>
                          <w:trHeight w:val="60"/>
                        </w:trPr>
                        <w:tc>
                          <w:tcPr>
                            <w:tcW w:w="567" w:type="dxa"/>
                            <w:vMerge/>
                            <w:tcBorders>
                              <w:top w:val="nil"/>
                              <w:left w:val="single" w:sz="4" w:space="0" w:color="000000"/>
                              <w:bottom w:val="single" w:sz="4" w:space="0" w:color="000000"/>
                              <w:right w:val="single" w:sz="4" w:space="0" w:color="000000"/>
                            </w:tcBorders>
                          </w:tcPr>
                          <w:p w14:paraId="19E3F238" w14:textId="77777777" w:rsidR="00C54C82" w:rsidRDefault="00C54C82">
                            <w:pPr>
                              <w:widowControl w:val="0"/>
                              <w:rPr>
                                <w:sz w:val="22"/>
                              </w:rPr>
                            </w:pPr>
                          </w:p>
                        </w:tc>
                        <w:tc>
                          <w:tcPr>
                            <w:tcW w:w="3449" w:type="dxa"/>
                            <w:vMerge/>
                            <w:tcBorders>
                              <w:top w:val="nil"/>
                              <w:left w:val="single" w:sz="4" w:space="0" w:color="000000"/>
                              <w:bottom w:val="single" w:sz="4" w:space="0" w:color="000000"/>
                              <w:right w:val="single" w:sz="4" w:space="0" w:color="000000"/>
                            </w:tcBorders>
                          </w:tcPr>
                          <w:p w14:paraId="19E3F239" w14:textId="77777777" w:rsidR="00C54C82" w:rsidRDefault="00C54C82">
                            <w:pPr>
                              <w:widowControl w:val="0"/>
                              <w:rPr>
                                <w:sz w:val="22"/>
                              </w:rPr>
                            </w:pPr>
                          </w:p>
                        </w:tc>
                        <w:tc>
                          <w:tcPr>
                            <w:tcW w:w="1842"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tcPr>
                          <w:p w14:paraId="19E3F23A" w14:textId="77777777" w:rsidR="00C54C82" w:rsidRDefault="00063BE1">
                            <w:pPr>
                              <w:widowControl w:val="0"/>
                              <w:suppressAutoHyphens/>
                              <w:jc w:val="center"/>
                              <w:rPr>
                                <w:color w:val="000000"/>
                                <w:sz w:val="22"/>
                              </w:rPr>
                            </w:pPr>
                            <w:r>
                              <w:rPr>
                                <w:color w:val="000000"/>
                                <w:sz w:val="22"/>
                              </w:rPr>
                              <w:t>Elektrinio lauko stipris (E), kV/m</w:t>
                            </w:r>
                          </w:p>
                        </w:tc>
                        <w:tc>
                          <w:tcPr>
                            <w:tcW w:w="1985"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tcPr>
                          <w:p w14:paraId="19E3F23B" w14:textId="77777777" w:rsidR="00C54C82" w:rsidRDefault="00063BE1">
                            <w:pPr>
                              <w:widowControl w:val="0"/>
                              <w:suppressAutoHyphens/>
                              <w:jc w:val="center"/>
                              <w:rPr>
                                <w:color w:val="000000"/>
                                <w:sz w:val="22"/>
                              </w:rPr>
                            </w:pPr>
                            <w:r>
                              <w:rPr>
                                <w:color w:val="000000"/>
                                <w:sz w:val="22"/>
                              </w:rPr>
                              <w:t>Magnetinio lauko stipris (H), A/m</w:t>
                            </w:r>
                          </w:p>
                        </w:tc>
                        <w:tc>
                          <w:tcPr>
                            <w:tcW w:w="1984" w:type="dxa"/>
                            <w:tcBorders>
                              <w:top w:val="single" w:sz="4" w:space="0" w:color="auto"/>
                              <w:left w:val="single" w:sz="4" w:space="0" w:color="000000"/>
                              <w:bottom w:val="single" w:sz="4" w:space="0" w:color="000000"/>
                              <w:right w:val="single" w:sz="4" w:space="0" w:color="000000"/>
                            </w:tcBorders>
                            <w:tcMar>
                              <w:top w:w="28" w:type="dxa"/>
                              <w:left w:w="57" w:type="dxa"/>
                              <w:bottom w:w="28" w:type="dxa"/>
                              <w:right w:w="57" w:type="dxa"/>
                            </w:tcMar>
                          </w:tcPr>
                          <w:p w14:paraId="19E3F23C" w14:textId="421FEE9F" w:rsidR="00C54C82" w:rsidRDefault="0026142E" w:rsidP="00DE24DC">
                            <w:pPr>
                              <w:widowControl w:val="0"/>
                              <w:suppressAutoHyphens/>
                              <w:jc w:val="center"/>
                              <w:rPr>
                                <w:color w:val="000000"/>
                                <w:sz w:val="22"/>
                              </w:rPr>
                            </w:pPr>
                            <w:r>
                              <w:rPr>
                                <w:color w:val="000000"/>
                                <w:sz w:val="22"/>
                              </w:rPr>
                              <w:t xml:space="preserve">Magnetinio srauto tankis (B), </w:t>
                            </w:r>
                            <w:r w:rsidR="00E1691A">
                              <w:rPr>
                                <w:color w:val="000000"/>
                                <w:sz w:val="22"/>
                              </w:rPr>
                              <w:t>µ</w:t>
                            </w:r>
                            <w:bookmarkStart w:id="0" w:name="_GoBack"/>
                            <w:bookmarkEnd w:id="0"/>
                            <w:r w:rsidR="00063BE1">
                              <w:rPr>
                                <w:color w:val="000000"/>
                                <w:sz w:val="22"/>
                              </w:rPr>
                              <w:t>T</w:t>
                            </w:r>
                          </w:p>
                        </w:tc>
                      </w:tr>
                      <w:tr w:rsidR="00C54C82" w14:paraId="19E3F243"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9E3F23E" w14:textId="77777777" w:rsidR="00C54C82" w:rsidRDefault="00063BE1">
                            <w:pPr>
                              <w:widowControl w:val="0"/>
                              <w:suppressAutoHyphens/>
                              <w:jc w:val="both"/>
                              <w:rPr>
                                <w:color w:val="000000"/>
                                <w:sz w:val="22"/>
                              </w:rPr>
                            </w:pPr>
                            <w:r>
                              <w:rPr>
                                <w:color w:val="000000"/>
                                <w:sz w:val="22"/>
                              </w:rPr>
                              <w:t>1.</w:t>
                            </w:r>
                          </w:p>
                        </w:tc>
                        <w:tc>
                          <w:tcPr>
                            <w:tcW w:w="34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9E3F23F" w14:textId="77777777" w:rsidR="00C54C82" w:rsidRDefault="00063BE1">
                            <w:pPr>
                              <w:widowControl w:val="0"/>
                              <w:suppressAutoHyphens/>
                              <w:rPr>
                                <w:color w:val="000000"/>
                                <w:sz w:val="22"/>
                              </w:rPr>
                            </w:pPr>
                            <w:r>
                              <w:rPr>
                                <w:color w:val="000000"/>
                                <w:sz w:val="22"/>
                              </w:rPr>
                              <w:t>Gyvenamosios ir visuomeninės paskirties pastatų patalpos</w:t>
                            </w:r>
                          </w:p>
                        </w:tc>
                        <w:tc>
                          <w:tcPr>
                            <w:tcW w:w="18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9E3F240" w14:textId="77777777" w:rsidR="00C54C82" w:rsidRDefault="00063BE1">
                            <w:pPr>
                              <w:widowControl w:val="0"/>
                              <w:suppressAutoHyphens/>
                              <w:jc w:val="center"/>
                              <w:rPr>
                                <w:color w:val="000000"/>
                                <w:sz w:val="22"/>
                              </w:rPr>
                            </w:pPr>
                            <w:r>
                              <w:rPr>
                                <w:color w:val="000000"/>
                                <w:sz w:val="22"/>
                              </w:rPr>
                              <w:t>0,5</w:t>
                            </w: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9E3F241" w14:textId="77777777" w:rsidR="00C54C82" w:rsidRDefault="00063BE1">
                            <w:pPr>
                              <w:widowControl w:val="0"/>
                              <w:suppressAutoHyphens/>
                              <w:jc w:val="center"/>
                              <w:rPr>
                                <w:color w:val="000000"/>
                                <w:sz w:val="22"/>
                              </w:rPr>
                            </w:pPr>
                            <w:r>
                              <w:rPr>
                                <w:color w:val="000000"/>
                                <w:sz w:val="22"/>
                              </w:rPr>
                              <w:t>16,0</w:t>
                            </w: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9E3F242" w14:textId="77777777" w:rsidR="00C54C82" w:rsidRDefault="00063BE1">
                            <w:pPr>
                              <w:widowControl w:val="0"/>
                              <w:suppressAutoHyphens/>
                              <w:jc w:val="center"/>
                              <w:rPr>
                                <w:color w:val="000000"/>
                                <w:sz w:val="22"/>
                              </w:rPr>
                            </w:pPr>
                            <w:r>
                              <w:rPr>
                                <w:color w:val="000000"/>
                                <w:sz w:val="22"/>
                              </w:rPr>
                              <w:t>20,0</w:t>
                            </w:r>
                          </w:p>
                        </w:tc>
                      </w:tr>
                      <w:tr w:rsidR="00C54C82" w14:paraId="19E3F249" w14:textId="77777777">
                        <w:trPr>
                          <w:trHeight w:val="60"/>
                        </w:trPr>
                        <w:tc>
                          <w:tcPr>
                            <w:tcW w:w="56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9E3F244" w14:textId="77777777" w:rsidR="00C54C82" w:rsidRDefault="00063BE1">
                            <w:pPr>
                              <w:widowControl w:val="0"/>
                              <w:suppressAutoHyphens/>
                              <w:jc w:val="both"/>
                              <w:rPr>
                                <w:color w:val="000000"/>
                                <w:sz w:val="22"/>
                              </w:rPr>
                            </w:pPr>
                            <w:r>
                              <w:rPr>
                                <w:color w:val="000000"/>
                                <w:sz w:val="22"/>
                              </w:rPr>
                              <w:t>2.</w:t>
                            </w:r>
                          </w:p>
                        </w:tc>
                        <w:tc>
                          <w:tcPr>
                            <w:tcW w:w="344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9E3F245" w14:textId="77777777" w:rsidR="00C54C82" w:rsidRDefault="00063BE1">
                            <w:pPr>
                              <w:widowControl w:val="0"/>
                              <w:suppressAutoHyphens/>
                              <w:rPr>
                                <w:color w:val="000000"/>
                                <w:sz w:val="22"/>
                              </w:rPr>
                            </w:pPr>
                            <w:r>
                              <w:rPr>
                                <w:color w:val="000000"/>
                                <w:sz w:val="22"/>
                              </w:rPr>
                              <w:t>Gyvenamoji aplinka</w:t>
                            </w:r>
                          </w:p>
                        </w:tc>
                        <w:tc>
                          <w:tcPr>
                            <w:tcW w:w="184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9E3F246" w14:textId="77777777" w:rsidR="00C54C82" w:rsidRDefault="00063BE1">
                            <w:pPr>
                              <w:widowControl w:val="0"/>
                              <w:suppressAutoHyphens/>
                              <w:jc w:val="center"/>
                              <w:rPr>
                                <w:color w:val="000000"/>
                                <w:sz w:val="22"/>
                              </w:rPr>
                            </w:pPr>
                            <w:r>
                              <w:rPr>
                                <w:color w:val="000000"/>
                                <w:sz w:val="22"/>
                              </w:rPr>
                              <w:t>1,0</w:t>
                            </w:r>
                          </w:p>
                        </w:tc>
                        <w:tc>
                          <w:tcPr>
                            <w:tcW w:w="198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9E3F247" w14:textId="77777777" w:rsidR="00C54C82" w:rsidRDefault="00063BE1">
                            <w:pPr>
                              <w:widowControl w:val="0"/>
                              <w:suppressAutoHyphens/>
                              <w:jc w:val="center"/>
                              <w:rPr>
                                <w:color w:val="000000"/>
                                <w:sz w:val="22"/>
                              </w:rPr>
                            </w:pPr>
                            <w:r>
                              <w:rPr>
                                <w:color w:val="000000"/>
                                <w:sz w:val="22"/>
                              </w:rPr>
                              <w:t>32,0</w:t>
                            </w:r>
                          </w:p>
                        </w:tc>
                        <w:tc>
                          <w:tcPr>
                            <w:tcW w:w="198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9E3F248" w14:textId="77777777" w:rsidR="00C54C82" w:rsidRDefault="00063BE1">
                            <w:pPr>
                              <w:widowControl w:val="0"/>
                              <w:suppressAutoHyphens/>
                              <w:jc w:val="center"/>
                              <w:rPr>
                                <w:color w:val="000000"/>
                                <w:sz w:val="22"/>
                              </w:rPr>
                            </w:pPr>
                            <w:r>
                              <w:rPr>
                                <w:color w:val="000000"/>
                                <w:sz w:val="22"/>
                              </w:rPr>
                              <w:t>40,0</w:t>
                            </w:r>
                          </w:p>
                        </w:tc>
                      </w:tr>
                    </w:tbl>
                    <w:p w14:paraId="19E3F24A" w14:textId="77777777" w:rsidR="00C54C82" w:rsidRDefault="004448C5">
                      <w:pPr>
                        <w:widowControl w:val="0"/>
                        <w:suppressAutoHyphens/>
                        <w:ind w:firstLine="567"/>
                        <w:jc w:val="both"/>
                        <w:rPr>
                          <w:color w:val="000000"/>
                        </w:rPr>
                      </w:pPr>
                    </w:p>
                  </w:sdtContent>
                </w:sdt>
              </w:sdtContent>
            </w:sdt>
            <w:sdt>
              <w:sdtPr>
                <w:alias w:val="7 p."/>
                <w:tag w:val="part_3cc1a5491e6a49a391e9b865d31dc936"/>
                <w:id w:val="-1532797257"/>
                <w:lock w:val="sdtLocked"/>
              </w:sdtPr>
              <w:sdtEndPr/>
              <w:sdtContent>
                <w:p w14:paraId="19E3F24B" w14:textId="77777777" w:rsidR="00C54C82" w:rsidRDefault="004448C5">
                  <w:pPr>
                    <w:widowControl w:val="0"/>
                    <w:suppressAutoHyphens/>
                    <w:ind w:firstLine="567"/>
                    <w:jc w:val="both"/>
                    <w:rPr>
                      <w:color w:val="000000"/>
                    </w:rPr>
                  </w:pPr>
                  <w:sdt>
                    <w:sdtPr>
                      <w:alias w:val="Numeris"/>
                      <w:tag w:val="nr_3cc1a5491e6a49a391e9b865d31dc936"/>
                      <w:id w:val="-1351101739"/>
                      <w:lock w:val="sdtLocked"/>
                    </w:sdtPr>
                    <w:sdtEndPr/>
                    <w:sdtContent>
                      <w:r w:rsidR="00063BE1">
                        <w:rPr>
                          <w:color w:val="000000"/>
                        </w:rPr>
                        <w:t>7</w:t>
                      </w:r>
                    </w:sdtContent>
                  </w:sdt>
                  <w:r w:rsidR="00063BE1">
                    <w:rPr>
                      <w:color w:val="000000"/>
                    </w:rPr>
                    <w:t>. Perdavimo sistemos operatorius, eksploatuojantis elektros linijas, privalo užtikrinti, kad Higienos normos 6 punkto lentelėje nurodytos elektromagnetinio lauko parametrų leidžiamos vertės nebūtų viršytos. Nustačius, kad elektromagnetinio lauko parametrų leidžiamos vertės viršytos, būtina imtis veiksmų ir priemonių, kuriomis elektromagnetinio lauko parametrų vertės būtų sumažintos iki leidžiamų verčių.</w:t>
                  </w:r>
                </w:p>
                <w:p w14:paraId="19E3F24C" w14:textId="77777777" w:rsidR="00C54C82" w:rsidRDefault="004448C5">
                  <w:pPr>
                    <w:widowControl w:val="0"/>
                    <w:suppressAutoHyphens/>
                    <w:ind w:firstLine="567"/>
                    <w:jc w:val="both"/>
                    <w:rPr>
                      <w:color w:val="000000"/>
                    </w:rPr>
                  </w:pPr>
                </w:p>
              </w:sdtContent>
            </w:sdt>
          </w:sdtContent>
        </w:sdt>
        <w:sdt>
          <w:sdtPr>
            <w:alias w:val="skyrius"/>
            <w:tag w:val="part_1b70e79510764ff3a0ed572dd2510607"/>
            <w:id w:val="-1406610782"/>
            <w:lock w:val="sdtLocked"/>
          </w:sdtPr>
          <w:sdtEndPr/>
          <w:sdtContent>
            <w:p w14:paraId="19E3F24D" w14:textId="77777777" w:rsidR="00C54C82" w:rsidRDefault="004448C5">
              <w:pPr>
                <w:widowControl w:val="0"/>
                <w:suppressAutoHyphens/>
                <w:jc w:val="center"/>
                <w:rPr>
                  <w:b/>
                  <w:bCs/>
                  <w:caps/>
                  <w:color w:val="000000"/>
                </w:rPr>
              </w:pPr>
              <w:sdt>
                <w:sdtPr>
                  <w:alias w:val="Numeris"/>
                  <w:tag w:val="nr_1b70e79510764ff3a0ed572dd2510607"/>
                  <w:id w:val="1610152380"/>
                  <w:lock w:val="sdtLocked"/>
                </w:sdtPr>
                <w:sdtEndPr/>
                <w:sdtContent>
                  <w:r w:rsidR="00063BE1">
                    <w:rPr>
                      <w:b/>
                      <w:bCs/>
                      <w:caps/>
                      <w:color w:val="000000"/>
                    </w:rPr>
                    <w:t>V</w:t>
                  </w:r>
                </w:sdtContent>
              </w:sdt>
              <w:r w:rsidR="00063BE1">
                <w:rPr>
                  <w:b/>
                  <w:bCs/>
                  <w:caps/>
                  <w:color w:val="000000"/>
                </w:rPr>
                <w:t xml:space="preserve">. </w:t>
              </w:r>
              <w:sdt>
                <w:sdtPr>
                  <w:alias w:val="Pavadinimas"/>
                  <w:tag w:val="title_1b70e79510764ff3a0ed572dd2510607"/>
                  <w:id w:val="204136839"/>
                  <w:lock w:val="sdtLocked"/>
                </w:sdtPr>
                <w:sdtEndPr/>
                <w:sdtContent>
                  <w:r w:rsidR="00063BE1">
                    <w:rPr>
                      <w:b/>
                      <w:bCs/>
                      <w:caps/>
                      <w:color w:val="000000"/>
                    </w:rPr>
                    <w:t>ELEKTROMAGNETINIO LAUKO MATAVIMO BENDRIEJI REIKALAVIMAI</w:t>
                  </w:r>
                </w:sdtContent>
              </w:sdt>
            </w:p>
            <w:p w14:paraId="19E3F24E" w14:textId="77777777" w:rsidR="00C54C82" w:rsidRDefault="00C54C82">
              <w:pPr>
                <w:widowControl w:val="0"/>
                <w:suppressAutoHyphens/>
                <w:ind w:firstLine="567"/>
                <w:jc w:val="both"/>
                <w:rPr>
                  <w:color w:val="000000"/>
                </w:rPr>
              </w:pPr>
            </w:p>
            <w:sdt>
              <w:sdtPr>
                <w:alias w:val="8 p."/>
                <w:tag w:val="part_c2d23e616ea3452fa99ce39cac49cbb8"/>
                <w:id w:val="749460091"/>
                <w:lock w:val="sdtLocked"/>
              </w:sdtPr>
              <w:sdtEndPr/>
              <w:sdtContent>
                <w:p w14:paraId="19E3F24F" w14:textId="77777777" w:rsidR="00C54C82" w:rsidRDefault="004448C5">
                  <w:pPr>
                    <w:widowControl w:val="0"/>
                    <w:suppressAutoHyphens/>
                    <w:ind w:firstLine="567"/>
                    <w:jc w:val="both"/>
                    <w:rPr>
                      <w:color w:val="000000"/>
                    </w:rPr>
                  </w:pPr>
                  <w:sdt>
                    <w:sdtPr>
                      <w:alias w:val="Numeris"/>
                      <w:tag w:val="nr_c2d23e616ea3452fa99ce39cac49cbb8"/>
                      <w:id w:val="1928690991"/>
                      <w:lock w:val="sdtLocked"/>
                    </w:sdtPr>
                    <w:sdtEndPr/>
                    <w:sdtContent>
                      <w:r w:rsidR="00063BE1">
                        <w:rPr>
                          <w:color w:val="000000"/>
                        </w:rPr>
                        <w:t>8</w:t>
                      </w:r>
                    </w:sdtContent>
                  </w:sdt>
                  <w:r w:rsidR="00063BE1">
                    <w:rPr>
                      <w:color w:val="000000"/>
                    </w:rPr>
                    <w:t>. Elektromagnetinio lauko matavimus organizuoja:</w:t>
                  </w:r>
                </w:p>
                <w:sdt>
                  <w:sdtPr>
                    <w:alias w:val="8.1 p."/>
                    <w:tag w:val="part_5e223491adac4adc85d94bc0adc2fb74"/>
                    <w:id w:val="2090335951"/>
                    <w:lock w:val="sdtLocked"/>
                  </w:sdtPr>
                  <w:sdtEndPr/>
                  <w:sdtContent>
                    <w:p w14:paraId="19E3F250" w14:textId="77777777" w:rsidR="00C54C82" w:rsidRDefault="004448C5">
                      <w:pPr>
                        <w:widowControl w:val="0"/>
                        <w:suppressAutoHyphens/>
                        <w:ind w:firstLine="567"/>
                        <w:jc w:val="both"/>
                        <w:rPr>
                          <w:color w:val="000000"/>
                        </w:rPr>
                      </w:pPr>
                      <w:sdt>
                        <w:sdtPr>
                          <w:alias w:val="Numeris"/>
                          <w:tag w:val="nr_5e223491adac4adc85d94bc0adc2fb74"/>
                          <w:id w:val="-713345359"/>
                          <w:lock w:val="sdtLocked"/>
                        </w:sdtPr>
                        <w:sdtEndPr/>
                        <w:sdtContent>
                          <w:r w:rsidR="00063BE1">
                            <w:rPr>
                              <w:color w:val="000000"/>
                            </w:rPr>
                            <w:t>8.1</w:t>
                          </w:r>
                        </w:sdtContent>
                      </w:sdt>
                      <w:r w:rsidR="00063BE1">
                        <w:rPr>
                          <w:color w:val="000000"/>
                        </w:rPr>
                        <w:t>. perdavimo sistemos operatorius – užbaigus elektros linijos tiesimo arba rekonstravimo darbus;</w:t>
                      </w:r>
                    </w:p>
                  </w:sdtContent>
                </w:sdt>
                <w:sdt>
                  <w:sdtPr>
                    <w:alias w:val="8.2 p."/>
                    <w:tag w:val="part_6325998b4304450f9fcffa8fe91031a6"/>
                    <w:id w:val="-1096014596"/>
                    <w:lock w:val="sdtLocked"/>
                  </w:sdtPr>
                  <w:sdtEndPr/>
                  <w:sdtContent>
                    <w:p w14:paraId="19E3F251" w14:textId="77777777" w:rsidR="00C54C82" w:rsidRDefault="004448C5">
                      <w:pPr>
                        <w:widowControl w:val="0"/>
                        <w:suppressAutoHyphens/>
                        <w:ind w:firstLine="567"/>
                        <w:jc w:val="both"/>
                        <w:rPr>
                          <w:color w:val="000000"/>
                        </w:rPr>
                      </w:pPr>
                      <w:sdt>
                        <w:sdtPr>
                          <w:alias w:val="Numeris"/>
                          <w:tag w:val="nr_6325998b4304450f9fcffa8fe91031a6"/>
                          <w:id w:val="-959871397"/>
                          <w:lock w:val="sdtLocked"/>
                        </w:sdtPr>
                        <w:sdtEndPr/>
                        <w:sdtContent>
                          <w:r w:rsidR="00063BE1">
                            <w:rPr>
                              <w:color w:val="000000"/>
                            </w:rPr>
                            <w:t>8.2</w:t>
                          </w:r>
                        </w:sdtContent>
                      </w:sdt>
                      <w:r w:rsidR="00063BE1">
                        <w:rPr>
                          <w:color w:val="000000"/>
                        </w:rPr>
                        <w:t>. statytojas (užsakovas) – rengiant gyvenamosios ir visuomeninės paskirties pastatų statybos ir rekonstravimo projektus arba vykdant šios paskirties pastatų teritorijų planavimą.</w:t>
                      </w:r>
                    </w:p>
                  </w:sdtContent>
                </w:sdt>
              </w:sdtContent>
            </w:sdt>
            <w:sdt>
              <w:sdtPr>
                <w:alias w:val="9 p."/>
                <w:tag w:val="part_5ccd3e1dbc764dc8974af13dc9fd4ba8"/>
                <w:id w:val="-963574599"/>
                <w:lock w:val="sdtLocked"/>
              </w:sdtPr>
              <w:sdtEndPr/>
              <w:sdtContent>
                <w:p w14:paraId="19E3F252" w14:textId="77777777" w:rsidR="00C54C82" w:rsidRDefault="004448C5">
                  <w:pPr>
                    <w:widowControl w:val="0"/>
                    <w:suppressAutoHyphens/>
                    <w:ind w:firstLine="567"/>
                    <w:jc w:val="both"/>
                    <w:rPr>
                      <w:color w:val="000000"/>
                    </w:rPr>
                  </w:pPr>
                  <w:sdt>
                    <w:sdtPr>
                      <w:alias w:val="Numeris"/>
                      <w:tag w:val="nr_5ccd3e1dbc764dc8974af13dc9fd4ba8"/>
                      <w:id w:val="257961851"/>
                      <w:lock w:val="sdtLocked"/>
                    </w:sdtPr>
                    <w:sdtEndPr/>
                    <w:sdtContent>
                      <w:r w:rsidR="00063BE1">
                        <w:rPr>
                          <w:color w:val="000000"/>
                        </w:rPr>
                        <w:t>9</w:t>
                      </w:r>
                    </w:sdtContent>
                  </w:sdt>
                  <w:r w:rsidR="00063BE1">
                    <w:rPr>
                      <w:color w:val="000000"/>
                    </w:rPr>
                    <w:t>. Atliekant elektros linijų sukuriamo elektromagnetinio lauko matavimus turi būti matuojami visi Higienos normos 6 punkto lentelėje nurodyti elektromagnetinio lauko parametrai.</w:t>
                  </w:r>
                </w:p>
              </w:sdtContent>
            </w:sdt>
            <w:sdt>
              <w:sdtPr>
                <w:alias w:val="10 p."/>
                <w:tag w:val="part_23c6575af3d04a13925236abb9875f39"/>
                <w:id w:val="-1039814153"/>
                <w:lock w:val="sdtLocked"/>
              </w:sdtPr>
              <w:sdtEndPr/>
              <w:sdtContent>
                <w:p w14:paraId="19E3F253" w14:textId="77777777" w:rsidR="00C54C82" w:rsidRDefault="004448C5">
                  <w:pPr>
                    <w:widowControl w:val="0"/>
                    <w:suppressAutoHyphens/>
                    <w:ind w:firstLine="567"/>
                    <w:jc w:val="both"/>
                    <w:rPr>
                      <w:color w:val="000000"/>
                    </w:rPr>
                  </w:pPr>
                  <w:sdt>
                    <w:sdtPr>
                      <w:alias w:val="Numeris"/>
                      <w:tag w:val="nr_23c6575af3d04a13925236abb9875f39"/>
                      <w:id w:val="2053657179"/>
                      <w:lock w:val="sdtLocked"/>
                    </w:sdtPr>
                    <w:sdtEndPr/>
                    <w:sdtContent>
                      <w:r w:rsidR="00063BE1">
                        <w:rPr>
                          <w:color w:val="000000"/>
                        </w:rPr>
                        <w:t>10</w:t>
                      </w:r>
                    </w:sdtContent>
                  </w:sdt>
                  <w:r w:rsidR="00063BE1">
                    <w:rPr>
                      <w:color w:val="000000"/>
                    </w:rPr>
                    <w:t>. Elektromagnetinio lauko parametrų matavimus gali atlikti tik šiai veiklai akredituotos ar atestuotos laboratorijos.</w:t>
                  </w:r>
                </w:p>
              </w:sdtContent>
            </w:sdt>
            <w:sdt>
              <w:sdtPr>
                <w:alias w:val="11 p."/>
                <w:tag w:val="part_0c63de9446044e6c8f00d8ae6a56a6b8"/>
                <w:id w:val="-565564063"/>
                <w:lock w:val="sdtLocked"/>
              </w:sdtPr>
              <w:sdtEndPr/>
              <w:sdtContent>
                <w:p w14:paraId="19E3F254" w14:textId="77777777" w:rsidR="00C54C82" w:rsidRDefault="004448C5">
                  <w:pPr>
                    <w:widowControl w:val="0"/>
                    <w:suppressAutoHyphens/>
                    <w:ind w:firstLine="567"/>
                    <w:jc w:val="both"/>
                    <w:rPr>
                      <w:color w:val="000000"/>
                    </w:rPr>
                  </w:pPr>
                  <w:sdt>
                    <w:sdtPr>
                      <w:alias w:val="Numeris"/>
                      <w:tag w:val="nr_0c63de9446044e6c8f00d8ae6a56a6b8"/>
                      <w:id w:val="-1137634976"/>
                      <w:lock w:val="sdtLocked"/>
                    </w:sdtPr>
                    <w:sdtEndPr/>
                    <w:sdtContent>
                      <w:r w:rsidR="00063BE1">
                        <w:rPr>
                          <w:color w:val="000000"/>
                        </w:rPr>
                        <w:t>11</w:t>
                      </w:r>
                    </w:sdtContent>
                  </w:sdt>
                  <w:r w:rsidR="00063BE1">
                    <w:rPr>
                      <w:color w:val="000000"/>
                    </w:rPr>
                    <w:t>. Elektros linijų sukuriamo elektromagnetinio lauko parametrų vertės matuojamos matuokliais, skirtais 50 Hz elektrinio ir magnetinio lauko stipriui ir magnetinio srauto tankiui matuoti. Matavimai atliekami 1, 5 m aukštyje.</w:t>
                  </w:r>
                </w:p>
              </w:sdtContent>
            </w:sdt>
            <w:sdt>
              <w:sdtPr>
                <w:alias w:val="12 p."/>
                <w:tag w:val="part_4fbdb01cb79140999234133042e4a8dd"/>
                <w:id w:val="-624625436"/>
                <w:lock w:val="sdtLocked"/>
              </w:sdtPr>
              <w:sdtEndPr/>
              <w:sdtContent>
                <w:p w14:paraId="19E3F255" w14:textId="77777777" w:rsidR="00C54C82" w:rsidRDefault="004448C5">
                  <w:pPr>
                    <w:widowControl w:val="0"/>
                    <w:suppressAutoHyphens/>
                    <w:ind w:firstLine="567"/>
                    <w:jc w:val="both"/>
                    <w:rPr>
                      <w:color w:val="000000"/>
                    </w:rPr>
                  </w:pPr>
                  <w:sdt>
                    <w:sdtPr>
                      <w:alias w:val="Numeris"/>
                      <w:tag w:val="nr_4fbdb01cb79140999234133042e4a8dd"/>
                      <w:id w:val="732508227"/>
                      <w:lock w:val="sdtLocked"/>
                    </w:sdtPr>
                    <w:sdtEndPr/>
                    <w:sdtContent>
                      <w:r w:rsidR="00063BE1">
                        <w:rPr>
                          <w:color w:val="000000"/>
                        </w:rPr>
                        <w:t>12</w:t>
                      </w:r>
                    </w:sdtContent>
                  </w:sdt>
                  <w:r w:rsidR="00063BE1">
                    <w:rPr>
                      <w:color w:val="000000"/>
                    </w:rPr>
                    <w:t xml:space="preserve">. Elektromagnetinio lauko parametrų matavimai atliekami esant įprastiniam elektros linijų darbo režimui. </w:t>
                  </w:r>
                </w:p>
                <w:p w14:paraId="19E3F256" w14:textId="77777777" w:rsidR="00C54C82" w:rsidRDefault="004448C5">
                  <w:pPr>
                    <w:widowControl w:val="0"/>
                    <w:suppressAutoHyphens/>
                    <w:jc w:val="both"/>
                    <w:rPr>
                      <w:color w:val="000000"/>
                    </w:rPr>
                  </w:pPr>
                </w:p>
              </w:sdtContent>
            </w:sdt>
          </w:sdtContent>
        </w:sdt>
        <w:sdt>
          <w:sdtPr>
            <w:alias w:val="pabaiga"/>
            <w:tag w:val="part_ca56aeaf90df43b49ad8959f9d97458a"/>
            <w:id w:val="-317422112"/>
            <w:lock w:val="sdtLocked"/>
          </w:sdtPr>
          <w:sdtEndPr/>
          <w:sdtContent>
            <w:p w14:paraId="19E3F257" w14:textId="77777777" w:rsidR="00C54C82" w:rsidRDefault="00063BE1">
              <w:pPr>
                <w:widowControl w:val="0"/>
                <w:suppressAutoHyphens/>
                <w:jc w:val="center"/>
                <w:rPr>
                  <w:color w:val="000000"/>
                </w:rPr>
              </w:pPr>
              <w:r>
                <w:rPr>
                  <w:color w:val="000000"/>
                </w:rPr>
                <w:t>_________________</w:t>
              </w:r>
            </w:p>
            <w:p w14:paraId="19E3F258" w14:textId="77777777" w:rsidR="00C54C82" w:rsidRDefault="004448C5"/>
          </w:sdtContent>
        </w:sdt>
      </w:sdtContent>
    </w:sdt>
    <w:sectPr w:rsidR="00C54C82">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3F25C" w14:textId="77777777" w:rsidR="00C54C82" w:rsidRDefault="00063BE1">
      <w:r>
        <w:separator/>
      </w:r>
    </w:p>
  </w:endnote>
  <w:endnote w:type="continuationSeparator" w:id="0">
    <w:p w14:paraId="19E3F25D" w14:textId="77777777" w:rsidR="00C54C82" w:rsidRDefault="0006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F260" w14:textId="77777777" w:rsidR="00C54C82" w:rsidRDefault="00C54C82">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F261" w14:textId="77777777" w:rsidR="00C54C82" w:rsidRDefault="00C54C82">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F263" w14:textId="77777777" w:rsidR="00C54C82" w:rsidRDefault="00C54C82">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3F25A" w14:textId="77777777" w:rsidR="00C54C82" w:rsidRDefault="00063BE1">
      <w:r>
        <w:separator/>
      </w:r>
    </w:p>
  </w:footnote>
  <w:footnote w:type="continuationSeparator" w:id="0">
    <w:p w14:paraId="19E3F25B" w14:textId="77777777" w:rsidR="00C54C82" w:rsidRDefault="0006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F25E" w14:textId="77777777" w:rsidR="00C54C82" w:rsidRDefault="00C54C8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F25F" w14:textId="77777777" w:rsidR="00C54C82" w:rsidRDefault="00C54C8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F262" w14:textId="77777777" w:rsidR="00C54C82" w:rsidRDefault="00C54C8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9C"/>
    <w:rsid w:val="00063BE1"/>
    <w:rsid w:val="00103D22"/>
    <w:rsid w:val="0026142E"/>
    <w:rsid w:val="004448C5"/>
    <w:rsid w:val="009D6C9C"/>
    <w:rsid w:val="009F48DE"/>
    <w:rsid w:val="00C54C82"/>
    <w:rsid w:val="00DE24DC"/>
    <w:rsid w:val="00E1691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E3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E24DC"/>
    <w:rPr>
      <w:rFonts w:ascii="Tahoma" w:hAnsi="Tahoma" w:cs="Tahoma"/>
      <w:sz w:val="16"/>
      <w:szCs w:val="16"/>
    </w:rPr>
  </w:style>
  <w:style w:type="character" w:customStyle="1" w:styleId="DebesliotekstasDiagrama">
    <w:name w:val="Debesėlio tekstas Diagrama"/>
    <w:basedOn w:val="Numatytasispastraiposriftas"/>
    <w:link w:val="Debesliotekstas"/>
    <w:rsid w:val="00DE2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E24DC"/>
    <w:rPr>
      <w:rFonts w:ascii="Tahoma" w:hAnsi="Tahoma" w:cs="Tahoma"/>
      <w:sz w:val="16"/>
      <w:szCs w:val="16"/>
    </w:rPr>
  </w:style>
  <w:style w:type="character" w:customStyle="1" w:styleId="DebesliotekstasDiagrama">
    <w:name w:val="Debesėlio tekstas Diagrama"/>
    <w:basedOn w:val="Numatytasispastraiposriftas"/>
    <w:link w:val="Debesliotekstas"/>
    <w:rsid w:val="00DE2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t/legalAct/TAR.F57794B7899F" TargetMode="External"/><Relationship Id="rId18" Type="http://schemas.openxmlformats.org/officeDocument/2006/relationships/hyperlink" Target="https://www.e-tar.lt/portal/lt/legalAct/TAR.D4BD029BD17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tar.lt/portal/lt/legalAct/TAR.FF95E0570173" TargetMode="External"/><Relationship Id="rId17" Type="http://schemas.openxmlformats.org/officeDocument/2006/relationships/hyperlink" Target="https://www.e-tar.lt/portal/lt/legalAct/TAR.FEBBAA83F47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tar.lt/portal/lt/legalAct/TAR.B7AFE07237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0BCCDA9AAF3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tar.lt/portal/lt/legalAct/TAR.5C63BB64A956" TargetMode="External"/><Relationship Id="rId23" Type="http://schemas.openxmlformats.org/officeDocument/2006/relationships/header" Target="header3.xml"/><Relationship Id="rId10" Type="http://schemas.openxmlformats.org/officeDocument/2006/relationships/hyperlink" Target="https://www.e-tar.lt/portal/lt/legalAct/TAR.DD80CF94878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79E5440C1CBD" TargetMode="Externa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a234e234d1ae4775a7101ea0d1b8443c" PartId="f8ce3c0e1fd340209395cb67ea6159ea">
    <Part Type="preambule" DocPartId="dbe317dc2afa4cf4821046875547f15e" PartId="148f30b5e4d14596a68f1b0319ff2f4a"/>
    <Part Type="punktas" Nr="1" Abbr="1 p." DocPartId="78f5bda8ec1044f29a8550b49abec97e" PartId="63c98a0521184ad6ac03b9b9420cf79d"/>
    <Part Type="punktas" Nr="2" Abbr="2 p." DocPartId="0f88a87768784035b12c68899659a546" PartId="a488944f8dbf475387117d0cd60c4e68"/>
    <Part Type="punktas" Nr="3" Abbr="3 p." DocPartId="d8e76c60dea34be687cd099abd1a404c" PartId="a5541edbfb5c4e5883c4ae42b52baf59"/>
    <Part Type="punktas" Nr="4" Abbr="4 p." DocPartId="0aa6e101329a45ed8f1c01d78bbfa1d7" PartId="49edb74c242a49868799718b108adadb"/>
    <Part Type="signatura" DocPartId="a49762fa2c124f3a9b7705718768c490" PartId="aac0a828e47143f48c7f6e1bbe4b9d75"/>
    <Part Type="pabaiga" DocPartId="26972d55c62f44fb8f4df5bd0bdd931f" PartId="c838ddc4ce214279ab9da1bdbe2fc876"/>
  </Part>
  <Part Type="patvirtinta" Title="LIETUVOS HIGIENOS NORMA HN 104:2011 „GYVENTOJŲ SAUGA NUO ELEKTROS LINIJŲ SUKURIAMO ELEKTROMAGNETINIO LAUKO“" DocPartId="9b791a6f902c4d778f3028e0e5c97557" PartId="f5732e790e564f779097b08d185ad888">
    <Part Type="skyrius" Nr="1" Title="BENDROSIOS NUOSTATOS" DocPartId="869aa9d4946b4ef8b98fc6b68d270672" PartId="997c05b723e147ac9fa6a130e9455a57">
      <Part Type="punktas" Nr="1" Abbr="1 p." DocPartId="d40a7f75aad949068e59505f43b37a53" PartId="7e8fb8ee660644b99370c66d6f4c8498"/>
      <Part Type="punktas" Nr="2" Abbr="2 p." DocPartId="6aa6b4ccc55344edadb44771060c23b8" PartId="33c8af88bc7646079f3d5eda5a01a830"/>
      <Part Type="punktas" Nr="3" Abbr="3 p." DocPartId="30a33ca5c8434047aa6c5b7aee616a73" PartId="9300120e6f224d8a9458a8870ef10f83"/>
    </Part>
    <Part Type="skyrius" Nr="2" Title="NUORODOS" DocPartId="582aaafaf66c4247b57555dd298632a6" PartId="ccfd253cadaf40d5b5e6568a5658890f">
      <Part Type="punktas" Nr="4" Abbr="4 p." DocPartId="703464cff0a843a8a883dca8099c1f76" PartId="d32f089c6cb14fd4912e6568e8c02729">
        <Part Type="punktas" Nr="4.1" Abbr="4.1 p." DocPartId="441398b2d38446e39754f1c794c44185" PartId="a273f3bdcfb4490bbb3f7827273d9eaf"/>
        <Part Type="punktas" Nr="4.2" Abbr="4.2 p." DocPartId="16ae15a6b6224616a5c562e77684ada1" PartId="a4e7041e25c9464f8111c0e45304ece9"/>
        <Part Type="punktas" Nr="4.3" Abbr="4.3 p." DocPartId="76db29ea727f40ab97bb5083eaaea6e0" PartId="44be6432e0924a4a8436daad69ed55f9"/>
        <Part Type="punktas" Nr="4.4" Abbr="4.4 p." DocPartId="be1e25c85b234ddab607c3c26eb23baf" PartId="c596649e3d474e899e6169fad8146eb9"/>
        <Part Type="punktas" Nr="4.5" Abbr="4.5 p." DocPartId="8159bb77e6a3421cbfda0730a23bce3a" PartId="ad24b41182e84cc7994acc391b3969ac"/>
      </Part>
    </Part>
    <Part Type="skyrius" Nr="3" Title="SĄVOKOS IR APIBRĖŽIMAI" DocPartId="40916df4949149c2a27a6390713caeb5" PartId="e9a764ccb6e146998107b96c9d12b7c5">
      <Part Type="punktas" Nr="5" Abbr="5 p." DocPartId="f8f72a6caa8e4392ac043a0c43efc2d5" PartId="8af97813c1cf4cceaae5cbbeba0b2a6d"/>
    </Part>
    <Part Type="skyrius" Nr="4" Title="ELEKTROS LINIJŲ SUKURIAMO ELEKTROMAGNETINIO LAUKO BENDRIEJI REIKALAVIMAI" DocPartId="4a1998b234b84b158159ddad9044b61e" PartId="f591a52754d14e6f9ff7f30bc78f09da">
      <Part Type="punktas" Nr="6" Abbr="6 p." DocPartId="8861864063a049f291cdd0f515d673ab" PartId="e09e728bd4c94501baf41db37f37f5d6">
        <Part Type="lentele" Title="Elektromagnetinio lauko parametrų leidžiamų verčių lentelė" DocPartId="6ce478e3f5c74afaaaf1cff834034b7d" PartId="e4ee7c10d1124dea9a19f86473b75d30"/>
      </Part>
      <Part Type="punktas" Nr="7" Abbr="7 p." DocPartId="86cdb7a356e546a2971a27f376d0c61a" PartId="3cc1a5491e6a49a391e9b865d31dc936"/>
    </Part>
    <Part Type="skyrius" Nr="5" Title="ELEKTROMAGNETINIO LAUKO MATAVIMO BENDRIEJI REIKALAVIMAI" DocPartId="3d5b99c438b84e32a5c3d04c78c22a4b" PartId="1b70e79510764ff3a0ed572dd2510607">
      <Part Type="punktas" Nr="8" Abbr="8 p." DocPartId="a0e173e5deba4a63918540693ae513be" PartId="c2d23e616ea3452fa99ce39cac49cbb8">
        <Part Type="punktas" Nr="8.1" Abbr="8.1 p." DocPartId="705a734a20ad4f7687d856c418b0c9c9" PartId="5e223491adac4adc85d94bc0adc2fb74"/>
        <Part Type="punktas" Nr="8.2" Abbr="8.2 p." DocPartId="b5b16207538e4c6a840d234383014957" PartId="6325998b4304450f9fcffa8fe91031a6"/>
      </Part>
      <Part Type="punktas" Nr="9" Abbr="9 p." DocPartId="01d0ea5f895644c8917b04bc0edc2f05" PartId="5ccd3e1dbc764dc8974af13dc9fd4ba8"/>
      <Part Type="punktas" Nr="10" Abbr="10 p." DocPartId="c09d797a752d411c94e346f03a65c96b" PartId="23c6575af3d04a13925236abb9875f39"/>
      <Part Type="punktas" Nr="11" Abbr="11 p." DocPartId="caaf35eabe3640fd848dc7a247d729c4" PartId="0c63de9446044e6c8f00d8ae6a56a6b8"/>
      <Part Type="punktas" Nr="12" Abbr="12 p." DocPartId="cbbafa03a74e46aaa63c01d627ce9dd5" PartId="4fbdb01cb79140999234133042e4a8dd"/>
    </Part>
    <Part Type="pabaiga" DocPartId="02f23aa5ee7644ce83f9dc12d5ee7a01" PartId="ca56aeaf90df43b49ad8959f9d97458a"/>
  </Part>
</Parts>
</file>

<file path=customXml/itemProps1.xml><?xml version="1.0" encoding="utf-8"?>
<ds:datastoreItem xmlns:ds="http://schemas.openxmlformats.org/officeDocument/2006/customXml" ds:itemID="{E691378C-FBE7-48DB-AEFD-93BBB6ADBD97}">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5756</Words>
  <Characters>3281</Characters>
  <Application>Microsoft Office Word</Application>
  <DocSecurity>0</DocSecurity>
  <Lines>27</Lines>
  <Paragraphs>18</Paragraphs>
  <ScaleCrop>false</ScaleCrop>
  <Company/>
  <LinksUpToDate>false</LinksUpToDate>
  <CharactersWithSpaces>9019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LAUKIONYTĖ Irena</cp:lastModifiedBy>
  <cp:revision>9</cp:revision>
  <dcterms:created xsi:type="dcterms:W3CDTF">2015-06-29T23:38:00Z</dcterms:created>
  <dcterms:modified xsi:type="dcterms:W3CDTF">2016-01-14T09:43:00Z</dcterms:modified>
</cp:coreProperties>
</file>