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3711" w14:textId="77777777" w:rsidR="007D5E1A" w:rsidRDefault="00750B39">
      <w:pPr>
        <w:widowControl w:val="0"/>
        <w:suppressAutoHyphens/>
        <w:jc w:val="center"/>
        <w:rPr>
          <w:color w:val="000000"/>
        </w:rPr>
      </w:pPr>
      <w:r>
        <w:rPr>
          <w:color w:val="000000"/>
          <w:lang w:val="en-US"/>
        </w:rPr>
        <w:pict w14:anchorId="79F0376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2" w:shapeid="_x0000_s1026"/>
        </w:pict>
      </w:r>
      <w:r>
        <w:rPr>
          <w:color w:val="000000"/>
        </w:rPr>
        <w:t>LIETUVOS RESPUBLIKOS SVEIKATOS APSAUGOS MINISTRO</w:t>
      </w:r>
    </w:p>
    <w:p w14:paraId="79F03712" w14:textId="77777777" w:rsidR="007D5E1A" w:rsidRDefault="00750B39">
      <w:pPr>
        <w:widowControl w:val="0"/>
        <w:suppressAutoHyphens/>
        <w:jc w:val="center"/>
        <w:rPr>
          <w:color w:val="000000"/>
          <w:spacing w:val="60"/>
        </w:rPr>
      </w:pPr>
      <w:r>
        <w:rPr>
          <w:color w:val="000000"/>
          <w:spacing w:val="60"/>
        </w:rPr>
        <w:t>ĮSAKYMAS</w:t>
      </w:r>
    </w:p>
    <w:p w14:paraId="79F03713" w14:textId="77777777" w:rsidR="007D5E1A" w:rsidRDefault="007D5E1A">
      <w:pPr>
        <w:widowControl w:val="0"/>
        <w:suppressAutoHyphens/>
        <w:jc w:val="center"/>
        <w:rPr>
          <w:color w:val="000000"/>
        </w:rPr>
      </w:pPr>
    </w:p>
    <w:p w14:paraId="79F03714" w14:textId="77777777" w:rsidR="007D5E1A" w:rsidRDefault="00750B3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LIETUVOS RESPUBLIKOS SVEIKATOS APSAUGOS MINISTRO 2000 m. GEGUŽĖS 31 d. ĮSAKYMO Nr. 301 „DĖL PROFILAKTINIŲ SVEIKATOS TIKRINIMŲ SVEIKATOS PRIEŽIŪROS ĮSTAIGOSE“ </w:t>
      </w:r>
      <w:r>
        <w:rPr>
          <w:b/>
          <w:bCs/>
          <w:caps/>
          <w:color w:val="000000"/>
        </w:rPr>
        <w:t>PAKEITIMO</w:t>
      </w:r>
    </w:p>
    <w:p w14:paraId="79F03715" w14:textId="77777777" w:rsidR="007D5E1A" w:rsidRDefault="007D5E1A">
      <w:pPr>
        <w:widowControl w:val="0"/>
        <w:suppressAutoHyphens/>
        <w:jc w:val="center"/>
        <w:rPr>
          <w:color w:val="000000"/>
        </w:rPr>
      </w:pPr>
    </w:p>
    <w:p w14:paraId="79F03716" w14:textId="77777777" w:rsidR="007D5E1A" w:rsidRDefault="00750B3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2011 m. gegužės 27 d. Nr. V-547</w:t>
      </w:r>
    </w:p>
    <w:p w14:paraId="79F03717" w14:textId="77777777" w:rsidR="007D5E1A" w:rsidRDefault="00750B39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>Vilnius</w:t>
      </w:r>
    </w:p>
    <w:p w14:paraId="79F03718" w14:textId="77777777" w:rsidR="007D5E1A" w:rsidRDefault="007D5E1A">
      <w:pPr>
        <w:widowControl w:val="0"/>
        <w:suppressAutoHyphens/>
        <w:jc w:val="both"/>
        <w:rPr>
          <w:color w:val="000000"/>
        </w:rPr>
      </w:pPr>
    </w:p>
    <w:p w14:paraId="314279CD" w14:textId="77777777" w:rsidR="00750B39" w:rsidRDefault="00750B39">
      <w:pPr>
        <w:widowControl w:val="0"/>
        <w:suppressAutoHyphens/>
        <w:jc w:val="both"/>
        <w:rPr>
          <w:color w:val="000000"/>
        </w:rPr>
      </w:pPr>
    </w:p>
    <w:p w14:paraId="79F03719" w14:textId="77777777" w:rsidR="007D5E1A" w:rsidRDefault="00750B3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Atsižvelgdamas į Profilaktinių sveikatos tikrinimų rūšių ir apmokėjimo tvarkos, patvirtintos Lietuvos Respublikos sveikatos apsaugos ministro 2000 m. gegužės 31 d. įsakymu Nr. 301 „Dėl profilaktinių sveik</w:t>
      </w:r>
      <w:r>
        <w:rPr>
          <w:color w:val="000000"/>
        </w:rPr>
        <w:t xml:space="preserve">atos tikrinimų sveikatos priežiūros įstaigose“ (Žin., 2000, Nr. </w:t>
      </w:r>
      <w:hyperlink r:id="rId10" w:tgtFrame="_blank" w:history="1">
        <w:r>
          <w:rPr>
            <w:color w:val="0000FF" w:themeColor="hyperlink"/>
            <w:u w:val="single"/>
          </w:rPr>
          <w:t>47-1365</w:t>
        </w:r>
      </w:hyperlink>
      <w:r>
        <w:rPr>
          <w:color w:val="000000"/>
        </w:rPr>
        <w:t xml:space="preserve">; 2011, Nr. </w:t>
      </w:r>
      <w:hyperlink r:id="rId11" w:tgtFrame="_blank" w:history="1">
        <w:r>
          <w:rPr>
            <w:color w:val="0000FF" w:themeColor="hyperlink"/>
            <w:u w:val="single"/>
          </w:rPr>
          <w:t>63-3002</w:t>
        </w:r>
      </w:hyperlink>
      <w:r>
        <w:rPr>
          <w:color w:val="000000"/>
        </w:rPr>
        <w:t>), 5.3 p</w:t>
      </w:r>
      <w:r>
        <w:rPr>
          <w:color w:val="000000"/>
        </w:rPr>
        <w:t>unktą,</w:t>
      </w:r>
    </w:p>
    <w:p w14:paraId="79F0371A" w14:textId="77777777" w:rsidR="007D5E1A" w:rsidRDefault="00750B39">
      <w:pPr>
        <w:widowControl w:val="0"/>
        <w:suppressAutoHyphens/>
        <w:ind w:firstLine="567"/>
        <w:jc w:val="both"/>
        <w:rPr>
          <w:color w:val="000000"/>
        </w:rPr>
      </w:pPr>
      <w:r>
        <w:rPr>
          <w:spacing w:val="60"/>
        </w:rPr>
        <w:t>pakeičiu</w:t>
      </w:r>
      <w:r>
        <w:rPr>
          <w:color w:val="000000"/>
        </w:rPr>
        <w:t xml:space="preserve"> nurodytu įsakymu patvirtintas Profilaktinių sveikatos tikrinimų kainas (18 priedas):</w:t>
      </w:r>
    </w:p>
    <w:p w14:paraId="79F0371B" w14:textId="77777777" w:rsidR="007D5E1A" w:rsidRDefault="00750B3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Išdėstau I dalį „Profilaktinių sveikatos tikrinimų, už kuriuos moka pats darbuotojas, darbdavys ar kiti fiziniai ar juridiniai asmenys, kainos“ ta</w:t>
      </w:r>
      <w:r>
        <w:rPr>
          <w:color w:val="000000"/>
        </w:rPr>
        <w:t>ip:</w:t>
      </w:r>
    </w:p>
    <w:p w14:paraId="79F0371C" w14:textId="77777777" w:rsidR="007D5E1A" w:rsidRDefault="007D5E1A">
      <w:pPr>
        <w:widowControl w:val="0"/>
        <w:suppressAutoHyphens/>
        <w:jc w:val="both"/>
        <w:rPr>
          <w:color w:val="000000"/>
        </w:rPr>
      </w:pPr>
    </w:p>
    <w:p w14:paraId="79F0371D" w14:textId="77777777" w:rsidR="007D5E1A" w:rsidRDefault="00750B39">
      <w:pPr>
        <w:widowControl w:val="0"/>
        <w:suppressAutoHyphens/>
        <w:jc w:val="center"/>
        <w:rPr>
          <w:b/>
          <w:bCs/>
          <w:caps/>
          <w:color w:val="000000"/>
        </w:rPr>
      </w:pPr>
      <w:r>
        <w:rPr>
          <w:caps/>
          <w:color w:val="000000"/>
        </w:rPr>
        <w:t>„</w:t>
      </w:r>
      <w:r>
        <w:rPr>
          <w:b/>
          <w:bCs/>
          <w:caps/>
          <w:color w:val="000000"/>
        </w:rPr>
        <w:t>I</w:t>
      </w:r>
      <w:r>
        <w:rPr>
          <w:b/>
          <w:bCs/>
          <w:caps/>
          <w:color w:val="000000"/>
        </w:rPr>
        <w:t xml:space="preserve">. </w:t>
      </w:r>
      <w:r>
        <w:rPr>
          <w:b/>
          <w:bCs/>
          <w:caps/>
          <w:color w:val="000000"/>
        </w:rPr>
        <w:t>PROFILAKTINIŲ SVEIKATOS TIKRINIMŲ, UŽ KURIUOS MOKA PATS DARBUOTOJAS, DARBDAVYS AR KITI FIZINIAI AR JURIDINIAI ASMENYS, KAINOS</w:t>
      </w:r>
    </w:p>
    <w:p w14:paraId="79F0371E" w14:textId="77777777" w:rsidR="007D5E1A" w:rsidRDefault="007D5E1A">
      <w:pPr>
        <w:widowControl w:val="0"/>
        <w:suppressAutoHyphens/>
        <w:jc w:val="both"/>
        <w:rPr>
          <w:color w:val="00000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834"/>
        <w:gridCol w:w="1362"/>
        <w:gridCol w:w="1185"/>
      </w:tblGrid>
      <w:tr w:rsidR="007D5E1A" w14:paraId="79F03722" w14:textId="77777777">
        <w:trPr>
          <w:trHeight w:val="60"/>
          <w:tblHeader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1F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Eil. Nr.</w:t>
            </w:r>
          </w:p>
        </w:tc>
        <w:tc>
          <w:tcPr>
            <w:tcW w:w="5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0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Profilaktinių sveikatos tikrinimų rūšys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1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Kaina (Lt)</w:t>
            </w:r>
          </w:p>
        </w:tc>
      </w:tr>
      <w:tr w:rsidR="007D5E1A" w14:paraId="79F03727" w14:textId="77777777">
        <w:trPr>
          <w:trHeight w:val="60"/>
          <w:tblHeader/>
        </w:trPr>
        <w:tc>
          <w:tcPr>
            <w:tcW w:w="6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3723" w14:textId="77777777" w:rsidR="007D5E1A" w:rsidRDefault="007D5E1A">
            <w:pPr>
              <w:widowControl w:val="0"/>
              <w:rPr>
                <w:sz w:val="22"/>
              </w:rPr>
            </w:pPr>
          </w:p>
        </w:tc>
        <w:tc>
          <w:tcPr>
            <w:tcW w:w="58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3724" w14:textId="77777777" w:rsidR="007D5E1A" w:rsidRDefault="007D5E1A">
            <w:pPr>
              <w:widowControl w:val="0"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5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įsidarbinant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6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dirbant</w:t>
            </w:r>
          </w:p>
        </w:tc>
      </w:tr>
      <w:tr w:rsidR="007D5E1A" w14:paraId="79F0372C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8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9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Vairuotojų profesionalų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A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58,80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B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67,20</w:t>
            </w:r>
          </w:p>
        </w:tc>
      </w:tr>
      <w:tr w:rsidR="007D5E1A" w14:paraId="79F03731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D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E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Civilinės aviacijos darbuotojų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2F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268,80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0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351,12/ 159,60*</w:t>
            </w:r>
          </w:p>
        </w:tc>
      </w:tr>
      <w:tr w:rsidR="007D5E1A" w14:paraId="79F03736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2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3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Laivyno darbuotojų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4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99,12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5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149,52</w:t>
            </w:r>
          </w:p>
        </w:tc>
      </w:tr>
      <w:tr w:rsidR="007D5E1A" w14:paraId="79F0373B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7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8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Geležinkelio darbuotojų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9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A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45,36</w:t>
            </w:r>
          </w:p>
        </w:tc>
      </w:tr>
      <w:tr w:rsidR="007D5E1A" w14:paraId="79F03740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C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D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Darbuotojų, dirbančių galimos profesinės rizikos sąlygomis (esant sveikatai kenksmingų veiksnių poveikio rizikai</w:t>
            </w:r>
            <w:r>
              <w:rPr>
                <w:color w:val="000000"/>
                <w:sz w:val="22"/>
              </w:rPr>
              <w:t xml:space="preserve"> ar dirbančių pavojingus darbus):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E" w14:textId="77777777" w:rsidR="007D5E1A" w:rsidRDefault="007D5E1A">
            <w:pPr>
              <w:widowControl w:val="0"/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3F" w14:textId="77777777" w:rsidR="007D5E1A" w:rsidRDefault="007D5E1A">
            <w:pPr>
              <w:widowControl w:val="0"/>
              <w:rPr>
                <w:sz w:val="22"/>
              </w:rPr>
            </w:pPr>
          </w:p>
        </w:tc>
      </w:tr>
      <w:tr w:rsidR="007D5E1A" w14:paraId="79F03745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1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2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Darbuotojų, dirbančių profesinės rizikos sąlygomis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3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21,84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4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36,96</w:t>
            </w:r>
          </w:p>
        </w:tc>
      </w:tr>
      <w:tr w:rsidR="007D5E1A" w14:paraId="79F0374A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6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7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Darbuotojų, dirbančių kenksmingų cheminių veiksnių rizikos sąlygomis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8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9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31,92</w:t>
            </w:r>
          </w:p>
        </w:tc>
      </w:tr>
      <w:tr w:rsidR="007D5E1A" w14:paraId="79F0374F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B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C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Darbuotojų, dirbančių kenksmingų biologinių veiksnių rizikos </w:t>
            </w:r>
            <w:r>
              <w:rPr>
                <w:color w:val="000000"/>
                <w:sz w:val="22"/>
              </w:rPr>
              <w:t>sąlygomis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D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4E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23,52</w:t>
            </w:r>
          </w:p>
        </w:tc>
      </w:tr>
      <w:tr w:rsidR="007D5E1A" w14:paraId="79F03754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0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1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Darbuotojų, dirbančių kenksmingų pramoninių aerozolių rizikos sąlygomis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2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3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38,64</w:t>
            </w:r>
          </w:p>
        </w:tc>
      </w:tr>
      <w:tr w:rsidR="007D5E1A" w14:paraId="79F03759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5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6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Darbuotojų, dirbančių kenksmingų fizikinių veiksnių rizikos sąlygomis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7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8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25,20</w:t>
            </w:r>
          </w:p>
        </w:tc>
      </w:tr>
      <w:tr w:rsidR="007D5E1A" w14:paraId="79F0375E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A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B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Darbuotojų, dirbančių dėl fizinių perkrovų pavojingą </w:t>
            </w:r>
            <w:r>
              <w:rPr>
                <w:color w:val="000000"/>
                <w:sz w:val="22"/>
              </w:rPr>
              <w:t>darbą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C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D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25,20</w:t>
            </w:r>
          </w:p>
        </w:tc>
      </w:tr>
      <w:tr w:rsidR="007D5E1A" w14:paraId="79F03763" w14:textId="77777777">
        <w:trPr>
          <w:trHeight w:val="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5F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60" w14:textId="77777777" w:rsidR="007D5E1A" w:rsidRDefault="00750B39">
            <w:pPr>
              <w:widowControl w:val="0"/>
              <w:suppressAutoHyphens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Darbuotojų, kuriems leidžiama dirbti tik iš anksto pasitikrinus ir vėliau periodiškai besitikrinantiems sveikatą dėl užkrečiamųjų ligų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61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11,76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F03762" w14:textId="77777777" w:rsidR="007D5E1A" w:rsidRDefault="00750B39">
            <w:pPr>
              <w:widowControl w:val="0"/>
              <w:suppressAutoHyphens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8,40</w:t>
            </w:r>
          </w:p>
        </w:tc>
      </w:tr>
    </w:tbl>
    <w:p w14:paraId="79F03764" w14:textId="77777777" w:rsidR="007D5E1A" w:rsidRDefault="00750B39">
      <w:pPr>
        <w:widowControl w:val="0"/>
        <w:suppressAutoHyphens/>
        <w:ind w:firstLine="567"/>
        <w:jc w:val="right"/>
        <w:rPr>
          <w:color w:val="000000"/>
        </w:rPr>
      </w:pPr>
      <w:r>
        <w:rPr>
          <w:color w:val="000000"/>
        </w:rPr>
        <w:t>“</w:t>
      </w:r>
    </w:p>
    <w:p w14:paraId="79F03765" w14:textId="77777777" w:rsidR="007D5E1A" w:rsidRDefault="00750B3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Išdėstau pastabas taip:</w:t>
      </w:r>
    </w:p>
    <w:p w14:paraId="79F03766" w14:textId="77777777" w:rsidR="007D5E1A" w:rsidRDefault="00750B39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„* Civilinės aviacijos darbuotojams atliekant </w:t>
      </w:r>
      <w:r>
        <w:rPr>
          <w:color w:val="000000"/>
        </w:rPr>
        <w:t>visapusišką medicinos ekspertizę, jos kaina – 351,12 Lt;</w:t>
      </w:r>
    </w:p>
    <w:p w14:paraId="79F03769" w14:textId="4648C2C4" w:rsidR="007D5E1A" w:rsidRDefault="00750B39" w:rsidP="00750B39">
      <w:pPr>
        <w:keepNext/>
        <w:suppressAutoHyphens/>
        <w:ind w:firstLine="567"/>
        <w:jc w:val="both"/>
        <w:rPr>
          <w:caps/>
          <w:color w:val="000000"/>
        </w:rPr>
      </w:pPr>
      <w:r>
        <w:rPr>
          <w:color w:val="000000"/>
        </w:rPr>
        <w:t>atliekant dalinę medicinos ekspertizę – 159,60 Lt.“</w:t>
      </w:r>
    </w:p>
    <w:p w14:paraId="37993234" w14:textId="7F9FCBF9" w:rsidR="00750B39" w:rsidRDefault="00750B39">
      <w:pPr>
        <w:widowControl w:val="0"/>
        <w:tabs>
          <w:tab w:val="right" w:pos="9071"/>
        </w:tabs>
        <w:suppressAutoHyphens/>
      </w:pPr>
    </w:p>
    <w:p w14:paraId="127BCED7" w14:textId="77777777" w:rsidR="00750B39" w:rsidRDefault="00750B39">
      <w:pPr>
        <w:widowControl w:val="0"/>
        <w:tabs>
          <w:tab w:val="right" w:pos="9071"/>
        </w:tabs>
        <w:suppressAutoHyphens/>
      </w:pPr>
    </w:p>
    <w:p w14:paraId="32BAB91E" w14:textId="77777777" w:rsidR="00750B39" w:rsidRDefault="00750B39">
      <w:pPr>
        <w:widowControl w:val="0"/>
        <w:tabs>
          <w:tab w:val="right" w:pos="9071"/>
        </w:tabs>
        <w:suppressAutoHyphens/>
      </w:pPr>
    </w:p>
    <w:p w14:paraId="79F0376C" w14:textId="3369720B" w:rsidR="007D5E1A" w:rsidRDefault="00750B39" w:rsidP="00750B39">
      <w:pPr>
        <w:widowControl w:val="0"/>
        <w:tabs>
          <w:tab w:val="right" w:pos="9071"/>
        </w:tabs>
        <w:suppressAutoHyphens/>
        <w:rPr>
          <w:color w:val="000000"/>
        </w:rPr>
      </w:pPr>
      <w:r>
        <w:rPr>
          <w:caps/>
          <w:color w:val="000000"/>
        </w:rPr>
        <w:t xml:space="preserve">SVEIKATOS APSAUGOS MINISTRAS </w:t>
      </w:r>
      <w:r>
        <w:rPr>
          <w:caps/>
          <w:color w:val="000000"/>
        </w:rPr>
        <w:tab/>
        <w:t>RAIMONDAS ŠUKYS</w:t>
      </w:r>
    </w:p>
    <w:bookmarkStart w:id="0" w:name="_GoBack" w:displacedByCustomXml="next"/>
    <w:bookmarkEnd w:id="0" w:displacedByCustomXml="next"/>
    <w:sectPr w:rsidR="007D5E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3770" w14:textId="77777777" w:rsidR="007D5E1A" w:rsidRDefault="00750B39">
      <w:r>
        <w:separator/>
      </w:r>
    </w:p>
  </w:endnote>
  <w:endnote w:type="continuationSeparator" w:id="0">
    <w:p w14:paraId="79F03771" w14:textId="77777777" w:rsidR="007D5E1A" w:rsidRDefault="0075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3774" w14:textId="77777777" w:rsidR="007D5E1A" w:rsidRDefault="007D5E1A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3775" w14:textId="77777777" w:rsidR="007D5E1A" w:rsidRDefault="007D5E1A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3777" w14:textId="77777777" w:rsidR="007D5E1A" w:rsidRDefault="007D5E1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0376E" w14:textId="77777777" w:rsidR="007D5E1A" w:rsidRDefault="00750B39">
      <w:r>
        <w:separator/>
      </w:r>
    </w:p>
  </w:footnote>
  <w:footnote w:type="continuationSeparator" w:id="0">
    <w:p w14:paraId="79F0376F" w14:textId="77777777" w:rsidR="007D5E1A" w:rsidRDefault="0075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3772" w14:textId="77777777" w:rsidR="007D5E1A" w:rsidRDefault="007D5E1A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3773" w14:textId="77777777" w:rsidR="007D5E1A" w:rsidRDefault="007D5E1A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3776" w14:textId="77777777" w:rsidR="007D5E1A" w:rsidRDefault="007D5E1A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B1"/>
    <w:rsid w:val="00083FB1"/>
    <w:rsid w:val="00750B39"/>
    <w:rsid w:val="007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F03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0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50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DC61D74561C5"/>
  <Relationship Id="rId11" Type="http://schemas.openxmlformats.org/officeDocument/2006/relationships/hyperlink" TargetMode="External" Target="https://www.e-tar.lt/portal/lt/legalAct/TAR.4AF677B2B031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E0"/>
    <w:rsid w:val="00D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43F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43F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2015-10-04T02:40:00Z</dcterms:created>
  <dc:creator>Rima</dc:creator>
  <lastModifiedBy>PETRAUSKAITĖ Girmantė</lastModifiedBy>
  <dcterms:modified xsi:type="dcterms:W3CDTF">2016-08-01T12:23:00Z</dcterms:modified>
  <revision>3</revision>
  <dc:title>LIETUVOS RESPUBLIKOS SVEIKATOS APSAUGOS MINISTRO</dc:title>
</coreProperties>
</file>