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7bc867680334375818d43123e593e94"/>
        <w:id w:val="485831679"/>
        <w:lock w:val="sdtLocked"/>
      </w:sdtPr>
      <w:sdtEndPr/>
      <w:sdtContent>
        <w:p w14:paraId="07BC93B2" w14:textId="77777777" w:rsidR="007949B4" w:rsidRDefault="004956D2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  <w:lang w:val="en-US"/>
            </w:rPr>
            <w:pict w14:anchorId="07BC93C2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>LIETUVOS RESPUBLIKOS VIDAUS REIKALŲ MINISTRO</w:t>
          </w:r>
        </w:p>
        <w:p w14:paraId="07BC93B3" w14:textId="77777777" w:rsidR="007949B4" w:rsidRDefault="004956D2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07BC93B4" w14:textId="77777777" w:rsidR="007949B4" w:rsidRDefault="007949B4">
          <w:pPr>
            <w:widowControl w:val="0"/>
            <w:suppressAutoHyphens/>
            <w:jc w:val="center"/>
            <w:rPr>
              <w:color w:val="000000"/>
            </w:rPr>
          </w:pPr>
        </w:p>
        <w:p w14:paraId="07BC93B5" w14:textId="77777777" w:rsidR="007949B4" w:rsidRDefault="004956D2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 xml:space="preserve">DĖL Lietuvos Respublikos vidaus reikalų ministro </w:t>
          </w:r>
          <w:r>
            <w:rPr>
              <w:b/>
              <w:bCs/>
              <w:caps/>
              <w:color w:val="000000"/>
            </w:rPr>
            <w:br/>
            <w:t>2006 m. spalio 13 d. įsakymo Nr. 1V-388 „Dėl Vidaus reikalų telekomunikacinio tinklo nuostatų ir Vidaus reika</w:t>
          </w:r>
          <w:r>
            <w:rPr>
              <w:b/>
              <w:bCs/>
              <w:caps/>
              <w:color w:val="000000"/>
            </w:rPr>
            <w:t>lų telekomunikacinio tinklo administravimo ir plėtros taisyklių patvirtinimo“ pakeitimo</w:t>
          </w:r>
        </w:p>
        <w:p w14:paraId="07BC93B6" w14:textId="77777777" w:rsidR="007949B4" w:rsidRDefault="007949B4">
          <w:pPr>
            <w:widowControl w:val="0"/>
            <w:suppressAutoHyphens/>
            <w:jc w:val="center"/>
            <w:rPr>
              <w:color w:val="000000"/>
            </w:rPr>
          </w:pPr>
        </w:p>
        <w:p w14:paraId="07BC93B7" w14:textId="77777777" w:rsidR="007949B4" w:rsidRDefault="004956D2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2011 m. vasario 24 d. Nr. 1V-137</w:t>
          </w:r>
        </w:p>
        <w:p w14:paraId="07BC93B8" w14:textId="77777777" w:rsidR="007949B4" w:rsidRDefault="004956D2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07BC93B9" w14:textId="77777777" w:rsidR="007949B4" w:rsidRDefault="007949B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astraipa"/>
            <w:tag w:val="part_7177c4cd604d40e6807c1cf4b5413b47"/>
            <w:id w:val="255172185"/>
            <w:lock w:val="sdtLocked"/>
          </w:sdtPr>
          <w:sdtEndPr/>
          <w:sdtContent>
            <w:p w14:paraId="07BC93BA" w14:textId="77777777" w:rsidR="007949B4" w:rsidRDefault="004956D2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P a k e i č i u Vidaus reikalų telekomunikacinio tinklo nuostatus, patvirtintus Lietuvos Respublikos vidaus reikalų ministro </w:t>
              </w:r>
              <w:r>
                <w:rPr>
                  <w:color w:val="000000"/>
                </w:rPr>
                <w:t>2006 m. spalio 13 d. įsakymu Nr. 1V-388 „Dėl Vidaus reikalų telekomunikacinio tinklo nuostatų ir Vidaus reikalų telekomunikacinio tinklo administravimo ir plėtros taisyklių patvirtinimo“ (2006, Nr. 113-4315; 2011, Nr. 9-388), ir išdėstau 8 punktą taip:</w:t>
              </w:r>
            </w:p>
            <w:sdt>
              <w:sdtPr>
                <w:alias w:val="citata"/>
                <w:tag w:val="part_6a7e0fb708124d7d803f09bd93a38e40"/>
                <w:id w:val="1196351323"/>
                <w:lock w:val="sdtLocked"/>
              </w:sdtPr>
              <w:sdtEndPr/>
              <w:sdtContent>
                <w:sdt>
                  <w:sdtPr>
                    <w:alias w:val="8 p."/>
                    <w:tag w:val="part_2314f01fc43741e595a2e4ae21a39f08"/>
                    <w:id w:val="590898667"/>
                    <w:lock w:val="sdtLocked"/>
                  </w:sdtPr>
                  <w:sdtEndPr/>
                  <w:sdtContent>
                    <w:p w14:paraId="07BC93BD" w14:textId="7E382556" w:rsidR="007949B4" w:rsidRDefault="004956D2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„</w:t>
                      </w:r>
                      <w:sdt>
                        <w:sdtPr>
                          <w:alias w:val="Numeris"/>
                          <w:tag w:val="nr_2314f01fc43741e595a2e4ae21a39f08"/>
                          <w:id w:val="183695537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8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VRTT pagrindinis tvarkytojas – Informatikos ir ryšių departamentas prie Vidaus reikalų ministerijos:“.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1070ea723e1d4a28ae8ede3b8349feb9"/>
            <w:id w:val="45805624"/>
            <w:lock w:val="sdtLocked"/>
            <w:placeholder>
              <w:docPart w:val="DefaultPlaceholder_1082065158"/>
            </w:placeholder>
          </w:sdtPr>
          <w:sdtContent>
            <w:p w14:paraId="4AFD50B3" w14:textId="6C61DCB8" w:rsidR="004956D2" w:rsidRDefault="004956D2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6F6435B7" w14:textId="77777777" w:rsidR="004956D2" w:rsidRDefault="004956D2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726DB194" w14:textId="77777777" w:rsidR="004956D2" w:rsidRDefault="004956D2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07BC93C1" w14:textId="1A996407" w:rsidR="007949B4" w:rsidRDefault="004956D2" w:rsidP="004956D2">
              <w:pPr>
                <w:widowControl w:val="0"/>
                <w:tabs>
                  <w:tab w:val="right" w:pos="9071"/>
                </w:tabs>
                <w:suppressAutoHyphens/>
              </w:pPr>
              <w:r>
                <w:rPr>
                  <w:caps/>
                  <w:color w:val="000000"/>
                </w:rPr>
                <w:t>Vidaus reikalų ministras</w:t>
              </w:r>
              <w:r>
                <w:rPr>
                  <w:caps/>
                  <w:color w:val="000000"/>
                </w:rPr>
                <w:tab/>
                <w:t>Raimundas Palaitis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794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93C5" w14:textId="77777777" w:rsidR="007949B4" w:rsidRDefault="004956D2">
      <w:r>
        <w:separator/>
      </w:r>
    </w:p>
  </w:endnote>
  <w:endnote w:type="continuationSeparator" w:id="0">
    <w:p w14:paraId="07BC93C6" w14:textId="77777777" w:rsidR="007949B4" w:rsidRDefault="0049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93C9" w14:textId="77777777" w:rsidR="007949B4" w:rsidRDefault="007949B4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93CA" w14:textId="77777777" w:rsidR="007949B4" w:rsidRDefault="007949B4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93CC" w14:textId="77777777" w:rsidR="007949B4" w:rsidRDefault="007949B4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93C3" w14:textId="77777777" w:rsidR="007949B4" w:rsidRDefault="004956D2">
      <w:r>
        <w:separator/>
      </w:r>
    </w:p>
  </w:footnote>
  <w:footnote w:type="continuationSeparator" w:id="0">
    <w:p w14:paraId="07BC93C4" w14:textId="77777777" w:rsidR="007949B4" w:rsidRDefault="0049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93C7" w14:textId="77777777" w:rsidR="007949B4" w:rsidRDefault="007949B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93C8" w14:textId="77777777" w:rsidR="007949B4" w:rsidRDefault="007949B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93CB" w14:textId="77777777" w:rsidR="007949B4" w:rsidRDefault="007949B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5"/>
    <w:rsid w:val="001E4B95"/>
    <w:rsid w:val="004956D2"/>
    <w:rsid w:val="007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C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56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5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1"/>
    <w:rsid w:val="006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12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1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bf228d4e03041ae84ea8708e1356d33" PartId="57bc867680334375818d43123e593e94">
    <Part Type="pastraipa" DocPartId="0b941bf3f5564a67964c9a1a1c09efc6" PartId="7177c4cd604d40e6807c1cf4b5413b47">
      <Part Type="citata" DocPartId="f90c48eeae8b41d7b0d28e646c009de0" PartId="6a7e0fb708124d7d803f09bd93a38e40">
        <Part Type="punktas" Nr="8" Abbr="8 p." DocPartId="02a2a76e949541a59983a3536ae5f79d" PartId="2314f01fc43741e595a2e4ae21a39f08"/>
      </Part>
    </Part>
    <Part Type="signatura" DocPartId="e18e0f0c94e4405199bcba2d0d5e842e" PartId="1070ea723e1d4a28ae8ede3b8349feb9"/>
  </Part>
</Parts>
</file>

<file path=customXml/itemProps1.xml><?xml version="1.0" encoding="utf-8"?>
<ds:datastoreItem xmlns:ds="http://schemas.openxmlformats.org/officeDocument/2006/customXml" ds:itemID="{A1F78196-6214-4911-A67E-6CF61D4CA5B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VIDAUS REIKALŲ MINISTRO</dc:title>
  <dc:creator>Rima</dc:creator>
  <cp:lastModifiedBy>ŠYVOKIENĖ Lina</cp:lastModifiedBy>
  <cp:revision>3</cp:revision>
  <dcterms:created xsi:type="dcterms:W3CDTF">2015-10-13T00:53:00Z</dcterms:created>
  <dcterms:modified xsi:type="dcterms:W3CDTF">2016-03-01T11:17:00Z</dcterms:modified>
</cp:coreProperties>
</file>