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a2ed51cb94847de81711ff258545b07"/>
        <w:id w:val="1138847241"/>
        <w:lock w:val="sdtLocked"/>
      </w:sdtPr>
      <w:sdtEndPr/>
      <w:sdtContent>
        <w:p w14:paraId="59D2DFDE" w14:textId="77777777" w:rsidR="00E3696A" w:rsidRDefault="00C34109" w:rsidP="00C34109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 w14:anchorId="59D2DFFF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2" w:shapeid="_x0000_s1026"/>
            </w:pict>
          </w:r>
          <w:r>
            <w:rPr>
              <w:color w:val="000000"/>
            </w:rPr>
            <w:t>LIETUVOS RESPUBLIKOS ŽEMĖS ŪKIO MINISTRO</w:t>
          </w:r>
        </w:p>
        <w:p w14:paraId="59D2DFDF" w14:textId="77777777" w:rsidR="00E3696A" w:rsidRDefault="00C34109" w:rsidP="00C34109"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ĮSAKYMAS</w:t>
          </w:r>
        </w:p>
        <w:p w14:paraId="59D2DFE0" w14:textId="77777777" w:rsidR="00E3696A" w:rsidRDefault="00E3696A" w:rsidP="00C34109">
          <w:pPr>
            <w:widowControl w:val="0"/>
            <w:suppressAutoHyphens/>
            <w:jc w:val="center"/>
            <w:rPr>
              <w:color w:val="000000"/>
            </w:rPr>
          </w:pPr>
        </w:p>
        <w:p w14:paraId="59D2DFE1" w14:textId="77777777" w:rsidR="00E3696A" w:rsidRDefault="00C34109" w:rsidP="00C34109"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ŽEMĖS ŪKIO MINISTRO 2010 m. SAUSIO 22 d. ĮSAKYMO Nr. 3D-34 „DĖL ŽEMDIRBIŲ ŠVIETIMO, KONSULTAVIMO PRIEMONIŲ, ŽEMĖS ŪKIO PARODŲ IR MOKSLINIŲ TYRIMŲ ATRANKOS KOMITETO SU</w:t>
          </w:r>
          <w:r>
            <w:rPr>
              <w:b/>
              <w:bCs/>
              <w:caps/>
              <w:color w:val="000000"/>
            </w:rPr>
            <w:t>DARYMO IR JO DARBO REGLAMENTO PATVIRTINIMO“ PAKEITIMO</w:t>
          </w:r>
        </w:p>
        <w:p w14:paraId="59D2DFE2" w14:textId="77777777" w:rsidR="00E3696A" w:rsidRDefault="00E3696A" w:rsidP="00C34109">
          <w:pPr>
            <w:widowControl w:val="0"/>
            <w:suppressAutoHyphens/>
            <w:jc w:val="center"/>
            <w:rPr>
              <w:color w:val="000000"/>
            </w:rPr>
          </w:pPr>
        </w:p>
        <w:p w14:paraId="59D2DFE3" w14:textId="77777777" w:rsidR="00E3696A" w:rsidRDefault="00C34109" w:rsidP="00C34109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vasario 18 d. Nr. 3D-131</w:t>
          </w:r>
        </w:p>
        <w:p w14:paraId="59D2DFE4" w14:textId="77777777" w:rsidR="00E3696A" w:rsidRDefault="00C34109" w:rsidP="00C34109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59D2DFE5" w14:textId="77777777" w:rsidR="00E3696A" w:rsidRDefault="00E3696A" w:rsidP="00C34109">
          <w:pPr>
            <w:widowControl w:val="0"/>
            <w:suppressAutoHyphens/>
            <w:rPr>
              <w:color w:val="000000"/>
            </w:rPr>
          </w:pPr>
        </w:p>
        <w:p w14:paraId="77C8EDFC" w14:textId="77777777" w:rsidR="00C34109" w:rsidRDefault="00C34109" w:rsidP="00C34109">
          <w:pPr>
            <w:widowControl w:val="0"/>
            <w:suppressAutoHyphens/>
            <w:rPr>
              <w:color w:val="000000"/>
            </w:rPr>
          </w:pPr>
        </w:p>
        <w:sdt>
          <w:sdtPr>
            <w:alias w:val="pastraipa"/>
            <w:tag w:val="part_f3e6ca1883f648e8bf69bed1bd8551d8"/>
            <w:id w:val="-139043125"/>
            <w:lock w:val="sdtLocked"/>
          </w:sdtPr>
          <w:sdtEndPr/>
          <w:sdtContent>
            <w:p w14:paraId="59D2DFE6" w14:textId="77777777" w:rsidR="00E3696A" w:rsidRDefault="00C34109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  <w:spacing w:val="60"/>
                </w:rPr>
                <w:t>Pakeičiu</w:t>
              </w:r>
              <w:r>
                <w:rPr>
                  <w:color w:val="000000"/>
                </w:rPr>
                <w:t xml:space="preserve"> Lietuvos Respublikos žemės ūkio ministro 2010 m. sausio 22 d. įsakymą Nr. 3D-34 „Dėl žemdirbių švietimo, konsultavimo priemonių, žemės ūkio parodų ir </w:t>
              </w:r>
              <w:r>
                <w:rPr>
                  <w:color w:val="000000"/>
                </w:rPr>
                <w:t xml:space="preserve">mokslinių tyrimų atrankos komiteto sudarymo ir jo darbo reglamento patvirtinimo“ (Žin., 2010,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</w:rPr>
                  <w:t>11-542</w:t>
                </w:r>
              </w:hyperlink>
              <w:r>
                <w:rPr>
                  <w:color w:val="000000"/>
                </w:rPr>
                <w:t xml:space="preserve">, Nr. </w:t>
              </w:r>
              <w:hyperlink r:id="rId11" w:tgtFrame="_blank" w:history="1">
                <w:r>
                  <w:rPr>
                    <w:color w:val="0000FF" w:themeColor="hyperlink"/>
                    <w:u w:val="single"/>
                  </w:rPr>
                  <w:t>48-2363</w:t>
                </w:r>
              </w:hyperlink>
              <w:r>
                <w:rPr>
                  <w:color w:val="000000"/>
                </w:rPr>
                <w:t>):</w:t>
              </w:r>
            </w:p>
          </w:sdtContent>
        </w:sdt>
        <w:sdt>
          <w:sdtPr>
            <w:alias w:val="1 p."/>
            <w:tag w:val="part_f1a370f3402145a09b9e92efd47d6816"/>
            <w:id w:val="149494004"/>
            <w:lock w:val="sdtLocked"/>
          </w:sdtPr>
          <w:sdtEndPr/>
          <w:sdtContent>
            <w:p w14:paraId="59D2DFE7" w14:textId="77777777" w:rsidR="00E3696A" w:rsidRDefault="00C34109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f1a370f3402145a09b9e92efd47d6816"/>
                  <w:id w:val="-367755415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Išdėstau 1 punktą taip:</w:t>
              </w:r>
            </w:p>
            <w:sdt>
              <w:sdtPr>
                <w:alias w:val="citata"/>
                <w:tag w:val="part_5e74567daacf4e27b266dca7dc45d7f9"/>
                <w:id w:val="-915246550"/>
                <w:lock w:val="sdtLocked"/>
              </w:sdtPr>
              <w:sdtEndPr/>
              <w:sdtContent>
                <w:sdt>
                  <w:sdtPr>
                    <w:alias w:val="1 p."/>
                    <w:tag w:val="part_aef669d4b5074eb08a05253a6f2bf574"/>
                    <w:id w:val="-1459864491"/>
                    <w:lock w:val="sdtLocked"/>
                  </w:sdtPr>
                  <w:sdtEndPr/>
                  <w:sdtContent>
                    <w:p w14:paraId="59D2DFE8" w14:textId="77777777" w:rsidR="00E3696A" w:rsidRDefault="00C34109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pacing w:val="-2"/>
                        </w:rPr>
                      </w:pPr>
                      <w:r>
                        <w:rPr>
                          <w:color w:val="000000"/>
                          <w:spacing w:val="-2"/>
                        </w:rPr>
                        <w:t>„</w:t>
                      </w:r>
                      <w:sdt>
                        <w:sdtPr>
                          <w:alias w:val="Numeris"/>
                          <w:tag w:val="nr_aef669d4b5074eb08a05253a6f2bf574"/>
                          <w:id w:val="105628367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pacing w:val="-2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pacing w:val="-2"/>
                        </w:rPr>
                        <w:t xml:space="preserve">. </w:t>
                      </w:r>
                      <w:r>
                        <w:rPr>
                          <w:color w:val="000000"/>
                          <w:spacing w:val="60"/>
                        </w:rPr>
                        <w:t>Sudarau</w:t>
                      </w:r>
                      <w:r>
                        <w:rPr>
                          <w:color w:val="000000"/>
                          <w:spacing w:val="-2"/>
                        </w:rPr>
                        <w:t xml:space="preserve"> Žemdirbių švietimo, konsultavimo priemonių, žemės ūkio parodų ir mokslinių tyrimų atrankos komitetą:</w:t>
                      </w:r>
                    </w:p>
                    <w:p w14:paraId="59D2DFE9" w14:textId="77777777" w:rsidR="00E3696A" w:rsidRDefault="00C34109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Mindaugas Kuklierius – viceministras, komiteto pirmininkas;</w:t>
                      </w:r>
                    </w:p>
                    <w:p w14:paraId="59D2DFEA" w14:textId="77777777" w:rsidR="00E3696A" w:rsidRDefault="00C34109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Virginija Žoštautienė – mini</w:t>
                      </w:r>
                      <w:r>
                        <w:rPr>
                          <w:color w:val="000000"/>
                        </w:rPr>
                        <w:t>sterijos vyriausioji patarėja, komiteto pirmininko pavaduotoja;</w:t>
                      </w:r>
                    </w:p>
                    <w:p w14:paraId="59D2DFEB" w14:textId="77777777" w:rsidR="00E3696A" w:rsidRDefault="00C34109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Sonata Bartkutė – Finansų ir biudžeto departamento l.e. Nacionalinės paramos planavimo skyriaus vedėjo pareigas;</w:t>
                      </w:r>
                    </w:p>
                    <w:p w14:paraId="59D2DFEC" w14:textId="77777777" w:rsidR="00E3696A" w:rsidRDefault="00C34109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Vilma Daugalienė – l. e. Kaimo plėtros departamento direktoriaus pareigas;</w:t>
                      </w:r>
                    </w:p>
                    <w:p w14:paraId="59D2DFED" w14:textId="77777777" w:rsidR="00E3696A" w:rsidRDefault="00C34109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Zita</w:t>
                      </w:r>
                      <w:r>
                        <w:rPr>
                          <w:color w:val="000000"/>
                        </w:rPr>
                        <w:t xml:space="preserve"> Duchovskienė – Ekonomikos ir programų vertinimo departamento Strateginio planavimo ir mokslo skyriaus vedėja (jos nesant, Vanda Narušytė – Ekonomikos ir programų vertinimo departamento Strateginio planavimo ir mokslo skyriaus vyr. specialistė);</w:t>
                      </w:r>
                    </w:p>
                    <w:p w14:paraId="59D2DFEE" w14:textId="77777777" w:rsidR="00E3696A" w:rsidRDefault="00C34109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Saulius Ja</w:t>
                      </w:r>
                      <w:r>
                        <w:rPr>
                          <w:color w:val="000000"/>
                        </w:rPr>
                        <w:t>sius – Išteklių ir kokybės politikos departamento direktorius (jo nesant, Zigmas Medingis – Išteklių ir kokybės politikos departamento direktoriaus pavaduotojas);</w:t>
                      </w:r>
                    </w:p>
                    <w:p w14:paraId="59D2DFEF" w14:textId="77777777" w:rsidR="00E3696A" w:rsidRDefault="00C34109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Vygantas Katkevičius – Ekonomikos ir programų vertinimo departamento direktorius;</w:t>
                      </w:r>
                    </w:p>
                    <w:p w14:paraId="59D2DFF0" w14:textId="77777777" w:rsidR="00E3696A" w:rsidRDefault="00C34109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 xml:space="preserve">Rimutė </w:t>
                      </w:r>
                      <w:r>
                        <w:rPr>
                          <w:color w:val="000000"/>
                        </w:rPr>
                        <w:t>Kėkštienė – Ekonomikos ir programų vertinimo departamento Eksporto skatinimo skyriaus vedėja;</w:t>
                      </w:r>
                    </w:p>
                    <w:p w14:paraId="59D2DFF1" w14:textId="77777777" w:rsidR="00E3696A" w:rsidRDefault="00C34109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Rimantas Krasuckis – Žemės ir maisto ūkio departamento direktorius (jo nesant, Jonas Lisauskas – Žemės ir maisto ūkio departamento direktoriaus pavaduotojas);</w:t>
                      </w:r>
                    </w:p>
                    <w:p w14:paraId="59D2DFF2" w14:textId="77777777" w:rsidR="00E3696A" w:rsidRDefault="00C34109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Son</w:t>
                      </w:r>
                      <w:r>
                        <w:rPr>
                          <w:color w:val="000000"/>
                        </w:rPr>
                        <w:t>ata Miškinienė – Nacionalinės mokėjimo agentūros prie Žemės ūkio ministerijos Tiesioginės paramos departamento direktorė (jos nesant, Tomas Jackūnas – Nacionalinės mokėjimo agentūros prie Žemės ūkio ministerijos Tiesioginės paramos departamento Nacionalinė</w:t>
                      </w:r>
                      <w:r>
                        <w:rPr>
                          <w:color w:val="000000"/>
                        </w:rPr>
                        <w:t>s paramos skyriaus vedėjas);</w:t>
                      </w:r>
                    </w:p>
                    <w:p w14:paraId="59D2DFF3" w14:textId="77777777" w:rsidR="00E3696A" w:rsidRDefault="00C34109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Elena Petrošienė – Kaimo plėtros departamento Tautinio paveldo ir mokymo skyriaus vedėja (jos nesant, Sigitas Miškinis – Kaimo plėtros departamento Tautinio paveldo ir mokymo skyriaus vyriausiasis specialistas);</w:t>
                      </w:r>
                    </w:p>
                    <w:p w14:paraId="59D2DFF4" w14:textId="77777777" w:rsidR="00E3696A" w:rsidRDefault="00C34109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 xml:space="preserve">Eglė Rupšytė – </w:t>
                      </w:r>
                      <w:r>
                        <w:rPr>
                          <w:color w:val="000000"/>
                        </w:rPr>
                        <w:t>Teisės departamento 2-ojo teisės skyriaus vedėja (jos nesant, Aurelijus Mačiulaitis – Teisės departamento 2-ojo teisės skyriaus vyriausiasis specialistas).“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5148d7e7bd1449989e36d285f028624e"/>
            <w:id w:val="703678654"/>
            <w:lock w:val="sdtLocked"/>
          </w:sdtPr>
          <w:sdtEndPr/>
          <w:sdtContent>
            <w:p w14:paraId="59D2DFF5" w14:textId="77777777" w:rsidR="00E3696A" w:rsidRDefault="00C34109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5148d7e7bd1449989e36d285f028624e"/>
                  <w:id w:val="-1626765606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Nurodytuoju įsakymu patvirtinto Žemdirbių švietimo, konsultavimo priemonių, žemės ūkio p</w:t>
              </w:r>
              <w:r>
                <w:rPr>
                  <w:color w:val="000000"/>
                </w:rPr>
                <w:t>arodų ir mokslinių tyrimų atrankos komiteto darbo reglamente:</w:t>
              </w:r>
            </w:p>
            <w:sdt>
              <w:sdtPr>
                <w:alias w:val="2.1 p."/>
                <w:tag w:val="part_cc7635f8ee494500be2e43fcfe25a995"/>
                <w:id w:val="1095749553"/>
                <w:lock w:val="sdtLocked"/>
              </w:sdtPr>
              <w:sdtEndPr/>
              <w:sdtContent>
                <w:p w14:paraId="59D2DFF6" w14:textId="77777777" w:rsidR="00E3696A" w:rsidRDefault="00C34109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c7635f8ee494500be2e43fcfe25a995"/>
                      <w:id w:val="-120787177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</w:rPr>
                    <w:t>. Išdėstau 2 punktą taip:</w:t>
                  </w:r>
                </w:p>
                <w:sdt>
                  <w:sdtPr>
                    <w:alias w:val="citata"/>
                    <w:tag w:val="part_87285fe862084926aeaa9b3b767a03ee"/>
                    <w:id w:val="2068069797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8d6b4d8fb2aa4c0487da84c28d7b7433"/>
                        <w:id w:val="-737012923"/>
                        <w:lock w:val="sdtLocked"/>
                      </w:sdtPr>
                      <w:sdtEndPr/>
                      <w:sdtContent>
                        <w:p w14:paraId="59D2DFF7" w14:textId="77777777" w:rsidR="00E3696A" w:rsidRDefault="00C34109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d6b4d8fb2aa4c0487da84c28d7b7433"/>
                              <w:id w:val="11089299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Priemonių atrankos komitetas savo veikloje vadovaujasi 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>Valstybės pagalbos žemės ūkiui, maisto ūkiui, žuvininkystei ir kaimo plėtrai ir kitų iš nacionalinių lėšų finansuojamų priemonių bendrosiomis administravimo taisyklėmis, patvirtintomis Lietuvos Respublikos žemės ūkio ministro 2010 m. lapkričio 8 d. įsakymu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Nr. 3D-979 ( Žin., 2010, Nr. </w:t>
                          </w:r>
                          <w:hyperlink r:id="rId12" w:tgtFrame="_blank" w:history="1">
                            <w:r>
                              <w:rPr>
                                <w:color w:val="0000FF" w:themeColor="hyperlink"/>
                                <w:spacing w:val="-1"/>
                                <w:u w:val="single"/>
                              </w:rPr>
                              <w:t>132-6743</w:t>
                            </w:r>
                          </w:hyperlink>
                          <w:r>
                            <w:rPr>
                              <w:color w:val="000000"/>
                              <w:spacing w:val="-1"/>
                            </w:rPr>
                            <w:t xml:space="preserve">), </w:t>
                          </w:r>
                          <w:r>
                            <w:rPr>
                              <w:color w:val="000000"/>
                            </w:rPr>
                            <w:t xml:space="preserve">Žemės ūkio šviečiamųjų </w:t>
                          </w:r>
                          <w:r>
                            <w:rPr>
                              <w:color w:val="000000"/>
                            </w:rPr>
                            <w:lastRenderedPageBreak/>
                            <w:t>renginių, žemės ūkio parodų, mugių, konkursų organizavimo finansavimo taisyklėmis, patvirtintomis Lietuvos Respub</w:t>
                          </w:r>
                          <w:r>
                            <w:rPr>
                              <w:color w:val="000000"/>
                            </w:rPr>
                            <w:t xml:space="preserve">likos žemės ūkio ministro 2007 m. gegužės 16 d. įsakymu Nr. 3D-237 (Žin., 2007, Nr. </w:t>
                          </w:r>
                          <w:hyperlink r:id="rId13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63-2429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; 2009, Nr. </w:t>
                          </w:r>
                          <w:hyperlink r:id="rId14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152-6854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), Žemdirbių konsultavimo išlaidų finansavimo taisyklėmis, patvirtintomis Lietuvos Respublikos žemės ūkio ministro 2006 m. balandžio 25 d. įsakymu Nr. 3D-171 (Žin., 2006, Nr. </w:t>
                          </w:r>
                          <w:hyperlink r:id="rId15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47-1689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; 2010, Nr. </w:t>
                          </w:r>
                          <w:hyperlink r:id="rId16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42-2030</w:t>
                            </w:r>
                          </w:hyperlink>
                          <w:r>
                            <w:rPr>
                              <w:color w:val="000000"/>
                            </w:rPr>
                            <w:t>), Žemės ūkio ministerijos tarptautinių mokslinių tyrimų ir technologijų plėtros projektų administravimo taisyklėmis, patvirtintomis Lietuvo</w:t>
                          </w:r>
                          <w:r>
                            <w:rPr>
                              <w:color w:val="000000"/>
                            </w:rPr>
                            <w:t xml:space="preserve">s Respublikos žemės ūkio ministro 2009 m. kovo 19 d. įsakymu Nr. 3D-177 (Žin., 2009, Nr. </w:t>
                          </w:r>
                          <w:hyperlink r:id="rId17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34-1313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, Nr. </w:t>
                          </w:r>
                          <w:hyperlink r:id="rId18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145-6445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), Žemės ūkio, maisto ūkio ir žuvininkystės mokslinių tyrimų ir taikomosios veiklos finansavimo taisyklėmis, patvirtintomis Lietuvos Respublikos žemės ūkio ministro 2007 m. gegužės 11 d. įsakymu Nr. 3D-232 (Žin., 2007, Nr. </w:t>
                          </w:r>
                          <w:hyperlink r:id="rId19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54-2104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; 2009, Nr. </w:t>
                          </w:r>
                          <w:hyperlink r:id="rId20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145-6444</w:t>
                            </w:r>
                          </w:hyperlink>
                          <w:r>
                            <w:rPr>
                              <w:color w:val="000000"/>
                            </w:rPr>
                            <w:t>), Asociacijų, vienijančių asmenis, užsiimančius žemės ir miškų ūkio bei alternatyviąja veik</w:t>
                          </w:r>
                          <w:r>
                            <w:rPr>
                              <w:color w:val="000000"/>
                            </w:rPr>
                            <w:t xml:space="preserve">la, narystės Europos Sąjungos ir kitose tarptautinėse organizacijose mokesčio mokėjimo ir atstovavimo Europos Sąjungos ir kitose tarptautinėse organizacijose finansavimo taisyklėmis, patvirtintomis Lietuvos Respublikos žemės ūkio ministro 2006 m. birželio </w:t>
                          </w:r>
                          <w:r>
                            <w:rPr>
                              <w:color w:val="000000"/>
                            </w:rPr>
                            <w:t xml:space="preserve">28 d. įsakymu Nr. 3D-266 (Žin., 2006, Nr. </w:t>
                          </w:r>
                          <w:hyperlink r:id="rId21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75-2885</w:t>
                            </w:r>
                          </w:hyperlink>
                          <w:r>
                            <w:rPr>
                              <w:color w:val="000000"/>
                            </w:rPr>
                            <w:t>; 2009, Nr. 151-6802), ir kitais teisės aktais, reglamentuojančiais valstybės paramos teikimą;“.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."/>
                <w:tag w:val="part_866dbf6b07e84e0e94a960f530117b62"/>
                <w:id w:val="1048951925"/>
                <w:lock w:val="sdtLocked"/>
              </w:sdtPr>
              <w:sdtEndPr/>
              <w:sdtContent>
                <w:p w14:paraId="59D2DFF8" w14:textId="77777777" w:rsidR="00E3696A" w:rsidRDefault="00C34109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66dbf6b07e84e0e94a960f530117b62"/>
                      <w:id w:val="50108411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</w:rPr>
                    <w:t xml:space="preserve">. Išdėstau 8 punktą </w:t>
                  </w:r>
                  <w:r>
                    <w:rPr>
                      <w:color w:val="000000"/>
                    </w:rPr>
                    <w:t>taip:</w:t>
                  </w:r>
                </w:p>
                <w:sdt>
                  <w:sdtPr>
                    <w:alias w:val="citata"/>
                    <w:tag w:val="part_215f15be298d40dd98d59e60ce4dff45"/>
                    <w:id w:val="-1975431823"/>
                    <w:lock w:val="sdtLocked"/>
                  </w:sdtPr>
                  <w:sdtEndPr/>
                  <w:sdtContent>
                    <w:sdt>
                      <w:sdtPr>
                        <w:alias w:val="8 p."/>
                        <w:tag w:val="part_d0d723892a54441ab6040e496ed3c33c"/>
                        <w:id w:val="2011476103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14:paraId="59D2DFFB" w14:textId="725ED57A" w:rsidR="00E3696A" w:rsidRDefault="00C34109" w:rsidP="00C34109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0d723892a54441ab6040e496ed3c33c"/>
                              <w:id w:val="-919317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Priemonių atrankos komiteto sekretoriato funkcijas atlieka už atskirų iš nacionalinių valstybės biudžeto lėšų finansuojamų priemonių vykdymą atsakingi ministerijos struktūriniai padaliniai (toliau – sekretoriatas).“</w:t>
                          </w:r>
                        </w:p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6aecdf977be04f24979a4c0314413a23"/>
            <w:id w:val="791945141"/>
            <w:lock w:val="sdtLocked"/>
            <w:placeholder>
              <w:docPart w:val="DefaultPlaceholder_1082065158"/>
            </w:placeholder>
          </w:sdtPr>
          <w:sdtContent>
            <w:p w14:paraId="7DF69F61" w14:textId="26835680" w:rsidR="00C34109" w:rsidRDefault="00C34109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249746F1" w14:textId="77777777" w:rsidR="00C34109" w:rsidRDefault="00C34109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5A89514F" w14:textId="77777777" w:rsidR="00C34109" w:rsidRDefault="00C34109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59D2DFFE" w14:textId="7F731FAF" w:rsidR="00E3696A" w:rsidRPr="00C34109" w:rsidRDefault="00C34109" w:rsidP="00C34109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Žemės ūkio </w:t>
              </w:r>
              <w:r>
                <w:rPr>
                  <w:caps/>
                  <w:color w:val="000000"/>
                </w:rPr>
                <w:t>ministras</w:t>
              </w:r>
              <w:r>
                <w:rPr>
                  <w:caps/>
                  <w:color w:val="000000"/>
                </w:rPr>
                <w:tab/>
                <w:t>Kazys Starkevičius</w:t>
              </w:r>
            </w:p>
          </w:sdtContent>
        </w:sdt>
      </w:sdtContent>
    </w:sdt>
    <w:sectPr w:rsidR="00E3696A" w:rsidRPr="00C34109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D2E002" w14:textId="77777777" w:rsidR="00E3696A" w:rsidRDefault="00C34109">
      <w:r>
        <w:separator/>
      </w:r>
    </w:p>
  </w:endnote>
  <w:endnote w:type="continuationSeparator" w:id="0">
    <w:p w14:paraId="59D2E003" w14:textId="77777777" w:rsidR="00E3696A" w:rsidRDefault="00C341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D2E006" w14:textId="77777777" w:rsidR="00E3696A" w:rsidRDefault="00E3696A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D2E007" w14:textId="77777777" w:rsidR="00E3696A" w:rsidRDefault="00E3696A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D2E009" w14:textId="77777777" w:rsidR="00E3696A" w:rsidRDefault="00E3696A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D2E000" w14:textId="77777777" w:rsidR="00E3696A" w:rsidRDefault="00C34109">
      <w:r>
        <w:separator/>
      </w:r>
    </w:p>
  </w:footnote>
  <w:footnote w:type="continuationSeparator" w:id="0">
    <w:p w14:paraId="59D2E001" w14:textId="77777777" w:rsidR="00E3696A" w:rsidRDefault="00C341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D2E004" w14:textId="77777777" w:rsidR="00E3696A" w:rsidRDefault="00E3696A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D2E005" w14:textId="77777777" w:rsidR="00E3696A" w:rsidRDefault="00E3696A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D2E008" w14:textId="77777777" w:rsidR="00E3696A" w:rsidRDefault="00E3696A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6619"/>
    <w:rsid w:val="00606619"/>
    <w:rsid w:val="00C34109"/>
    <w:rsid w:val="00E36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9D2DFD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34109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3410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https://www.e-tar.lt/portal/lt/legalAct/TAR.5089AFDA06FE" TargetMode="External"/><Relationship Id="rId18" Type="http://schemas.openxmlformats.org/officeDocument/2006/relationships/hyperlink" Target="https://www.e-tar.lt/portal/lt/legalAct/TAR.5301F654219F" TargetMode="External"/><Relationship Id="rId26" Type="http://schemas.openxmlformats.org/officeDocument/2006/relationships/header" Target="header3.xml"/><Relationship Id="rId3" Type="http://schemas.microsoft.com/office/2007/relationships/stylesWithEffects" Target="stylesWithEffects.xml"/><Relationship Id="rId21" Type="http://schemas.openxmlformats.org/officeDocument/2006/relationships/hyperlink" Target="https://www.e-tar.lt/portal/lt/legalAct/TAR.3B5AECCEA096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e-tar.lt/portal/lt/legalAct/TAR.07794A04704B" TargetMode="External"/><Relationship Id="rId17" Type="http://schemas.openxmlformats.org/officeDocument/2006/relationships/hyperlink" Target="https://www.e-tar.lt/portal/lt/legalAct/TAR.BBD27A67F65E" TargetMode="External"/><Relationship Id="rId25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yperlink" Target="https://www.e-tar.lt/portal/lt/legalAct/TAR.614E93F149C3" TargetMode="External"/><Relationship Id="rId20" Type="http://schemas.openxmlformats.org/officeDocument/2006/relationships/hyperlink" Target="https://www.e-tar.lt/portal/lt/legalAct/TAR.150D9CF9492A" TargetMode="External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t/legalAct/TAR.05FB5D59FD9A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www.e-tar.lt/portal/lt/legalAct/TAR.4A6669929A9E" TargetMode="External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hyperlink" Target="https://www.e-tar.lt/portal/lt/legalAct/TAR.889AF8D9FF58" TargetMode="External"/><Relationship Id="rId19" Type="http://schemas.openxmlformats.org/officeDocument/2006/relationships/hyperlink" Target="https://www.e-tar.lt/portal/lt/legalAct/TAR.7DD9F86EAF34" TargetMode="Externa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hyperlink" Target="https://www.e-tar.lt/portal/lt/legalAct/TAR.247EE539E8F9" TargetMode="External"/><Relationship Id="rId22" Type="http://schemas.openxmlformats.org/officeDocument/2006/relationships/header" Target="header1.xml"/><Relationship Id="rId27" Type="http://schemas.openxmlformats.org/officeDocument/2006/relationships/footer" Target="footer3.xml"/><Relationship Id="rId30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720C"/>
    <w:rsid w:val="006E7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E720C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E720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0307a8ffa674660a0fdfb334dff6fb5" PartId="1a2ed51cb94847de81711ff258545b07">
    <Part Type="pastraipa" Nr="" Abbr="" Title="" Notes="" DocPartId="e94a3b09437a415db7236c40325ea746" PartId="f3e6ca1883f648e8bf69bed1bd8551d8"/>
    <Part Type="punktas" Nr="1" Abbr="1 p." DocPartId="e0f6c2c83c4f447bb475f37a108f03bc" PartId="f1a370f3402145a09b9e92efd47d6816">
      <Part Type="citata" DocPartId="47bf9259b9b943d3bb77cca98807c1f0" PartId="5e74567daacf4e27b266dca7dc45d7f9">
        <Part Type="punktas" Nr="1" Abbr="1 p." DocPartId="f52c0e3cc03941b98fa56ecc977c0c91" PartId="aef669d4b5074eb08a05253a6f2bf574"/>
      </Part>
    </Part>
    <Part Type="punktas" Nr="2" Abbr="2 p." DocPartId="ced8c92dade94b7abe5bf5305b23f4a6" PartId="5148d7e7bd1449989e36d285f028624e">
      <Part Type="punktas" Nr="2.1" Abbr="2.1 p." DocPartId="da72092173404dc0a0a7ed8d6acaa1c0" PartId="cc7635f8ee494500be2e43fcfe25a995">
        <Part Type="citata" DocPartId="a43d2ab7984f4060a4c7e2e944d3747e" PartId="87285fe862084926aeaa9b3b767a03ee">
          <Part Type="punktas" Nr="2" Abbr="2 p." DocPartId="d25752112fef4157989d3d50f9146284" PartId="8d6b4d8fb2aa4c0487da84c28d7b7433"/>
        </Part>
      </Part>
      <Part Type="punktas" Nr="2.2" Abbr="2.2 p." DocPartId="40673444d09a4a42b22bc6d8c1ce4129" PartId="866dbf6b07e84e0e94a960f530117b62">
        <Part Type="citata" DocPartId="d3518bd3f4b24cc68df259065a358fee" PartId="215f15be298d40dd98d59e60ce4dff45">
          <Part Type="punktas" Nr="8" Abbr="8 p." DocPartId="a70b5e3f76ad4d8c9fc8bd04e5e7018f" PartId="d0d723892a54441ab6040e496ed3c33c"/>
        </Part>
      </Part>
    </Part>
    <Part Type="signatura" DocPartId="3344df87416d41a8a76e23157072efb7" PartId="6aecdf977be04f24979a4c0314413a23"/>
  </Part>
</Parts>
</file>

<file path=customXml/itemProps1.xml><?xml version="1.0" encoding="utf-8"?>
<ds:datastoreItem xmlns:ds="http://schemas.openxmlformats.org/officeDocument/2006/customXml" ds:itemID="{74AAE3A5-96DE-4F53-9A37-319828DEF5F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3678</Words>
  <Characters>2098</Characters>
  <Application>Microsoft Office Word</Application>
  <DocSecurity>0</DocSecurity>
  <Lines>17</Lines>
  <Paragraphs>11</Paragraphs>
  <ScaleCrop>false</ScaleCrop>
  <Company>Teisines informacijos centras</Company>
  <LinksUpToDate>false</LinksUpToDate>
  <CharactersWithSpaces>5765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ŽEMĖS ŪKIO MINISTRO</dc:title>
  <dc:creator>Sandra</dc:creator>
  <cp:lastModifiedBy>PAPINIGIENĖ Augustė</cp:lastModifiedBy>
  <cp:revision>3</cp:revision>
  <dcterms:created xsi:type="dcterms:W3CDTF">2015-10-11T00:06:00Z</dcterms:created>
  <dcterms:modified xsi:type="dcterms:W3CDTF">2016-03-30T12:29:00Z</dcterms:modified>
</cp:coreProperties>
</file>