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ED1125" w:rsidRDefault="00ED1125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 w:rsidR="00066005">
        <w:rPr>
          <w:color w:val="000000"/>
        </w:rPr>
        <w:t>LIETUVOS RESPUBLIKOS APLINKOS MINISTRO</w:t>
      </w:r>
    </w:p>
    <w:p w:rsidR="00ED1125" w:rsidRDefault="00066005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:rsidR="00ED1125" w:rsidRDefault="00ED1125">
      <w:pPr>
        <w:widowControl w:val="0"/>
        <w:suppressAutoHyphens/>
        <w:jc w:val="center"/>
        <w:rPr>
          <w:color w:val="000000"/>
        </w:rPr>
      </w:pPr>
    </w:p>
    <w:p w:rsidR="00ED1125" w:rsidRDefault="00066005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APLINKOS MINISTRO 2003 m. GRUODŽIO 19 d. ĮSAKYMO Nr. 684 „DĖL PAVOJINGŲ ATLIEKŲ TVARKYMO LICENCIJAVIMO TAISYKLIŲ BEI PAVOJINGAS ATLIEKAS TVARKANČIŲ</w:t>
      </w:r>
      <w:r>
        <w:rPr>
          <w:b/>
          <w:bCs/>
          <w:caps/>
          <w:color w:val="000000"/>
        </w:rPr>
        <w:t xml:space="preserve"> ĮMONIŲ DARBUOTOJAMS TAIKOMŲ KVALIFIKACINIŲ REIKALAVIMŲ IR ATESTAVIMO TVARKOS PATVIRTINIMO“ PAKEITIMO</w:t>
      </w:r>
    </w:p>
    <w:p w:rsidR="00ED1125" w:rsidRDefault="00ED1125">
      <w:pPr>
        <w:widowControl w:val="0"/>
        <w:suppressAutoHyphens/>
        <w:jc w:val="center"/>
        <w:rPr>
          <w:color w:val="000000"/>
        </w:rPr>
      </w:pPr>
    </w:p>
    <w:p w:rsidR="00ED1125" w:rsidRDefault="00066005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vasario 2 d. Nr. D1-105</w:t>
      </w:r>
    </w:p>
    <w:p w:rsidR="00ED1125" w:rsidRDefault="00066005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:rsidR="00ED1125" w:rsidRDefault="00ED1125">
      <w:pPr>
        <w:widowControl w:val="0"/>
        <w:suppressAutoHyphens/>
        <w:jc w:val="both"/>
        <w:rPr>
          <w:color w:val="000000"/>
        </w:rPr>
      </w:pPr>
    </w:p>
    <w:p w:rsidR="00ED1125" w:rsidRDefault="000660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Pavojingų atliekų tvarkymo licencijavimo taisykles, patvirtintas Lietuvos Respublikos aplinkos ministro</w:t>
      </w:r>
      <w:r>
        <w:rPr>
          <w:color w:val="000000"/>
        </w:rPr>
        <w:t xml:space="preserve"> 2003 m. gruodžio 19 d. įsakymu Nr. 684 „Dėl </w:t>
      </w:r>
      <w:r>
        <w:rPr>
          <w:caps/>
          <w:color w:val="000000"/>
        </w:rPr>
        <w:t>p</w:t>
      </w:r>
      <w:r>
        <w:rPr>
          <w:color w:val="000000"/>
        </w:rPr>
        <w:t xml:space="preserve">avojingų atliekų tvarkymo licencijavimo taisyklių bei pavojingas atliekas tvarkančių įmonių darbuotojams taikomų kvalifikacinių reikalavimų ir atestavimo tvarkos patvirtinimo“ (Žin., 2004, Nr. </w:t>
      </w:r>
      <w:hyperlink r:id="rId9" w:tgtFrame="_blank" w:history="1">
        <w:r>
          <w:rPr>
            <w:color w:val="0000FF" w:themeColor="hyperlink"/>
            <w:u w:val="single"/>
          </w:rPr>
          <w:t>18-552</w:t>
        </w:r>
      </w:hyperlink>
      <w:r>
        <w:rPr>
          <w:color w:val="000000"/>
        </w:rPr>
        <w:t xml:space="preserve">; 2008, Nr. </w:t>
      </w:r>
      <w:hyperlink r:id="rId10" w:tgtFrame="_blank" w:history="1">
        <w:r>
          <w:rPr>
            <w:color w:val="0000FF" w:themeColor="hyperlink"/>
            <w:u w:val="single"/>
          </w:rPr>
          <w:t>79-3139</w:t>
        </w:r>
      </w:hyperlink>
      <w:r>
        <w:rPr>
          <w:color w:val="000000"/>
        </w:rPr>
        <w:t>):</w:t>
      </w:r>
    </w:p>
    <w:p w:rsidR="00ED1125" w:rsidRDefault="00ED1125">
      <w:pPr>
        <w:widowControl w:val="0"/>
        <w:suppressAutoHyphens/>
        <w:ind w:firstLine="567"/>
        <w:jc w:val="both"/>
        <w:rPr>
          <w:color w:val="000000"/>
          <w:spacing w:val="-4"/>
        </w:rPr>
      </w:pPr>
      <w:r w:rsidR="00066005">
        <w:rPr>
          <w:color w:val="000000"/>
          <w:spacing w:val="-4"/>
        </w:rPr>
        <w:t>1</w:t>
      </w:r>
      <w:r w:rsidR="00066005">
        <w:rPr>
          <w:color w:val="000000"/>
          <w:spacing w:val="-4"/>
        </w:rPr>
        <w:t>. 3 priede „Paraiška pavojingų atliekų tvarkymo licencijai išduoti ar koreguoti li</w:t>
      </w:r>
      <w:r w:rsidR="00066005">
        <w:rPr>
          <w:color w:val="000000"/>
          <w:spacing w:val="-4"/>
        </w:rPr>
        <w:t>cencijos priedą“ išbraukiu raides „A. V.“;</w:t>
      </w:r>
    </w:p>
    <w:p w:rsidR="00ED1125" w:rsidRDefault="00ED1125">
      <w:pPr>
        <w:widowControl w:val="0"/>
        <w:suppressAutoHyphens/>
        <w:ind w:firstLine="567"/>
        <w:jc w:val="both"/>
        <w:rPr>
          <w:color w:val="000000"/>
        </w:rPr>
      </w:pPr>
      <w:r w:rsidR="00066005">
        <w:rPr>
          <w:color w:val="000000"/>
        </w:rPr>
        <w:t>2</w:t>
      </w:r>
      <w:r w:rsidR="00066005">
        <w:rPr>
          <w:color w:val="000000"/>
        </w:rPr>
        <w:t>. 4 priede „Duomenys apie įmonėje numatomas tvarkyti pavojingas atliekas“ išbraukiu raides „A. V.“.</w:t>
      </w:r>
    </w:p>
    <w:p w:rsidR="00ED1125" w:rsidRDefault="00ED1125">
      <w:pPr>
        <w:widowControl w:val="0"/>
        <w:suppressAutoHyphens/>
        <w:jc w:val="both"/>
        <w:rPr>
          <w:color w:val="000000"/>
        </w:rPr>
      </w:pPr>
    </w:p>
    <w:p w:rsidR="00ED1125" w:rsidRDefault="00ED1125">
      <w:pPr>
        <w:widowControl w:val="0"/>
        <w:suppressAutoHyphens/>
        <w:jc w:val="both"/>
        <w:rPr>
          <w:color w:val="000000"/>
        </w:rPr>
      </w:pPr>
    </w:p>
    <w:p w:rsidR="00ED1125" w:rsidRPr="00066005" w:rsidRDefault="00066005" w:rsidP="00066005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Aplinkos ministras </w:t>
      </w:r>
      <w:r>
        <w:rPr>
          <w:caps/>
          <w:color w:val="000000"/>
        </w:rPr>
        <w:tab/>
        <w:t>Gediminas Kazlauskas</w:t>
      </w:r>
    </w:p>
    <w:sectPr w:rsidR="00ED1125" w:rsidRPr="00066005" w:rsidSect="00ED11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25" w:rsidRDefault="00066005">
      <w:r>
        <w:separator/>
      </w:r>
    </w:p>
  </w:endnote>
  <w:endnote w:type="continuationSeparator" w:id="0">
    <w:p w:rsidR="00ED1125" w:rsidRDefault="00066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25" w:rsidRDefault="00ED1125">
    <w:pPr>
      <w:tabs>
        <w:tab w:val="center" w:pos="4986"/>
        <w:tab w:val="right" w:pos="997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25" w:rsidRDefault="00ED1125">
    <w:pPr>
      <w:tabs>
        <w:tab w:val="center" w:pos="4986"/>
        <w:tab w:val="right" w:pos="9972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25" w:rsidRDefault="00ED1125">
    <w:pPr>
      <w:tabs>
        <w:tab w:val="center" w:pos="4986"/>
        <w:tab w:val="right" w:pos="99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25" w:rsidRDefault="00066005">
      <w:r>
        <w:separator/>
      </w:r>
    </w:p>
  </w:footnote>
  <w:footnote w:type="continuationSeparator" w:id="0">
    <w:p w:rsidR="00ED1125" w:rsidRDefault="00066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25" w:rsidRDefault="00ED112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25" w:rsidRDefault="00ED112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25" w:rsidRDefault="00ED112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210"/>
    <w:rsid w:val="00066005"/>
    <w:rsid w:val="00ED1125"/>
    <w:rsid w:val="00F1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D1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6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0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066005"/>
    <w:rPr>
      <w:color w:val="808080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A95859FD785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20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B3844E0BF0BD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91BE8"/>
    <w:rsid w:val="00B9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91BE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1010</Characters>
  <Application>Microsoft Office Word</Application>
  <DocSecurity>0</DocSecurity>
  <Lines>8</Lines>
  <Paragraphs>2</Paragraphs>
  <ScaleCrop>false</ScaleCrop>
  <Company>Teisines informacijos centras</Company>
  <LinksUpToDate>false</LinksUpToDate>
  <CharactersWithSpaces>1185</CharactersWithSpaces>
  <SharedDoc>false</SharedDoc>
  <HyperlinkBase/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2015-08-28T19:49:00Z</dcterms:created>
  <dc:creator>Sandra</dc:creator>
  <lastModifiedBy>pikas</lastModifiedBy>
  <dcterms:modified xsi:type="dcterms:W3CDTF">2016-05-09T11:38:00Z</dcterms:modified>
  <revision>3</revision>
  <dc:title>LIETUVOS RESPUBLIKOS APLINKOS MINISTRO</dc:title>
</coreProperties>
</file>