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1251" w14:textId="77777777" w:rsidR="00B835F1" w:rsidRDefault="00B835F1">
      <w:pPr>
        <w:tabs>
          <w:tab w:val="center" w:pos="4153"/>
          <w:tab w:val="right" w:pos="8306"/>
        </w:tabs>
        <w:rPr>
          <w:lang w:val="en-GB"/>
        </w:rPr>
      </w:pPr>
    </w:p>
    <w:p w14:paraId="03CB1252" w14:textId="77777777" w:rsidR="00B835F1" w:rsidRDefault="007E20CF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03CB126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3CB1253" w14:textId="77777777" w:rsidR="00B835F1" w:rsidRDefault="007E20CF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3CB1254" w14:textId="77777777" w:rsidR="00B835F1" w:rsidRDefault="00B835F1">
      <w:pPr>
        <w:widowControl w:val="0"/>
        <w:jc w:val="center"/>
        <w:outlineLvl w:val="1"/>
        <w:rPr>
          <w:caps/>
        </w:rPr>
      </w:pPr>
    </w:p>
    <w:p w14:paraId="03CB1255" w14:textId="77777777" w:rsidR="00B835F1" w:rsidRDefault="007E20CF">
      <w:pPr>
        <w:jc w:val="center"/>
        <w:rPr>
          <w:b/>
        </w:rPr>
      </w:pPr>
      <w:r>
        <w:rPr>
          <w:b/>
        </w:rPr>
        <w:t>DĖL LIETUVOS RESPUBLIKOS VYRIAUSYBĖS 1998 M. LIEPOS 9 D. NUTARIMO NR. 851 „DĖL LIETUVOS RESPUBLIKOS TEISINGUMO MINISTERIJOS NUOSTATŲ PATVIRTINIMO“ PAKEITIMO</w:t>
      </w:r>
    </w:p>
    <w:p w14:paraId="03CB1256" w14:textId="77777777" w:rsidR="00B835F1" w:rsidRDefault="00B835F1"/>
    <w:p w14:paraId="03CB1257" w14:textId="77777777" w:rsidR="00B835F1" w:rsidRDefault="007E20CF">
      <w:pPr>
        <w:jc w:val="center"/>
      </w:pPr>
      <w:r>
        <w:t>2010 m. gruodžio 1 d</w:t>
      </w:r>
      <w:r>
        <w:t>. Nr. 1716</w:t>
      </w:r>
    </w:p>
    <w:p w14:paraId="03CB1258" w14:textId="77777777" w:rsidR="00B835F1" w:rsidRDefault="007E20CF">
      <w:pPr>
        <w:jc w:val="center"/>
      </w:pPr>
      <w:r>
        <w:t>Vilnius</w:t>
      </w:r>
    </w:p>
    <w:p w14:paraId="03CB1259" w14:textId="77777777" w:rsidR="00B835F1" w:rsidRDefault="00B835F1">
      <w:pPr>
        <w:jc w:val="center"/>
      </w:pPr>
    </w:p>
    <w:p w14:paraId="03CB125A" w14:textId="77777777" w:rsidR="00B835F1" w:rsidRDefault="007E20CF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03CB125B" w14:textId="77777777" w:rsidR="00B835F1" w:rsidRDefault="007E20CF">
      <w:pPr>
        <w:ind w:firstLine="567"/>
        <w:jc w:val="both"/>
      </w:pPr>
      <w:r>
        <w:t>1</w:t>
      </w:r>
      <w:r>
        <w:t>. Pakeisti Lietuvos Respublikos teisingumo ministerijos nuostatus, patvirtintus Lietuvos Respublikos Vyriausybės 1998 m. liepos 9 d. nutarimu Nr. 851 „Dėl Lietuvos Respublikos teisingumo min</w:t>
      </w:r>
      <w:r>
        <w:t xml:space="preserve">isterijos nuostatų patvirtinimo“ (Žin., 1998, Nr. </w:t>
      </w:r>
      <w:hyperlink r:id="rId10" w:tgtFrame="_blank" w:history="1">
        <w:r>
          <w:rPr>
            <w:color w:val="0000FF" w:themeColor="hyperlink"/>
            <w:u w:val="single"/>
          </w:rPr>
          <w:t>63-1816</w:t>
        </w:r>
      </w:hyperlink>
      <w:r>
        <w:t xml:space="preserve">; 2010, Nr. </w:t>
      </w:r>
      <w:hyperlink r:id="rId11" w:tgtFrame="_blank" w:history="1">
        <w:r>
          <w:rPr>
            <w:color w:val="0000FF" w:themeColor="hyperlink"/>
            <w:u w:val="single"/>
          </w:rPr>
          <w:t>123-6301</w:t>
        </w:r>
      </w:hyperlink>
      <w:r>
        <w:t>):</w:t>
      </w:r>
    </w:p>
    <w:p w14:paraId="03CB125C" w14:textId="77777777" w:rsidR="00B835F1" w:rsidRDefault="007E20CF">
      <w:pPr>
        <w:ind w:firstLine="567"/>
        <w:jc w:val="both"/>
      </w:pPr>
      <w:r>
        <w:t>1.1</w:t>
      </w:r>
      <w:r>
        <w:t>. Išbraukti 7</w:t>
      </w:r>
      <w:r>
        <w:t xml:space="preserve"> punkte žodžius „dokumentų ir archyvų“.</w:t>
      </w:r>
    </w:p>
    <w:p w14:paraId="03CB125D" w14:textId="77777777" w:rsidR="00B835F1" w:rsidRDefault="007E20CF">
      <w:pPr>
        <w:ind w:firstLine="567"/>
        <w:jc w:val="both"/>
      </w:pPr>
      <w:r>
        <w:t>1.2</w:t>
      </w:r>
      <w:r>
        <w:t>. Išbraukti 8.1 punkte žodžius „dokumentų ir archyvų“.</w:t>
      </w:r>
    </w:p>
    <w:p w14:paraId="03CB125E" w14:textId="77777777" w:rsidR="00B835F1" w:rsidRDefault="007E20CF">
      <w:pPr>
        <w:ind w:firstLine="567"/>
        <w:jc w:val="both"/>
      </w:pPr>
      <w:r>
        <w:t>2</w:t>
      </w:r>
      <w:r>
        <w:t xml:space="preserve">. Šis nutarimas įsigalioja 2011 m. sausio 1 dieną. </w:t>
      </w:r>
    </w:p>
    <w:p w14:paraId="03CB125F" w14:textId="77777777" w:rsidR="00B835F1" w:rsidRDefault="00B835F1">
      <w:pPr>
        <w:jc w:val="both"/>
      </w:pPr>
    </w:p>
    <w:p w14:paraId="4CAC3BA7" w14:textId="77777777" w:rsidR="007E20CF" w:rsidRDefault="007E20CF">
      <w:pPr>
        <w:jc w:val="both"/>
      </w:pPr>
    </w:p>
    <w:p w14:paraId="03CB1260" w14:textId="77777777" w:rsidR="00B835F1" w:rsidRDefault="007E20CF">
      <w:pPr>
        <w:jc w:val="both"/>
      </w:pPr>
    </w:p>
    <w:bookmarkStart w:id="0" w:name="_GoBack" w:displacedByCustomXml="next"/>
    <w:bookmarkEnd w:id="0" w:displacedByCustomXml="next"/>
    <w:p w14:paraId="03CB1261" w14:textId="014B0EEB" w:rsidR="00B835F1" w:rsidRDefault="007E20CF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03CB1262" w14:textId="77777777" w:rsidR="00B835F1" w:rsidRDefault="00B835F1"/>
    <w:p w14:paraId="56FEC130" w14:textId="77777777" w:rsidR="007E20CF" w:rsidRDefault="007E20CF"/>
    <w:p w14:paraId="06462954" w14:textId="77777777" w:rsidR="007E20CF" w:rsidRDefault="007E20CF"/>
    <w:p w14:paraId="03CB1263" w14:textId="77777777" w:rsidR="00B835F1" w:rsidRDefault="007E20CF">
      <w:pPr>
        <w:tabs>
          <w:tab w:val="right" w:pos="9071"/>
        </w:tabs>
      </w:pPr>
      <w:r>
        <w:t>TEISINGUMO MINISTRAS</w:t>
      </w:r>
      <w:r>
        <w:tab/>
        <w:t>REMIGIJUS ŠIMAŠIUS</w:t>
      </w:r>
    </w:p>
    <w:p w14:paraId="03CB1264" w14:textId="3C0803C5" w:rsidR="00B835F1" w:rsidRDefault="00B835F1"/>
    <w:p w14:paraId="03CB1265" w14:textId="4899FFFF" w:rsidR="00B835F1" w:rsidRDefault="007E20CF">
      <w:pPr>
        <w:jc w:val="center"/>
      </w:pPr>
    </w:p>
    <w:sectPr w:rsidR="00B83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B1269" w14:textId="77777777" w:rsidR="00B835F1" w:rsidRDefault="007E20CF">
      <w:r>
        <w:separator/>
      </w:r>
    </w:p>
  </w:endnote>
  <w:endnote w:type="continuationSeparator" w:id="0">
    <w:p w14:paraId="03CB126A" w14:textId="77777777" w:rsidR="00B835F1" w:rsidRDefault="007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126F" w14:textId="77777777" w:rsidR="00B835F1" w:rsidRDefault="00B835F1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1270" w14:textId="77777777" w:rsidR="00B835F1" w:rsidRDefault="00B835F1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1272" w14:textId="77777777" w:rsidR="00B835F1" w:rsidRDefault="00B835F1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B1267" w14:textId="77777777" w:rsidR="00B835F1" w:rsidRDefault="007E20CF">
      <w:r>
        <w:separator/>
      </w:r>
    </w:p>
  </w:footnote>
  <w:footnote w:type="continuationSeparator" w:id="0">
    <w:p w14:paraId="03CB1268" w14:textId="77777777" w:rsidR="00B835F1" w:rsidRDefault="007E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126B" w14:textId="77777777" w:rsidR="00B835F1" w:rsidRDefault="007E20CF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3CB126C" w14:textId="77777777" w:rsidR="00B835F1" w:rsidRDefault="00B835F1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126D" w14:textId="77777777" w:rsidR="00B835F1" w:rsidRDefault="007E20CF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03CB126E" w14:textId="77777777" w:rsidR="00B835F1" w:rsidRDefault="00B835F1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1271" w14:textId="77777777" w:rsidR="00B835F1" w:rsidRDefault="00B835F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FE"/>
    <w:rsid w:val="007E20CF"/>
    <w:rsid w:val="00AC2DFE"/>
    <w:rsid w:val="00B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CB1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2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E2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50DDEBA5927"/>
  <Relationship Id="rId11" Type="http://schemas.openxmlformats.org/officeDocument/2006/relationships/hyperlink" TargetMode="External" Target="https://www.e-tar.lt/portal/lt/legalAct/TAR.80EC6480C0B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3E"/>
    <w:rsid w:val="004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40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40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>LRVK</Company>
  <LinksUpToDate>false</LinksUpToDate>
  <CharactersWithSpaces>988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2015-06-03T16:56:00Z</dcterms:created>
  <dc:creator>lrvk</dc:creator>
  <lastModifiedBy>BODIN Aušra</lastModifiedBy>
  <lastPrinted>2010-12-02T11:31:00Z</lastPrinted>
  <dcterms:modified xsi:type="dcterms:W3CDTF">2017-06-13T11:01:00Z</dcterms:modified>
  <revision>3</revision>
</coreProperties>
</file>