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cf2b27763354cd58263198e594cf769"/>
        <w:id w:val="291560690"/>
        <w:lock w:val="sdtLocked"/>
      </w:sdtPr>
      <w:sdtEndPr/>
      <w:sdtContent>
        <w:p w14:paraId="3F514890" w14:textId="77777777" w:rsidR="00BB21F3" w:rsidRDefault="00BB21F3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3F514891" w14:textId="77777777" w:rsidR="00BB21F3" w:rsidRDefault="007F322E">
          <w:pPr>
            <w:keepNext/>
            <w:jc w:val="center"/>
            <w:rPr>
              <w:caps/>
            </w:rPr>
          </w:pPr>
          <w:r>
            <w:rPr>
              <w:caps/>
              <w:lang w:val="en-US"/>
            </w:rPr>
            <w:pict w14:anchorId="3F5148A7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9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5" w:shapeid="_x0000_s1029"/>
            </w:pict>
          </w:r>
          <w:r>
            <w:rPr>
              <w:caps/>
            </w:rPr>
            <w:t>Lietuvos Respublikos Vyriausybė</w:t>
          </w:r>
        </w:p>
        <w:p w14:paraId="3F514892" w14:textId="77777777" w:rsidR="00BB21F3" w:rsidRDefault="007F322E">
          <w:pPr>
            <w:jc w:val="center"/>
            <w:rPr>
              <w:caps/>
              <w:spacing w:val="60"/>
            </w:rPr>
          </w:pPr>
          <w:r>
            <w:rPr>
              <w:caps/>
              <w:spacing w:val="60"/>
            </w:rPr>
            <w:t>NUTARIMAS</w:t>
          </w:r>
        </w:p>
        <w:p w14:paraId="3F514893" w14:textId="77777777" w:rsidR="00BB21F3" w:rsidRDefault="00BB21F3">
          <w:pPr>
            <w:jc w:val="center"/>
            <w:rPr>
              <w:caps/>
              <w:spacing w:val="60"/>
            </w:rPr>
          </w:pPr>
        </w:p>
        <w:p w14:paraId="3F514894" w14:textId="77777777" w:rsidR="00BB21F3" w:rsidRDefault="007F322E">
          <w:pPr>
            <w:jc w:val="center"/>
            <w:rPr>
              <w:b/>
            </w:rPr>
          </w:pPr>
          <w:r>
            <w:rPr>
              <w:b/>
            </w:rPr>
            <w:t>DĖL LIETUVOS RESPUBLIKOS VYRIAUSYBĖS 2006 M. KOVO 16 D. NUTARIMO NR. 259 „DĖL ĮGALIOJIMŲ SUTEIKIMO ĮGYVENDINANT LIETUVOS RESPUBLIKOS SOCIALINIŲ PASLAUGŲ ĮSTATYMĄ“ PAKEITIMO</w:t>
          </w:r>
        </w:p>
        <w:p w14:paraId="3F514895" w14:textId="77777777" w:rsidR="00BB21F3" w:rsidRDefault="00BB21F3"/>
        <w:p w14:paraId="3F514896" w14:textId="77777777" w:rsidR="00BB21F3" w:rsidRDefault="007F322E">
          <w:pPr>
            <w:jc w:val="center"/>
          </w:pPr>
          <w:r>
            <w:t>2010</w:t>
          </w:r>
          <w:r>
            <w:t xml:space="preserve"> m. liepos 7 d. Nr. 1005</w:t>
          </w:r>
        </w:p>
        <w:p w14:paraId="3F514897" w14:textId="77777777" w:rsidR="00BB21F3" w:rsidRDefault="007F322E">
          <w:pPr>
            <w:jc w:val="center"/>
          </w:pPr>
          <w:r>
            <w:t>Vilnius</w:t>
          </w:r>
        </w:p>
        <w:p w14:paraId="3F514898" w14:textId="77777777" w:rsidR="00BB21F3" w:rsidRDefault="00BB21F3">
          <w:pPr>
            <w:jc w:val="center"/>
          </w:pPr>
        </w:p>
        <w:sdt>
          <w:sdtPr>
            <w:alias w:val="preambule"/>
            <w:tag w:val="part_4dc9420e5ba34ddbbf31e5728f2ac469"/>
            <w:id w:val="922158008"/>
            <w:lock w:val="sdtLocked"/>
          </w:sdtPr>
          <w:sdtEndPr/>
          <w:sdtContent>
            <w:p w14:paraId="3F514899" w14:textId="77777777" w:rsidR="00BB21F3" w:rsidRDefault="007F322E">
              <w:pPr>
                <w:ind w:firstLine="567"/>
                <w:jc w:val="both"/>
              </w:pPr>
              <w:r>
                <w:t>Lietuvos Respublikos Vyriausybė</w:t>
              </w:r>
              <w:r>
                <w:rPr>
                  <w:spacing w:val="80"/>
                </w:rPr>
                <w:t xml:space="preserve"> </w:t>
              </w:r>
              <w:r>
                <w:rPr>
                  <w:spacing w:val="60"/>
                </w:rPr>
                <w:t>nutari</w:t>
              </w:r>
              <w:r>
                <w:rPr>
                  <w:spacing w:val="80"/>
                </w:rPr>
                <w:t>a</w:t>
              </w:r>
              <w:r>
                <w:t>:</w:t>
              </w:r>
            </w:p>
          </w:sdtContent>
        </w:sdt>
        <w:sdt>
          <w:sdtPr>
            <w:alias w:val="pastraipa"/>
            <w:tag w:val="part_6a363c7ac98743b29a22f331a48cb049"/>
            <w:id w:val="-353504556"/>
            <w:lock w:val="sdtLocked"/>
          </w:sdtPr>
          <w:sdtEndPr/>
          <w:sdtContent>
            <w:p w14:paraId="3F51489A" w14:textId="77777777" w:rsidR="00BB21F3" w:rsidRDefault="007F322E">
              <w:pPr>
                <w:ind w:firstLine="567"/>
                <w:jc w:val="both"/>
              </w:pPr>
              <w:r>
                <w:t>Pakeisti Lietuvos Respublikos Vyriausybės 2006 m. kovo 16 d. nutarimą Nr. 259 „Dėl įgaliojimų suteikimo įgyvendinant Lietuvos Respublikos socialinių paslaugų įstatymą“ (</w:t>
              </w:r>
              <w:proofErr w:type="spellStart"/>
              <w:r>
                <w:t>Žin</w:t>
              </w:r>
              <w:proofErr w:type="spellEnd"/>
              <w:r>
                <w:t>., 2006</w:t>
              </w:r>
              <w:r>
                <w:t xml:space="preserve">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31-1092</w:t>
                </w:r>
              </w:hyperlink>
              <w:r>
                <w:t xml:space="preserve">; 2007,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22-837</w:t>
                </w:r>
              </w:hyperlink>
              <w:r>
                <w:t>):</w:t>
              </w:r>
            </w:p>
          </w:sdtContent>
        </w:sdt>
        <w:sdt>
          <w:sdtPr>
            <w:alias w:val="1 p."/>
            <w:tag w:val="part_f4e5c169e3444ca7a594b39cebb55c01"/>
            <w:id w:val="730428293"/>
            <w:lock w:val="sdtLocked"/>
          </w:sdtPr>
          <w:sdtEndPr/>
          <w:sdtContent>
            <w:p w14:paraId="3F51489B" w14:textId="77777777" w:rsidR="00BB21F3" w:rsidRDefault="007F322E">
              <w:pPr>
                <w:ind w:firstLine="567"/>
                <w:jc w:val="both"/>
              </w:pPr>
              <w:sdt>
                <w:sdtPr>
                  <w:alias w:val="Numeris"/>
                  <w:tag w:val="nr_f4e5c169e3444ca7a594b39cebb55c01"/>
                  <w:id w:val="511116727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Išdėstyti preambulę taip:</w:t>
              </w:r>
            </w:p>
            <w:sdt>
              <w:sdtPr>
                <w:alias w:val="citata"/>
                <w:tag w:val="part_04b6007b3355476fb101fcf9185ae23b"/>
                <w:id w:val="289321993"/>
                <w:lock w:val="sdtLocked"/>
              </w:sdtPr>
              <w:sdtEndPr/>
              <w:sdtContent>
                <w:sdt>
                  <w:sdtPr>
                    <w:alias w:val="pastraipa"/>
                    <w:tag w:val="part_c26c8ef50cbf44859aaa80898c2ecb80"/>
                    <w:id w:val="-1730298257"/>
                    <w:lock w:val="sdtLocked"/>
                  </w:sdtPr>
                  <w:sdtEndPr/>
                  <w:sdtContent>
                    <w:p w14:paraId="3F51489C" w14:textId="77777777" w:rsidR="00BB21F3" w:rsidRDefault="007F322E">
                      <w:pPr>
                        <w:ind w:firstLine="567"/>
                        <w:jc w:val="both"/>
                      </w:pPr>
                      <w:r>
                        <w:t>„Vado</w:t>
                      </w:r>
                      <w:r>
                        <w:t>vaudamasi Lietuvos Respublikos socialinių paslaugų įstatymo (</w:t>
                      </w:r>
                      <w:proofErr w:type="spellStart"/>
                      <w:r>
                        <w:t>Žin</w:t>
                      </w:r>
                      <w:proofErr w:type="spellEnd"/>
                      <w:r>
                        <w:t>., 2006, Nr. </w:t>
                      </w:r>
                      <w:hyperlink r:id="rId12" w:tgtFrame="_blank" w:history="1">
                        <w:r>
                          <w:rPr>
                            <w:color w:val="0000FF" w:themeColor="hyperlink"/>
                            <w:u w:val="single"/>
                          </w:rPr>
                          <w:t>17-589</w:t>
                        </w:r>
                      </w:hyperlink>
                      <w:r>
                        <w:t>) 36 straipsniu ir Lietuvos Respublikos socialinių paslaugų įstatymo 2, 9, 10, 11</w:t>
                      </w:r>
                      <w:r>
                        <w:t>, 13, 19, 26, 30, 34, 36, 38, 39 straipsnių pakeitimo ir papildymo ir 12 straipsnio pripažinimo netekusiu galios įstatymo (</w:t>
                      </w:r>
                      <w:proofErr w:type="spellStart"/>
                      <w:r>
                        <w:t>Žin</w:t>
                      </w:r>
                      <w:proofErr w:type="spellEnd"/>
                      <w:r>
                        <w:t xml:space="preserve">., 2010, Nr. </w:t>
                      </w:r>
                      <w:hyperlink r:id="rId13" w:tgtFrame="_blank" w:history="1">
                        <w:r>
                          <w:rPr>
                            <w:color w:val="0000FF" w:themeColor="hyperlink"/>
                            <w:u w:val="single"/>
                          </w:rPr>
                          <w:t>53-2598</w:t>
                        </w:r>
                      </w:hyperlink>
                      <w:r>
                        <w:t xml:space="preserve">) 14 straipsnio 3 </w:t>
                      </w:r>
                      <w:r>
                        <w:t>dalimi, Lietuvos Respublikos Vyriausybė</w:t>
                      </w:r>
                      <w:r>
                        <w:rPr>
                          <w:spacing w:val="80"/>
                        </w:rPr>
                        <w:t xml:space="preserve"> nutaria</w:t>
                      </w:r>
                      <w:r>
                        <w:t>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40ce7683f054604b9c9464c5f16b8e3"/>
            <w:id w:val="460848222"/>
            <w:lock w:val="sdtLocked"/>
          </w:sdtPr>
          <w:sdtEndPr/>
          <w:sdtContent>
            <w:p w14:paraId="3F51489D" w14:textId="77777777" w:rsidR="00BB21F3" w:rsidRDefault="007F322E">
              <w:pPr>
                <w:ind w:firstLine="567"/>
                <w:jc w:val="both"/>
              </w:pPr>
              <w:sdt>
                <w:sdtPr>
                  <w:alias w:val="Numeris"/>
                  <w:tag w:val="nr_140ce7683f054604b9c9464c5f16b8e3"/>
                  <w:id w:val="520976525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Papildyti 4 punktu:</w:t>
              </w:r>
            </w:p>
            <w:sdt>
              <w:sdtPr>
                <w:alias w:val="citata"/>
                <w:tag w:val="part_087f08d9bcbf49ffab255da545e08506"/>
                <w:id w:val="1771960684"/>
                <w:lock w:val="sdtLocked"/>
              </w:sdtPr>
              <w:sdtEndPr/>
              <w:sdtContent>
                <w:sdt>
                  <w:sdtPr>
                    <w:alias w:val="4 p."/>
                    <w:tag w:val="part_b94d1bcabb244bab910f0bdac7ca2fed"/>
                    <w:id w:val="-35430025"/>
                    <w:lock w:val="sdtLocked"/>
                  </w:sdtPr>
                  <w:sdtEndPr/>
                  <w:sdtContent>
                    <w:p w14:paraId="3F5148A0" w14:textId="04F094A9" w:rsidR="00BB21F3" w:rsidRDefault="007F322E" w:rsidP="007F322E">
                      <w:pPr>
                        <w:ind w:firstLine="567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94d1bcabb244bab910f0bdac7ca2fed"/>
                          <w:id w:val="651486059"/>
                          <w:lock w:val="sdtLocked"/>
                        </w:sdtPr>
                        <w:sdtEndPr/>
                        <w:sdtContent>
                          <w:r>
                            <w:t>4</w:t>
                          </w:r>
                        </w:sdtContent>
                      </w:sdt>
                      <w:r>
                        <w:t>. Parengti ir iki 2011 m. liepos 1 d. patvirtinti Socialinės globos įstaigų vadovų atestacijos tvarkos aprašą.“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19afd946192496a853a4c4bfc9d03d2"/>
            <w:id w:val="411126805"/>
            <w:lock w:val="sdtLocked"/>
          </w:sdtPr>
          <w:sdtEndPr/>
          <w:sdtContent>
            <w:p w14:paraId="1C83B7C4" w14:textId="77777777" w:rsidR="007F322E" w:rsidRDefault="007F322E">
              <w:pPr>
                <w:tabs>
                  <w:tab w:val="right" w:pos="9071"/>
                </w:tabs>
              </w:pPr>
            </w:p>
            <w:p w14:paraId="6552FED8" w14:textId="77777777" w:rsidR="007F322E" w:rsidRDefault="007F322E">
              <w:pPr>
                <w:tabs>
                  <w:tab w:val="right" w:pos="9071"/>
                </w:tabs>
              </w:pPr>
            </w:p>
            <w:p w14:paraId="3C078640" w14:textId="77777777" w:rsidR="007F322E" w:rsidRDefault="007F322E">
              <w:pPr>
                <w:tabs>
                  <w:tab w:val="right" w:pos="9071"/>
                </w:tabs>
              </w:pPr>
            </w:p>
            <w:p w14:paraId="3F5148A1" w14:textId="042D9FAA" w:rsidR="00BB21F3" w:rsidRDefault="007F322E">
              <w:pPr>
                <w:tabs>
                  <w:tab w:val="right" w:pos="9071"/>
                </w:tabs>
              </w:pPr>
              <w:r>
                <w:t>MINISTRAS PIRMININKAS</w:t>
              </w:r>
              <w:r>
                <w:tab/>
                <w:t>ANDRIUS KUBILIUS</w:t>
              </w:r>
            </w:p>
            <w:p w14:paraId="3F5148A2" w14:textId="77777777" w:rsidR="00BB21F3" w:rsidRDefault="00BB21F3"/>
            <w:p w14:paraId="07B620AB" w14:textId="77777777" w:rsidR="007F322E" w:rsidRDefault="007F322E"/>
            <w:p w14:paraId="710FE44F" w14:textId="77777777" w:rsidR="007F322E" w:rsidRDefault="007F322E">
              <w:bookmarkStart w:id="0" w:name="_GoBack"/>
              <w:bookmarkEnd w:id="0"/>
            </w:p>
            <w:p w14:paraId="3F5148A6" w14:textId="520EDB10" w:rsidR="00BB21F3" w:rsidRDefault="007F322E" w:rsidP="007F322E">
              <w:pPr>
                <w:tabs>
                  <w:tab w:val="right" w:pos="9071"/>
                </w:tabs>
              </w:pPr>
              <w:r>
                <w:t>SOCIALINĖS APSAUGOS IR DARBO MINISTRAS</w:t>
              </w:r>
              <w:r>
                <w:tab/>
                <w:t>DONATAS JANKAUSKAS</w:t>
              </w:r>
            </w:p>
          </w:sdtContent>
        </w:sdt>
      </w:sdtContent>
    </w:sdt>
    <w:sectPr w:rsidR="00BB21F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5148AA" w14:textId="77777777" w:rsidR="00BB21F3" w:rsidRDefault="007F322E">
      <w:r>
        <w:separator/>
      </w:r>
    </w:p>
  </w:endnote>
  <w:endnote w:type="continuationSeparator" w:id="0">
    <w:p w14:paraId="3F5148AB" w14:textId="77777777" w:rsidR="00BB21F3" w:rsidRDefault="007F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148B0" w14:textId="77777777" w:rsidR="00BB21F3" w:rsidRDefault="00BB21F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148B1" w14:textId="77777777" w:rsidR="00BB21F3" w:rsidRDefault="00BB21F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148B3" w14:textId="77777777" w:rsidR="00BB21F3" w:rsidRDefault="00BB21F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5148A8" w14:textId="77777777" w:rsidR="00BB21F3" w:rsidRDefault="007F322E">
      <w:r>
        <w:separator/>
      </w:r>
    </w:p>
  </w:footnote>
  <w:footnote w:type="continuationSeparator" w:id="0">
    <w:p w14:paraId="3F5148A9" w14:textId="77777777" w:rsidR="00BB21F3" w:rsidRDefault="007F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148AC" w14:textId="77777777" w:rsidR="00BB21F3" w:rsidRDefault="007F322E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3F5148AD" w14:textId="77777777" w:rsidR="00BB21F3" w:rsidRDefault="00BB21F3"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148AE" w14:textId="77777777" w:rsidR="00BB21F3" w:rsidRDefault="007F322E"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 w14:paraId="3F5148AF" w14:textId="77777777" w:rsidR="00BB21F3" w:rsidRDefault="00BB21F3"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148B2" w14:textId="77777777" w:rsidR="00BB21F3" w:rsidRDefault="00BB21F3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8E"/>
    <w:rsid w:val="007F322E"/>
    <w:rsid w:val="00AE368E"/>
    <w:rsid w:val="00BB2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F5148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5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3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egalAct.html?documentId=TAR.C9B498D882BA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egalAct.html?documentId=TAR.91609F53E29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egalAct.html?documentId=TAR.3D79DE919126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egalAct.html?documentId=TAR.E7733EEB4DF6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b80893b1fb54a42bea90ca58cd86300" PartId="4cf2b27763354cd58263198e594cf769">
    <Part Type="preambule" DocPartId="bc944dcd884b49c19fd8bdbbaef36315" PartId="4dc9420e5ba34ddbbf31e5728f2ac469"/>
    <Part Type="pastraipa" DocPartId="dbc6b19e288b453b9b00d4772d7a6ec4" PartId="6a363c7ac98743b29a22f331a48cb049"/>
    <Part Type="punktas" Nr="1" Abbr="1 p." DocPartId="8f4dd5cfaeaf42009a0d5f4a95a03b09" PartId="f4e5c169e3444ca7a594b39cebb55c01">
      <Part Type="citata" DocPartId="e58878d21ff34807b6f950311cbfc106" PartId="04b6007b3355476fb101fcf9185ae23b">
        <Part Type="pastraipa" DocPartId="092330cc7327413e892daef935f73a7e" PartId="c26c8ef50cbf44859aaa80898c2ecb80"/>
      </Part>
    </Part>
    <Part Type="punktas" Nr="2" Abbr="2 p." DocPartId="47330db854dd40fda52a1c6cd43b976b" PartId="140ce7683f054604b9c9464c5f16b8e3">
      <Part Type="citata" DocPartId="4126e697737e4899bdf482dd8563ba8a" PartId="087f08d9bcbf49ffab255da545e08506">
        <Part Type="punktas" Nr="4" Abbr="4 p." DocPartId="4e82a960e43f4ec0b8a1b69f53f2e31c" PartId="b94d1bcabb244bab910f0bdac7ca2fed"/>
      </Part>
    </Part>
    <Part Type="signatura" DocPartId="4c5b1d3996874a8eaff8905f7c457b07" PartId="519afd946192496a853a4c4bfc9d03d2"/>
  </Part>
</Parts>
</file>

<file path=customXml/itemProps1.xml><?xml version="1.0" encoding="utf-8"?>
<ds:datastoreItem xmlns:ds="http://schemas.openxmlformats.org/officeDocument/2006/customXml" ds:itemID="{C90A8666-CE94-48AE-B2B7-576C7BC2B8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992</Words>
  <Characters>566</Characters>
  <Application>Microsoft Office Word</Application>
  <DocSecurity>0</DocSecurity>
  <Lines>4</Lines>
  <Paragraphs>3</Paragraphs>
  <ScaleCrop>false</ScaleCrop>
  <Company>LRVK</Company>
  <LinksUpToDate>false</LinksUpToDate>
  <CharactersWithSpaces>1555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2010-07-13T11:54:00Z</cp:lastPrinted>
  <dcterms:created xsi:type="dcterms:W3CDTF">2015-01-05T08:30:00Z</dcterms:created>
  <dcterms:modified xsi:type="dcterms:W3CDTF">2015-01-05T08:33:00Z</dcterms:modified>
</cp:coreProperties>
</file>