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129B6" w14:textId="253E1DE9" w:rsidR="00D96358" w:rsidRDefault="004A609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66F129F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 xml:space="preserve">MEDŽIOKLĖS ĮSTATYMO 5, 8, 14, 15, 16 STRAIPSNIŲ PAKEITIMO IR PAPILDYMO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>ĮSTATYMAS</w:t>
      </w:r>
    </w:p>
    <w:p w14:paraId="66F129B7" w14:textId="77777777" w:rsidR="00D96358" w:rsidRDefault="00D96358">
      <w:pPr>
        <w:widowControl w:val="0"/>
        <w:suppressAutoHyphens/>
        <w:jc w:val="center"/>
        <w:rPr>
          <w:color w:val="000000"/>
        </w:rPr>
      </w:pPr>
    </w:p>
    <w:p w14:paraId="66F129B8" w14:textId="77777777" w:rsidR="00D96358" w:rsidRDefault="004A609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gegužės 18 d. Nr. XI-824</w:t>
      </w:r>
    </w:p>
    <w:p w14:paraId="66F129B9" w14:textId="77777777" w:rsidR="00D96358" w:rsidRDefault="004A609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66F129BA" w14:textId="77777777" w:rsidR="00D96358" w:rsidRDefault="00D96358">
      <w:pPr>
        <w:widowControl w:val="0"/>
        <w:suppressAutoHyphens/>
        <w:jc w:val="center"/>
        <w:rPr>
          <w:color w:val="000000"/>
        </w:rPr>
      </w:pPr>
    </w:p>
    <w:p w14:paraId="66F129BB" w14:textId="77777777" w:rsidR="00D96358" w:rsidRDefault="004A609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2002, Nr. </w:t>
      </w:r>
      <w:hyperlink r:id="rId10" w:tgtFrame="_blank" w:history="1">
        <w:r>
          <w:rPr>
            <w:color w:val="0000FF" w:themeColor="hyperlink"/>
            <w:u w:val="single"/>
          </w:rPr>
          <w:t>65-2634</w:t>
        </w:r>
      </w:hyperlink>
      <w:r>
        <w:rPr>
          <w:color w:val="000000"/>
        </w:rPr>
        <w:t>)</w:t>
      </w:r>
    </w:p>
    <w:p w14:paraId="66F129BC" w14:textId="77777777" w:rsidR="00D96358" w:rsidRDefault="00D96358">
      <w:pPr>
        <w:ind w:firstLine="567"/>
        <w:jc w:val="both"/>
      </w:pPr>
    </w:p>
    <w:p w14:paraId="66F129BD" w14:textId="77777777" w:rsidR="00D96358" w:rsidRDefault="004A6092">
      <w:pPr>
        <w:keepLines/>
        <w:widowControl w:val="0"/>
        <w:suppressAutoHyphens/>
        <w:ind w:left="2040" w:hanging="147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5 straipsnio 2, 5, 6 dalių pakeitimas ir papildymas ir 4 dalies pripažinimas netekusia galios</w:t>
      </w:r>
    </w:p>
    <w:p w14:paraId="66F129BE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Papildyti 5 straipsnio 2 dalį nauju 11 punktu: </w:t>
      </w:r>
    </w:p>
    <w:p w14:paraId="66F129BF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11</w:t>
      </w:r>
      <w:r>
        <w:rPr>
          <w:color w:val="000000"/>
        </w:rPr>
        <w:t>) sudaro Aplinkos ministerijos regionų aplinkos apsaugos</w:t>
      </w:r>
      <w:r>
        <w:rPr>
          <w:color w:val="000000"/>
        </w:rPr>
        <w:t xml:space="preserve"> departamentų teisės medžioti suteikimo ir panaikinimo komisijas;“.</w:t>
      </w:r>
    </w:p>
    <w:p w14:paraId="66F129C0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Buvusį 5 straipsnio 2 dalies 11 punktą laikyti 12 punktu.</w:t>
      </w:r>
    </w:p>
    <w:p w14:paraId="66F129C1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5 straipsnio 4 dalį pripažinti netekusia galios.</w:t>
      </w:r>
    </w:p>
    <w:p w14:paraId="66F129C2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5 straipsnio 5 dalies 1 punkte po žodžio „darbą“ įrašyti</w:t>
      </w:r>
      <w:r>
        <w:rPr>
          <w:color w:val="000000"/>
        </w:rPr>
        <w:t xml:space="preserve"> žodžius „tvirtina šių komisijų parengtus medžioklės plotų vienetų sudarymo ir ribų keitimo projektus“ ir šį punktą išdėstyti taip:</w:t>
      </w:r>
    </w:p>
    <w:p w14:paraId="66F129C3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) sudaro komisijas medžioklės plotų vienetams sudaryti bei jų riboms pakeisti ir organizuoja jų darbą, tvirtina šių komi</w:t>
      </w:r>
      <w:r>
        <w:rPr>
          <w:color w:val="000000"/>
        </w:rPr>
        <w:t>sijų parengtus medžioklės plotų vienetų sudarymo ir ribų keitimo projektus;“.</w:t>
      </w:r>
    </w:p>
    <w:p w14:paraId="66F129C4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5 straipsnio 6 dalies 8 punkte vietoj žodžio „apskrities“ įrašyti žodžius „Aplinkos ministerijos regiono aplinkos apsaugos departamento“ ir šį punktą išdėstyti taip:</w:t>
      </w:r>
    </w:p>
    <w:p w14:paraId="66F129C5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</w:t>
      </w:r>
      <w:r>
        <w:rPr>
          <w:color w:val="000000"/>
        </w:rPr>
        <w:t>) teikia Aplinkos ministerijos regiono aplinkos apsaugos departamento teisės medžioti suteikimo ir panaikinimo komisijai siūlymus dėl asmenims suteiktos teisės medžioti panaikinimo.“</w:t>
      </w:r>
    </w:p>
    <w:p w14:paraId="66F129C6" w14:textId="77777777" w:rsidR="00D96358" w:rsidRDefault="004A6092">
      <w:pPr>
        <w:ind w:firstLine="567"/>
        <w:jc w:val="both"/>
      </w:pPr>
    </w:p>
    <w:p w14:paraId="66F129C7" w14:textId="77777777" w:rsidR="00D96358" w:rsidRDefault="004A6092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8 straipsnio 3, 10 ir 11 dalių pakeitimas</w:t>
      </w:r>
    </w:p>
    <w:p w14:paraId="66F129C8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8 straipsnio 3 dalyje vietoj žodžio „mero“ įrašyti žodžius „administracijos direktoriaus“ ir šią dalį išdėstyti taip:</w:t>
      </w:r>
    </w:p>
    <w:p w14:paraId="66F129C9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 xml:space="preserve">. Medžioklės plotų vienetų sudarymo ir jų ribų pakeitimo projektus kiekvienoje savivaldybėje rengia šios savivaldybės </w:t>
      </w:r>
      <w:r>
        <w:rPr>
          <w:color w:val="000000"/>
        </w:rPr>
        <w:t>administracijos direktoriaus sudaryta komisija, susidedanti iš savivaldybės administracijos, aplinkos apsaugos, žemėtvarkos, valstybinių miškus prižiūrinčių institucijų, medžiotojų visuomeninių organizacijų, vienijančių medžiotojų klubus ir būrelius, žemės</w:t>
      </w:r>
      <w:r>
        <w:rPr>
          <w:color w:val="000000"/>
        </w:rPr>
        <w:t xml:space="preserve"> ir miško savininkų savivaldos organizacijų atstovų. Komisijos medžioklės plotų vienetams sudaryti bei jų riboms pakeisti nuostatus tvirtina Aplinkos ir Žemės ūkio ministerijos.“</w:t>
      </w:r>
    </w:p>
    <w:p w14:paraId="66F129CA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8 straipsnio 10 dalyje vietoj žodžių „apskrities viršininkui“ įraš</w:t>
      </w:r>
      <w:r>
        <w:rPr>
          <w:color w:val="000000"/>
        </w:rPr>
        <w:t>yti žodžius „savivaldybės administracijos direktoriui“ ir šią dalį išdėstyti taip:</w:t>
      </w:r>
    </w:p>
    <w:p w14:paraId="66F129CB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10</w:t>
      </w:r>
      <w:r>
        <w:rPr>
          <w:color w:val="000000"/>
        </w:rPr>
        <w:t>. Pasibaigus šio straipsnio 9 dalyje nustatytam terminui, komisija medžioklės plotų vienetams sudaryti bei jų riboms pakeisti, išnagrinėjusi gautus reikalavimus ar siūl</w:t>
      </w:r>
      <w:r>
        <w:rPr>
          <w:color w:val="000000"/>
        </w:rPr>
        <w:t>ymus ir įvertinusi, kad jie atitinka šio straipsnio 1 dalyje numatytus reikalavimus, priima sprendimą, ar tikslinga atsižvelgti į gautus siūlymus, prireikus koreguoja medžioklės plotų vieneto sudarymo ar ribų pakeitimo projektą, ir per 1 mėnesį šį projektą</w:t>
      </w:r>
      <w:r>
        <w:rPr>
          <w:color w:val="000000"/>
        </w:rPr>
        <w:t xml:space="preserve"> pateikia tvirtinti atitinkamos savivaldybės administracijos direktoriui. Neatsiejamos tvirtinamo medžioklės plotų vieneto sudarymo arba jo ribų pakeitimo projekto dalys yra medžioklės plotų vieneto planas su pažymėtomis teritorijomis, kuriose leidžiama me</w:t>
      </w:r>
      <w:r>
        <w:rPr>
          <w:color w:val="000000"/>
        </w:rPr>
        <w:t>džioti ir kuriose medžioklė yra uždrausta, bei priedas apie medžioklės plotų dydį bei pasiskirstymą pagal tinkamumą medžiojamiesiems gyvūnams gyventi ir veistis.“</w:t>
      </w:r>
    </w:p>
    <w:p w14:paraId="66F129CC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8 straipsnio 11 dalyje vietoj žodžio „apskrities“ įrašyti žodį „savivaldybės“, vie</w:t>
      </w:r>
      <w:r>
        <w:rPr>
          <w:color w:val="000000"/>
        </w:rPr>
        <w:t xml:space="preserve">toj </w:t>
      </w:r>
      <w:r>
        <w:rPr>
          <w:color w:val="000000"/>
        </w:rPr>
        <w:lastRenderedPageBreak/>
        <w:t>žodžių „ir tose apskrityse“ įrašyti žodžius „visose savivaldybėse“ ir šią dalį išdėstyti taip:</w:t>
      </w:r>
    </w:p>
    <w:p w14:paraId="66F129CD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11</w:t>
      </w:r>
      <w:r>
        <w:rPr>
          <w:color w:val="000000"/>
        </w:rPr>
        <w:t>. Medžioklės plotų vienetų, siūlomų sudaryti daugiau kaip vienos savivaldybės teritorijoje, sudarymo projektai rengiami kartu su kitų savivaldybių atiti</w:t>
      </w:r>
      <w:r>
        <w:rPr>
          <w:color w:val="000000"/>
        </w:rPr>
        <w:t>nkamomis komisijomis. Jeigu medžioklės plotų vieneto ribos peržengia vienos savivaldybės ribas, tokio medžioklės plotų vieneto sudarymo projektas turi būti patvirtintas visose savivaldybėse, į kurių teritoriją jis įsiterpia.“</w:t>
      </w:r>
    </w:p>
    <w:p w14:paraId="66F129CE" w14:textId="77777777" w:rsidR="00D96358" w:rsidRDefault="004A6092">
      <w:pPr>
        <w:ind w:firstLine="567"/>
        <w:jc w:val="both"/>
      </w:pPr>
    </w:p>
    <w:p w14:paraId="66F129CF" w14:textId="77777777" w:rsidR="00D96358" w:rsidRDefault="004A6092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14 st</w:t>
      </w:r>
      <w:r>
        <w:rPr>
          <w:b/>
          <w:bCs/>
          <w:color w:val="000000"/>
        </w:rPr>
        <w:t>raipsnio 3 ir 4 dalių pakeitimas</w:t>
      </w:r>
    </w:p>
    <w:p w14:paraId="66F129D0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14 straipsnio 3 dalyje vietoj žodžio „apskrities“ įrašyti žodžius „Aplinkos ministerijos regiono aplinkos apsaugos departamento“, išbraukti žodžius „sudaryta apskrities viršininko“ ir šią dalį išdėstyti taip:</w:t>
      </w:r>
    </w:p>
    <w:p w14:paraId="66F129D1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M</w:t>
      </w:r>
      <w:r>
        <w:rPr>
          <w:color w:val="000000"/>
        </w:rPr>
        <w:t>edžioklės egzaminą organizuoja ir teisę medžioti suteikia Aplinkos ministerijos regiono aplinkos apsaugos departamento teisės medžioti suteikimo ir panaikinimo komisija. Į komisiją įtraukiami medžiotojai, turintys medžioklės trofėjų eksperto kvalifikaciją,</w:t>
      </w:r>
      <w:r>
        <w:rPr>
          <w:color w:val="000000"/>
        </w:rPr>
        <w:t xml:space="preserve"> specialų medžioklėtyros išsilavinimą arba ne trumpesnį kaip 5 metų medžioklės žinovo darbo stažą ar 5 metų darbo stažą aplinkosaugos, teisėsaugos, biologijos arba veterinarijos ir miškų ūkio srityse.“</w:t>
      </w:r>
    </w:p>
    <w:p w14:paraId="66F129D2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14 straipsnio 4 dalyje vietoj žodžio „Apskr</w:t>
      </w:r>
      <w:r>
        <w:rPr>
          <w:color w:val="000000"/>
        </w:rPr>
        <w:t>ities“ įrašyti žodžius „Aplinkos ministerijos regiono aplinkos apsaugos departamento“ ir šią dalį išdėstyti taip:</w:t>
      </w:r>
    </w:p>
    <w:p w14:paraId="66F129D3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Aplinkos ministerijos regiono aplinkos apsaugos departamento teisės medžioti suteikimo ir panaikinimo komisija:</w:t>
      </w:r>
    </w:p>
    <w:p w14:paraId="66F129D4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Medžioklės Lietuvos</w:t>
      </w:r>
      <w:r>
        <w:rPr>
          <w:color w:val="000000"/>
        </w:rPr>
        <w:t xml:space="preserve"> Respublikos teritorijoje taisyklių nustatyta tvarka išduoda medžiotojų bilietus;</w:t>
      </w:r>
    </w:p>
    <w:p w14:paraId="66F129D5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šio Įstatymo 16 straipsnyje nustatyta tvarka panaikina asmenims suteiktą teisę medžioti ir paima medžiotojo bilietą.“</w:t>
      </w:r>
    </w:p>
    <w:p w14:paraId="66F129D6" w14:textId="77777777" w:rsidR="00D96358" w:rsidRDefault="004A6092">
      <w:pPr>
        <w:ind w:firstLine="567"/>
        <w:jc w:val="both"/>
      </w:pPr>
    </w:p>
    <w:p w14:paraId="66F129D7" w14:textId="77777777" w:rsidR="00D96358" w:rsidRDefault="004A6092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15 straipsnio 3 dalies</w:t>
      </w:r>
      <w:r>
        <w:rPr>
          <w:b/>
          <w:bCs/>
          <w:color w:val="000000"/>
        </w:rPr>
        <w:t xml:space="preserve"> pakeitimas</w:t>
      </w:r>
    </w:p>
    <w:p w14:paraId="66F129D8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 straipsnio 3 dalyje vietoj žodžio „apskrities“ įrašyti žodžius „Aplinkos ministerijos regiono aplinkos apsaugos departamento“ ir šią dalį išdėstyti taip:</w:t>
      </w:r>
    </w:p>
    <w:p w14:paraId="66F129D9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Informacija apie teisės medžioti asmenims suteikimą, medžiotojams suteiktas kva</w:t>
      </w:r>
      <w:r>
        <w:rPr>
          <w:color w:val="000000"/>
        </w:rPr>
        <w:t xml:space="preserve">lifikacijas, skirtas nuobaudas arba teisės medžioti asmenims panaikinimą ir medžiotojo bilieto paėmimą kaupiama medžiotojų sąvade. Jį tvarko ir duomenų pateikimo šiam sąvadui bei sąvade sukauptos informacijos teikimo Aplinkos ministerijos regiono aplinkos </w:t>
      </w:r>
      <w:r>
        <w:rPr>
          <w:color w:val="000000"/>
        </w:rPr>
        <w:t>apsaugos departamento teisės medžioti suteikimo ir panaikinimo komisijai bei kitoms institucijoms tvarką nustato Aplinkos ministerija.“</w:t>
      </w:r>
    </w:p>
    <w:p w14:paraId="66F129DA" w14:textId="77777777" w:rsidR="00D96358" w:rsidRDefault="004A6092">
      <w:pPr>
        <w:ind w:firstLine="567"/>
        <w:jc w:val="both"/>
      </w:pPr>
    </w:p>
    <w:bookmarkStart w:id="0" w:name="_GoBack" w:displacedByCustomXml="prev"/>
    <w:p w14:paraId="66F129DB" w14:textId="77777777" w:rsidR="00D96358" w:rsidRDefault="004A6092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16 straipsnio 1, 2 ir 4 dalių pakeitimas</w:t>
      </w:r>
    </w:p>
    <w:p w14:paraId="66F129DC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16 straipsnio 1 dalyje vietoj žodžio </w:t>
      </w:r>
      <w:r>
        <w:rPr>
          <w:color w:val="000000"/>
        </w:rPr>
        <w:t>„apskrities“ įrašyti žodžius „Aplinkos ministerijos regiono aplinkos apsaugos departamento“ ir šią dalį išdėstyti taip:</w:t>
      </w:r>
    </w:p>
    <w:p w14:paraId="66F129DD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Teisę medžioti Aplinkos ministerijos regiono aplinkos apsaugos departamento teisės medžioti suteikimo ir panaikinimo komisija pana</w:t>
      </w:r>
      <w:r>
        <w:rPr>
          <w:color w:val="000000"/>
        </w:rPr>
        <w:t>ikina:</w:t>
      </w:r>
    </w:p>
    <w:p w14:paraId="66F129DE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asmenims, patekusiems į sveikatos priežiūros įstaigų įskaitą dėl alkoholizmo, narkomanijos ar psichinių susirgimų;</w:t>
      </w:r>
    </w:p>
    <w:p w14:paraId="66F129DF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asmenims, kuriems teisė medžioti buvo suteikta pažeidus šio Įstatymo reikalavimus.“</w:t>
      </w:r>
    </w:p>
    <w:p w14:paraId="66F129E0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16 straipsnio 2 dalyje vi</w:t>
      </w:r>
      <w:r>
        <w:rPr>
          <w:color w:val="000000"/>
        </w:rPr>
        <w:t>etoj žodžio „Apskrities“ įrašyti žodžius „Aplinkos ministerijos regiono aplinkos apsaugos departamento“ ir šią dalį išdėstyti taip:</w:t>
      </w:r>
    </w:p>
    <w:p w14:paraId="66F129E1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Aplinkos ministerijos regiono aplinkos apsaugos departamento teisės medžioti suteikimo ir panaikinimo komisijai pasiūl</w:t>
      </w:r>
      <w:r>
        <w:rPr>
          <w:color w:val="000000"/>
        </w:rPr>
        <w:t>ymą dėl teisės medžioti, suteiktos tam tikram asmeniui, panaikinimo gali pateikti Aplinkos ministerijos regionų aplinkos apsaugos departamentai, policija, atitinkamos gydymo įstaigos, Lietuvos medžiotojų ir žvejų draugija ir kitos medžiotojų visuomeninės o</w:t>
      </w:r>
      <w:r>
        <w:rPr>
          <w:color w:val="000000"/>
        </w:rPr>
        <w:t>rganizacijos, kai paaiškėja šio straipsnio 1 dalyje nurodytos sąlygos.“</w:t>
      </w:r>
    </w:p>
    <w:p w14:paraId="66F129E2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16 straipsnio 4 dalyje vietoj žodžio „Apskrities“ įrašyti žodžius „Aplinkos ministerijos regiono aplinkos apsaugos departamento“ ir šią dalį išdėstyti taip:</w:t>
      </w:r>
    </w:p>
    <w:p w14:paraId="66F129E3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 xml:space="preserve">. Aplinkos </w:t>
      </w:r>
      <w:r>
        <w:rPr>
          <w:color w:val="000000"/>
        </w:rPr>
        <w:t>ministerijos regiono aplinkos apsaugos departamento teisės medžioti suteikimo ir panaikinimo komisija informaciją apie priimtus sprendimus panaikinti asmenims suteiktą teisę medžioti ir kitos institucijos informaciją apie medžiotojams skirtas nuobaudas pri</w:t>
      </w:r>
      <w:r>
        <w:rPr>
          <w:color w:val="000000"/>
        </w:rPr>
        <w:t>valo pateikti Aplinkos ministerijai ir medžiotojų visuomeninėms organizacijoms, kurių nariai yra šie asmenys.“</w:t>
      </w:r>
    </w:p>
    <w:p w14:paraId="66F129E4" w14:textId="77777777" w:rsidR="00D96358" w:rsidRDefault="004A6092">
      <w:pPr>
        <w:ind w:firstLine="567"/>
        <w:jc w:val="both"/>
      </w:pPr>
    </w:p>
    <w:bookmarkEnd w:id="0" w:displacedByCustomXml="next"/>
    <w:p w14:paraId="66F129E5" w14:textId="77777777" w:rsidR="00D96358" w:rsidRDefault="004A6092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Pasiūlymas Lietuvos Respublikos Vyriausybei</w:t>
      </w:r>
    </w:p>
    <w:p w14:paraId="66F129E6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Lietuvos Respublikos Vyriausybė ir jos įgaliotos institucijos iki 2010 m. </w:t>
      </w:r>
      <w:r>
        <w:rPr>
          <w:color w:val="000000"/>
        </w:rPr>
        <w:t>liepos 1 d. priima šio įstatymo įgyvendinamuosius teisės aktus.</w:t>
      </w:r>
    </w:p>
    <w:p w14:paraId="66F129E7" w14:textId="77777777" w:rsidR="00D96358" w:rsidRDefault="004A6092">
      <w:pPr>
        <w:ind w:firstLine="567"/>
        <w:jc w:val="both"/>
      </w:pPr>
    </w:p>
    <w:p w14:paraId="66F129E8" w14:textId="77777777" w:rsidR="00D96358" w:rsidRDefault="004A6092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 w14:paraId="66F129E9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įstatymas, išskyrus 6 straipsnį, įsigalioja 2010 m. liepos 1 d.</w:t>
      </w:r>
    </w:p>
    <w:p w14:paraId="66F129EA" w14:textId="77777777" w:rsidR="00D96358" w:rsidRDefault="004A6092">
      <w:pPr>
        <w:widowControl w:val="0"/>
        <w:suppressAutoHyphens/>
        <w:ind w:firstLine="567"/>
        <w:jc w:val="both"/>
        <w:rPr>
          <w:color w:val="000000"/>
        </w:rPr>
      </w:pPr>
    </w:p>
    <w:p w14:paraId="66F129EB" w14:textId="2900C364" w:rsidR="00D96358" w:rsidRDefault="004A6092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66F129EC" w14:textId="77777777" w:rsidR="00D96358" w:rsidRDefault="00D96358">
      <w:pPr>
        <w:widowControl w:val="0"/>
        <w:suppressAutoHyphens/>
        <w:ind w:firstLine="567"/>
        <w:jc w:val="both"/>
        <w:rPr>
          <w:color w:val="000000"/>
        </w:rPr>
      </w:pPr>
    </w:p>
    <w:p w14:paraId="66F129ED" w14:textId="77777777" w:rsidR="00D96358" w:rsidRDefault="00D96358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66F129EE" w14:textId="77777777" w:rsidR="00D96358" w:rsidRDefault="004A6092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</w:t>
      </w:r>
      <w:r>
        <w:rPr>
          <w:caps/>
          <w:color w:val="000000"/>
        </w:rPr>
        <w:t>ZIDENTĖ</w:t>
      </w:r>
      <w:r>
        <w:rPr>
          <w:caps/>
          <w:color w:val="000000"/>
        </w:rPr>
        <w:tab/>
        <w:t>DALIA GRYBAUSKAITĖ</w:t>
      </w:r>
    </w:p>
    <w:p w14:paraId="66F129EF" w14:textId="5B0E3189" w:rsidR="00D96358" w:rsidRDefault="00D96358"/>
    <w:p w14:paraId="66F129F1" w14:textId="14AC2626" w:rsidR="00D96358" w:rsidRDefault="004A6092"/>
    <w:sectPr w:rsidR="00D963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129F5" w14:textId="77777777" w:rsidR="00D96358" w:rsidRDefault="004A6092">
      <w:r>
        <w:separator/>
      </w:r>
    </w:p>
  </w:endnote>
  <w:endnote w:type="continuationSeparator" w:id="0">
    <w:p w14:paraId="66F129F6" w14:textId="77777777" w:rsidR="00D96358" w:rsidRDefault="004A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129F9" w14:textId="77777777" w:rsidR="00D96358" w:rsidRDefault="00D96358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129FA" w14:textId="77777777" w:rsidR="00D96358" w:rsidRDefault="00D96358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129FC" w14:textId="77777777" w:rsidR="00D96358" w:rsidRDefault="00D96358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129F3" w14:textId="77777777" w:rsidR="00D96358" w:rsidRDefault="004A6092">
      <w:r>
        <w:separator/>
      </w:r>
    </w:p>
  </w:footnote>
  <w:footnote w:type="continuationSeparator" w:id="0">
    <w:p w14:paraId="66F129F4" w14:textId="77777777" w:rsidR="00D96358" w:rsidRDefault="004A6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129F7" w14:textId="77777777" w:rsidR="00D96358" w:rsidRDefault="00D9635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129F8" w14:textId="77777777" w:rsidR="00D96358" w:rsidRDefault="00D9635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129FB" w14:textId="77777777" w:rsidR="00D96358" w:rsidRDefault="00D9635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FC"/>
    <w:rsid w:val="004A6092"/>
    <w:rsid w:val="00AB10FC"/>
    <w:rsid w:val="00D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F12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A60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A6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92E17FDCD13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D5"/>
    <w:rsid w:val="000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E4ED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E4E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5040</Words>
  <Characters>2874</Characters>
  <Application>Microsoft Office Word</Application>
  <DocSecurity>0</DocSecurity>
  <Lines>23</Lines>
  <Paragraphs>15</Paragraphs>
  <ScaleCrop>false</ScaleCrop>
  <Company/>
  <LinksUpToDate>false</LinksUpToDate>
  <CharactersWithSpaces>7899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2015-06-23T20:19:00Z</dcterms:created>
  <dc:creator>Rima</dc:creator>
  <lastModifiedBy>TRAPINSKIENĖ Aušrinė</lastModifiedBy>
  <dcterms:modified xsi:type="dcterms:W3CDTF">2016-10-12T10:07:00Z</dcterms:modified>
  <revision>3</revision>
  <dc:title>LIETUVOS RESPUBLIKOS MEDŽIOKLĖS ĮSTATYMO 5, 8, 14, 15, 16 STRAIPSNIŲ PAKEITIMO IR PAPILDYMO ĮSTATYMAS</dc:title>
</coreProperties>
</file>