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A3DF" w14:textId="77777777" w:rsidR="00B55A86" w:rsidRDefault="004100C8">
      <w:pPr>
        <w:widowControl w:val="0"/>
        <w:suppressAutoHyphens/>
        <w:jc w:val="center"/>
        <w:rPr>
          <w:color w:val="000000"/>
        </w:rPr>
      </w:pPr>
      <w:r>
        <w:rPr>
          <w:color w:val="000000"/>
          <w:lang w:val="en-US"/>
        </w:rPr>
        <w:pict w14:anchorId="1ED7A3E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APLINKOS MINISTRO</w:t>
      </w:r>
    </w:p>
    <w:p w14:paraId="1ED7A3E0" w14:textId="77777777" w:rsidR="00B55A86" w:rsidRDefault="004100C8">
      <w:pPr>
        <w:widowControl w:val="0"/>
        <w:suppressAutoHyphens/>
        <w:jc w:val="center"/>
        <w:rPr>
          <w:color w:val="000000"/>
          <w:spacing w:val="60"/>
        </w:rPr>
      </w:pPr>
      <w:r>
        <w:rPr>
          <w:color w:val="000000"/>
          <w:spacing w:val="60"/>
        </w:rPr>
        <w:t>ĮSAKYMAS</w:t>
      </w:r>
    </w:p>
    <w:p w14:paraId="1ED7A3E1" w14:textId="77777777" w:rsidR="00B55A86" w:rsidRDefault="00B55A86">
      <w:pPr>
        <w:widowControl w:val="0"/>
        <w:suppressAutoHyphens/>
        <w:jc w:val="center"/>
        <w:rPr>
          <w:color w:val="000000"/>
        </w:rPr>
      </w:pPr>
    </w:p>
    <w:p w14:paraId="1ED7A3E2" w14:textId="77777777" w:rsidR="00B55A86" w:rsidRDefault="004100C8">
      <w:pPr>
        <w:widowControl w:val="0"/>
        <w:suppressAutoHyphens/>
        <w:jc w:val="center"/>
        <w:rPr>
          <w:b/>
          <w:bCs/>
          <w:caps/>
          <w:color w:val="000000"/>
        </w:rPr>
      </w:pPr>
      <w:r>
        <w:rPr>
          <w:b/>
          <w:bCs/>
          <w:caps/>
          <w:color w:val="000000"/>
        </w:rPr>
        <w:t>DĖL APLINKOS MINISTRO 2006 M. GEGUŽĖS 17 d. ĮSAKYMO Nr. D1-236 „DĖL NUOTEKŲ TVARKYMO REGLAMENTO PATVIRTINIMO“ PAKEITIMO</w:t>
      </w:r>
    </w:p>
    <w:p w14:paraId="1ED7A3E3" w14:textId="77777777" w:rsidR="00B55A86" w:rsidRDefault="00B55A86">
      <w:pPr>
        <w:widowControl w:val="0"/>
        <w:suppressAutoHyphens/>
        <w:jc w:val="center"/>
        <w:rPr>
          <w:color w:val="000000"/>
        </w:rPr>
      </w:pPr>
    </w:p>
    <w:p w14:paraId="1ED7A3E4" w14:textId="77777777" w:rsidR="00B55A86" w:rsidRDefault="004100C8">
      <w:pPr>
        <w:widowControl w:val="0"/>
        <w:suppressAutoHyphens/>
        <w:jc w:val="center"/>
        <w:rPr>
          <w:color w:val="000000"/>
        </w:rPr>
      </w:pPr>
      <w:r>
        <w:rPr>
          <w:color w:val="000000"/>
        </w:rPr>
        <w:t>2009 m. gruodžio 29 d. Nr. D1-830</w:t>
      </w:r>
    </w:p>
    <w:p w14:paraId="1ED7A3E5" w14:textId="77777777" w:rsidR="00B55A86" w:rsidRDefault="004100C8">
      <w:pPr>
        <w:widowControl w:val="0"/>
        <w:suppressAutoHyphens/>
        <w:jc w:val="center"/>
        <w:rPr>
          <w:color w:val="000000"/>
        </w:rPr>
      </w:pPr>
      <w:r>
        <w:rPr>
          <w:color w:val="000000"/>
        </w:rPr>
        <w:t>Vilnius</w:t>
      </w:r>
    </w:p>
    <w:p w14:paraId="1ED7A3E6" w14:textId="77777777" w:rsidR="00B55A86" w:rsidRDefault="00B55A86">
      <w:pPr>
        <w:widowControl w:val="0"/>
        <w:suppressAutoHyphens/>
        <w:jc w:val="both"/>
        <w:rPr>
          <w:color w:val="000000"/>
        </w:rPr>
      </w:pPr>
    </w:p>
    <w:p w14:paraId="1ED7A3E7" w14:textId="77777777" w:rsidR="00B55A86" w:rsidRDefault="004100C8">
      <w:pPr>
        <w:widowControl w:val="0"/>
        <w:suppressAutoHyphens/>
        <w:ind w:firstLine="567"/>
        <w:jc w:val="both"/>
        <w:rPr>
          <w:color w:val="000000"/>
        </w:rPr>
      </w:pPr>
      <w:r>
        <w:rPr>
          <w:color w:val="000000"/>
          <w:spacing w:val="60"/>
        </w:rPr>
        <w:t>Pakeičiu</w:t>
      </w:r>
      <w:r>
        <w:rPr>
          <w:color w:val="000000"/>
        </w:rPr>
        <w:t xml:space="preserve"> Nuotekų tvarkymo reglamento, patvirtinto aplinkos ministro 2006 m. gegužės 17 d. įsakymu Nr. D1-236 „Dėl </w:t>
      </w:r>
      <w:r>
        <w:rPr>
          <w:caps/>
          <w:color w:val="000000"/>
        </w:rPr>
        <w:t>n</w:t>
      </w:r>
      <w:r>
        <w:rPr>
          <w:color w:val="000000"/>
        </w:rPr>
        <w:t xml:space="preserve">uotekų tvarkymo reglamento patvirtinimo“ (Žin., 2006, Nr. </w:t>
      </w:r>
      <w:hyperlink r:id="rId8" w:tgtFrame="_blank" w:history="1">
        <w:r>
          <w:rPr>
            <w:color w:val="0000FF" w:themeColor="hyperlink"/>
            <w:u w:val="single"/>
          </w:rPr>
          <w:t>59-2103</w:t>
        </w:r>
      </w:hyperlink>
      <w:r>
        <w:rPr>
          <w:color w:val="000000"/>
        </w:rPr>
        <w:t>; 200</w:t>
      </w:r>
      <w:r>
        <w:rPr>
          <w:color w:val="000000"/>
        </w:rPr>
        <w:t xml:space="preserve">7, Nr. </w:t>
      </w:r>
      <w:hyperlink r:id="rId9" w:tgtFrame="_blank" w:history="1">
        <w:r>
          <w:rPr>
            <w:color w:val="0000FF" w:themeColor="hyperlink"/>
            <w:u w:val="single"/>
          </w:rPr>
          <w:t>110-4522</w:t>
        </w:r>
      </w:hyperlink>
      <w:r>
        <w:rPr>
          <w:color w:val="000000"/>
        </w:rPr>
        <w:t xml:space="preserve">; 2009, Nr. </w:t>
      </w:r>
      <w:hyperlink r:id="rId10" w:tgtFrame="_blank" w:history="1">
        <w:r>
          <w:rPr>
            <w:color w:val="0000FF" w:themeColor="hyperlink"/>
            <w:u w:val="single"/>
          </w:rPr>
          <w:t>83-3473</w:t>
        </w:r>
      </w:hyperlink>
      <w:r>
        <w:rPr>
          <w:color w:val="000000"/>
        </w:rPr>
        <w:t>) 30 punktą ir išdėstau jį taip:</w:t>
      </w:r>
    </w:p>
    <w:p w14:paraId="1ED7A3EA" w14:textId="64A11717" w:rsidR="00B55A86" w:rsidRDefault="004100C8" w:rsidP="004100C8">
      <w:pPr>
        <w:widowControl w:val="0"/>
        <w:suppressAutoHyphens/>
        <w:ind w:firstLine="567"/>
        <w:jc w:val="both"/>
        <w:rPr>
          <w:color w:val="000000"/>
        </w:rPr>
      </w:pPr>
      <w:r>
        <w:rPr>
          <w:color w:val="000000"/>
        </w:rPr>
        <w:t>„</w:t>
      </w:r>
      <w:r>
        <w:rPr>
          <w:color w:val="000000"/>
        </w:rPr>
        <w:t>30</w:t>
      </w:r>
      <w:r>
        <w:rPr>
          <w:color w:val="000000"/>
        </w:rPr>
        <w:t>. Aglomeracijose, didesnės</w:t>
      </w:r>
      <w:r>
        <w:rPr>
          <w:color w:val="000000"/>
        </w:rPr>
        <w:t>e kaip 2000 GE, nuo 2009 m. gruodžio 31 d. turi būti užtikrintas 29 punkte nustatytus reikalavimus atitinkantis nuotekų valymas. Išimtiniais atvejais esamoms aglomeracijoms, kai nėra techninių galimybių užtikrinti 29 punkte nustatytų reikalavimų ir aglomer</w:t>
      </w:r>
      <w:r>
        <w:rPr>
          <w:color w:val="000000"/>
        </w:rPr>
        <w:t>acijos nuotekų tvarkymo sistemą eksploatuojantis asmuo pateikia taršos mažinimo planą, leidimuose gali būti nustatomi faktines galimybes atitinkantys LLK ir LLT normatyvai, kurie taikomi ne ilgiau nei plane numatytas priemonių įgyvendinimo laikotarpis. Fak</w:t>
      </w:r>
      <w:r>
        <w:rPr>
          <w:color w:val="000000"/>
        </w:rPr>
        <w:t>tines galimybes atitinkantys LLK ir LLT normatyvai taip pat gali būti nustatomi nuotekų valymo įrenginių paleidimo – derinimo arba remonto darbų atlikimo laikotarpiui.“</w:t>
      </w:r>
    </w:p>
    <w:p w14:paraId="4652C6CD" w14:textId="3C18D0BA" w:rsidR="004100C8" w:rsidRDefault="004100C8">
      <w:pPr>
        <w:widowControl w:val="0"/>
        <w:tabs>
          <w:tab w:val="right" w:pos="9071"/>
        </w:tabs>
        <w:suppressAutoHyphens/>
      </w:pPr>
    </w:p>
    <w:p w14:paraId="7E4BAB2A" w14:textId="77777777" w:rsidR="004100C8" w:rsidRDefault="004100C8">
      <w:pPr>
        <w:widowControl w:val="0"/>
        <w:tabs>
          <w:tab w:val="right" w:pos="9071"/>
        </w:tabs>
        <w:suppressAutoHyphens/>
      </w:pPr>
    </w:p>
    <w:p w14:paraId="1ED7A3ED" w14:textId="4C64F6C7" w:rsidR="00B55A86" w:rsidRDefault="004100C8" w:rsidP="004100C8">
      <w:pPr>
        <w:widowControl w:val="0"/>
        <w:tabs>
          <w:tab w:val="right" w:pos="9071"/>
        </w:tabs>
        <w:suppressAutoHyphens/>
      </w:pPr>
      <w:r>
        <w:rPr>
          <w:caps/>
          <w:color w:val="000000"/>
        </w:rPr>
        <w:t xml:space="preserve">Aplinkos ministras </w:t>
      </w:r>
      <w:r>
        <w:rPr>
          <w:caps/>
          <w:color w:val="000000"/>
        </w:rPr>
        <w:tab/>
        <w:t>Gediminas Kazlauskas</w:t>
      </w:r>
    </w:p>
    <w:bookmarkStart w:id="0" w:name="_GoBack" w:displacedByCustomXml="next"/>
    <w:bookmarkEnd w:id="0" w:displacedByCustomXml="next"/>
    <w:sectPr w:rsidR="00B55A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F4"/>
    <w:rsid w:val="004100C8"/>
    <w:rsid w:val="00B55A86"/>
    <w:rsid w:val="00B902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0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779405D8A4F"/>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D0DFCDD673A"/>
  <Relationship Id="rId9" Type="http://schemas.openxmlformats.org/officeDocument/2006/relationships/hyperlink" TargetMode="External" Target="https://www.e-tar.lt/portal/lt/legalAct/TAR.924BBACA812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FB"/>
    <w:rsid w:val="004A68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68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68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Characters>
  <Application>Microsoft Office Word</Application>
  <DocSecurity>0</DocSecurity>
  <Lines>4</Lines>
  <Paragraphs>2</Paragraphs>
  <ScaleCrop>false</ScaleCrop>
  <Company>Teisines informacijos centras</Company>
  <LinksUpToDate>false</LinksUpToDate>
  <CharactersWithSpaces>1466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2015-07-05T06:15:00Z</dcterms:created>
  <dc:creator>Sandra</dc:creator>
  <lastModifiedBy>DRAZDAUSKIENĖ Nijolė</lastModifiedBy>
  <dcterms:modified xsi:type="dcterms:W3CDTF">2016-04-26T05:43:00Z</dcterms:modified>
  <revision>3</revision>
  <dc:title>LIETUVOS RESPUBLIKOS APLINKOS MINISTRO</dc:title>
</coreProperties>
</file>