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8253" w14:textId="77777777" w:rsidR="00050BAE" w:rsidRDefault="00D0016D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E25826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APLINKOS MINISTRO</w:t>
      </w:r>
    </w:p>
    <w:p w14:paraId="1E258254" w14:textId="77777777" w:rsidR="00050BAE" w:rsidRDefault="00D0016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E258255" w14:textId="77777777" w:rsidR="00050BAE" w:rsidRDefault="00050BAE">
      <w:pPr>
        <w:widowControl w:val="0"/>
        <w:suppressAutoHyphens/>
        <w:jc w:val="center"/>
        <w:rPr>
          <w:color w:val="000000"/>
        </w:rPr>
      </w:pPr>
    </w:p>
    <w:p w14:paraId="1E258256" w14:textId="77777777" w:rsidR="00050BAE" w:rsidRDefault="00D0016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KAI KURIŲ LIETUVOS RESPUBLIKOS APLINKOS MINISTRO ĮSAKYMŲ PRIPAŽINIMO NETEKUSIAIS GALIOS</w:t>
      </w:r>
    </w:p>
    <w:p w14:paraId="1E258257" w14:textId="77777777" w:rsidR="00050BAE" w:rsidRDefault="00050BAE">
      <w:pPr>
        <w:widowControl w:val="0"/>
        <w:suppressAutoHyphens/>
        <w:jc w:val="center"/>
        <w:rPr>
          <w:color w:val="000000"/>
        </w:rPr>
      </w:pPr>
    </w:p>
    <w:p w14:paraId="1E258258" w14:textId="77777777" w:rsidR="00050BAE" w:rsidRDefault="00D0016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7 d. Nr. D1-751</w:t>
      </w:r>
    </w:p>
    <w:p w14:paraId="1E258259" w14:textId="77777777" w:rsidR="00050BAE" w:rsidRDefault="00D0016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E25825A" w14:textId="77777777" w:rsidR="00050BAE" w:rsidRDefault="00050BAE">
      <w:pPr>
        <w:widowControl w:val="0"/>
        <w:suppressAutoHyphens/>
        <w:ind w:firstLine="567"/>
        <w:jc w:val="both"/>
        <w:rPr>
          <w:color w:val="000000"/>
        </w:rPr>
      </w:pPr>
    </w:p>
    <w:p w14:paraId="1E25825B" w14:textId="77777777" w:rsidR="00050BAE" w:rsidRDefault="00D0016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33"/>
        </w:rPr>
        <w:t>Pripažįstu</w:t>
      </w:r>
      <w:r>
        <w:rPr>
          <w:color w:val="000000"/>
        </w:rPr>
        <w:t xml:space="preserve"> netekusiais galios:</w:t>
      </w:r>
    </w:p>
    <w:p w14:paraId="1E25825C" w14:textId="77777777" w:rsidR="00050BAE" w:rsidRDefault="00D0016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Lietuvos Respublikos aplinkos ministro 2001 m. sausio 22 d. įsakymą Nr. 46 „Dėl Lietuvos Respublikos upių, ežerų ir tvenkinių kodavimo valstybės kadastre ir klasifikatoriaus sudarymo tvarkos patvirtinimo“ (Žin., 2001, Nr. </w:t>
      </w:r>
      <w:hyperlink r:id="rId8" w:tgtFrame="_blank" w:history="1">
        <w:r>
          <w:rPr>
            <w:color w:val="0000FF" w:themeColor="hyperlink"/>
            <w:u w:val="single"/>
          </w:rPr>
          <w:t>8-243</w:t>
        </w:r>
      </w:hyperlink>
      <w:r>
        <w:rPr>
          <w:color w:val="000000"/>
        </w:rPr>
        <w:t>).</w:t>
      </w:r>
    </w:p>
    <w:p w14:paraId="1E25825D" w14:textId="77777777" w:rsidR="00050BAE" w:rsidRDefault="00D0016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Lietuvos Respublikos aplinkos ministro 2003 m. liepos 9 d. įsakymą Nr. 355 „Dėl Lietuvos Respublikos aplinkos ministro 2001 m. sausio 22 d. įsakymo Nr. 46 „Dėl Lietuvos Respublikos upių, e</w:t>
      </w:r>
      <w:r>
        <w:rPr>
          <w:color w:val="000000"/>
        </w:rPr>
        <w:t xml:space="preserve">žerų ir tvenkinių kodavimo valstybės kadastre ir klasifikatoriaus sudarymo tvarkos patvirtinimo“ pakeitimo“ (Žin., 2003, Nr. </w:t>
      </w:r>
      <w:hyperlink r:id="rId9" w:tgtFrame="_blank" w:history="1">
        <w:r>
          <w:rPr>
            <w:color w:val="0000FF" w:themeColor="hyperlink"/>
            <w:u w:val="single"/>
          </w:rPr>
          <w:t>71-3296</w:t>
        </w:r>
      </w:hyperlink>
      <w:r>
        <w:rPr>
          <w:color w:val="000000"/>
        </w:rPr>
        <w:t>).</w:t>
      </w:r>
    </w:p>
    <w:p w14:paraId="1E25825E" w14:textId="77777777" w:rsidR="00050BAE" w:rsidRDefault="00D0016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Lietuvos Respublikos aplinkos minis</w:t>
      </w:r>
      <w:r>
        <w:rPr>
          <w:color w:val="000000"/>
        </w:rPr>
        <w:t>tro 2004 m. gruodžio 28 d. įsakymą Nr. D1-6</w:t>
      </w:r>
      <w:bookmarkStart w:id="0" w:name="_GoBack"/>
      <w:bookmarkEnd w:id="0"/>
      <w:r>
        <w:rPr>
          <w:color w:val="000000"/>
        </w:rPr>
        <w:t xml:space="preserve">95 „Dėl Duomenų, teikiamų registruoti Lietuvos Respublikos upių, ežerų ir tvenkinių valstybės kadastre, rengimo metodikos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188-7023</w:t>
        </w:r>
      </w:hyperlink>
      <w:r>
        <w:rPr>
          <w:color w:val="000000"/>
        </w:rPr>
        <w:t>).</w:t>
      </w:r>
    </w:p>
    <w:p w14:paraId="1E25825F" w14:textId="77777777" w:rsidR="00050BAE" w:rsidRDefault="00050BAE">
      <w:pPr>
        <w:widowControl w:val="0"/>
        <w:suppressAutoHyphens/>
        <w:ind w:firstLine="567"/>
        <w:jc w:val="both"/>
        <w:rPr>
          <w:color w:val="000000"/>
        </w:rPr>
      </w:pPr>
    </w:p>
    <w:p w14:paraId="1E258260" w14:textId="77777777" w:rsidR="00050BAE" w:rsidRDefault="00D0016D">
      <w:pPr>
        <w:widowControl w:val="0"/>
        <w:suppressAutoHyphens/>
        <w:ind w:firstLine="567"/>
        <w:jc w:val="both"/>
        <w:rPr>
          <w:color w:val="000000"/>
        </w:rPr>
      </w:pPr>
    </w:p>
    <w:p w14:paraId="1E258264" w14:textId="58015286" w:rsidR="00050BAE" w:rsidRPr="00D0016D" w:rsidRDefault="00D0016D" w:rsidP="00D0016D">
      <w:pPr>
        <w:widowControl w:val="0"/>
        <w:tabs>
          <w:tab w:val="right" w:pos="9071"/>
        </w:tabs>
        <w:suppressAutoHyphens/>
        <w:rPr>
          <w:b/>
          <w:bCs/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sectPr w:rsidR="00050BAE" w:rsidRPr="00D0016D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6F"/>
    <w:rsid w:val="00050BAE"/>
    <w:rsid w:val="00C5396F"/>
    <w:rsid w:val="00D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25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01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0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F2706D8B89C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8C52BF4E0066"/>
  <Relationship Id="rId9" Type="http://schemas.openxmlformats.org/officeDocument/2006/relationships/hyperlink" TargetMode="External" Target="https://www.e-tar.lt/portal/lt/legalAct/TAR.10C17C9C8656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9D"/>
    <w:rsid w:val="00C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7F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7F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2015-09-01T20:10:00Z</dcterms:created>
  <dc:creator>Rima</dc:creator>
  <lastModifiedBy>JUOSPONIENĖ Karolina</lastModifiedBy>
  <dcterms:modified xsi:type="dcterms:W3CDTF">2017-02-27T10:57:00Z</dcterms:modified>
  <revision>3</revision>
  <dc:title>LIETUVOS RESPUBLIKOS APLINKOS MINISTRO</dc:title>
</coreProperties>
</file>