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16200" w14:textId="77777777" w:rsidR="008872E1" w:rsidRDefault="00230252">
      <w:pPr>
        <w:jc w:val="center"/>
      </w:pPr>
      <w:r>
        <w:rPr>
          <w:lang w:val="en-US"/>
        </w:rPr>
        <w:pict w14:anchorId="60316254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2" w:shapeid="_x0000_s1026"/>
        </w:pict>
      </w:r>
      <w:r>
        <w:t>LIETUVOS RESPUBLIKOS APLINKOS MINISTRO</w:t>
      </w:r>
    </w:p>
    <w:p w14:paraId="60316201" w14:textId="77777777" w:rsidR="008872E1" w:rsidRDefault="00230252">
      <w:pPr>
        <w:jc w:val="center"/>
        <w:rPr>
          <w:spacing w:val="60"/>
        </w:rPr>
      </w:pPr>
      <w:r>
        <w:rPr>
          <w:spacing w:val="60"/>
        </w:rPr>
        <w:t>ĮSAKYMAS</w:t>
      </w:r>
    </w:p>
    <w:p w14:paraId="60316202" w14:textId="77777777" w:rsidR="008872E1" w:rsidRDefault="008872E1">
      <w:pPr>
        <w:jc w:val="center"/>
        <w:rPr>
          <w:spacing w:val="60"/>
        </w:rPr>
      </w:pPr>
    </w:p>
    <w:p w14:paraId="60316203" w14:textId="77777777" w:rsidR="008872E1" w:rsidRDefault="00230252">
      <w:pPr>
        <w:jc w:val="center"/>
        <w:rPr>
          <w:b/>
          <w:bCs/>
        </w:rPr>
      </w:pPr>
      <w:r>
        <w:rPr>
          <w:b/>
          <w:bCs/>
        </w:rPr>
        <w:t>DĖL LIETUVOS RESPUBLIKOS APLINKOS MINISTRO 2003 M. LIEPOS 21 D. ĮSAKYMO NR. 390 „DĖL STATYBOS TECHNINIO REGLAMENTO STR 2.07.01:2003 „VANDENTIEKIS IR NUOTEKŲ ŠALINTUVAS. PAS</w:t>
      </w:r>
      <w:r>
        <w:rPr>
          <w:b/>
          <w:bCs/>
        </w:rPr>
        <w:t>TATO INŽINERINĖS SISTEMOS. LAUKO INŽINERINIAI TINKLAI“ PATVIRTINIMO“ PAKEITIMO</w:t>
      </w:r>
    </w:p>
    <w:p w14:paraId="60316204" w14:textId="77777777" w:rsidR="008872E1" w:rsidRDefault="008872E1">
      <w:pPr>
        <w:jc w:val="center"/>
      </w:pPr>
    </w:p>
    <w:p w14:paraId="60316205" w14:textId="77777777" w:rsidR="008872E1" w:rsidRDefault="00230252">
      <w:pPr>
        <w:jc w:val="center"/>
      </w:pPr>
      <w:r>
        <w:t>2009 m. kovo 25 d. Nr. D1-118</w:t>
      </w:r>
    </w:p>
    <w:p w14:paraId="60316206" w14:textId="77777777" w:rsidR="008872E1" w:rsidRDefault="00230252">
      <w:pPr>
        <w:jc w:val="center"/>
      </w:pPr>
      <w:r>
        <w:t>Vilnius</w:t>
      </w:r>
    </w:p>
    <w:p w14:paraId="60316207" w14:textId="77777777" w:rsidR="008872E1" w:rsidRDefault="008872E1">
      <w:pPr>
        <w:ind w:firstLine="567"/>
        <w:jc w:val="both"/>
      </w:pPr>
    </w:p>
    <w:p w14:paraId="60316208" w14:textId="77777777" w:rsidR="008872E1" w:rsidRDefault="00230252">
      <w:pPr>
        <w:ind w:firstLine="567"/>
        <w:jc w:val="both"/>
      </w:pPr>
      <w:r>
        <w:rPr>
          <w:spacing w:val="60"/>
        </w:rPr>
        <w:t>Pakeičiu</w:t>
      </w:r>
      <w:r>
        <w:t xml:space="preserve"> statybos techninį reglamentą STR 2.07.01:2003 „Vandentiekis ir nuotekų šalintuvas. Pastato inžinerinės sistemos. Lauko inžinerin</w:t>
      </w:r>
      <w:r>
        <w:t>iai tinklai“, patvirtintą Lietuvos Respublikos aplinkos ministro 2003 m. liepos 21 d. įsakymu Nr. 390 „Dėl statybos techninio reglamento STR 2.07.01:2003 „Vandentiekis ir nuotekų šalintuvas. Pastato inžinerinės sistemos. Lauko inžineriniai tinklai“ patvirt</w:t>
      </w:r>
      <w:r>
        <w:t xml:space="preserve">inimo“ (Žin., 2003, Nr. </w:t>
      </w:r>
      <w:hyperlink r:id="rId8" w:tgtFrame="_blank" w:history="1">
        <w:r>
          <w:rPr>
            <w:color w:val="0000FF" w:themeColor="hyperlink"/>
            <w:u w:val="single"/>
          </w:rPr>
          <w:t>83-3804</w:t>
        </w:r>
      </w:hyperlink>
      <w:r>
        <w:t>):</w:t>
      </w:r>
    </w:p>
    <w:p w14:paraId="60316209" w14:textId="77777777" w:rsidR="008872E1" w:rsidRDefault="00230252">
      <w:pPr>
        <w:ind w:firstLine="567"/>
        <w:jc w:val="both"/>
      </w:pPr>
      <w:r>
        <w:t>1</w:t>
      </w:r>
      <w:r>
        <w:t>. Išdėstau II skyrių taip:</w:t>
      </w:r>
    </w:p>
    <w:p w14:paraId="6031620A" w14:textId="77777777" w:rsidR="008872E1" w:rsidRDefault="008872E1">
      <w:pPr>
        <w:ind w:firstLine="567"/>
        <w:jc w:val="both"/>
      </w:pPr>
    </w:p>
    <w:p w14:paraId="6031620B" w14:textId="77777777" w:rsidR="008872E1" w:rsidRDefault="00230252">
      <w:pPr>
        <w:jc w:val="center"/>
        <w:rPr>
          <w:b/>
          <w:bCs/>
        </w:rPr>
      </w:pPr>
      <w:r>
        <w:rPr>
          <w:b/>
          <w:bCs/>
        </w:rPr>
        <w:t>„</w:t>
      </w:r>
      <w:r>
        <w:rPr>
          <w:b/>
          <w:bCs/>
        </w:rPr>
        <w:t>II</w:t>
      </w:r>
      <w:r>
        <w:rPr>
          <w:b/>
          <w:bCs/>
        </w:rPr>
        <w:t xml:space="preserve"> SKYRIUS. </w:t>
      </w:r>
      <w:r>
        <w:rPr>
          <w:b/>
          <w:bCs/>
        </w:rPr>
        <w:t>NUORODOS</w:t>
      </w:r>
    </w:p>
    <w:p w14:paraId="6031620C" w14:textId="77777777" w:rsidR="008872E1" w:rsidRDefault="008872E1">
      <w:pPr>
        <w:ind w:firstLine="567"/>
        <w:jc w:val="both"/>
      </w:pPr>
    </w:p>
    <w:p w14:paraId="6031620D" w14:textId="77777777" w:rsidR="008872E1" w:rsidRDefault="00230252">
      <w:pPr>
        <w:ind w:firstLine="567"/>
        <w:jc w:val="both"/>
      </w:pPr>
      <w:r>
        <w:t>7</w:t>
      </w:r>
      <w:r>
        <w:t>. Reglamente pateiktos nuorodos į šiuos dokumentus:</w:t>
      </w:r>
    </w:p>
    <w:p w14:paraId="6031620E" w14:textId="77777777" w:rsidR="008872E1" w:rsidRDefault="00230252">
      <w:pPr>
        <w:ind w:firstLine="567"/>
        <w:jc w:val="both"/>
      </w:pPr>
      <w:r>
        <w:t>7.1</w:t>
      </w:r>
      <w:r>
        <w:t>. LR įstatymus ir LR Vy</w:t>
      </w:r>
      <w:r>
        <w:t>riausybės nutarimus:</w:t>
      </w:r>
    </w:p>
    <w:p w14:paraId="6031620F" w14:textId="77777777" w:rsidR="008872E1" w:rsidRDefault="00230252">
      <w:pPr>
        <w:ind w:firstLine="567"/>
        <w:jc w:val="both"/>
      </w:pPr>
      <w:r>
        <w:t>7.1.1</w:t>
      </w:r>
      <w:r>
        <w:t xml:space="preserve">. Lietuvos Respublikos statybos įstatymą (Žin., 1996, Nr. </w:t>
      </w:r>
      <w:hyperlink r:id="rId9" w:tgtFrame="_blank" w:history="1">
        <w:r>
          <w:rPr>
            <w:color w:val="0000FF" w:themeColor="hyperlink"/>
            <w:u w:val="single"/>
          </w:rPr>
          <w:t>32-788</w:t>
        </w:r>
      </w:hyperlink>
      <w:r>
        <w:t>; 2001, Nr. 101-3579);</w:t>
      </w:r>
    </w:p>
    <w:p w14:paraId="60316210" w14:textId="77777777" w:rsidR="008872E1" w:rsidRDefault="00230252">
      <w:pPr>
        <w:ind w:firstLine="567"/>
        <w:jc w:val="both"/>
      </w:pPr>
      <w:r>
        <w:t>7.1.2</w:t>
      </w:r>
      <w:r>
        <w:t>. Lietuvos Respublikos kelių įstatymą (Žin., 1995, Nr</w:t>
      </w:r>
      <w:r>
        <w:t xml:space="preserve">. </w:t>
      </w:r>
      <w:hyperlink r:id="rId10" w:tgtFrame="_blank" w:history="1">
        <w:r>
          <w:rPr>
            <w:color w:val="0000FF" w:themeColor="hyperlink"/>
            <w:u w:val="single"/>
          </w:rPr>
          <w:t>44-1076</w:t>
        </w:r>
      </w:hyperlink>
      <w:r>
        <w:t xml:space="preserve">; 2002, Nr. </w:t>
      </w:r>
      <w:hyperlink r:id="rId11" w:tgtFrame="_blank" w:history="1">
        <w:r>
          <w:rPr>
            <w:color w:val="0000FF" w:themeColor="hyperlink"/>
            <w:u w:val="single"/>
          </w:rPr>
          <w:t>101-4492</w:t>
        </w:r>
      </w:hyperlink>
      <w:r>
        <w:t>);</w:t>
      </w:r>
    </w:p>
    <w:p w14:paraId="60316211" w14:textId="77777777" w:rsidR="008872E1" w:rsidRDefault="00230252">
      <w:pPr>
        <w:ind w:firstLine="567"/>
        <w:jc w:val="both"/>
      </w:pPr>
      <w:r>
        <w:t>7.1.3</w:t>
      </w:r>
      <w:r>
        <w:t>. Lietuvos Respublikos geležinkelių transporto kodeksą (Ž</w:t>
      </w:r>
      <w:r>
        <w:t xml:space="preserve">in., 2004, Nr. </w:t>
      </w:r>
      <w:hyperlink r:id="rId12" w:tgtFrame="_blank" w:history="1">
        <w:r>
          <w:rPr>
            <w:color w:val="0000FF" w:themeColor="hyperlink"/>
            <w:u w:val="single"/>
          </w:rPr>
          <w:t>72-2489</w:t>
        </w:r>
      </w:hyperlink>
      <w:r>
        <w:t>);</w:t>
      </w:r>
    </w:p>
    <w:p w14:paraId="60316212" w14:textId="77777777" w:rsidR="008872E1" w:rsidRDefault="00230252">
      <w:pPr>
        <w:ind w:firstLine="567"/>
        <w:jc w:val="both"/>
      </w:pPr>
      <w:r>
        <w:t>7.1.4</w:t>
      </w:r>
      <w:r>
        <w:t xml:space="preserve">. Specialiąsias žemės ir miško naudojimo sąlygas, patvirtintas Lietuvos Respublikos Vyriausybės 1992 m. gegužės 12 d. nutarimu Nr. 343 (Žin., 1992, Nr. </w:t>
      </w:r>
      <w:hyperlink r:id="rId13" w:tgtFrame="_blank" w:history="1">
        <w:r>
          <w:rPr>
            <w:color w:val="0000FF" w:themeColor="hyperlink"/>
            <w:u w:val="single"/>
          </w:rPr>
          <w:t>22-652</w:t>
        </w:r>
      </w:hyperlink>
      <w:r>
        <w:t>);</w:t>
      </w:r>
    </w:p>
    <w:p w14:paraId="60316213" w14:textId="77777777" w:rsidR="008872E1" w:rsidRDefault="00230252">
      <w:pPr>
        <w:ind w:firstLine="567"/>
        <w:jc w:val="both"/>
      </w:pPr>
      <w:r>
        <w:t>7.1.5</w:t>
      </w:r>
      <w:r>
        <w:t>. Lietu</w:t>
      </w:r>
      <w:r>
        <w:t xml:space="preserve">vos Respublikos geriamojo vandens įstatymą (Žin., 2001, Nr. </w:t>
      </w:r>
      <w:hyperlink r:id="rId14" w:tgtFrame="_blank" w:history="1">
        <w:r>
          <w:rPr>
            <w:color w:val="0000FF" w:themeColor="hyperlink"/>
            <w:u w:val="single"/>
          </w:rPr>
          <w:t>64-2327</w:t>
        </w:r>
      </w:hyperlink>
      <w:r>
        <w:t>);</w:t>
      </w:r>
    </w:p>
    <w:p w14:paraId="60316214" w14:textId="77777777" w:rsidR="008872E1" w:rsidRDefault="00230252">
      <w:pPr>
        <w:ind w:firstLine="567"/>
        <w:jc w:val="both"/>
      </w:pPr>
      <w:r>
        <w:t>7.1.6</w:t>
      </w:r>
      <w:r>
        <w:t xml:space="preserve">. Lietuvos Respublikos geriamojo vandens tiekimo ir nuotekų tvarkymo įstatymą (Žin., 2006, Nr. </w:t>
      </w:r>
      <w:hyperlink r:id="rId15" w:tgtFrame="_blank" w:history="1">
        <w:r>
          <w:rPr>
            <w:color w:val="0000FF" w:themeColor="hyperlink"/>
            <w:u w:val="single"/>
          </w:rPr>
          <w:t>82-3260</w:t>
        </w:r>
      </w:hyperlink>
      <w:r>
        <w:t>);</w:t>
      </w:r>
    </w:p>
    <w:p w14:paraId="60316215" w14:textId="77777777" w:rsidR="008872E1" w:rsidRDefault="00230252">
      <w:pPr>
        <w:ind w:firstLine="567"/>
        <w:jc w:val="both"/>
      </w:pPr>
      <w:r>
        <w:t>7.2</w:t>
      </w:r>
      <w:r>
        <w:t xml:space="preserve">. Europos Sąjungos, Europos ekonominės bendrijos, Ekonominės Europos tarybos ir kitų organizacijų dokumentus: </w:t>
      </w:r>
    </w:p>
    <w:p w14:paraId="60316216" w14:textId="77777777" w:rsidR="008872E1" w:rsidRDefault="00230252">
      <w:pPr>
        <w:ind w:firstLine="567"/>
        <w:jc w:val="both"/>
      </w:pPr>
      <w:r>
        <w:t>7.2.1</w:t>
      </w:r>
      <w:r>
        <w:t>. United Nations Economic Commission for Eu</w:t>
      </w:r>
      <w:r>
        <w:t>rope. Compendium of Model Provisions for Building Regulations (Jungtinių Tautų Europos ekonominė komisija. Pavyzdinių nurodymų statybos reglamentams rengti santrauka) New York, Geneva, 1996;</w:t>
      </w:r>
    </w:p>
    <w:p w14:paraId="60316217" w14:textId="77777777" w:rsidR="008872E1" w:rsidRDefault="00230252">
      <w:pPr>
        <w:ind w:firstLine="567"/>
        <w:jc w:val="both"/>
      </w:pPr>
      <w:r>
        <w:t>7.3</w:t>
      </w:r>
      <w:r>
        <w:t>. statybos techninius reglamentus, taisykles:</w:t>
      </w:r>
    </w:p>
    <w:p w14:paraId="60316218" w14:textId="77777777" w:rsidR="008872E1" w:rsidRDefault="00230252">
      <w:pPr>
        <w:ind w:firstLine="567"/>
        <w:jc w:val="both"/>
      </w:pPr>
      <w:r>
        <w:t>7.3.1</w:t>
      </w:r>
      <w:r>
        <w:t>. s</w:t>
      </w:r>
      <w:r>
        <w:t xml:space="preserve">tatybos techninį reglamentą STR 1.01.05:2007 „Normatyviniai statybos techniniai dokumentai“, patvirtintą Lietuvos Respublikos aplinkos ministro 2002 m. balandžio 12 d. įsakymu Nr. 173 (Žin., 2002, Nr. </w:t>
      </w:r>
      <w:hyperlink r:id="rId16" w:tgtFrame="_blank" w:history="1">
        <w:r>
          <w:rPr>
            <w:color w:val="0000FF" w:themeColor="hyperlink"/>
            <w:u w:val="single"/>
          </w:rPr>
          <w:t>42-1586</w:t>
        </w:r>
      </w:hyperlink>
      <w:r>
        <w:t xml:space="preserve">; 2007, Nr. </w:t>
      </w:r>
      <w:hyperlink r:id="rId17" w:tgtFrame="_blank" w:history="1">
        <w:r>
          <w:rPr>
            <w:color w:val="0000FF" w:themeColor="hyperlink"/>
            <w:u w:val="single"/>
          </w:rPr>
          <w:t>131-5326</w:t>
        </w:r>
      </w:hyperlink>
      <w:r>
        <w:t>);</w:t>
      </w:r>
    </w:p>
    <w:p w14:paraId="60316219" w14:textId="77777777" w:rsidR="008872E1" w:rsidRDefault="00230252">
      <w:pPr>
        <w:ind w:firstLine="567"/>
        <w:jc w:val="both"/>
      </w:pPr>
      <w:r>
        <w:t>7.3.2</w:t>
      </w:r>
      <w:r>
        <w:t xml:space="preserve">. statybos techninį reglamentą STR 2.01.01(1):2005 „Esminis statinio reikalavimas „Mechaninis atsparumas ir pastovumas“, patvirtintą Lietuvos Respublikos aplinkos ministro 2005 m. rugsėjo 21 d. įsakymu Nr. D1-455 (Žin., 2005, Nr. </w:t>
      </w:r>
      <w:hyperlink r:id="rId18" w:tgtFrame="_blank" w:history="1">
        <w:r>
          <w:rPr>
            <w:color w:val="0000FF" w:themeColor="hyperlink"/>
            <w:u w:val="single"/>
          </w:rPr>
          <w:t>115-4195</w:t>
        </w:r>
      </w:hyperlink>
      <w:r>
        <w:t>);</w:t>
      </w:r>
    </w:p>
    <w:p w14:paraId="6031621A" w14:textId="77777777" w:rsidR="008872E1" w:rsidRDefault="00230252">
      <w:pPr>
        <w:ind w:firstLine="567"/>
        <w:jc w:val="both"/>
      </w:pPr>
      <w:r>
        <w:t>7.3.3</w:t>
      </w:r>
      <w:r>
        <w:t xml:space="preserve">. statybos techninį reglamentą STR 2.01.01(2):1999 „Esminiai statinio reikalavimai. Gaisrinė sauga“, patvirtintą Lietuvos Respublikos aplinkos ministro 1999 m. gruodžio 27 d. įsakymu </w:t>
      </w:r>
      <w:r>
        <w:t xml:space="preserve">Nr. 422 (Žin., 2000, Nr. </w:t>
      </w:r>
      <w:hyperlink r:id="rId19" w:tgtFrame="_blank" w:history="1">
        <w:r>
          <w:rPr>
            <w:color w:val="0000FF" w:themeColor="hyperlink"/>
            <w:u w:val="single"/>
          </w:rPr>
          <w:t>17-424</w:t>
        </w:r>
      </w:hyperlink>
      <w:r>
        <w:t>);</w:t>
      </w:r>
    </w:p>
    <w:p w14:paraId="6031621B" w14:textId="77777777" w:rsidR="008872E1" w:rsidRDefault="00230252">
      <w:pPr>
        <w:ind w:firstLine="567"/>
        <w:jc w:val="both"/>
      </w:pPr>
      <w:r>
        <w:t>7.3.4</w:t>
      </w:r>
      <w:r>
        <w:t xml:space="preserve">. statybos techninį reglamentą STR 2.01.01(3):1999 „Esminiai statinio reikalavimai. Higiena, sveikata, aplinkos apsauga“, patvirtintą </w:t>
      </w:r>
      <w:r>
        <w:t xml:space="preserve">Lietuvos Respublikos aplinkos ministro 1999 m. gruodžio 27 d. įsakymu Nr. 420 (Žin., 2000, Nr. </w:t>
      </w:r>
      <w:hyperlink r:id="rId20" w:tgtFrame="_blank" w:history="1">
        <w:r>
          <w:rPr>
            <w:color w:val="0000FF" w:themeColor="hyperlink"/>
            <w:u w:val="single"/>
          </w:rPr>
          <w:t>8-215</w:t>
        </w:r>
      </w:hyperlink>
      <w:r>
        <w:t>);</w:t>
      </w:r>
    </w:p>
    <w:p w14:paraId="6031621C" w14:textId="77777777" w:rsidR="008872E1" w:rsidRDefault="00230252">
      <w:pPr>
        <w:ind w:firstLine="567"/>
        <w:jc w:val="both"/>
      </w:pPr>
      <w:r>
        <w:t>7.3.5</w:t>
      </w:r>
      <w:r>
        <w:t xml:space="preserve">. statybos techninį reglamentą STR 2.01.01(4):2008 „Esminis statinio reikalavimas „Naudojimo sauga“„, patvirtintą Lietuvos Respublikos aplinkos ministro 2007 m. gruodžio 27 d. įsakymu Nr. D1-706 (Žin., 2008, Nr. </w:t>
      </w:r>
      <w:hyperlink r:id="rId21" w:tgtFrame="_blank" w:history="1">
        <w:r>
          <w:rPr>
            <w:color w:val="0000FF" w:themeColor="hyperlink"/>
            <w:u w:val="single"/>
          </w:rPr>
          <w:t>1-34</w:t>
        </w:r>
      </w:hyperlink>
      <w:r>
        <w:t>);</w:t>
      </w:r>
    </w:p>
    <w:p w14:paraId="6031621D" w14:textId="77777777" w:rsidR="008872E1" w:rsidRDefault="00230252">
      <w:pPr>
        <w:ind w:firstLine="567"/>
        <w:jc w:val="both"/>
      </w:pPr>
      <w:r>
        <w:t>7.3.6</w:t>
      </w:r>
      <w:r>
        <w:t>. statybos techninį reglamentą STR 2.01.01(5):2008 „Esminis statinio reikalavimas „Apsauga nuo triukšmo“, patvirtintą Lietuvos Respublikos aplinkos ministro 2008 m. kovo 12 d. įsakymu Nr. D1-132 (Žin., 200</w:t>
      </w:r>
      <w:r>
        <w:t xml:space="preserve">8, Nr. </w:t>
      </w:r>
      <w:hyperlink r:id="rId22" w:tgtFrame="_blank" w:history="1">
        <w:r>
          <w:rPr>
            <w:color w:val="0000FF" w:themeColor="hyperlink"/>
            <w:u w:val="single"/>
          </w:rPr>
          <w:t>35-1256</w:t>
        </w:r>
      </w:hyperlink>
      <w:r>
        <w:t>);</w:t>
      </w:r>
    </w:p>
    <w:p w14:paraId="6031621E" w14:textId="77777777" w:rsidR="008872E1" w:rsidRDefault="00230252">
      <w:pPr>
        <w:ind w:firstLine="567"/>
        <w:jc w:val="both"/>
      </w:pPr>
      <w:r>
        <w:t>7.3.7</w:t>
      </w:r>
      <w:r>
        <w:t>. statybos techninį reglamentą STR 2.01.01(6):2008 „Esminis statinio reikalavimas „Energijos taupymas ir šilumos išsaugojimas“, patvirtintą Lietuvos Re</w:t>
      </w:r>
      <w:r>
        <w:t xml:space="preserve">spublikos aplinkos ministro 2008 m. kovo 12 d. įsakymu Nr. D1-131 (Žin., 2008, Nr. </w:t>
      </w:r>
      <w:hyperlink r:id="rId23" w:tgtFrame="_blank" w:history="1">
        <w:r>
          <w:rPr>
            <w:color w:val="0000FF" w:themeColor="hyperlink"/>
            <w:u w:val="single"/>
          </w:rPr>
          <w:t>35-1255</w:t>
        </w:r>
      </w:hyperlink>
      <w:r>
        <w:t>);</w:t>
      </w:r>
    </w:p>
    <w:p w14:paraId="6031621F" w14:textId="77777777" w:rsidR="008872E1" w:rsidRDefault="00230252">
      <w:pPr>
        <w:ind w:firstLine="567"/>
        <w:jc w:val="both"/>
      </w:pPr>
      <w:r>
        <w:t>7.3.8</w:t>
      </w:r>
      <w:r>
        <w:t>. statybos techninį reglamentą STR 2.01.07:2003 „Pastatų vidaus ir išorės a</w:t>
      </w:r>
      <w:r>
        <w:t xml:space="preserve">plinkos apsauga nuo triukšmo“, patvirtintą Lietuvos Respublikos aplinkos ministro 2003 m. liepos 17 d. įsakymu Nr. 387 (Žin., 2003, Nr. </w:t>
      </w:r>
      <w:hyperlink r:id="rId24" w:tgtFrame="_blank" w:history="1">
        <w:r>
          <w:rPr>
            <w:color w:val="0000FF" w:themeColor="hyperlink"/>
            <w:u w:val="single"/>
          </w:rPr>
          <w:t>79-3614</w:t>
        </w:r>
      </w:hyperlink>
      <w:r>
        <w:t>);</w:t>
      </w:r>
    </w:p>
    <w:p w14:paraId="60316220" w14:textId="77777777" w:rsidR="008872E1" w:rsidRDefault="00230252">
      <w:pPr>
        <w:ind w:firstLine="567"/>
        <w:jc w:val="both"/>
      </w:pPr>
      <w:r>
        <w:t>7.3.9</w:t>
      </w:r>
      <w:r>
        <w:t>. statybos techninį re</w:t>
      </w:r>
      <w:r>
        <w:t xml:space="preserve">glamentą STR 2.05.03:2003 „Statybinių konstrukcijų projektavimo pagrindai“, patvirtintą Lietuvos Respublikos aplinkos ministro 2003 m. gegužės 15 d. įsakymu Nr. 231 (Žin., 2003, Nr. </w:t>
      </w:r>
      <w:hyperlink r:id="rId25" w:tgtFrame="_blank" w:history="1">
        <w:r>
          <w:rPr>
            <w:color w:val="0000FF" w:themeColor="hyperlink"/>
            <w:u w:val="single"/>
          </w:rPr>
          <w:t>59-2682</w:t>
        </w:r>
      </w:hyperlink>
      <w:r>
        <w:t>);</w:t>
      </w:r>
    </w:p>
    <w:p w14:paraId="60316221" w14:textId="77777777" w:rsidR="008872E1" w:rsidRDefault="00230252">
      <w:pPr>
        <w:ind w:firstLine="567"/>
        <w:jc w:val="both"/>
      </w:pPr>
      <w:r>
        <w:t>7.3.10</w:t>
      </w:r>
      <w:r>
        <w:t xml:space="preserve">. statybos techninį reglamentą STR 2.05.04:2003 „Poveikiai ir apkrovos“, patvirtintą Lietuvos Respublikos aplinkos ministro 2003 m. gegužės 15 d. įsakymu Nr. 233 (Žin., 2003, Nr. </w:t>
      </w:r>
      <w:hyperlink r:id="rId26" w:tgtFrame="_blank" w:history="1">
        <w:r>
          <w:rPr>
            <w:color w:val="0000FF" w:themeColor="hyperlink"/>
            <w:u w:val="single"/>
          </w:rPr>
          <w:t>59-2683</w:t>
        </w:r>
      </w:hyperlink>
      <w:r>
        <w:t>);</w:t>
      </w:r>
    </w:p>
    <w:p w14:paraId="60316222" w14:textId="77777777" w:rsidR="008872E1" w:rsidRDefault="00230252">
      <w:pPr>
        <w:ind w:firstLine="567"/>
        <w:jc w:val="both"/>
      </w:pPr>
      <w:r>
        <w:t>7.3.11</w:t>
      </w:r>
      <w:r>
        <w:t xml:space="preserve">. statybos techninį reglamentą STR 2.01.04:2004 „Gaisrinė sauga. Pagrindiniai reikalavimai“, patvirtintą Lietuvos Respublikos aplinkos ministro 2003 m. gruodžio 24 d. įsakymu Nr. 704 (Žin., 2004, Nr. </w:t>
      </w:r>
      <w:hyperlink r:id="rId27" w:tgtFrame="_blank" w:history="1">
        <w:r>
          <w:rPr>
            <w:color w:val="0000FF" w:themeColor="hyperlink"/>
            <w:u w:val="single"/>
          </w:rPr>
          <w:t>23-720</w:t>
        </w:r>
      </w:hyperlink>
      <w:r>
        <w:t>);</w:t>
      </w:r>
    </w:p>
    <w:p w14:paraId="60316223" w14:textId="77777777" w:rsidR="008872E1" w:rsidRDefault="00230252">
      <w:pPr>
        <w:ind w:firstLine="567"/>
        <w:jc w:val="both"/>
      </w:pPr>
      <w:r>
        <w:t>7.3.12</w:t>
      </w:r>
      <w:r>
        <w:t>. Lauko gaisrinio vandentiekio tinklai ir statiniai. Projektavimo ir įrengimo taisykles, patvirtintas Priešgaisrinės apsaugos ir gelbėjimo departamento prie Vidaus rei</w:t>
      </w:r>
      <w:r>
        <w:t xml:space="preserve">kalų ministerijos direktoriaus 2007 m. vasario 22 d. įsakymu Nr. 1-66 (Žin., 2007, Nr. </w:t>
      </w:r>
      <w:hyperlink r:id="rId28" w:tgtFrame="_blank" w:history="1">
        <w:r>
          <w:rPr>
            <w:color w:val="0000FF" w:themeColor="hyperlink"/>
            <w:u w:val="single"/>
          </w:rPr>
          <w:t>25-953</w:t>
        </w:r>
      </w:hyperlink>
      <w:r>
        <w:t>);</w:t>
      </w:r>
    </w:p>
    <w:p w14:paraId="60316224" w14:textId="77777777" w:rsidR="008872E1" w:rsidRDefault="00230252">
      <w:pPr>
        <w:ind w:firstLine="567"/>
        <w:jc w:val="both"/>
      </w:pPr>
      <w:r>
        <w:t>7.3.13</w:t>
      </w:r>
      <w:r>
        <w:t>. Statinių vidaus gaisrinio vandentiekio sistemos. Projektavimo ir įren</w:t>
      </w:r>
      <w:r>
        <w:t xml:space="preserve">gimo taisykles, patvirtintas Priešgaisrinės apsaugos ir gelbėjimo departamento prie Vidaus reikalų ministerijos direktoriaus 2007 m. vasario 22 d. įsakymu Nr. 1-66 (Žin., 2007, Nr. </w:t>
      </w:r>
      <w:hyperlink r:id="rId29" w:tgtFrame="_blank" w:history="1">
        <w:r>
          <w:rPr>
            <w:color w:val="0000FF" w:themeColor="hyperlink"/>
            <w:u w:val="single"/>
          </w:rPr>
          <w:t>25-953</w:t>
        </w:r>
      </w:hyperlink>
      <w:r>
        <w:t>);</w:t>
      </w:r>
    </w:p>
    <w:p w14:paraId="60316225" w14:textId="77777777" w:rsidR="008872E1" w:rsidRDefault="00230252">
      <w:pPr>
        <w:ind w:firstLine="567"/>
        <w:jc w:val="both"/>
      </w:pPr>
      <w:r>
        <w:t>7.3.14</w:t>
      </w:r>
      <w:r>
        <w:t>. Stacionariosios gaisrų gesinimo sistemos. Projektavimo ir įrengimo taisykles, patvirtintas Priešgaisrinės apsaugos ir gelbėjimo departamento prie Vidaus reikalų ministerijos direktoriaus 2007 m. vasario 22 d. įsakymu Nr. 1-66 (Žin.</w:t>
      </w:r>
      <w:r>
        <w:t xml:space="preserve">, 2007, Nr. </w:t>
      </w:r>
      <w:hyperlink r:id="rId30" w:tgtFrame="_blank" w:history="1">
        <w:r>
          <w:rPr>
            <w:color w:val="0000FF" w:themeColor="hyperlink"/>
            <w:u w:val="single"/>
          </w:rPr>
          <w:t>25-953</w:t>
        </w:r>
      </w:hyperlink>
      <w:r>
        <w:t>);</w:t>
      </w:r>
    </w:p>
    <w:p w14:paraId="60316226" w14:textId="77777777" w:rsidR="008872E1" w:rsidRDefault="00230252">
      <w:pPr>
        <w:ind w:firstLine="567"/>
        <w:jc w:val="both"/>
      </w:pPr>
      <w:r>
        <w:t>7.4</w:t>
      </w:r>
      <w:r>
        <w:t>. higienos normas:</w:t>
      </w:r>
    </w:p>
    <w:p w14:paraId="60316227" w14:textId="77777777" w:rsidR="008872E1" w:rsidRDefault="00230252">
      <w:pPr>
        <w:ind w:firstLine="567"/>
        <w:jc w:val="both"/>
      </w:pPr>
      <w:r>
        <w:t>7.4.1</w:t>
      </w:r>
      <w:r>
        <w:t xml:space="preserve">. Lietuvos higienos normą HN 24:2003 „Geriamojo vandens saugos ir kokybės reikalavimai“, patvirtintą Lietuvos Respublikos sveikatos apsaugos ministro 2003 m. liepos 23 d. įsakymu Nr. V-455 (Žin., 2003, Nr. </w:t>
      </w:r>
      <w:hyperlink r:id="rId31" w:tgtFrame="_blank" w:history="1">
        <w:r>
          <w:rPr>
            <w:color w:val="0000FF" w:themeColor="hyperlink"/>
            <w:u w:val="single"/>
          </w:rPr>
          <w:t>79-3606</w:t>
        </w:r>
      </w:hyperlink>
      <w:r>
        <w:t>);</w:t>
      </w:r>
    </w:p>
    <w:p w14:paraId="60316228" w14:textId="77777777" w:rsidR="008872E1" w:rsidRDefault="00230252">
      <w:pPr>
        <w:ind w:firstLine="567"/>
        <w:jc w:val="both"/>
      </w:pPr>
      <w:r>
        <w:t>7.4.2</w:t>
      </w:r>
      <w:r>
        <w:t>. Lietuvos higienos normą HN 33:2007 „Akustinis triukšmas. Triukšmo ribiniai dydžiai gyvenamuosiuose ir visuomeninės paskirties pastatuose bei jų aplinkoje“, patvirtintą Lietuvos Respublikos sveikatos apsaugo</w:t>
      </w:r>
      <w:r>
        <w:t xml:space="preserve">s ministro 2007 m. liepos 2 d. įsakymu Nr. V-555 (Žin., 2007, Nr. </w:t>
      </w:r>
      <w:hyperlink r:id="rId32" w:tgtFrame="_blank" w:history="1">
        <w:r>
          <w:rPr>
            <w:color w:val="0000FF" w:themeColor="hyperlink"/>
            <w:u w:val="single"/>
          </w:rPr>
          <w:t>75-2990</w:t>
        </w:r>
      </w:hyperlink>
      <w:r>
        <w:t>);</w:t>
      </w:r>
    </w:p>
    <w:p w14:paraId="60316229" w14:textId="77777777" w:rsidR="008872E1" w:rsidRDefault="00230252">
      <w:pPr>
        <w:ind w:firstLine="567"/>
        <w:jc w:val="both"/>
      </w:pPr>
      <w:r>
        <w:t>7.4.3</w:t>
      </w:r>
      <w:r>
        <w:t>. Lietuvos higienos normą HN 23:2007 „Cheminių medžiagų profesinio poveikio ribiniai dydžiai</w:t>
      </w:r>
      <w:r>
        <w:t xml:space="preserve">. Matavimo ir poveikio vertinimo bendrieji reikalavimai“, patvirtintą Lietuvos Respublikos sveikatos apsaugos ministro ir Lietuvos Respublikos socialinės apsaugos ir darbo ministro 2007 m. spalio 15 d. įsakymu Nr. V-827/A1-287 (Žin., 2007, Nr. </w:t>
      </w:r>
      <w:hyperlink r:id="rId33" w:tgtFrame="_blank" w:history="1">
        <w:r>
          <w:rPr>
            <w:color w:val="0000FF" w:themeColor="hyperlink"/>
            <w:u w:val="single"/>
          </w:rPr>
          <w:t>108-4434</w:t>
        </w:r>
      </w:hyperlink>
      <w:r>
        <w:t>);</w:t>
      </w:r>
    </w:p>
    <w:p w14:paraId="6031622A" w14:textId="77777777" w:rsidR="008872E1" w:rsidRDefault="00230252">
      <w:pPr>
        <w:ind w:firstLine="567"/>
        <w:jc w:val="both"/>
      </w:pPr>
      <w:r>
        <w:t>7.5</w:t>
      </w:r>
      <w:r>
        <w:t>. kitus teisės aktus:</w:t>
      </w:r>
    </w:p>
    <w:p w14:paraId="6031622B" w14:textId="77777777" w:rsidR="008872E1" w:rsidRDefault="00230252">
      <w:pPr>
        <w:ind w:firstLine="567"/>
        <w:jc w:val="both"/>
      </w:pPr>
      <w:r>
        <w:t>7.5.1</w:t>
      </w:r>
      <w:r>
        <w:t>. Slėginių įrenginių techninį reglamentą, patvirtintą Lietuvos Respublikos ūkio ministro 2000 m. spalio 6 d. įsakymu Nr. 349 (Žin., 2000, Nr</w:t>
      </w:r>
      <w:r>
        <w:t xml:space="preserve">. </w:t>
      </w:r>
      <w:hyperlink r:id="rId34" w:tgtFrame="_blank" w:history="1">
        <w:r>
          <w:rPr>
            <w:color w:val="0000FF" w:themeColor="hyperlink"/>
            <w:u w:val="single"/>
          </w:rPr>
          <w:t>88-2726</w:t>
        </w:r>
      </w:hyperlink>
      <w:r>
        <w:t>);</w:t>
      </w:r>
    </w:p>
    <w:p w14:paraId="6031622C" w14:textId="77777777" w:rsidR="008872E1" w:rsidRDefault="00230252">
      <w:pPr>
        <w:ind w:firstLine="567"/>
        <w:jc w:val="both"/>
      </w:pPr>
      <w:r>
        <w:t>7.5.2</w:t>
      </w:r>
      <w:r>
        <w:t xml:space="preserve">. Paprastų slėginių indų saugos techninį reglamentą, patvirtintą Lietuvos Respublikos ūkio ministro 1999 m. gruodžio 27 d. įsakymu Nr. 431 (Žin., 2000, Nr. </w:t>
      </w:r>
      <w:hyperlink r:id="rId35" w:tgtFrame="_blank" w:history="1">
        <w:r>
          <w:rPr>
            <w:color w:val="0000FF" w:themeColor="hyperlink"/>
            <w:u w:val="single"/>
          </w:rPr>
          <w:t>7-197</w:t>
        </w:r>
      </w:hyperlink>
      <w:r>
        <w:t xml:space="preserve">; 2001, Nr. </w:t>
      </w:r>
      <w:hyperlink r:id="rId36" w:tgtFrame="_blank" w:history="1">
        <w:r>
          <w:rPr>
            <w:color w:val="0000FF" w:themeColor="hyperlink"/>
            <w:u w:val="single"/>
          </w:rPr>
          <w:t>54-1931</w:t>
        </w:r>
      </w:hyperlink>
      <w:r>
        <w:t>);</w:t>
      </w:r>
    </w:p>
    <w:p w14:paraId="6031622D" w14:textId="77777777" w:rsidR="008872E1" w:rsidRDefault="00230252">
      <w:pPr>
        <w:ind w:firstLine="567"/>
        <w:jc w:val="both"/>
      </w:pPr>
      <w:r>
        <w:t>7.5.3</w:t>
      </w:r>
      <w:r>
        <w:t>. Nuotekų tvarkymo reglamentą, patvirtintą Lietuvos Respubliko</w:t>
      </w:r>
      <w:r>
        <w:t xml:space="preserve">s aplinkos ministro 2006 m. gegužės 17 d. įsakymu Nr. D1-236 (Žin., 2006, Nr. </w:t>
      </w:r>
      <w:hyperlink r:id="rId37" w:tgtFrame="_blank" w:history="1">
        <w:r>
          <w:rPr>
            <w:color w:val="0000FF" w:themeColor="hyperlink"/>
            <w:u w:val="single"/>
          </w:rPr>
          <w:t>59-2103</w:t>
        </w:r>
      </w:hyperlink>
      <w:r>
        <w:t xml:space="preserve">; 2007, Nr. </w:t>
      </w:r>
      <w:hyperlink r:id="rId38" w:tgtFrame="_blank" w:history="1">
        <w:r>
          <w:rPr>
            <w:color w:val="0000FF" w:themeColor="hyperlink"/>
            <w:u w:val="single"/>
          </w:rPr>
          <w:t>1</w:t>
        </w:r>
        <w:r>
          <w:rPr>
            <w:color w:val="0000FF" w:themeColor="hyperlink"/>
            <w:u w:val="single"/>
          </w:rPr>
          <w:t>10-4522</w:t>
        </w:r>
      </w:hyperlink>
      <w:r>
        <w:t>);</w:t>
      </w:r>
    </w:p>
    <w:p w14:paraId="6031622E" w14:textId="77777777" w:rsidR="008872E1" w:rsidRDefault="00230252">
      <w:pPr>
        <w:ind w:firstLine="567"/>
        <w:jc w:val="both"/>
      </w:pPr>
      <w:r>
        <w:t>7.5.4</w:t>
      </w:r>
      <w:r>
        <w:t xml:space="preserve">. Paviršinių nuotekų tvarkymo reglamentą, patvirtintą Lietuvos Respublikos aplinkos ministro 2007 m. balandžio 2 d. įsakymu Nr. D1-193 (Žin., 2007, Nr. </w:t>
      </w:r>
      <w:hyperlink r:id="rId39" w:tgtFrame="_blank" w:history="1">
        <w:r>
          <w:rPr>
            <w:color w:val="0000FF" w:themeColor="hyperlink"/>
            <w:u w:val="single"/>
          </w:rPr>
          <w:t>42-159</w:t>
        </w:r>
        <w:r>
          <w:rPr>
            <w:color w:val="0000FF" w:themeColor="hyperlink"/>
            <w:u w:val="single"/>
          </w:rPr>
          <w:t>4</w:t>
        </w:r>
      </w:hyperlink>
      <w:r>
        <w:t>);</w:t>
      </w:r>
    </w:p>
    <w:p w14:paraId="6031622F" w14:textId="77777777" w:rsidR="008872E1" w:rsidRDefault="00230252">
      <w:pPr>
        <w:ind w:firstLine="567"/>
        <w:jc w:val="both"/>
      </w:pPr>
      <w:r>
        <w:t>7.6</w:t>
      </w:r>
      <w:r>
        <w:t>. standartus:</w:t>
      </w:r>
    </w:p>
    <w:p w14:paraId="60316230" w14:textId="77777777" w:rsidR="008872E1" w:rsidRDefault="00230252">
      <w:pPr>
        <w:ind w:firstLine="567"/>
        <w:jc w:val="both"/>
      </w:pPr>
      <w:r>
        <w:t>7.6.1</w:t>
      </w:r>
      <w:r>
        <w:t>. Lietuvos standartą LST EN 1717:2002 „Geriamojo vandens apsauga nuo taršos pastatų vandentiekiuose ir bendrieji įtaisų, saugančių nuo taršos dėl atbulinio tekėjimo, reikalavimai“;</w:t>
      </w:r>
    </w:p>
    <w:p w14:paraId="60316231" w14:textId="77777777" w:rsidR="008872E1" w:rsidRDefault="00230252">
      <w:pPr>
        <w:ind w:firstLine="567"/>
        <w:jc w:val="both"/>
      </w:pPr>
      <w:r>
        <w:t>7.6.2</w:t>
      </w:r>
      <w:r>
        <w:t xml:space="preserve">. Lietuvos standartą LST EN </w:t>
      </w:r>
      <w:r>
        <w:t>1253-1:2003 „Pastatų trapai. 1 dalis. Reikalavimai“;</w:t>
      </w:r>
    </w:p>
    <w:p w14:paraId="60316232" w14:textId="77777777" w:rsidR="008872E1" w:rsidRDefault="00230252">
      <w:pPr>
        <w:ind w:firstLine="567"/>
        <w:jc w:val="both"/>
      </w:pPr>
      <w:r>
        <w:t>7.6.3</w:t>
      </w:r>
      <w:r>
        <w:t>. Lietuvos standartą LST EN 12056-3:2002 „Savitakiai pastatų nuotakynai. 3 dalis. Lietaus nuotakynas, jo planavimas ir apskaičiavimas“;</w:t>
      </w:r>
    </w:p>
    <w:p w14:paraId="60316233" w14:textId="77777777" w:rsidR="008872E1" w:rsidRDefault="00230252">
      <w:pPr>
        <w:ind w:firstLine="567"/>
        <w:jc w:val="both"/>
      </w:pPr>
      <w:r>
        <w:t>7.6.4</w:t>
      </w:r>
      <w:r>
        <w:t xml:space="preserve">. Lietuvos standartą LST EN 476:2000 „Savitakiai </w:t>
      </w:r>
      <w:r>
        <w:t>nutekamieji išvadai ir nuotakynų detalės. Bendrieji reikalavimai“;</w:t>
      </w:r>
    </w:p>
    <w:p w14:paraId="60316234" w14:textId="77777777" w:rsidR="008872E1" w:rsidRDefault="00230252">
      <w:pPr>
        <w:ind w:firstLine="567"/>
        <w:jc w:val="both"/>
      </w:pPr>
      <w:r>
        <w:t>7.6.5</w:t>
      </w:r>
      <w:r>
        <w:t>. Lietuvos standartą LST EN 1293:2000 „Pneumatinių slėginių nutekamųjų išvadų ir nuotakynų komponentai. Bendrieji reikalavimai“;</w:t>
      </w:r>
    </w:p>
    <w:p w14:paraId="60316235" w14:textId="77777777" w:rsidR="008872E1" w:rsidRDefault="00230252">
      <w:pPr>
        <w:ind w:firstLine="567"/>
        <w:jc w:val="both"/>
      </w:pPr>
      <w:r>
        <w:t>7.6.6</w:t>
      </w:r>
      <w:r>
        <w:t xml:space="preserve">. Lietuvos standartą LST EN 773:2000 </w:t>
      </w:r>
      <w:r>
        <w:t>„Slėginiai nutekamieji išvadai ir nuotakynų dalys. Bendrieji reikalavimai“;</w:t>
      </w:r>
    </w:p>
    <w:p w14:paraId="60316236" w14:textId="77777777" w:rsidR="008872E1" w:rsidRDefault="00230252">
      <w:pPr>
        <w:ind w:firstLine="567"/>
        <w:jc w:val="both"/>
      </w:pPr>
      <w:r>
        <w:t>7.6.7</w:t>
      </w:r>
      <w:r>
        <w:t>. Lietuvos standartą LST EN 12109:2000 „Vakuuminiai pastatų nuotakynai“;</w:t>
      </w:r>
    </w:p>
    <w:p w14:paraId="60316237" w14:textId="77777777" w:rsidR="008872E1" w:rsidRDefault="00230252">
      <w:pPr>
        <w:ind w:firstLine="567"/>
        <w:jc w:val="both"/>
      </w:pPr>
      <w:r>
        <w:t>7.6.8</w:t>
      </w:r>
      <w:r>
        <w:t>. Lietuvos standartą LST EN 12889:2000 „Nekasamasis nuotakyno tiesimas ir bandymas“;</w:t>
      </w:r>
    </w:p>
    <w:p w14:paraId="60316238" w14:textId="77777777" w:rsidR="008872E1" w:rsidRDefault="00230252">
      <w:pPr>
        <w:ind w:firstLine="567"/>
        <w:jc w:val="both"/>
      </w:pPr>
      <w:r>
        <w:t>7.</w:t>
      </w:r>
      <w:r>
        <w:t>6.9</w:t>
      </w:r>
      <w:r>
        <w:t>. Lietuvos standartą LST EN 752-3:2000 „Lauko nuotakų ir sausintuvų sistemos. 3 dalis. Planavimas“;</w:t>
      </w:r>
    </w:p>
    <w:p w14:paraId="60316239" w14:textId="77777777" w:rsidR="008872E1" w:rsidRDefault="00230252">
      <w:pPr>
        <w:ind w:firstLine="567"/>
        <w:jc w:val="both"/>
      </w:pPr>
      <w:r>
        <w:t>7.6.10</w:t>
      </w:r>
      <w:r>
        <w:t>. Lietuvos standartą LST EN 752-4:2000 „Lauko nuotakų ir sausintuvų sistemos. 4 dalis. Hidrauliniai skaičiavimai ir aplinkos veiksniai“;</w:t>
      </w:r>
    </w:p>
    <w:p w14:paraId="6031623A" w14:textId="77777777" w:rsidR="008872E1" w:rsidRDefault="00230252">
      <w:pPr>
        <w:ind w:firstLine="567"/>
        <w:jc w:val="both"/>
      </w:pPr>
      <w:r>
        <w:t>7.</w:t>
      </w:r>
      <w:r>
        <w:t>6.11</w:t>
      </w:r>
      <w:r>
        <w:t>. Lietuvos standartą LST EN 12050-3:2002 „Pastatų ir sklypų nuotekų kėlyklos. Įrengimo ir bandymo principai. 3 dalis. Riboto taikymo srutinių nuotekų kėlyklos“;</w:t>
      </w:r>
    </w:p>
    <w:p w14:paraId="6031623B" w14:textId="77777777" w:rsidR="008872E1" w:rsidRDefault="00230252">
      <w:pPr>
        <w:ind w:firstLine="567"/>
        <w:jc w:val="both"/>
      </w:pPr>
      <w:r>
        <w:t>7.6.12</w:t>
      </w:r>
      <w:r>
        <w:t xml:space="preserve">. Lietuvos standartą LST EN 12255-1:2002 „Nuotekų valyklos. 1 dalis. Bendrieji </w:t>
      </w:r>
      <w:r>
        <w:t>statybos principai“.“</w:t>
      </w:r>
    </w:p>
    <w:p w14:paraId="6031623C" w14:textId="77777777" w:rsidR="008872E1" w:rsidRDefault="00230252">
      <w:pPr>
        <w:ind w:firstLine="567"/>
        <w:jc w:val="both"/>
      </w:pPr>
      <w:r>
        <w:t>2</w:t>
      </w:r>
      <w:r>
        <w:t>. Išdėstau 8 punkto pirmąjį sakinį taip:</w:t>
      </w:r>
    </w:p>
    <w:p w14:paraId="6031623D" w14:textId="77777777" w:rsidR="008872E1" w:rsidRDefault="00230252">
      <w:pPr>
        <w:ind w:firstLine="567"/>
        <w:jc w:val="both"/>
      </w:pPr>
      <w:r>
        <w:t>„</w:t>
      </w:r>
      <w:r>
        <w:t>8</w:t>
      </w:r>
      <w:r>
        <w:t>. Šiame skyriuje pateikiamos tik tos Reglamente vartojamos sąvokos, kurios neapibrėžtos Lietuvos Respublikos statybos įstatyme bei Reglamento nuorodų skyriaus 7.3.2–7.3.7, 7.</w:t>
      </w:r>
      <w:r>
        <w:t>1.5, 7.1.6, 7.5.3, 7.5.4 punktuose įvardytuose teisės aktuose.“</w:t>
      </w:r>
    </w:p>
    <w:p w14:paraId="6031623E" w14:textId="77777777" w:rsidR="008872E1" w:rsidRDefault="00230252">
      <w:pPr>
        <w:ind w:firstLine="567"/>
        <w:jc w:val="both"/>
      </w:pPr>
      <w:r>
        <w:t>3</w:t>
      </w:r>
      <w:r>
        <w:t>. Pripažįstu netekusiu galios 10.2 punktą.</w:t>
      </w:r>
    </w:p>
    <w:p w14:paraId="6031623F" w14:textId="77777777" w:rsidR="008872E1" w:rsidRDefault="00230252">
      <w:pPr>
        <w:ind w:firstLine="567"/>
        <w:jc w:val="both"/>
      </w:pPr>
      <w:r>
        <w:t>4</w:t>
      </w:r>
      <w:r>
        <w:t>. Pripažįstu netekusiu galios 10.7 punktą.</w:t>
      </w:r>
    </w:p>
    <w:p w14:paraId="60316240" w14:textId="77777777" w:rsidR="008872E1" w:rsidRDefault="00230252">
      <w:pPr>
        <w:ind w:firstLine="567"/>
        <w:jc w:val="both"/>
      </w:pPr>
      <w:r>
        <w:t>5</w:t>
      </w:r>
      <w:r>
        <w:t>. Pripažįstu netekusiu galios 10.8 punktą.</w:t>
      </w:r>
    </w:p>
    <w:p w14:paraId="60316241" w14:textId="77777777" w:rsidR="008872E1" w:rsidRDefault="00230252">
      <w:pPr>
        <w:ind w:firstLine="567"/>
        <w:jc w:val="both"/>
      </w:pPr>
      <w:r>
        <w:t>6</w:t>
      </w:r>
      <w:r>
        <w:t>. Pripažįstu netekusiu galios 10.9 punk</w:t>
      </w:r>
      <w:r>
        <w:t>tą.</w:t>
      </w:r>
    </w:p>
    <w:p w14:paraId="60316242" w14:textId="77777777" w:rsidR="008872E1" w:rsidRDefault="00230252">
      <w:pPr>
        <w:ind w:firstLine="567"/>
        <w:jc w:val="both"/>
      </w:pPr>
      <w:r>
        <w:t>7</w:t>
      </w:r>
      <w:r>
        <w:t>. Pripažįstu netekusiu galios 10.12 punktą.</w:t>
      </w:r>
    </w:p>
    <w:p w14:paraId="60316243" w14:textId="77777777" w:rsidR="008872E1" w:rsidRDefault="00230252">
      <w:pPr>
        <w:ind w:firstLine="567"/>
        <w:jc w:val="both"/>
      </w:pPr>
      <w:r>
        <w:t>8</w:t>
      </w:r>
      <w:r>
        <w:t>. Pripažįstu netekusiu galios 10.14 punktą.</w:t>
      </w:r>
    </w:p>
    <w:p w14:paraId="60316244" w14:textId="77777777" w:rsidR="008872E1" w:rsidRDefault="00230252">
      <w:pPr>
        <w:ind w:firstLine="567"/>
        <w:jc w:val="both"/>
      </w:pPr>
      <w:r>
        <w:t>9</w:t>
      </w:r>
      <w:r>
        <w:t>. Pripažįstu netekusiu galios 11.13 punktą.</w:t>
      </w:r>
    </w:p>
    <w:p w14:paraId="60316245" w14:textId="77777777" w:rsidR="008872E1" w:rsidRDefault="00230252">
      <w:pPr>
        <w:ind w:firstLine="567"/>
        <w:jc w:val="both"/>
      </w:pPr>
      <w:r>
        <w:t>10</w:t>
      </w:r>
      <w:r>
        <w:t>. Pripažįstu netekusiu galios 14.19 punktą.</w:t>
      </w:r>
    </w:p>
    <w:p w14:paraId="60316246" w14:textId="77777777" w:rsidR="008872E1" w:rsidRDefault="00230252">
      <w:pPr>
        <w:ind w:firstLine="567"/>
        <w:jc w:val="both"/>
      </w:pPr>
      <w:r>
        <w:t>11</w:t>
      </w:r>
      <w:r>
        <w:t>. Išdėstau 30.1 punktą taip:</w:t>
      </w:r>
    </w:p>
    <w:p w14:paraId="60316247" w14:textId="77777777" w:rsidR="008872E1" w:rsidRDefault="00230252">
      <w:pPr>
        <w:ind w:firstLine="567"/>
        <w:jc w:val="both"/>
      </w:pPr>
      <w:r>
        <w:t>„</w:t>
      </w:r>
      <w:r>
        <w:t>30.1</w:t>
      </w:r>
      <w:r>
        <w:t xml:space="preserve">. vandens </w:t>
      </w:r>
      <w:r>
        <w:t>tinkamumas gerti [7.2.1] – nustatomas Lietuvos higienos norma HN 24:2003 [7.4.1].“</w:t>
      </w:r>
    </w:p>
    <w:p w14:paraId="60316248" w14:textId="77777777" w:rsidR="008872E1" w:rsidRDefault="00230252">
      <w:pPr>
        <w:ind w:firstLine="567"/>
        <w:jc w:val="both"/>
      </w:pPr>
      <w:r>
        <w:t>12</w:t>
      </w:r>
      <w:r>
        <w:t>. Išdėstau 37 punktą taip:</w:t>
      </w:r>
    </w:p>
    <w:p w14:paraId="60316249" w14:textId="77777777" w:rsidR="008872E1" w:rsidRDefault="00230252">
      <w:pPr>
        <w:ind w:firstLine="567"/>
        <w:jc w:val="both"/>
      </w:pPr>
      <w:r>
        <w:t>„</w:t>
      </w:r>
      <w:r>
        <w:t>37</w:t>
      </w:r>
      <w:r>
        <w:t>. Apsaugos nuo pastato vandentiekio sukeliamo triukšmo projekto sprendiniai priimami vadovaujantis STR 2.01.07:2003 [7.3.8] ir HN 3</w:t>
      </w:r>
      <w:r>
        <w:t>3:2007 [7.4.2].“</w:t>
      </w:r>
    </w:p>
    <w:p w14:paraId="6031624A" w14:textId="77777777" w:rsidR="008872E1" w:rsidRDefault="00230252">
      <w:pPr>
        <w:ind w:firstLine="567"/>
        <w:jc w:val="both"/>
      </w:pPr>
      <w:r>
        <w:t>13</w:t>
      </w:r>
      <w:r>
        <w:t>. Išdėstau 191 punktą taip:</w:t>
      </w:r>
    </w:p>
    <w:p w14:paraId="6031624B" w14:textId="77777777" w:rsidR="008872E1" w:rsidRDefault="00230252">
      <w:pPr>
        <w:ind w:firstLine="567"/>
        <w:jc w:val="both"/>
      </w:pPr>
      <w:r>
        <w:t>„</w:t>
      </w:r>
      <w:r>
        <w:t>191</w:t>
      </w:r>
      <w:r>
        <w:t>. Apsaugos nuo pastato nuotekų šalintuvo triukšmo projektiniai sprendiniai priimami vadovaujantis STR 2.01.07:2003 [7.3.8] ir HN 33:2007 [7.4.2].“</w:t>
      </w:r>
    </w:p>
    <w:p w14:paraId="6031624C" w14:textId="77777777" w:rsidR="008872E1" w:rsidRDefault="00230252">
      <w:pPr>
        <w:ind w:firstLine="567"/>
        <w:jc w:val="both"/>
      </w:pPr>
      <w:r>
        <w:t>14</w:t>
      </w:r>
      <w:r>
        <w:t>. Išdėstau 3 priedo 4.1 punktą taip:</w:t>
      </w:r>
    </w:p>
    <w:p w14:paraId="6031624D" w14:textId="77777777" w:rsidR="008872E1" w:rsidRDefault="00230252">
      <w:pPr>
        <w:ind w:firstLine="567"/>
        <w:jc w:val="both"/>
      </w:pPr>
      <w:r>
        <w:t>„</w:t>
      </w:r>
      <w:r>
        <w:t>4.1</w:t>
      </w:r>
      <w:r>
        <w:t>. Nustatant jungtinių vandentiekių skaičiuotinius debitus, technologinėms reikmėms reikalingas vandens kiekis gali būti nustatomas sumuojant technologinių įrengimų debitus, jeigu jų veikimas yra vienalaikis; pagalbinių (buitinių) pramonės įmonių pasta</w:t>
      </w:r>
      <w:r>
        <w:t xml:space="preserve">tų skaičiuotinį debitą leidžiama nustatyti sumuojant reikalingą buitiniams poreikiams (apskaičiuojamas pagal </w:t>
      </w:r>
      <w:r>
        <w:lastRenderedPageBreak/>
        <w:t>(2) formulę) ir dušams (apskaičiuojamas pagal dušų skaičių ir 2 lentelės duomenis) debitus; kai jungtinis vandentiekis tiekia vandenį gaisrams gesi</w:t>
      </w:r>
      <w:r>
        <w:t>nti, debitai nustatomi atsižvelgiant į priešgaisrinių normų [7.3.13, 7.3.14] reikalavimus.“</w:t>
      </w:r>
    </w:p>
    <w:p w14:paraId="6031624E" w14:textId="77777777" w:rsidR="008872E1" w:rsidRDefault="008872E1">
      <w:pPr>
        <w:ind w:firstLine="567"/>
        <w:jc w:val="both"/>
      </w:pPr>
    </w:p>
    <w:p w14:paraId="6031624F" w14:textId="77777777" w:rsidR="008872E1" w:rsidRDefault="00230252">
      <w:pPr>
        <w:ind w:firstLine="567"/>
        <w:jc w:val="both"/>
      </w:pPr>
    </w:p>
    <w:p w14:paraId="60316253" w14:textId="02AE3C2F" w:rsidR="008872E1" w:rsidRDefault="00230252" w:rsidP="00230252">
      <w:pPr>
        <w:tabs>
          <w:tab w:val="right" w:pos="9071"/>
        </w:tabs>
      </w:pPr>
      <w:r>
        <w:t xml:space="preserve">APLINKOS MINISTRAS </w:t>
      </w:r>
      <w:r>
        <w:tab/>
        <w:t>GEDIMINAS KAZLAUSKAS</w:t>
      </w:r>
    </w:p>
    <w:bookmarkStart w:id="0" w:name="_GoBack" w:displacedByCustomXml="next"/>
    <w:bookmarkEnd w:id="0" w:displacedByCustomXml="next"/>
    <w:sectPr w:rsidR="008872E1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D9"/>
    <w:rsid w:val="00230252"/>
    <w:rsid w:val="004275D9"/>
    <w:rsid w:val="0088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316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302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302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BF41D2C35D24"/>
  <Relationship Id="rId11" Type="http://schemas.openxmlformats.org/officeDocument/2006/relationships/hyperlink" TargetMode="External" Target="https://www.e-tar.lt/portal/lt/legalAct/TAR.37CA8EC066D3"/>
  <Relationship Id="rId12" Type="http://schemas.openxmlformats.org/officeDocument/2006/relationships/hyperlink" TargetMode="External" Target="https://www.e-tar.lt/portal/lt/legalAct/TAR.6EA8AC8A483B"/>
  <Relationship Id="rId13" Type="http://schemas.openxmlformats.org/officeDocument/2006/relationships/hyperlink" TargetMode="External" Target="https://www.e-tar.lt/portal/lt/legalAct/TAR.5C63BB64A956"/>
  <Relationship Id="rId14" Type="http://schemas.openxmlformats.org/officeDocument/2006/relationships/hyperlink" TargetMode="External" Target="https://www.e-tar.lt/portal/lt/legalAct/TAR.9893688FA176"/>
  <Relationship Id="rId15" Type="http://schemas.openxmlformats.org/officeDocument/2006/relationships/hyperlink" TargetMode="External" Target="https://www.e-tar.lt/portal/lt/legalAct/TAR.0AE0464E0EDE"/>
  <Relationship Id="rId16" Type="http://schemas.openxmlformats.org/officeDocument/2006/relationships/hyperlink" TargetMode="External" Target="https://www.e-tar.lt/portal/lt/legalAct/TAR.9A2DA94909FF"/>
  <Relationship Id="rId17" Type="http://schemas.openxmlformats.org/officeDocument/2006/relationships/hyperlink" TargetMode="External" Target="https://www.e-tar.lt/portal/lt/legalAct/TAR.7EAD4AB6EB52"/>
  <Relationship Id="rId18" Type="http://schemas.openxmlformats.org/officeDocument/2006/relationships/hyperlink" TargetMode="External" Target="https://www.e-tar.lt/portal/lt/legalAct/TAR.2C5B83FAC73D"/>
  <Relationship Id="rId19" Type="http://schemas.openxmlformats.org/officeDocument/2006/relationships/hyperlink" TargetMode="External" Target="https://www.e-tar.lt/portal/lt/legalAct/TAR.6CA64A9DFF4C"/>
  <Relationship Id="rId2" Type="http://schemas.openxmlformats.org/officeDocument/2006/relationships/styles" Target="styles.xml"/>
  <Relationship Id="rId20" Type="http://schemas.openxmlformats.org/officeDocument/2006/relationships/hyperlink" TargetMode="External" Target="https://www.e-tar.lt/portal/lt/legalAct/TAR.19AD91BDE89C"/>
  <Relationship Id="rId21" Type="http://schemas.openxmlformats.org/officeDocument/2006/relationships/hyperlink" TargetMode="External" Target="https://www.e-tar.lt/portal/lt/legalAct/TAR.6D95BE25633B"/>
  <Relationship Id="rId22" Type="http://schemas.openxmlformats.org/officeDocument/2006/relationships/hyperlink" TargetMode="External" Target="https://www.e-tar.lt/portal/lt/legalAct/TAR.C8F81F7F8F40"/>
  <Relationship Id="rId23" Type="http://schemas.openxmlformats.org/officeDocument/2006/relationships/hyperlink" TargetMode="External" Target="https://www.e-tar.lt/portal/lt/legalAct/TAR.7D230DA0E41F"/>
  <Relationship Id="rId24" Type="http://schemas.openxmlformats.org/officeDocument/2006/relationships/hyperlink" TargetMode="External" Target="https://www.e-tar.lt/portal/lt/legalAct/TAR.BEFE83252B3B"/>
  <Relationship Id="rId25" Type="http://schemas.openxmlformats.org/officeDocument/2006/relationships/hyperlink" TargetMode="External" Target="https://www.e-tar.lt/portal/lt/legalAct/TAR.EB554E4C6BFA"/>
  <Relationship Id="rId26" Type="http://schemas.openxmlformats.org/officeDocument/2006/relationships/hyperlink" TargetMode="External" Target="https://www.e-tar.lt/portal/lt/legalAct/TAR.E5D5DC3C496B"/>
  <Relationship Id="rId27" Type="http://schemas.openxmlformats.org/officeDocument/2006/relationships/hyperlink" TargetMode="External" Target="https://www.e-tar.lt/portal/lt/legalAct/TAR.554C61202175"/>
  <Relationship Id="rId28" Type="http://schemas.openxmlformats.org/officeDocument/2006/relationships/hyperlink" TargetMode="External" Target="https://www.e-tar.lt/portal/lt/legalAct/TAR.421B4FA0FA60"/>
  <Relationship Id="rId29" Type="http://schemas.openxmlformats.org/officeDocument/2006/relationships/hyperlink" TargetMode="External" Target="https://www.e-tar.lt/portal/lt/legalAct/TAR.421B4FA0FA60"/>
  <Relationship Id="rId3" Type="http://schemas.microsoft.com/office/2007/relationships/stylesWithEffects" Target="stylesWithEffects.xml"/>
  <Relationship Id="rId30" Type="http://schemas.openxmlformats.org/officeDocument/2006/relationships/hyperlink" TargetMode="External" Target="https://www.e-tar.lt/portal/lt/legalAct/TAR.421B4FA0FA60"/>
  <Relationship Id="rId31" Type="http://schemas.openxmlformats.org/officeDocument/2006/relationships/hyperlink" TargetMode="External" Target="https://www.e-tar.lt/portal/lt/legalAct/TAR.2099D15473C7"/>
  <Relationship Id="rId32" Type="http://schemas.openxmlformats.org/officeDocument/2006/relationships/hyperlink" TargetMode="External" Target="https://www.e-tar.lt/portal/lt/legalAct/TAR.46067B742448"/>
  <Relationship Id="rId33" Type="http://schemas.openxmlformats.org/officeDocument/2006/relationships/hyperlink" TargetMode="External" Target="https://www.e-tar.lt/portal/lt/legalAct/TAR.F6960B2133C0"/>
  <Relationship Id="rId34" Type="http://schemas.openxmlformats.org/officeDocument/2006/relationships/hyperlink" TargetMode="External" Target="https://www.e-tar.lt/portal/lt/legalAct/TAR.045B23944279"/>
  <Relationship Id="rId35" Type="http://schemas.openxmlformats.org/officeDocument/2006/relationships/hyperlink" TargetMode="External" Target="https://www.e-tar.lt/portal/lt/legalAct/TAR.A73A150320D2"/>
  <Relationship Id="rId36" Type="http://schemas.openxmlformats.org/officeDocument/2006/relationships/hyperlink" TargetMode="External" Target="https://www.e-tar.lt/portal/lt/legalAct/TAR.813777D6499E"/>
  <Relationship Id="rId37" Type="http://schemas.openxmlformats.org/officeDocument/2006/relationships/hyperlink" TargetMode="External" Target="https://www.e-tar.lt/portal/lt/legalAct/TAR.4D0DFCDD673A"/>
  <Relationship Id="rId38" Type="http://schemas.openxmlformats.org/officeDocument/2006/relationships/hyperlink" TargetMode="External" Target="https://www.e-tar.lt/portal/lt/legalAct/TAR.924BBACA8125"/>
  <Relationship Id="rId39" Type="http://schemas.openxmlformats.org/officeDocument/2006/relationships/hyperlink" TargetMode="External" Target="https://www.e-tar.lt/portal/lt/legalAct/TAR.F79C1136595E"/>
  <Relationship Id="rId4" Type="http://schemas.openxmlformats.org/officeDocument/2006/relationships/settings" Target="settings.xml"/>
  <Relationship Id="rId40" Type="http://schemas.openxmlformats.org/officeDocument/2006/relationships/fontTable" Target="fontTable.xml"/>
  <Relationship Id="rId41" Type="http://schemas.openxmlformats.org/officeDocument/2006/relationships/glossaryDocument" Target="glossary/document.xml"/>
  <Relationship Id="rId42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EFD8078E42A8"/>
  <Relationship Id="rId9" Type="http://schemas.openxmlformats.org/officeDocument/2006/relationships/hyperlink" TargetMode="External" Target="https://www.e-tar.lt/portal/lt/legalAct/TAR.F31E79DEC55D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C1"/>
    <w:rsid w:val="0097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748C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748C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8259</Words>
  <Characters>4709</Characters>
  <Application>Microsoft Office Word</Application>
  <DocSecurity>0</DocSecurity>
  <Lines>39</Lines>
  <Paragraphs>25</Paragraphs>
  <ScaleCrop>false</ScaleCrop>
  <Company/>
  <LinksUpToDate>false</LinksUpToDate>
  <CharactersWithSpaces>12943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2015-09-17T22:53:00Z</dcterms:created>
  <dc:creator>Rima</dc:creator>
  <lastModifiedBy>JUOSPONIENĖ Karolina</lastModifiedBy>
  <dcterms:modified xsi:type="dcterms:W3CDTF">2016-06-08T11:59:00Z</dcterms:modified>
  <revision>3</revision>
  <dc:title>LIETUVOS RESPUBLIKOS APLINKOS MINISTRO Į S A K Y M A S</dc:title>
</coreProperties>
</file>