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F12B2" w14:textId="77777777" w:rsidR="00EC698E" w:rsidRDefault="00D72630">
      <w:pPr>
        <w:jc w:val="center"/>
      </w:pPr>
      <w:r>
        <w:pict w14:anchorId="6A2F1A42">
          <v:shapetype id="_x0000_t201" coordsize="21600,21600" o:spt="201" path="m,l,21600r21600,l21600,xe">
            <v:stroke joinstyle="miter"/>
            <v:path shadowok="f" o:extrusionok="f" strokeok="f" fillok="f" o:connecttype="rect"/>
            <o:lock v:ext="edit" shapetype="t"/>
          </v:shapetype>
          <v:shape id="_x0000_s1056" type="#_x0000_t201" style="position:absolute;left:0;text-align:left;margin-left:0;margin-top:0;width:.75pt;height:.75pt;z-index:251657728;visibility:hidden;mso-position-horizontal-relative:text;mso-position-vertical-relative:text" stroked="f">
            <v:imagedata r:id="rId6" o:title=""/>
          </v:shape>
          <w:control r:id="rId7" w:name="Control 32" w:shapeid="_x0000_s1056"/>
        </w:pict>
      </w:r>
      <w:r>
        <w:t>LIETUVOS RESPUBLIKOS APLINKOS MINISTRO</w:t>
      </w:r>
    </w:p>
    <w:p w14:paraId="6A2F12B3" w14:textId="77777777" w:rsidR="00EC698E" w:rsidRDefault="00D72630">
      <w:pPr>
        <w:jc w:val="center"/>
        <w:rPr>
          <w:spacing w:val="60"/>
        </w:rPr>
      </w:pPr>
      <w:r>
        <w:rPr>
          <w:spacing w:val="60"/>
        </w:rPr>
        <w:t>ĮSAKYMAS</w:t>
      </w:r>
    </w:p>
    <w:p w14:paraId="6A2F12B4" w14:textId="77777777" w:rsidR="00EC698E" w:rsidRDefault="00EC698E">
      <w:pPr>
        <w:jc w:val="center"/>
        <w:rPr>
          <w:spacing w:val="60"/>
        </w:rPr>
      </w:pPr>
    </w:p>
    <w:p w14:paraId="6A2F12B5" w14:textId="77777777" w:rsidR="00EC698E" w:rsidRDefault="00D72630">
      <w:pPr>
        <w:jc w:val="center"/>
        <w:rPr>
          <w:b/>
          <w:bCs/>
        </w:rPr>
      </w:pPr>
      <w:r>
        <w:rPr>
          <w:b/>
          <w:bCs/>
        </w:rPr>
        <w:t>DĖL STATYBOS TECHNINIO REGLAMENTO STR 2.05.02:2008 „STATINIŲ KONSTRUKCIJOS. STOGAI“ PATVIRTINIMO</w:t>
      </w:r>
    </w:p>
    <w:p w14:paraId="6A2F12B6" w14:textId="77777777" w:rsidR="00EC698E" w:rsidRDefault="00EC698E">
      <w:pPr>
        <w:jc w:val="center"/>
      </w:pPr>
    </w:p>
    <w:p w14:paraId="6A2F12B7" w14:textId="77777777" w:rsidR="00EC698E" w:rsidRDefault="00D72630">
      <w:pPr>
        <w:jc w:val="center"/>
      </w:pPr>
      <w:r>
        <w:t>2008 m. spalio 27 d. Nr. D1-571</w:t>
      </w:r>
    </w:p>
    <w:p w14:paraId="6A2F12B8" w14:textId="77777777" w:rsidR="00EC698E" w:rsidRDefault="00D72630">
      <w:pPr>
        <w:jc w:val="center"/>
      </w:pPr>
      <w:r>
        <w:t>Vilnius</w:t>
      </w:r>
    </w:p>
    <w:p w14:paraId="6A2F12B9" w14:textId="77777777" w:rsidR="00EC698E" w:rsidRDefault="00EC698E">
      <w:pPr>
        <w:jc w:val="both"/>
      </w:pPr>
    </w:p>
    <w:p w14:paraId="6A2F12BA" w14:textId="77777777" w:rsidR="00EC698E" w:rsidRDefault="00D72630">
      <w:pPr>
        <w:ind w:firstLine="567"/>
        <w:jc w:val="both"/>
      </w:pPr>
      <w:r>
        <w:t>Vadovaudamasis Lietuvos Respublik</w:t>
      </w:r>
      <w:r>
        <w:t>os Vyriausybės 2002 m. vasario 26 d. nutarimo Nr. 280 „Dėl Lietuvos Respublikos statybos įstatymo įgyvendinimo“ (</w:t>
      </w:r>
      <w:proofErr w:type="spellStart"/>
      <w:r>
        <w:t>Žin</w:t>
      </w:r>
      <w:proofErr w:type="spellEnd"/>
      <w:r>
        <w:t xml:space="preserve">., 2002, Nr. </w:t>
      </w:r>
      <w:hyperlink r:id="rId8" w:tgtFrame="_blank" w:history="1">
        <w:r>
          <w:rPr>
            <w:color w:val="0000FF" w:themeColor="hyperlink"/>
            <w:u w:val="single"/>
          </w:rPr>
          <w:t>22-819</w:t>
        </w:r>
      </w:hyperlink>
      <w:r>
        <w:t>) 1.2 punktu,</w:t>
      </w:r>
    </w:p>
    <w:p w14:paraId="6A2F12BB" w14:textId="77777777" w:rsidR="00EC698E" w:rsidRDefault="00D72630">
      <w:pPr>
        <w:ind w:firstLine="567"/>
        <w:jc w:val="both"/>
      </w:pPr>
      <w:r>
        <w:t>1</w:t>
      </w:r>
      <w:r>
        <w:t xml:space="preserve">. </w:t>
      </w:r>
      <w:r>
        <w:rPr>
          <w:spacing w:val="60"/>
        </w:rPr>
        <w:t>Tvirtinu</w:t>
      </w:r>
      <w:r>
        <w:t xml:space="preserve"> statybos tec</w:t>
      </w:r>
      <w:r>
        <w:t>hninį reglamentą STR 2.05.02:2008 „Statinių konstrukcijos. Stogai“ (pridedama).</w:t>
      </w:r>
    </w:p>
    <w:p w14:paraId="6A2F12BC" w14:textId="77777777" w:rsidR="00EC698E" w:rsidRDefault="00D72630">
      <w:pPr>
        <w:ind w:firstLine="567"/>
        <w:jc w:val="both"/>
      </w:pPr>
      <w:r>
        <w:t>2</w:t>
      </w:r>
      <w:r>
        <w:t xml:space="preserve">. </w:t>
      </w:r>
      <w:r>
        <w:rPr>
          <w:spacing w:val="60"/>
        </w:rPr>
        <w:t>Pripažįstu</w:t>
      </w:r>
      <w:r>
        <w:t xml:space="preserve"> netekusiais galios:</w:t>
      </w:r>
    </w:p>
    <w:p w14:paraId="6A2F12BD" w14:textId="77777777" w:rsidR="00EC698E" w:rsidRDefault="00D72630">
      <w:pPr>
        <w:ind w:firstLine="567"/>
        <w:jc w:val="both"/>
      </w:pPr>
      <w:r>
        <w:t>2.1</w:t>
      </w:r>
      <w:r>
        <w:t>. Lietuvos Respublikos aplinkos ministro 2001 m. sausio 9 d. įsakymą Nr. 21 „Techninių reikalavimų statybos reglamentas STR 2.05.02:2</w:t>
      </w:r>
      <w:r>
        <w:t>001 „Statinių konstrukcijos. Stogai“ (</w:t>
      </w:r>
      <w:proofErr w:type="spellStart"/>
      <w:r>
        <w:t>Žin</w:t>
      </w:r>
      <w:proofErr w:type="spellEnd"/>
      <w:r>
        <w:t xml:space="preserve">., 2001, Nr. </w:t>
      </w:r>
      <w:hyperlink r:id="rId9" w:tgtFrame="_blank" w:history="1">
        <w:r>
          <w:rPr>
            <w:color w:val="0000FF" w:themeColor="hyperlink"/>
            <w:u w:val="single"/>
          </w:rPr>
          <w:t>51-1786</w:t>
        </w:r>
      </w:hyperlink>
      <w:r>
        <w:t>);</w:t>
      </w:r>
    </w:p>
    <w:p w14:paraId="6A2F12BE" w14:textId="77777777" w:rsidR="00EC698E" w:rsidRDefault="00D72630">
      <w:pPr>
        <w:ind w:firstLine="567"/>
        <w:jc w:val="both"/>
      </w:pPr>
      <w:r>
        <w:t>2.2</w:t>
      </w:r>
      <w:r>
        <w:t>. Lietuvos Respublikos aplinkos ministro 2002 m. vasario 11 d. įsakymą Nr. 57 „Dėl statybos techninio regl</w:t>
      </w:r>
      <w:r>
        <w:t>amento STR 2.05.02:2001 „Statinių konstrukcijos. Stogai“ dalinio pakeitimo“ (</w:t>
      </w:r>
      <w:proofErr w:type="spellStart"/>
      <w:r>
        <w:t>Žin</w:t>
      </w:r>
      <w:proofErr w:type="spellEnd"/>
      <w:r>
        <w:t xml:space="preserve">., 2002, Nr. </w:t>
      </w:r>
      <w:hyperlink r:id="rId10" w:tgtFrame="_blank" w:history="1">
        <w:r>
          <w:rPr>
            <w:color w:val="0000FF" w:themeColor="hyperlink"/>
            <w:u w:val="single"/>
          </w:rPr>
          <w:t>23-865</w:t>
        </w:r>
      </w:hyperlink>
      <w:r>
        <w:t>);</w:t>
      </w:r>
    </w:p>
    <w:p w14:paraId="6A2F12BF" w14:textId="77777777" w:rsidR="00EC698E" w:rsidRDefault="00D72630">
      <w:pPr>
        <w:ind w:firstLine="567"/>
        <w:jc w:val="both"/>
      </w:pPr>
      <w:r>
        <w:t>2.3</w:t>
      </w:r>
      <w:r>
        <w:t>. Lietuvos Respublikos aplinkos ministro 2002 m. gegužės 30 d. įsaky</w:t>
      </w:r>
      <w:r>
        <w:t>mą Nr. 288 „Dėl statybos techninio reglamento STR 2.05.02:2001 „Statinių konstrukcijos. Stogai“ dalinio pakeitimo“ (</w:t>
      </w:r>
      <w:proofErr w:type="spellStart"/>
      <w:r>
        <w:t>Žin</w:t>
      </w:r>
      <w:proofErr w:type="spellEnd"/>
      <w:r>
        <w:t xml:space="preserve">., 2002, Nr. </w:t>
      </w:r>
      <w:hyperlink r:id="rId11" w:tgtFrame="_blank" w:history="1">
        <w:r>
          <w:rPr>
            <w:color w:val="0000FF" w:themeColor="hyperlink"/>
            <w:u w:val="single"/>
          </w:rPr>
          <w:t>69-2846</w:t>
        </w:r>
      </w:hyperlink>
      <w:r>
        <w:t>);</w:t>
      </w:r>
    </w:p>
    <w:p w14:paraId="6A2F12C0" w14:textId="77777777" w:rsidR="00EC698E" w:rsidRDefault="00D72630">
      <w:pPr>
        <w:ind w:firstLine="567"/>
        <w:jc w:val="both"/>
      </w:pPr>
      <w:r>
        <w:t>2.4</w:t>
      </w:r>
      <w:r>
        <w:t>. Lietuvos Respublikos aplin</w:t>
      </w:r>
      <w:r>
        <w:t>kos ministro 2005 m. rugpjūčio 1 d. įsakymą Nr. D1-387 „Dėl aplinkos ministro 2001 m. sausio 9 d. įsakymo Nr. 21 „Dėl techninių reikalavimų statybos techninio reglamento STR 2.05.02:2001 „Statinių konstrukcijos. Stogai“ patvirtinimo“ pakeitimo“ (</w:t>
      </w:r>
      <w:proofErr w:type="spellStart"/>
      <w:r>
        <w:t>Žin</w:t>
      </w:r>
      <w:proofErr w:type="spellEnd"/>
      <w:r>
        <w:t>., 2005</w:t>
      </w:r>
      <w:r>
        <w:t xml:space="preserve">, Nr. </w:t>
      </w:r>
      <w:hyperlink r:id="rId12" w:tgtFrame="_blank" w:history="1">
        <w:r>
          <w:rPr>
            <w:color w:val="0000FF" w:themeColor="hyperlink"/>
            <w:u w:val="single"/>
          </w:rPr>
          <w:t>95-3535</w:t>
        </w:r>
      </w:hyperlink>
      <w:r>
        <w:t>).</w:t>
      </w:r>
    </w:p>
    <w:p w14:paraId="6A2F12C1" w14:textId="77777777" w:rsidR="00EC698E" w:rsidRDefault="00EC698E">
      <w:pPr>
        <w:jc w:val="both"/>
      </w:pPr>
    </w:p>
    <w:p w14:paraId="6A2F12C2" w14:textId="77777777" w:rsidR="00EC698E" w:rsidRDefault="00D72630">
      <w:pPr>
        <w:jc w:val="both"/>
      </w:pPr>
    </w:p>
    <w:p w14:paraId="6A2F12C3" w14:textId="3EA3D0F3" w:rsidR="00EC698E" w:rsidRDefault="00D72630">
      <w:pPr>
        <w:tabs>
          <w:tab w:val="right" w:pos="9071"/>
        </w:tabs>
      </w:pPr>
      <w:r>
        <w:t xml:space="preserve">APLINKOS MINISTRAS </w:t>
      </w:r>
      <w:r>
        <w:tab/>
        <w:t>ARTŪRAS PAULAUSKAS</w:t>
      </w:r>
    </w:p>
    <w:p w14:paraId="6A2F12C4" w14:textId="60B53BC0" w:rsidR="00EC698E" w:rsidRDefault="00EC698E">
      <w:pPr>
        <w:jc w:val="both"/>
      </w:pPr>
    </w:p>
    <w:p w14:paraId="6A2F12C5" w14:textId="4474E6E5" w:rsidR="00EC698E" w:rsidRDefault="00D72630">
      <w:pPr>
        <w:jc w:val="center"/>
      </w:pPr>
    </w:p>
    <w:p w14:paraId="53CAAEFD" w14:textId="77777777" w:rsidR="00D72630" w:rsidRDefault="00D72630">
      <w:pPr>
        <w:ind w:firstLine="5102"/>
      </w:pPr>
      <w:r>
        <w:br w:type="page"/>
      </w:r>
    </w:p>
    <w:p w14:paraId="6A2F12C6" w14:textId="21A80AE9" w:rsidR="00EC698E" w:rsidRDefault="00D72630">
      <w:pPr>
        <w:ind w:firstLine="5102"/>
      </w:pPr>
      <w:r>
        <w:lastRenderedPageBreak/>
        <w:t>PATVIRTINTA</w:t>
      </w:r>
    </w:p>
    <w:p w14:paraId="6A2F12C7" w14:textId="77777777" w:rsidR="00EC698E" w:rsidRDefault="00D72630">
      <w:pPr>
        <w:ind w:firstLine="5102"/>
      </w:pPr>
      <w:r>
        <w:t xml:space="preserve">Lietuvos Respublikos aplinkos ministro </w:t>
      </w:r>
    </w:p>
    <w:p w14:paraId="6A2F12C8" w14:textId="77777777" w:rsidR="00EC698E" w:rsidRDefault="00D72630">
      <w:pPr>
        <w:ind w:firstLine="5102"/>
      </w:pPr>
      <w:r>
        <w:t xml:space="preserve">2008 m. spalio 27 d. </w:t>
      </w:r>
    </w:p>
    <w:p w14:paraId="6A2F12C9" w14:textId="77777777" w:rsidR="00EC698E" w:rsidRDefault="00D72630">
      <w:pPr>
        <w:ind w:firstLine="5102"/>
      </w:pPr>
      <w:r>
        <w:t xml:space="preserve">įsakymu Nr. </w:t>
      </w:r>
      <w:r>
        <w:t>D1-571</w:t>
      </w:r>
    </w:p>
    <w:p w14:paraId="6A2F12CA" w14:textId="77777777" w:rsidR="00EC698E" w:rsidRDefault="00EC698E">
      <w:pPr>
        <w:ind w:firstLine="5102"/>
      </w:pPr>
    </w:p>
    <w:p w14:paraId="6A2F12CB" w14:textId="77777777" w:rsidR="00EC698E" w:rsidRDefault="00D72630">
      <w:pPr>
        <w:jc w:val="center"/>
        <w:rPr>
          <w:b/>
          <w:bCs/>
        </w:rPr>
      </w:pPr>
      <w:r>
        <w:rPr>
          <w:b/>
          <w:bCs/>
        </w:rPr>
        <w:t>STATYBOS TECHNINIS REGLAMENTAS</w:t>
      </w:r>
    </w:p>
    <w:p w14:paraId="6A2F12CC" w14:textId="77777777" w:rsidR="00EC698E" w:rsidRDefault="00D72630">
      <w:pPr>
        <w:jc w:val="center"/>
        <w:rPr>
          <w:b/>
          <w:bCs/>
        </w:rPr>
      </w:pPr>
      <w:r>
        <w:rPr>
          <w:b/>
          <w:bCs/>
        </w:rPr>
        <w:t>STR 2.05.02:2008</w:t>
      </w:r>
    </w:p>
    <w:p w14:paraId="6A2F12CD" w14:textId="77777777" w:rsidR="00EC698E" w:rsidRDefault="00D72630">
      <w:pPr>
        <w:jc w:val="center"/>
        <w:rPr>
          <w:b/>
          <w:bCs/>
        </w:rPr>
      </w:pPr>
      <w:r>
        <w:rPr>
          <w:b/>
          <w:bCs/>
        </w:rPr>
        <w:t>STATINIŲ KONSTRUKCIJOS. STOGAI</w:t>
      </w:r>
    </w:p>
    <w:p w14:paraId="6A2F12CE" w14:textId="77777777" w:rsidR="00EC698E" w:rsidRDefault="00EC698E">
      <w:pPr>
        <w:jc w:val="both"/>
        <w:rPr>
          <w:bCs/>
        </w:rPr>
      </w:pPr>
    </w:p>
    <w:p w14:paraId="6A2F12CF" w14:textId="77777777" w:rsidR="00EC698E" w:rsidRDefault="00D72630">
      <w:pPr>
        <w:jc w:val="center"/>
        <w:rPr>
          <w:b/>
          <w:bCs/>
        </w:rPr>
      </w:pPr>
      <w:r>
        <w:rPr>
          <w:b/>
          <w:bCs/>
        </w:rPr>
        <w:t>I</w:t>
      </w:r>
      <w:r>
        <w:rPr>
          <w:b/>
          <w:bCs/>
        </w:rPr>
        <w:t xml:space="preserve">. </w:t>
      </w:r>
      <w:r>
        <w:rPr>
          <w:b/>
          <w:bCs/>
        </w:rPr>
        <w:t>BENDROSIOS NUOSTATOS</w:t>
      </w:r>
    </w:p>
    <w:p w14:paraId="6A2F12D0" w14:textId="77777777" w:rsidR="00EC698E" w:rsidRDefault="00EC698E">
      <w:pPr>
        <w:jc w:val="both"/>
      </w:pPr>
    </w:p>
    <w:p w14:paraId="6A2F12D1" w14:textId="77777777" w:rsidR="00EC698E" w:rsidRDefault="00D72630">
      <w:pPr>
        <w:ind w:firstLine="567"/>
        <w:jc w:val="both"/>
      </w:pPr>
      <w:r>
        <w:t>1</w:t>
      </w:r>
      <w:r>
        <w:t>. Šis statybos techninis reglamentas (toliau – Reglamentas) taikomas plokštiesiems ir šlaitiniams stogams virš gyvenamųjų ir negyvenam</w:t>
      </w:r>
      <w:r>
        <w:t>ųjų pastatų [4.1, 4.2].</w:t>
      </w:r>
    </w:p>
    <w:p w14:paraId="6A2F12D2" w14:textId="77777777" w:rsidR="00EC698E" w:rsidRDefault="00D72630">
      <w:pPr>
        <w:ind w:firstLine="567"/>
        <w:jc w:val="both"/>
      </w:pPr>
      <w:r>
        <w:t>2</w:t>
      </w:r>
      <w:r>
        <w:t>. Reglamentas nustato projektavimo ir statybos reikalavimus naujų, rekonstruojamų ir kapitališkai remontuojamų pastatų stogams [4.1, 4.2]. Rekonstruojamų pastatų atveju reglamento reikalavimai taikomi, kai pastato rekonstravimo</w:t>
      </w:r>
      <w:r>
        <w:t xml:space="preserve"> metu prie pastato pristatomi priestatai, stogo laikančios konstrukcijos keičiamos į kito tipo laikančiąsias konstrukcijas, iš esmės keičiamas pastato patalpų planas pertvarkant stogo laikančiąsias konstrukcijas arba atliekami stogo apšiltinimo darbai [4.1</w:t>
      </w:r>
      <w:r>
        <w:t>]. Kapitališkai remontuojamų pastatų atveju reglamento reikalavimai taikomi, kai pastato kapitalinio remonto metu keičiamos susidėvėjusio stogo laikančiosios konstrukcijos [4.1].</w:t>
      </w:r>
    </w:p>
    <w:p w14:paraId="6A2F12D3" w14:textId="77777777" w:rsidR="00EC698E" w:rsidRDefault="00D72630">
      <w:pPr>
        <w:ind w:firstLine="567"/>
        <w:jc w:val="both"/>
      </w:pPr>
      <w:r>
        <w:t>3</w:t>
      </w:r>
      <w:r>
        <w:t>. Reglamentas netaikomas:</w:t>
      </w:r>
    </w:p>
    <w:p w14:paraId="6A2F12D4" w14:textId="77777777" w:rsidR="00EC698E" w:rsidRDefault="00D72630">
      <w:pPr>
        <w:ind w:firstLine="567"/>
        <w:jc w:val="both"/>
      </w:pPr>
      <w:r>
        <w:t>3.1</w:t>
      </w:r>
      <w:r>
        <w:t>. nesudėtingų ir laikinų pastatų [4.1] st</w:t>
      </w:r>
      <w:r>
        <w:t>ogams;</w:t>
      </w:r>
    </w:p>
    <w:p w14:paraId="6A2F12D5" w14:textId="77777777" w:rsidR="00EC698E" w:rsidRDefault="00D72630">
      <w:pPr>
        <w:ind w:firstLine="567"/>
        <w:jc w:val="both"/>
      </w:pPr>
      <w:r>
        <w:t>3.2</w:t>
      </w:r>
      <w:r>
        <w:t>. pastatų, kurie yra kultūros paveldo statiniai, stogams, jeigu laikantis reikalavimų nepageidautinai pakistų pastatų charakteringos savybės arba išvaizda [4.1].</w:t>
      </w:r>
    </w:p>
    <w:p w14:paraId="6A2F12D6" w14:textId="77777777" w:rsidR="00EC698E" w:rsidRDefault="00D72630">
      <w:pPr>
        <w:ind w:firstLine="567"/>
        <w:jc w:val="both"/>
      </w:pPr>
    </w:p>
    <w:p w14:paraId="6A2F12D7" w14:textId="77777777" w:rsidR="00EC698E" w:rsidRDefault="00D72630">
      <w:pPr>
        <w:jc w:val="center"/>
        <w:rPr>
          <w:b/>
          <w:bCs/>
        </w:rPr>
      </w:pPr>
      <w:r>
        <w:rPr>
          <w:b/>
          <w:bCs/>
        </w:rPr>
        <w:t>II</w:t>
      </w:r>
      <w:r>
        <w:rPr>
          <w:b/>
          <w:bCs/>
        </w:rPr>
        <w:t xml:space="preserve">. </w:t>
      </w:r>
      <w:r>
        <w:rPr>
          <w:b/>
          <w:bCs/>
        </w:rPr>
        <w:t>NUORODOS</w:t>
      </w:r>
    </w:p>
    <w:p w14:paraId="6A2F12D8" w14:textId="77777777" w:rsidR="00EC698E" w:rsidRDefault="00EC698E">
      <w:pPr>
        <w:ind w:firstLine="567"/>
        <w:jc w:val="both"/>
      </w:pPr>
    </w:p>
    <w:p w14:paraId="6A2F12D9" w14:textId="77777777" w:rsidR="00EC698E" w:rsidRDefault="00D72630">
      <w:pPr>
        <w:ind w:firstLine="567"/>
        <w:jc w:val="both"/>
      </w:pPr>
      <w:r>
        <w:t>4</w:t>
      </w:r>
      <w:r>
        <w:t>. Reglamente pateiktos nuorodos į šiuos dokumentus:</w:t>
      </w:r>
    </w:p>
    <w:p w14:paraId="6A2F12DA" w14:textId="77777777" w:rsidR="00EC698E" w:rsidRDefault="00D72630">
      <w:pPr>
        <w:ind w:firstLine="567"/>
        <w:jc w:val="both"/>
      </w:pPr>
      <w:r>
        <w:t>4.1</w:t>
      </w:r>
      <w:r>
        <w:t>. Lietuvos Respublikos statybos įstatymą (</w:t>
      </w:r>
      <w:proofErr w:type="spellStart"/>
      <w:r>
        <w:t>Žin</w:t>
      </w:r>
      <w:proofErr w:type="spellEnd"/>
      <w:r>
        <w:t xml:space="preserve">., 1996, Nr. </w:t>
      </w:r>
      <w:hyperlink r:id="rId13" w:tgtFrame="_blank" w:history="1">
        <w:r>
          <w:rPr>
            <w:color w:val="0000FF" w:themeColor="hyperlink"/>
            <w:u w:val="single"/>
          </w:rPr>
          <w:t>32-788</w:t>
        </w:r>
      </w:hyperlink>
      <w:r>
        <w:t xml:space="preserve">; 2001, Nr. </w:t>
      </w:r>
      <w:hyperlink r:id="rId14" w:tgtFrame="_blank" w:history="1">
        <w:r>
          <w:rPr>
            <w:color w:val="0000FF" w:themeColor="hyperlink"/>
            <w:u w:val="single"/>
          </w:rPr>
          <w:t>101-3597</w:t>
        </w:r>
      </w:hyperlink>
      <w:r>
        <w:t>);</w:t>
      </w:r>
    </w:p>
    <w:p w14:paraId="6A2F12DB" w14:textId="77777777" w:rsidR="00EC698E" w:rsidRDefault="00D72630">
      <w:pPr>
        <w:ind w:firstLine="567"/>
        <w:jc w:val="both"/>
      </w:pPr>
      <w:r>
        <w:t>4.2</w:t>
      </w:r>
      <w:r>
        <w:t>. statybos techninį reglamentą STR 1.01.09:2003 „Statinių klasifikavimas pagal jų naudojimo paskirtį“, patvirtintą Lietuvos Respublikos aplinkos ministro 2003 m. birželio 11 d. įsakymu Nr. 289 (</w:t>
      </w:r>
      <w:proofErr w:type="spellStart"/>
      <w:r>
        <w:t>Žin</w:t>
      </w:r>
      <w:proofErr w:type="spellEnd"/>
      <w:r>
        <w:t xml:space="preserve">., 2003, Nr. </w:t>
      </w:r>
      <w:hyperlink r:id="rId15" w:tgtFrame="_blank" w:history="1">
        <w:r>
          <w:rPr>
            <w:color w:val="0000FF" w:themeColor="hyperlink"/>
            <w:u w:val="single"/>
          </w:rPr>
          <w:t>58-2611</w:t>
        </w:r>
      </w:hyperlink>
      <w:r>
        <w:t>);</w:t>
      </w:r>
    </w:p>
    <w:p w14:paraId="6A2F12DC" w14:textId="77777777" w:rsidR="00EC698E" w:rsidRDefault="00D72630">
      <w:pPr>
        <w:ind w:firstLine="567"/>
        <w:jc w:val="both"/>
      </w:pPr>
      <w:r>
        <w:t>4.3</w:t>
      </w:r>
      <w:r>
        <w:t>. statybos techninį reglamentą STR 2.02.11:2004 „Šaldomieji pastatai ir patalpos“, patvirtintą Lietuvos Respublikos aplinkos ministro 2004 m. liepos 5 d. įsakymu Nr. D1-370 (</w:t>
      </w:r>
      <w:proofErr w:type="spellStart"/>
      <w:r>
        <w:t>Žin</w:t>
      </w:r>
      <w:proofErr w:type="spellEnd"/>
      <w:r>
        <w:t xml:space="preserve">., 2004, Nr. </w:t>
      </w:r>
      <w:hyperlink r:id="rId16" w:tgtFrame="_blank" w:history="1">
        <w:r>
          <w:rPr>
            <w:color w:val="0000FF" w:themeColor="hyperlink"/>
            <w:u w:val="single"/>
          </w:rPr>
          <w:t>108-4060</w:t>
        </w:r>
      </w:hyperlink>
      <w:r>
        <w:t>);</w:t>
      </w:r>
    </w:p>
    <w:p w14:paraId="6A2F12DD" w14:textId="77777777" w:rsidR="00EC698E" w:rsidRDefault="00D72630">
      <w:pPr>
        <w:ind w:firstLine="567"/>
        <w:jc w:val="both"/>
      </w:pPr>
      <w:r>
        <w:t>4.4</w:t>
      </w:r>
      <w:r>
        <w:t>. statybos techninį reglamentą STR 2.01.03:2003 „Statybinių medžiagų ir gaminių šiluminių techninių dydžių deklaruojamosios ir projektinės vertės“, patvirtintą L</w:t>
      </w:r>
      <w:r>
        <w:t>ietuvos Respublikos aplinkos ministro 2003 m. liepos 14 d. įsakymu Nr. 372 (</w:t>
      </w:r>
      <w:proofErr w:type="spellStart"/>
      <w:r>
        <w:t>Žin</w:t>
      </w:r>
      <w:proofErr w:type="spellEnd"/>
      <w:r>
        <w:t xml:space="preserve">., 2003, Nr. </w:t>
      </w:r>
      <w:hyperlink r:id="rId17" w:tgtFrame="_blank" w:history="1">
        <w:r>
          <w:rPr>
            <w:color w:val="0000FF" w:themeColor="hyperlink"/>
            <w:u w:val="single"/>
          </w:rPr>
          <w:t>80-3670</w:t>
        </w:r>
      </w:hyperlink>
      <w:r>
        <w:t>);</w:t>
      </w:r>
    </w:p>
    <w:p w14:paraId="6A2F12DE" w14:textId="77777777" w:rsidR="00EC698E" w:rsidRDefault="00D72630">
      <w:pPr>
        <w:ind w:firstLine="567"/>
        <w:jc w:val="both"/>
      </w:pPr>
      <w:r>
        <w:t>4.5</w:t>
      </w:r>
      <w:r>
        <w:t>. statybos techninį reglamentą STR 1.01.05:2007 „Normatyviniai staty</w:t>
      </w:r>
      <w:r>
        <w:t>bos techniniai dokumentai“, patvirtintą Lietuvos Respublikos aplinkos ministro 2007 m. gruodžio 6 d. įsakymu Nr. D1-665 (</w:t>
      </w:r>
      <w:proofErr w:type="spellStart"/>
      <w:r>
        <w:t>Žin</w:t>
      </w:r>
      <w:proofErr w:type="spellEnd"/>
      <w:r>
        <w:t xml:space="preserve">., 2007, Nr. </w:t>
      </w:r>
      <w:hyperlink r:id="rId18" w:tgtFrame="_blank" w:history="1">
        <w:r>
          <w:rPr>
            <w:color w:val="0000FF" w:themeColor="hyperlink"/>
            <w:u w:val="single"/>
          </w:rPr>
          <w:t>131-5326</w:t>
        </w:r>
      </w:hyperlink>
      <w:r>
        <w:t>);</w:t>
      </w:r>
    </w:p>
    <w:p w14:paraId="6A2F12DF" w14:textId="77777777" w:rsidR="00EC698E" w:rsidRDefault="00D72630">
      <w:pPr>
        <w:ind w:firstLine="567"/>
        <w:jc w:val="both"/>
      </w:pPr>
      <w:r>
        <w:t>4.6</w:t>
      </w:r>
      <w:r>
        <w:t>. statybos techninį re</w:t>
      </w:r>
      <w:r>
        <w:t>glamentą STR 2.05.01:2005 „Pastatų atitvarų šiluminė technika“, patvirtintą Lietuvos Respublikos aplinkos ministro 2005 m. kovo 18 d. įsakymu Nr. D1-156 (</w:t>
      </w:r>
      <w:proofErr w:type="spellStart"/>
      <w:r>
        <w:t>Žin</w:t>
      </w:r>
      <w:proofErr w:type="spellEnd"/>
      <w:r>
        <w:t xml:space="preserve">., 2005, Nr. </w:t>
      </w:r>
      <w:hyperlink r:id="rId19" w:tgtFrame="_blank" w:history="1">
        <w:r>
          <w:rPr>
            <w:color w:val="0000FF" w:themeColor="hyperlink"/>
            <w:u w:val="single"/>
          </w:rPr>
          <w:t>100-373</w:t>
        </w:r>
        <w:r>
          <w:rPr>
            <w:color w:val="0000FF" w:themeColor="hyperlink"/>
            <w:u w:val="single"/>
          </w:rPr>
          <w:t>3</w:t>
        </w:r>
      </w:hyperlink>
      <w:r>
        <w:t>);</w:t>
      </w:r>
    </w:p>
    <w:p w14:paraId="6A2F12E0" w14:textId="77777777" w:rsidR="00EC698E" w:rsidRDefault="00D72630">
      <w:pPr>
        <w:ind w:firstLine="567"/>
        <w:jc w:val="both"/>
      </w:pPr>
      <w:r>
        <w:t>4.7</w:t>
      </w:r>
      <w:r>
        <w:t>. statybos techninį reglamentą STR 2.01.01(1):2005 „Esminis statinio reikalavimas „Mechaninis atsparumas ir pastovumas“, patvirtintą Lietuvos Respublikos aplinkos ministro 2005 m. rugsėjo12 d. įsakymu Nr. D1-455 (</w:t>
      </w:r>
      <w:proofErr w:type="spellStart"/>
      <w:r>
        <w:t>Žin</w:t>
      </w:r>
      <w:proofErr w:type="spellEnd"/>
      <w:r>
        <w:t xml:space="preserve">., 2005, Nr. </w:t>
      </w:r>
      <w:hyperlink r:id="rId20" w:tgtFrame="_blank" w:history="1">
        <w:r>
          <w:rPr>
            <w:color w:val="0000FF" w:themeColor="hyperlink"/>
            <w:u w:val="single"/>
          </w:rPr>
          <w:t>115-4195</w:t>
        </w:r>
      </w:hyperlink>
      <w:r>
        <w:t>);</w:t>
      </w:r>
    </w:p>
    <w:p w14:paraId="6A2F12E1" w14:textId="77777777" w:rsidR="00EC698E" w:rsidRDefault="00D72630">
      <w:pPr>
        <w:ind w:firstLine="567"/>
        <w:jc w:val="both"/>
      </w:pPr>
      <w:r>
        <w:t>4.8</w:t>
      </w:r>
      <w:r>
        <w:t xml:space="preserve">. statybos techninį reglamentą STR 2.01.01(2):1999 „Esminiai statinio reikalavimai. Gaisrinė sauga“, patvirtintą Lietuvos Respublikos aplinkos ministro 1999 m. gruodžio 27 d. </w:t>
      </w:r>
      <w:r>
        <w:t>įsakymu Nr. 422 (</w:t>
      </w:r>
      <w:proofErr w:type="spellStart"/>
      <w:r>
        <w:t>Žin</w:t>
      </w:r>
      <w:proofErr w:type="spellEnd"/>
      <w:r>
        <w:t xml:space="preserve">., 2000, Nr. </w:t>
      </w:r>
      <w:hyperlink r:id="rId21" w:tgtFrame="_blank" w:history="1">
        <w:r>
          <w:rPr>
            <w:color w:val="0000FF" w:themeColor="hyperlink"/>
            <w:u w:val="single"/>
          </w:rPr>
          <w:t>17-424</w:t>
        </w:r>
      </w:hyperlink>
      <w:r>
        <w:t>);</w:t>
      </w:r>
    </w:p>
    <w:p w14:paraId="6A2F12E2" w14:textId="77777777" w:rsidR="00EC698E" w:rsidRDefault="00D72630">
      <w:pPr>
        <w:ind w:firstLine="567"/>
        <w:jc w:val="both"/>
      </w:pPr>
      <w:r>
        <w:t>4.9</w:t>
      </w:r>
      <w:r>
        <w:t>. statybos techninį reglamentą STR 2.01.01(3):1999 „Esminiai statinio reikalavimai. Higiena, sveikata, aplinkos apsauga“, patvir</w:t>
      </w:r>
      <w:r>
        <w:t>tintą Lietuvos Respublikos aplinkos ministro 1999 m. gruodžio 27 d. įsakymu Nr. 420 (</w:t>
      </w:r>
      <w:proofErr w:type="spellStart"/>
      <w:r>
        <w:t>Žin</w:t>
      </w:r>
      <w:proofErr w:type="spellEnd"/>
      <w:r>
        <w:t xml:space="preserve">., 2000, Nr. </w:t>
      </w:r>
      <w:hyperlink r:id="rId22" w:tgtFrame="_blank" w:history="1">
        <w:r>
          <w:rPr>
            <w:color w:val="0000FF" w:themeColor="hyperlink"/>
            <w:u w:val="single"/>
          </w:rPr>
          <w:t>8-215</w:t>
        </w:r>
      </w:hyperlink>
      <w:r>
        <w:t>);</w:t>
      </w:r>
    </w:p>
    <w:p w14:paraId="6A2F12E3" w14:textId="77777777" w:rsidR="00EC698E" w:rsidRDefault="00D72630">
      <w:pPr>
        <w:ind w:firstLine="567"/>
        <w:jc w:val="both"/>
      </w:pPr>
      <w:r>
        <w:t>4.10</w:t>
      </w:r>
      <w:r>
        <w:t>. statybos techninį reglamentą STR 2.01.01(4):2008 „Esminis statinio reikalavimas. „Naudojimo sauga“, patvirtintą Lietuvos Respublikos aplinkos ministro 2007 m. gruodžio 27 d. įsakymu Nr. D1-706 (</w:t>
      </w:r>
      <w:proofErr w:type="spellStart"/>
      <w:r>
        <w:t>Žin</w:t>
      </w:r>
      <w:proofErr w:type="spellEnd"/>
      <w:r>
        <w:t xml:space="preserve">., 2008, Nr. </w:t>
      </w:r>
      <w:hyperlink r:id="rId23" w:tgtFrame="_blank" w:history="1">
        <w:r>
          <w:rPr>
            <w:color w:val="0000FF" w:themeColor="hyperlink"/>
            <w:u w:val="single"/>
          </w:rPr>
          <w:t>1-34</w:t>
        </w:r>
      </w:hyperlink>
      <w:r>
        <w:t>);</w:t>
      </w:r>
    </w:p>
    <w:p w14:paraId="6A2F12E4" w14:textId="77777777" w:rsidR="00EC698E" w:rsidRDefault="00D72630">
      <w:pPr>
        <w:ind w:firstLine="567"/>
        <w:jc w:val="both"/>
      </w:pPr>
      <w:r>
        <w:t>4.11</w:t>
      </w:r>
      <w:r>
        <w:t>. statybos techninį reglamentą STR 2.01.01(5):2008 „Esminis statinio reikalavimas. „Apsauga nuo triukšmo“, patvirtintą Lietuvos Respublikos aplinkos ministro 2008 m. kovo 12 d. įsakymu Nr. D1-132 (</w:t>
      </w:r>
      <w:proofErr w:type="spellStart"/>
      <w:r>
        <w:t>Žin</w:t>
      </w:r>
      <w:proofErr w:type="spellEnd"/>
      <w:r>
        <w:t>., 200</w:t>
      </w:r>
      <w:r>
        <w:t xml:space="preserve">8, Nr. </w:t>
      </w:r>
      <w:hyperlink r:id="rId24" w:tgtFrame="_blank" w:history="1">
        <w:r>
          <w:rPr>
            <w:color w:val="0000FF" w:themeColor="hyperlink"/>
            <w:u w:val="single"/>
          </w:rPr>
          <w:t>35-1256</w:t>
        </w:r>
      </w:hyperlink>
      <w:r>
        <w:t>);</w:t>
      </w:r>
    </w:p>
    <w:p w14:paraId="6A2F12E5" w14:textId="77777777" w:rsidR="00EC698E" w:rsidRDefault="00D72630">
      <w:pPr>
        <w:ind w:firstLine="567"/>
        <w:jc w:val="both"/>
      </w:pPr>
      <w:r>
        <w:t>4.12</w:t>
      </w:r>
      <w:r>
        <w:t>. statybos techninį reglamentą STR 2.01.01(6):2008 „Esminis statinio reikalavimas. „Energijos taupymas ir šilumos išsaugojimas“, patvirtintą Lietuvos Respublikos aplinkos ministro 2008 m. kovo 12 d. įsakymu Nr. D1-131 (</w:t>
      </w:r>
      <w:proofErr w:type="spellStart"/>
      <w:r>
        <w:t>Žin</w:t>
      </w:r>
      <w:proofErr w:type="spellEnd"/>
      <w:r>
        <w:t xml:space="preserve">., 2008, Nr. </w:t>
      </w:r>
      <w:hyperlink r:id="rId25" w:tgtFrame="_blank" w:history="1">
        <w:r>
          <w:rPr>
            <w:color w:val="0000FF" w:themeColor="hyperlink"/>
            <w:u w:val="single"/>
          </w:rPr>
          <w:t>35-1255</w:t>
        </w:r>
      </w:hyperlink>
      <w:r>
        <w:t>);</w:t>
      </w:r>
    </w:p>
    <w:p w14:paraId="6A2F12E6" w14:textId="77777777" w:rsidR="00EC698E" w:rsidRDefault="00D72630">
      <w:pPr>
        <w:ind w:firstLine="567"/>
        <w:jc w:val="both"/>
      </w:pPr>
      <w:r>
        <w:t>4.13</w:t>
      </w:r>
      <w:r>
        <w:t>. statybos techninį reglamentą STR 2.01.04:2004 „Gaisrinė sauga. Pagrindiniai reikalavimai“, patvirtintą Lietuvos Respublikos aplinkos ministro 2003 m. gruodžio 24 d. įsakymu Nr. 7</w:t>
      </w:r>
      <w:r>
        <w:t>04 (</w:t>
      </w:r>
      <w:proofErr w:type="spellStart"/>
      <w:r>
        <w:t>Žin</w:t>
      </w:r>
      <w:proofErr w:type="spellEnd"/>
      <w:r>
        <w:t xml:space="preserve">., 2004, Nr. </w:t>
      </w:r>
      <w:hyperlink r:id="rId26" w:tgtFrame="_blank" w:history="1">
        <w:r>
          <w:rPr>
            <w:color w:val="0000FF" w:themeColor="hyperlink"/>
            <w:u w:val="single"/>
          </w:rPr>
          <w:t>23-720</w:t>
        </w:r>
      </w:hyperlink>
      <w:r>
        <w:t>);</w:t>
      </w:r>
    </w:p>
    <w:p w14:paraId="6A2F12E7" w14:textId="77777777" w:rsidR="00EC698E" w:rsidRDefault="00D72630">
      <w:pPr>
        <w:ind w:firstLine="567"/>
        <w:jc w:val="both"/>
      </w:pPr>
      <w:r>
        <w:t>4.14</w:t>
      </w:r>
      <w:r>
        <w:t xml:space="preserve">. statybos techninį reglamentą STR 2.01.06:2003 „Statinių </w:t>
      </w:r>
      <w:proofErr w:type="spellStart"/>
      <w:r>
        <w:t>žaibosauga</w:t>
      </w:r>
      <w:proofErr w:type="spellEnd"/>
      <w:r>
        <w:t>. Aktyvioji apsauga nuo žaibo“, patvirtintą Lietuvos Respublikos aplinko</w:t>
      </w:r>
      <w:r>
        <w:t>s ministro 2003 m. birželio 19 d. įsakymu Nr. 310 (</w:t>
      </w:r>
      <w:proofErr w:type="spellStart"/>
      <w:r>
        <w:t>Žin</w:t>
      </w:r>
      <w:proofErr w:type="spellEnd"/>
      <w:r>
        <w:t xml:space="preserve">., 2003, Nr. </w:t>
      </w:r>
      <w:hyperlink r:id="rId27" w:tgtFrame="_blank" w:history="1">
        <w:r>
          <w:rPr>
            <w:color w:val="0000FF" w:themeColor="hyperlink"/>
            <w:u w:val="single"/>
          </w:rPr>
          <w:t>63-2857</w:t>
        </w:r>
      </w:hyperlink>
      <w:r>
        <w:t>);</w:t>
      </w:r>
    </w:p>
    <w:p w14:paraId="6A2F12E8" w14:textId="77777777" w:rsidR="00EC698E" w:rsidRDefault="00D72630">
      <w:pPr>
        <w:ind w:firstLine="567"/>
        <w:jc w:val="both"/>
      </w:pPr>
      <w:r>
        <w:t>4.15</w:t>
      </w:r>
      <w:r>
        <w:t xml:space="preserve">. respublikines statybos normas RSN 156-94 „Statybinė klimatologija“, patvirtintas Lietuvos </w:t>
      </w:r>
      <w:r>
        <w:t>Respublikos statybos ir urbanistikos ministro 1994 m. kovo 18 d. įsakymu Nr. 76 (</w:t>
      </w:r>
      <w:proofErr w:type="spellStart"/>
      <w:r>
        <w:t>Žin</w:t>
      </w:r>
      <w:proofErr w:type="spellEnd"/>
      <w:r>
        <w:t xml:space="preserve">., 1994, Nr. </w:t>
      </w:r>
      <w:hyperlink r:id="rId28" w:tgtFrame="_blank" w:history="1">
        <w:r>
          <w:rPr>
            <w:color w:val="0000FF" w:themeColor="hyperlink"/>
            <w:u w:val="single"/>
          </w:rPr>
          <w:t>24-394</w:t>
        </w:r>
      </w:hyperlink>
      <w:r>
        <w:t>);</w:t>
      </w:r>
    </w:p>
    <w:p w14:paraId="6A2F12E9" w14:textId="77777777" w:rsidR="00EC698E" w:rsidRDefault="00D72630">
      <w:pPr>
        <w:ind w:firstLine="567"/>
        <w:jc w:val="both"/>
      </w:pPr>
      <w:r>
        <w:t>4.16</w:t>
      </w:r>
      <w:r>
        <w:t>. Darboviečių įrengimo bendruosius nuostatus, patvirtintus Liet</w:t>
      </w:r>
      <w:r>
        <w:t>uvos Respublikos socialinės apsaugos ir darbo ministro ir Lietuvos Respublikos sveikatos apsaugos ministro 1998 m. gegužės 5 d. įsakymu Nr. 85/233 (</w:t>
      </w:r>
      <w:proofErr w:type="spellStart"/>
      <w:r>
        <w:t>Žin</w:t>
      </w:r>
      <w:proofErr w:type="spellEnd"/>
      <w:r>
        <w:t xml:space="preserve">., 1998, Nr. </w:t>
      </w:r>
      <w:hyperlink r:id="rId29" w:tgtFrame="_blank" w:history="1">
        <w:r>
          <w:rPr>
            <w:color w:val="0000FF" w:themeColor="hyperlink"/>
            <w:u w:val="single"/>
          </w:rPr>
          <w:t>44-1224</w:t>
        </w:r>
      </w:hyperlink>
      <w:r>
        <w:t>);</w:t>
      </w:r>
    </w:p>
    <w:p w14:paraId="6A2F12EA" w14:textId="77777777" w:rsidR="00EC698E" w:rsidRDefault="00D72630">
      <w:pPr>
        <w:ind w:firstLine="567"/>
        <w:jc w:val="both"/>
      </w:pPr>
      <w:r>
        <w:t>4</w:t>
      </w:r>
      <w:r>
        <w:t>.17</w:t>
      </w:r>
      <w:r>
        <w:t>. statybos techninį reglamentą STR 2.05.04:2003 „Poveikiai ir apkrovos“, patvirtintą Lietuvos Respublikos aplinkos ministro 2003 m. gegužės 15 d. įsakymu Nr. 233 (</w:t>
      </w:r>
      <w:proofErr w:type="spellStart"/>
      <w:r>
        <w:t>Žin</w:t>
      </w:r>
      <w:proofErr w:type="spellEnd"/>
      <w:r>
        <w:t xml:space="preserve">., 2003, Nr. </w:t>
      </w:r>
      <w:hyperlink r:id="rId30" w:tgtFrame="_blank" w:history="1">
        <w:r>
          <w:rPr>
            <w:color w:val="0000FF" w:themeColor="hyperlink"/>
            <w:u w:val="single"/>
          </w:rPr>
          <w:t>59-2683</w:t>
        </w:r>
      </w:hyperlink>
      <w:r>
        <w:t>);</w:t>
      </w:r>
    </w:p>
    <w:p w14:paraId="6A2F12EB" w14:textId="77777777" w:rsidR="00EC698E" w:rsidRDefault="00D72630">
      <w:pPr>
        <w:ind w:firstLine="567"/>
        <w:jc w:val="both"/>
      </w:pPr>
      <w:r>
        <w:t>4.18</w:t>
      </w:r>
      <w:r>
        <w:t>. statybos techninį reglamentą STR 1.01.04:2002 „Statybos produktai. Atitikties įvertinimas ir „CE“ ženklinimas“, patvirtintą Lietuvos Respublikos aplinkos ministro 2002 m. balandžio 18 d. įsakymu Nr. 187 (</w:t>
      </w:r>
      <w:proofErr w:type="spellStart"/>
      <w:r>
        <w:t>Žin</w:t>
      </w:r>
      <w:proofErr w:type="spellEnd"/>
      <w:r>
        <w:t xml:space="preserve">., 2002, Nr. </w:t>
      </w:r>
      <w:hyperlink r:id="rId31" w:tgtFrame="_blank" w:history="1">
        <w:r>
          <w:rPr>
            <w:color w:val="0000FF" w:themeColor="hyperlink"/>
            <w:u w:val="single"/>
          </w:rPr>
          <w:t>54-2140</w:t>
        </w:r>
      </w:hyperlink>
      <w:r>
        <w:t>);</w:t>
      </w:r>
    </w:p>
    <w:p w14:paraId="6A2F12EC" w14:textId="77777777" w:rsidR="00EC698E" w:rsidRDefault="00D72630">
      <w:pPr>
        <w:ind w:firstLine="567"/>
        <w:jc w:val="both"/>
      </w:pPr>
      <w:r>
        <w:t>4.19</w:t>
      </w:r>
      <w:r>
        <w:t xml:space="preserve">. statybos techninį reglamentą STR 1.03.02:2002 „Statybos produktų atitikties deklaravimas“, patvirtintą Lietuvos Respublikos aplinkos ministro 2002 m. balandžio 18 d. </w:t>
      </w:r>
      <w:r>
        <w:t>įsakymu Nr. 189 (</w:t>
      </w:r>
      <w:proofErr w:type="spellStart"/>
      <w:r>
        <w:t>Žin</w:t>
      </w:r>
      <w:proofErr w:type="spellEnd"/>
      <w:r>
        <w:t xml:space="preserve">., 2002, Nr. </w:t>
      </w:r>
      <w:hyperlink r:id="rId32" w:tgtFrame="_blank" w:history="1">
        <w:r>
          <w:rPr>
            <w:color w:val="0000FF" w:themeColor="hyperlink"/>
            <w:u w:val="single"/>
          </w:rPr>
          <w:t>54-2142</w:t>
        </w:r>
      </w:hyperlink>
      <w:r>
        <w:t xml:space="preserve">; 2008, Nr. </w:t>
      </w:r>
      <w:hyperlink r:id="rId33" w:tgtFrame="_blank" w:history="1">
        <w:r>
          <w:rPr>
            <w:color w:val="0000FF" w:themeColor="hyperlink"/>
            <w:u w:val="single"/>
          </w:rPr>
          <w:t>47-1764</w:t>
        </w:r>
      </w:hyperlink>
      <w:r>
        <w:t>);</w:t>
      </w:r>
    </w:p>
    <w:p w14:paraId="6A2F12ED" w14:textId="77777777" w:rsidR="00EC698E" w:rsidRDefault="00D72630">
      <w:pPr>
        <w:ind w:firstLine="567"/>
        <w:jc w:val="both"/>
      </w:pPr>
      <w:r>
        <w:t>4.20</w:t>
      </w:r>
      <w:r>
        <w:t xml:space="preserve">. Lietuvos standartą LST EN </w:t>
      </w:r>
      <w:r>
        <w:t>826:1998 „Statybinės termoizoliacinės medžiagos. Stiprio gniuždant nustatymas“.</w:t>
      </w:r>
    </w:p>
    <w:p w14:paraId="6A2F12EE" w14:textId="77777777" w:rsidR="00EC698E" w:rsidRDefault="00D72630">
      <w:pPr>
        <w:ind w:firstLine="567"/>
        <w:jc w:val="both"/>
      </w:pPr>
    </w:p>
    <w:p w14:paraId="6A2F12EF" w14:textId="77777777" w:rsidR="00EC698E" w:rsidRDefault="00D72630">
      <w:pPr>
        <w:jc w:val="center"/>
        <w:rPr>
          <w:b/>
          <w:bCs/>
        </w:rPr>
      </w:pPr>
      <w:r>
        <w:rPr>
          <w:b/>
          <w:bCs/>
        </w:rPr>
        <w:t>III</w:t>
      </w:r>
      <w:r>
        <w:rPr>
          <w:b/>
          <w:bCs/>
        </w:rPr>
        <w:t xml:space="preserve">. </w:t>
      </w:r>
      <w:r>
        <w:rPr>
          <w:b/>
          <w:bCs/>
        </w:rPr>
        <w:t>PAGRINDINĖS SĄVOKOS</w:t>
      </w:r>
    </w:p>
    <w:p w14:paraId="6A2F12F0" w14:textId="77777777" w:rsidR="00EC698E" w:rsidRDefault="00EC698E">
      <w:pPr>
        <w:ind w:firstLine="567"/>
        <w:jc w:val="both"/>
      </w:pPr>
    </w:p>
    <w:p w14:paraId="6A2F12F1" w14:textId="77777777" w:rsidR="00EC698E" w:rsidRDefault="00D72630">
      <w:pPr>
        <w:ind w:firstLine="567"/>
        <w:jc w:val="both"/>
      </w:pPr>
      <w:r>
        <w:t>5</w:t>
      </w:r>
      <w:r>
        <w:t>. Šiame Reglamente naudojamos sąvokos ir jų apibrėžimai:</w:t>
      </w:r>
    </w:p>
    <w:p w14:paraId="6A2F12F2" w14:textId="77777777" w:rsidR="00EC698E" w:rsidRDefault="00D72630">
      <w:pPr>
        <w:ind w:firstLine="567"/>
        <w:jc w:val="both"/>
      </w:pPr>
      <w:r>
        <w:t>5.1</w:t>
      </w:r>
      <w:r>
        <w:t xml:space="preserve">. </w:t>
      </w:r>
      <w:r>
        <w:rPr>
          <w:b/>
          <w:bCs/>
        </w:rPr>
        <w:t xml:space="preserve">Atbraila – </w:t>
      </w:r>
      <w:r>
        <w:t xml:space="preserve">apatinis šlaitinio stogo kraštas ar plokščiojo stogo krašto </w:t>
      </w:r>
      <w:r>
        <w:t>apatinė dalis, pvz., žemiausioje karnizo vietoje.</w:t>
      </w:r>
    </w:p>
    <w:p w14:paraId="6A2F12F3" w14:textId="77777777" w:rsidR="00EC698E" w:rsidRDefault="00D72630">
      <w:pPr>
        <w:ind w:firstLine="567"/>
        <w:jc w:val="both"/>
      </w:pPr>
      <w:r>
        <w:t>5.2</w:t>
      </w:r>
      <w:r>
        <w:t xml:space="preserve">. </w:t>
      </w:r>
      <w:r>
        <w:rPr>
          <w:b/>
          <w:bCs/>
        </w:rPr>
        <w:t xml:space="preserve">Atvirkštinis stogas – </w:t>
      </w:r>
      <w:r>
        <w:t>eksploatuojamasis stogas, kurio šiluminė izoliacija įrengiama virš hidroizoliacinio sluoksnio.</w:t>
      </w:r>
    </w:p>
    <w:p w14:paraId="6A2F12F4" w14:textId="77777777" w:rsidR="00EC698E" w:rsidRDefault="00D72630">
      <w:pPr>
        <w:ind w:firstLine="567"/>
        <w:jc w:val="both"/>
      </w:pPr>
      <w:r>
        <w:t>5.3</w:t>
      </w:r>
      <w:r>
        <w:t xml:space="preserve">. </w:t>
      </w:r>
      <w:r>
        <w:rPr>
          <w:b/>
          <w:bCs/>
        </w:rPr>
        <w:t xml:space="preserve">Hidroizoliacinė stogo danga – </w:t>
      </w:r>
      <w:r>
        <w:t>vandeniui nelaidi stogo danga iš vieno ar</w:t>
      </w:r>
      <w:r>
        <w:t>ba kelių sluoksnių.</w:t>
      </w:r>
    </w:p>
    <w:p w14:paraId="6A2F12F5" w14:textId="77777777" w:rsidR="00EC698E" w:rsidRDefault="00D72630">
      <w:pPr>
        <w:ind w:firstLine="567"/>
        <w:jc w:val="both"/>
      </w:pPr>
      <w:r>
        <w:t>5.4</w:t>
      </w:r>
      <w:r>
        <w:t xml:space="preserve">. </w:t>
      </w:r>
      <w:r>
        <w:rPr>
          <w:b/>
          <w:bCs/>
        </w:rPr>
        <w:t xml:space="preserve">Apsauginis hidroizoliacinės stogo dangos sluoksnis – </w:t>
      </w:r>
      <w:r>
        <w:t>paviršinis hidroizoliacinės stogo dangos sluoksnis, saugantis ją nuo atmosferos poveikio.</w:t>
      </w:r>
    </w:p>
    <w:p w14:paraId="6A2F12F6" w14:textId="77777777" w:rsidR="00EC698E" w:rsidRDefault="00D72630">
      <w:pPr>
        <w:ind w:firstLine="567"/>
        <w:jc w:val="both"/>
      </w:pPr>
      <w:r>
        <w:t>5.5</w:t>
      </w:r>
      <w:r>
        <w:t xml:space="preserve">. </w:t>
      </w:r>
      <w:r>
        <w:rPr>
          <w:b/>
          <w:bCs/>
        </w:rPr>
        <w:t xml:space="preserve">Papildomasis hidroizoliacinis stogo sluoksnis – </w:t>
      </w:r>
      <w:r>
        <w:t>pridėtinis hidroizoliacinis</w:t>
      </w:r>
      <w:r>
        <w:t xml:space="preserve"> sluoksnis virš hidroizoliacinės stogo dangos arba po ja.</w:t>
      </w:r>
    </w:p>
    <w:p w14:paraId="6A2F12F7" w14:textId="77777777" w:rsidR="00EC698E" w:rsidRDefault="00D72630">
      <w:pPr>
        <w:ind w:firstLine="567"/>
        <w:jc w:val="both"/>
      </w:pPr>
      <w:r>
        <w:t>5.6</w:t>
      </w:r>
      <w:r>
        <w:t xml:space="preserve">. </w:t>
      </w:r>
      <w:proofErr w:type="spellStart"/>
      <w:r>
        <w:rPr>
          <w:b/>
          <w:bCs/>
        </w:rPr>
        <w:t>Įlaja</w:t>
      </w:r>
      <w:proofErr w:type="spellEnd"/>
      <w:r>
        <w:rPr>
          <w:b/>
          <w:bCs/>
        </w:rPr>
        <w:t xml:space="preserve"> – </w:t>
      </w:r>
      <w:r>
        <w:t>vandens rinktuvas stogo dangoje.</w:t>
      </w:r>
    </w:p>
    <w:p w14:paraId="6A2F12F8" w14:textId="77777777" w:rsidR="00EC698E" w:rsidRDefault="00D72630">
      <w:pPr>
        <w:ind w:firstLine="567"/>
        <w:jc w:val="both"/>
      </w:pPr>
      <w:r>
        <w:t>5.7</w:t>
      </w:r>
      <w:r>
        <w:t xml:space="preserve">. </w:t>
      </w:r>
      <w:r>
        <w:rPr>
          <w:b/>
          <w:bCs/>
        </w:rPr>
        <w:t xml:space="preserve">Stogo karnizas – </w:t>
      </w:r>
      <w:r>
        <w:t>stogo dalis, išsikišanti už išorinės sienos vertikaliosios plokštumos.</w:t>
      </w:r>
    </w:p>
    <w:p w14:paraId="6A2F12F9" w14:textId="77777777" w:rsidR="00EC698E" w:rsidRDefault="00D72630">
      <w:pPr>
        <w:ind w:firstLine="567"/>
        <w:jc w:val="both"/>
      </w:pPr>
      <w:r>
        <w:t>5.8</w:t>
      </w:r>
      <w:r>
        <w:t xml:space="preserve">. </w:t>
      </w:r>
      <w:r>
        <w:rPr>
          <w:b/>
          <w:bCs/>
        </w:rPr>
        <w:t xml:space="preserve">Kraigas – </w:t>
      </w:r>
      <w:r>
        <w:t>šlaitinio stogo viršutinė horizo</w:t>
      </w:r>
      <w:r>
        <w:t>ntali šlaitų sankirtos briauna.</w:t>
      </w:r>
    </w:p>
    <w:p w14:paraId="6A2F12FA" w14:textId="77777777" w:rsidR="00EC698E" w:rsidRDefault="00D72630">
      <w:pPr>
        <w:ind w:firstLine="567"/>
        <w:jc w:val="both"/>
      </w:pPr>
      <w:r>
        <w:t>5.9</w:t>
      </w:r>
      <w:r>
        <w:t xml:space="preserve">. </w:t>
      </w:r>
      <w:r>
        <w:rPr>
          <w:b/>
          <w:bCs/>
        </w:rPr>
        <w:t xml:space="preserve">Parapetas – </w:t>
      </w:r>
      <w:r>
        <w:t>sienos tęsinys virš stogo dangos.</w:t>
      </w:r>
    </w:p>
    <w:p w14:paraId="6A2F12FB" w14:textId="77777777" w:rsidR="00EC698E" w:rsidRDefault="00D72630">
      <w:pPr>
        <w:ind w:firstLine="567"/>
        <w:jc w:val="both"/>
      </w:pPr>
      <w:r>
        <w:t>5.10</w:t>
      </w:r>
      <w:r>
        <w:t xml:space="preserve">. </w:t>
      </w:r>
      <w:r>
        <w:rPr>
          <w:b/>
          <w:bCs/>
        </w:rPr>
        <w:t xml:space="preserve">Plokščiasis stogas – </w:t>
      </w:r>
      <w:r>
        <w:t>stogas, kurio nuolydis nuo 0,7 ° iki 7 °.</w:t>
      </w:r>
    </w:p>
    <w:p w14:paraId="6A2F12FC" w14:textId="77777777" w:rsidR="00EC698E" w:rsidRDefault="00D72630">
      <w:pPr>
        <w:ind w:firstLine="567"/>
        <w:jc w:val="both"/>
      </w:pPr>
      <w:r>
        <w:t>5.11</w:t>
      </w:r>
      <w:r>
        <w:t xml:space="preserve">. </w:t>
      </w:r>
      <w:r>
        <w:rPr>
          <w:b/>
          <w:bCs/>
        </w:rPr>
        <w:t xml:space="preserve">Stogo latakas – </w:t>
      </w:r>
      <w:r>
        <w:t>nuožulnus lovio pavidalo dviejų stogo šlaitų sankirtos ruožas arba pri</w:t>
      </w:r>
      <w:r>
        <w:t>tvirtintas prie atbrailos pakabinamas latakas, taip pat stogo plokštumoje įrengtas nuožulnus latakas.</w:t>
      </w:r>
    </w:p>
    <w:p w14:paraId="6A2F12FD" w14:textId="77777777" w:rsidR="00EC698E" w:rsidRDefault="00D72630">
      <w:pPr>
        <w:ind w:firstLine="567"/>
        <w:jc w:val="both"/>
      </w:pPr>
      <w:r>
        <w:t>5.12</w:t>
      </w:r>
      <w:r>
        <w:t xml:space="preserve">. </w:t>
      </w:r>
      <w:r>
        <w:rPr>
          <w:b/>
          <w:bCs/>
        </w:rPr>
        <w:t xml:space="preserve">Stogo elementas – </w:t>
      </w:r>
      <w:r>
        <w:t xml:space="preserve">vėdinimo kanalas, kaminėlis, alsuoklis, stoglangis, dūmtraukis, deformacinė siūlė, antena ar kita stoge ar virš stogo esanti </w:t>
      </w:r>
      <w:r>
        <w:t>konstrukcija.</w:t>
      </w:r>
    </w:p>
    <w:p w14:paraId="6A2F12FE" w14:textId="77777777" w:rsidR="00EC698E" w:rsidRDefault="00D72630">
      <w:pPr>
        <w:ind w:firstLine="567"/>
        <w:jc w:val="both"/>
      </w:pPr>
      <w:r>
        <w:t>5.13</w:t>
      </w:r>
      <w:r>
        <w:t xml:space="preserve">. </w:t>
      </w:r>
      <w:r>
        <w:rPr>
          <w:b/>
          <w:bCs/>
        </w:rPr>
        <w:t xml:space="preserve">Šlaitinis stogas – </w:t>
      </w:r>
      <w:r>
        <w:t>stogas, kurio šlaitų nuolydis didesnis kaip 7 °.</w:t>
      </w:r>
    </w:p>
    <w:p w14:paraId="6A2F12FF" w14:textId="77777777" w:rsidR="00EC698E" w:rsidRDefault="00D72630">
      <w:pPr>
        <w:ind w:firstLine="567"/>
        <w:jc w:val="both"/>
      </w:pPr>
      <w:r>
        <w:t>5.14</w:t>
      </w:r>
      <w:r>
        <w:t xml:space="preserve">. </w:t>
      </w:r>
      <w:r>
        <w:rPr>
          <w:b/>
          <w:bCs/>
        </w:rPr>
        <w:t xml:space="preserve">Paklotas – </w:t>
      </w:r>
      <w:r>
        <w:t>stogo konstrukcijos sluoksnis, skirtas garų izoliacijos, termoizoliaciniam, hidroizoliaciniam arba kitokiam sluoksniui įrengti.</w:t>
      </w:r>
    </w:p>
    <w:p w14:paraId="6A2F1300" w14:textId="77777777" w:rsidR="00EC698E" w:rsidRDefault="00D72630">
      <w:pPr>
        <w:ind w:firstLine="567"/>
        <w:jc w:val="both"/>
      </w:pPr>
      <w:r>
        <w:t>5.15</w:t>
      </w:r>
      <w:r>
        <w:t xml:space="preserve">. </w:t>
      </w:r>
      <w:r>
        <w:rPr>
          <w:b/>
          <w:bCs/>
        </w:rPr>
        <w:t xml:space="preserve">Stogas – </w:t>
      </w:r>
      <w:r>
        <w:t>viršutinė pastatą dengianti dalis, sauganti pastato vidų nuo atmosferos poveikio.</w:t>
      </w:r>
    </w:p>
    <w:p w14:paraId="6A2F1301" w14:textId="77777777" w:rsidR="00EC698E" w:rsidRDefault="00D72630">
      <w:pPr>
        <w:ind w:firstLine="567"/>
        <w:jc w:val="both"/>
      </w:pPr>
      <w:r>
        <w:t>5.16</w:t>
      </w:r>
      <w:r>
        <w:t xml:space="preserve">. </w:t>
      </w:r>
      <w:r>
        <w:rPr>
          <w:b/>
          <w:bCs/>
        </w:rPr>
        <w:t xml:space="preserve">Stogo konstrukcija – </w:t>
      </w:r>
      <w:r>
        <w:t>stoge panaudotų statybos produktų ir jų sluoksnių struktūra.</w:t>
      </w:r>
    </w:p>
    <w:p w14:paraId="6A2F1302" w14:textId="77777777" w:rsidR="00EC698E" w:rsidRDefault="00D72630">
      <w:pPr>
        <w:ind w:firstLine="567"/>
        <w:jc w:val="both"/>
      </w:pPr>
      <w:r>
        <w:t>5.17</w:t>
      </w:r>
      <w:r>
        <w:t xml:space="preserve">. </w:t>
      </w:r>
      <w:r>
        <w:rPr>
          <w:b/>
          <w:bCs/>
        </w:rPr>
        <w:t xml:space="preserve">Grindys – </w:t>
      </w:r>
      <w:r>
        <w:t>konstrukcija, įrengiama ant grunto paviršiaus, perdan</w:t>
      </w:r>
      <w:r>
        <w:t>gos arba eksploatuojamo stogo paviršiaus.</w:t>
      </w:r>
    </w:p>
    <w:p w14:paraId="6A2F1303" w14:textId="77777777" w:rsidR="00EC698E" w:rsidRDefault="00D72630">
      <w:pPr>
        <w:ind w:firstLine="567"/>
        <w:jc w:val="both"/>
      </w:pPr>
    </w:p>
    <w:p w14:paraId="6A2F1304" w14:textId="77777777" w:rsidR="00EC698E" w:rsidRDefault="00D72630">
      <w:pPr>
        <w:keepNext/>
        <w:jc w:val="center"/>
        <w:rPr>
          <w:b/>
          <w:bCs/>
        </w:rPr>
      </w:pPr>
      <w:r>
        <w:rPr>
          <w:b/>
          <w:bCs/>
        </w:rPr>
        <w:t>IV</w:t>
      </w:r>
      <w:r>
        <w:rPr>
          <w:b/>
          <w:bCs/>
        </w:rPr>
        <w:t xml:space="preserve">. </w:t>
      </w:r>
      <w:r>
        <w:rPr>
          <w:b/>
          <w:bCs/>
        </w:rPr>
        <w:t>ŽYMENYS IR SUTRUMPINIMAI</w:t>
      </w:r>
    </w:p>
    <w:p w14:paraId="6A2F1305" w14:textId="77777777" w:rsidR="00EC698E" w:rsidRDefault="00EC698E">
      <w:pPr>
        <w:keepNext/>
        <w:ind w:firstLine="567"/>
        <w:jc w:val="both"/>
      </w:pPr>
    </w:p>
    <w:p w14:paraId="6A2F1306" w14:textId="77777777" w:rsidR="00EC698E" w:rsidRDefault="00D72630">
      <w:pPr>
        <w:ind w:firstLine="567"/>
        <w:jc w:val="both"/>
      </w:pPr>
      <w:r>
        <w:t>6</w:t>
      </w:r>
      <w:r>
        <w:t>. Reglamente vartojami dydžiai, jų simboliai ir vienetai:</w:t>
      </w:r>
    </w:p>
    <w:p w14:paraId="6A2F1307" w14:textId="77777777" w:rsidR="00EC698E" w:rsidRDefault="00EC698E">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1087"/>
        <w:gridCol w:w="6657"/>
        <w:gridCol w:w="1326"/>
      </w:tblGrid>
      <w:tr w:rsidR="00EC698E" w14:paraId="6A2F130B"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08" w14:textId="77777777" w:rsidR="00EC698E" w:rsidRDefault="00D72630">
            <w:pPr>
              <w:jc w:val="center"/>
              <w:rPr>
                <w:sz w:val="22"/>
              </w:rPr>
            </w:pPr>
            <w:r>
              <w:rPr>
                <w:sz w:val="22"/>
              </w:rPr>
              <w:t>Simbolis</w:t>
            </w:r>
          </w:p>
        </w:tc>
        <w:tc>
          <w:tcPr>
            <w:tcW w:w="6657" w:type="dxa"/>
            <w:tcBorders>
              <w:top w:val="single" w:sz="6" w:space="0" w:color="auto"/>
              <w:left w:val="single" w:sz="6" w:space="0" w:color="auto"/>
              <w:bottom w:val="single" w:sz="6" w:space="0" w:color="auto"/>
              <w:right w:val="single" w:sz="6" w:space="0" w:color="auto"/>
            </w:tcBorders>
          </w:tcPr>
          <w:p w14:paraId="6A2F1309" w14:textId="77777777" w:rsidR="00EC698E" w:rsidRDefault="00D72630">
            <w:pPr>
              <w:jc w:val="center"/>
              <w:rPr>
                <w:sz w:val="22"/>
              </w:rPr>
            </w:pPr>
            <w:r>
              <w:rPr>
                <w:sz w:val="22"/>
              </w:rPr>
              <w:t>Dydis</w:t>
            </w:r>
          </w:p>
        </w:tc>
        <w:tc>
          <w:tcPr>
            <w:tcW w:w="1326" w:type="dxa"/>
            <w:tcBorders>
              <w:top w:val="single" w:sz="6" w:space="0" w:color="auto"/>
              <w:left w:val="single" w:sz="6" w:space="0" w:color="auto"/>
              <w:bottom w:val="single" w:sz="6" w:space="0" w:color="auto"/>
              <w:right w:val="single" w:sz="6" w:space="0" w:color="auto"/>
            </w:tcBorders>
          </w:tcPr>
          <w:p w14:paraId="6A2F130A" w14:textId="77777777" w:rsidR="00EC698E" w:rsidRDefault="00D72630">
            <w:pPr>
              <w:jc w:val="center"/>
              <w:rPr>
                <w:sz w:val="22"/>
              </w:rPr>
            </w:pPr>
            <w:r>
              <w:rPr>
                <w:sz w:val="22"/>
              </w:rPr>
              <w:t>Vienetai</w:t>
            </w:r>
          </w:p>
        </w:tc>
      </w:tr>
      <w:tr w:rsidR="00EC698E" w14:paraId="6A2F130F"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0C" w14:textId="77777777" w:rsidR="00EC698E" w:rsidRDefault="00D72630">
            <w:pPr>
              <w:jc w:val="center"/>
              <w:rPr>
                <w:i/>
                <w:iCs/>
                <w:sz w:val="22"/>
              </w:rPr>
            </w:pPr>
            <w:r>
              <w:rPr>
                <w:i/>
                <w:iCs/>
                <w:sz w:val="22"/>
              </w:rPr>
              <w:sym w:font="Symbol" w:char="F06C"/>
            </w:r>
          </w:p>
        </w:tc>
        <w:tc>
          <w:tcPr>
            <w:tcW w:w="6657" w:type="dxa"/>
            <w:tcBorders>
              <w:top w:val="single" w:sz="6" w:space="0" w:color="auto"/>
              <w:left w:val="single" w:sz="6" w:space="0" w:color="auto"/>
              <w:bottom w:val="single" w:sz="6" w:space="0" w:color="auto"/>
              <w:right w:val="single" w:sz="6" w:space="0" w:color="auto"/>
            </w:tcBorders>
          </w:tcPr>
          <w:p w14:paraId="6A2F130D" w14:textId="77777777" w:rsidR="00EC698E" w:rsidRDefault="00D72630">
            <w:pPr>
              <w:rPr>
                <w:sz w:val="22"/>
              </w:rPr>
            </w:pPr>
            <w:r>
              <w:rPr>
                <w:sz w:val="22"/>
              </w:rPr>
              <w:t>šilumos laidumo koeficientas</w:t>
            </w:r>
          </w:p>
        </w:tc>
        <w:tc>
          <w:tcPr>
            <w:tcW w:w="1326" w:type="dxa"/>
            <w:tcBorders>
              <w:top w:val="single" w:sz="6" w:space="0" w:color="auto"/>
              <w:left w:val="single" w:sz="6" w:space="0" w:color="auto"/>
              <w:bottom w:val="single" w:sz="6" w:space="0" w:color="auto"/>
              <w:right w:val="single" w:sz="6" w:space="0" w:color="auto"/>
            </w:tcBorders>
          </w:tcPr>
          <w:p w14:paraId="6A2F130E" w14:textId="77777777" w:rsidR="00EC698E" w:rsidRDefault="00D72630">
            <w:pPr>
              <w:jc w:val="center"/>
              <w:rPr>
                <w:sz w:val="22"/>
              </w:rPr>
            </w:pPr>
            <w:r>
              <w:rPr>
                <w:sz w:val="22"/>
              </w:rPr>
              <w:t>W/(</w:t>
            </w:r>
            <w:proofErr w:type="spellStart"/>
            <w:r>
              <w:rPr>
                <w:sz w:val="22"/>
              </w:rPr>
              <w:t>m·K</w:t>
            </w:r>
            <w:proofErr w:type="spellEnd"/>
            <w:r>
              <w:rPr>
                <w:sz w:val="22"/>
              </w:rPr>
              <w:t>)</w:t>
            </w:r>
          </w:p>
        </w:tc>
      </w:tr>
      <w:tr w:rsidR="00EC698E" w14:paraId="6A2F1313"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10" w14:textId="77777777" w:rsidR="00EC698E" w:rsidRDefault="00D72630">
            <w:pPr>
              <w:jc w:val="center"/>
              <w:rPr>
                <w:i/>
                <w:iCs/>
                <w:sz w:val="22"/>
              </w:rPr>
            </w:pPr>
            <w:r>
              <w:rPr>
                <w:i/>
                <w:iCs/>
                <w:sz w:val="22"/>
              </w:rPr>
              <w:t>R</w:t>
            </w:r>
          </w:p>
        </w:tc>
        <w:tc>
          <w:tcPr>
            <w:tcW w:w="6657" w:type="dxa"/>
            <w:tcBorders>
              <w:top w:val="single" w:sz="6" w:space="0" w:color="auto"/>
              <w:left w:val="single" w:sz="6" w:space="0" w:color="auto"/>
              <w:bottom w:val="single" w:sz="6" w:space="0" w:color="auto"/>
              <w:right w:val="single" w:sz="6" w:space="0" w:color="auto"/>
            </w:tcBorders>
          </w:tcPr>
          <w:p w14:paraId="6A2F1311" w14:textId="77777777" w:rsidR="00EC698E" w:rsidRDefault="00D72630">
            <w:pPr>
              <w:rPr>
                <w:sz w:val="22"/>
              </w:rPr>
            </w:pPr>
            <w:r>
              <w:rPr>
                <w:sz w:val="22"/>
              </w:rPr>
              <w:t>šiluminė varža</w:t>
            </w:r>
          </w:p>
        </w:tc>
        <w:tc>
          <w:tcPr>
            <w:tcW w:w="1326" w:type="dxa"/>
            <w:tcBorders>
              <w:top w:val="single" w:sz="6" w:space="0" w:color="auto"/>
              <w:left w:val="single" w:sz="6" w:space="0" w:color="auto"/>
              <w:bottom w:val="single" w:sz="6" w:space="0" w:color="auto"/>
              <w:right w:val="single" w:sz="6" w:space="0" w:color="auto"/>
            </w:tcBorders>
          </w:tcPr>
          <w:p w14:paraId="6A2F1312" w14:textId="77777777" w:rsidR="00EC698E" w:rsidRDefault="00D72630">
            <w:pPr>
              <w:jc w:val="center"/>
              <w:rPr>
                <w:sz w:val="22"/>
              </w:rPr>
            </w:pPr>
            <w:r>
              <w:rPr>
                <w:sz w:val="22"/>
              </w:rPr>
              <w:t>m</w:t>
            </w:r>
            <w:r>
              <w:rPr>
                <w:sz w:val="22"/>
                <w:vertAlign w:val="superscript"/>
              </w:rPr>
              <w:t>2</w:t>
            </w:r>
            <w:r>
              <w:rPr>
                <w:sz w:val="22"/>
              </w:rPr>
              <w:t>·K/W</w:t>
            </w:r>
          </w:p>
        </w:tc>
      </w:tr>
      <w:tr w:rsidR="00EC698E" w14:paraId="6A2F1317"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14" w14:textId="77777777" w:rsidR="00EC698E" w:rsidRDefault="00D72630">
            <w:pPr>
              <w:jc w:val="center"/>
              <w:rPr>
                <w:i/>
                <w:iCs/>
                <w:sz w:val="22"/>
              </w:rPr>
            </w:pPr>
            <w:proofErr w:type="spellStart"/>
            <w:r>
              <w:rPr>
                <w:i/>
                <w:iCs/>
                <w:sz w:val="22"/>
              </w:rPr>
              <w:t>R</w:t>
            </w:r>
            <w:r>
              <w:rPr>
                <w:i/>
                <w:iCs/>
                <w:sz w:val="22"/>
                <w:vertAlign w:val="subscript"/>
              </w:rPr>
              <w:t>g</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15" w14:textId="77777777" w:rsidR="00EC698E" w:rsidRDefault="00D72630">
            <w:pPr>
              <w:rPr>
                <w:sz w:val="22"/>
              </w:rPr>
            </w:pPr>
            <w:r>
              <w:rPr>
                <w:sz w:val="22"/>
              </w:rPr>
              <w:t xml:space="preserve">nevėdinamo oro </w:t>
            </w:r>
            <w:r>
              <w:rPr>
                <w:sz w:val="22"/>
              </w:rPr>
              <w:t>tarpo šiluminė varža</w:t>
            </w:r>
          </w:p>
        </w:tc>
        <w:tc>
          <w:tcPr>
            <w:tcW w:w="1326" w:type="dxa"/>
            <w:tcBorders>
              <w:top w:val="single" w:sz="6" w:space="0" w:color="auto"/>
              <w:left w:val="single" w:sz="6" w:space="0" w:color="auto"/>
              <w:bottom w:val="single" w:sz="6" w:space="0" w:color="auto"/>
              <w:right w:val="single" w:sz="6" w:space="0" w:color="auto"/>
            </w:tcBorders>
          </w:tcPr>
          <w:p w14:paraId="6A2F1316" w14:textId="77777777" w:rsidR="00EC698E" w:rsidRDefault="00D72630">
            <w:pPr>
              <w:jc w:val="center"/>
              <w:rPr>
                <w:sz w:val="22"/>
              </w:rPr>
            </w:pPr>
            <w:r>
              <w:rPr>
                <w:sz w:val="22"/>
              </w:rPr>
              <w:t>m</w:t>
            </w:r>
            <w:r>
              <w:rPr>
                <w:sz w:val="22"/>
                <w:vertAlign w:val="superscript"/>
              </w:rPr>
              <w:t>2</w:t>
            </w:r>
            <w:r>
              <w:rPr>
                <w:sz w:val="22"/>
              </w:rPr>
              <w:t>·K/W</w:t>
            </w:r>
          </w:p>
        </w:tc>
      </w:tr>
      <w:tr w:rsidR="00EC698E" w14:paraId="6A2F131B"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18" w14:textId="77777777" w:rsidR="00EC698E" w:rsidRDefault="00D72630">
            <w:pPr>
              <w:jc w:val="center"/>
              <w:rPr>
                <w:i/>
                <w:iCs/>
                <w:sz w:val="22"/>
              </w:rPr>
            </w:pPr>
            <w:proofErr w:type="spellStart"/>
            <w:r>
              <w:rPr>
                <w:i/>
                <w:iCs/>
                <w:sz w:val="22"/>
              </w:rPr>
              <w:t>R</w:t>
            </w:r>
            <w:r>
              <w:rPr>
                <w:i/>
                <w:iCs/>
                <w:sz w:val="22"/>
                <w:vertAlign w:val="subscript"/>
              </w:rPr>
              <w:t>si</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19" w14:textId="77777777" w:rsidR="00EC698E" w:rsidRDefault="00D72630">
            <w:pPr>
              <w:rPr>
                <w:sz w:val="22"/>
              </w:rPr>
            </w:pPr>
            <w:r>
              <w:rPr>
                <w:sz w:val="22"/>
              </w:rPr>
              <w:t>vidinio paviršiaus šiluminė varža</w:t>
            </w:r>
          </w:p>
        </w:tc>
        <w:tc>
          <w:tcPr>
            <w:tcW w:w="1326" w:type="dxa"/>
            <w:tcBorders>
              <w:top w:val="single" w:sz="6" w:space="0" w:color="auto"/>
              <w:left w:val="single" w:sz="6" w:space="0" w:color="auto"/>
              <w:bottom w:val="single" w:sz="6" w:space="0" w:color="auto"/>
              <w:right w:val="single" w:sz="6" w:space="0" w:color="auto"/>
            </w:tcBorders>
          </w:tcPr>
          <w:p w14:paraId="6A2F131A" w14:textId="77777777" w:rsidR="00EC698E" w:rsidRDefault="00D72630">
            <w:pPr>
              <w:jc w:val="center"/>
              <w:rPr>
                <w:sz w:val="22"/>
              </w:rPr>
            </w:pPr>
            <w:r>
              <w:rPr>
                <w:sz w:val="22"/>
              </w:rPr>
              <w:t>m</w:t>
            </w:r>
            <w:r>
              <w:rPr>
                <w:sz w:val="22"/>
                <w:vertAlign w:val="superscript"/>
              </w:rPr>
              <w:t>2</w:t>
            </w:r>
            <w:r>
              <w:rPr>
                <w:sz w:val="22"/>
              </w:rPr>
              <w:t>·K/W</w:t>
            </w:r>
          </w:p>
        </w:tc>
      </w:tr>
      <w:tr w:rsidR="00EC698E" w14:paraId="6A2F131F"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1C" w14:textId="77777777" w:rsidR="00EC698E" w:rsidRDefault="00D72630">
            <w:pPr>
              <w:jc w:val="center"/>
              <w:rPr>
                <w:i/>
                <w:iCs/>
                <w:sz w:val="22"/>
              </w:rPr>
            </w:pPr>
            <w:proofErr w:type="spellStart"/>
            <w:r>
              <w:rPr>
                <w:i/>
                <w:iCs/>
                <w:sz w:val="22"/>
              </w:rPr>
              <w:t>R</w:t>
            </w:r>
            <w:r>
              <w:rPr>
                <w:i/>
                <w:iCs/>
                <w:sz w:val="22"/>
                <w:vertAlign w:val="subscript"/>
              </w:rPr>
              <w:t>se</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1D" w14:textId="77777777" w:rsidR="00EC698E" w:rsidRDefault="00D72630">
            <w:pPr>
              <w:rPr>
                <w:sz w:val="22"/>
              </w:rPr>
            </w:pPr>
            <w:r>
              <w:rPr>
                <w:sz w:val="22"/>
              </w:rPr>
              <w:t>išorinio paviršiaus šiluminė varža</w:t>
            </w:r>
          </w:p>
        </w:tc>
        <w:tc>
          <w:tcPr>
            <w:tcW w:w="1326" w:type="dxa"/>
            <w:tcBorders>
              <w:top w:val="single" w:sz="6" w:space="0" w:color="auto"/>
              <w:left w:val="single" w:sz="6" w:space="0" w:color="auto"/>
              <w:bottom w:val="single" w:sz="6" w:space="0" w:color="auto"/>
              <w:right w:val="single" w:sz="6" w:space="0" w:color="auto"/>
            </w:tcBorders>
          </w:tcPr>
          <w:p w14:paraId="6A2F131E" w14:textId="77777777" w:rsidR="00EC698E" w:rsidRDefault="00D72630">
            <w:pPr>
              <w:jc w:val="center"/>
              <w:rPr>
                <w:sz w:val="22"/>
              </w:rPr>
            </w:pPr>
            <w:r>
              <w:rPr>
                <w:sz w:val="22"/>
              </w:rPr>
              <w:t>m</w:t>
            </w:r>
            <w:r>
              <w:rPr>
                <w:sz w:val="22"/>
                <w:vertAlign w:val="superscript"/>
              </w:rPr>
              <w:t>2</w:t>
            </w:r>
            <w:r>
              <w:rPr>
                <w:sz w:val="22"/>
              </w:rPr>
              <w:t>·K/W</w:t>
            </w:r>
          </w:p>
        </w:tc>
      </w:tr>
      <w:tr w:rsidR="00EC698E" w14:paraId="6A2F1323"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20" w14:textId="77777777" w:rsidR="00EC698E" w:rsidRDefault="00D72630">
            <w:pPr>
              <w:jc w:val="center"/>
              <w:rPr>
                <w:i/>
                <w:iCs/>
                <w:sz w:val="22"/>
              </w:rPr>
            </w:pPr>
            <w:r>
              <w:rPr>
                <w:i/>
                <w:iCs/>
                <w:sz w:val="22"/>
              </w:rPr>
              <w:t>R</w:t>
            </w:r>
            <w:r>
              <w:rPr>
                <w:i/>
                <w:iCs/>
                <w:sz w:val="22"/>
                <w:vertAlign w:val="subscript"/>
              </w:rPr>
              <w:t>t</w:t>
            </w:r>
          </w:p>
        </w:tc>
        <w:tc>
          <w:tcPr>
            <w:tcW w:w="6657" w:type="dxa"/>
            <w:tcBorders>
              <w:top w:val="single" w:sz="6" w:space="0" w:color="auto"/>
              <w:left w:val="single" w:sz="6" w:space="0" w:color="auto"/>
              <w:bottom w:val="single" w:sz="6" w:space="0" w:color="auto"/>
              <w:right w:val="single" w:sz="6" w:space="0" w:color="auto"/>
            </w:tcBorders>
          </w:tcPr>
          <w:p w14:paraId="6A2F1321" w14:textId="77777777" w:rsidR="00EC698E" w:rsidRDefault="00D72630">
            <w:pPr>
              <w:rPr>
                <w:sz w:val="22"/>
              </w:rPr>
            </w:pPr>
            <w:r>
              <w:rPr>
                <w:sz w:val="22"/>
              </w:rPr>
              <w:t>visuminė šiluminė varža</w:t>
            </w:r>
          </w:p>
        </w:tc>
        <w:tc>
          <w:tcPr>
            <w:tcW w:w="1326" w:type="dxa"/>
            <w:tcBorders>
              <w:top w:val="single" w:sz="6" w:space="0" w:color="auto"/>
              <w:left w:val="single" w:sz="6" w:space="0" w:color="auto"/>
              <w:bottom w:val="single" w:sz="6" w:space="0" w:color="auto"/>
              <w:right w:val="single" w:sz="6" w:space="0" w:color="auto"/>
            </w:tcBorders>
          </w:tcPr>
          <w:p w14:paraId="6A2F1322" w14:textId="77777777" w:rsidR="00EC698E" w:rsidRDefault="00D72630">
            <w:pPr>
              <w:jc w:val="center"/>
              <w:rPr>
                <w:sz w:val="22"/>
              </w:rPr>
            </w:pPr>
            <w:r>
              <w:rPr>
                <w:sz w:val="22"/>
              </w:rPr>
              <w:t>m</w:t>
            </w:r>
            <w:r>
              <w:rPr>
                <w:sz w:val="22"/>
                <w:vertAlign w:val="superscript"/>
              </w:rPr>
              <w:t>2</w:t>
            </w:r>
            <w:r>
              <w:rPr>
                <w:sz w:val="22"/>
              </w:rPr>
              <w:t>·K/W</w:t>
            </w:r>
          </w:p>
        </w:tc>
      </w:tr>
      <w:tr w:rsidR="00EC698E" w14:paraId="6A2F1327"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24" w14:textId="77777777" w:rsidR="00EC698E" w:rsidRDefault="00D72630">
            <w:pPr>
              <w:jc w:val="center"/>
              <w:rPr>
                <w:i/>
                <w:iCs/>
                <w:sz w:val="22"/>
              </w:rPr>
            </w:pPr>
            <w:proofErr w:type="spellStart"/>
            <w:r>
              <w:rPr>
                <w:i/>
                <w:iCs/>
                <w:sz w:val="22"/>
              </w:rPr>
              <w:t>R</w:t>
            </w:r>
            <w:r>
              <w:rPr>
                <w:i/>
                <w:iCs/>
                <w:sz w:val="22"/>
                <w:vertAlign w:val="subscript"/>
              </w:rPr>
              <w:t>s</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25" w14:textId="77777777" w:rsidR="00EC698E" w:rsidRDefault="00D72630">
            <w:pPr>
              <w:rPr>
                <w:sz w:val="22"/>
              </w:rPr>
            </w:pPr>
            <w:r>
              <w:rPr>
                <w:sz w:val="22"/>
              </w:rPr>
              <w:t>suminė šiluminė varža</w:t>
            </w:r>
          </w:p>
        </w:tc>
        <w:tc>
          <w:tcPr>
            <w:tcW w:w="1326" w:type="dxa"/>
            <w:tcBorders>
              <w:top w:val="single" w:sz="6" w:space="0" w:color="auto"/>
              <w:left w:val="single" w:sz="6" w:space="0" w:color="auto"/>
              <w:bottom w:val="single" w:sz="6" w:space="0" w:color="auto"/>
              <w:right w:val="single" w:sz="6" w:space="0" w:color="auto"/>
            </w:tcBorders>
          </w:tcPr>
          <w:p w14:paraId="6A2F1326" w14:textId="77777777" w:rsidR="00EC698E" w:rsidRDefault="00D72630">
            <w:pPr>
              <w:jc w:val="center"/>
              <w:rPr>
                <w:sz w:val="22"/>
              </w:rPr>
            </w:pPr>
            <w:r>
              <w:rPr>
                <w:sz w:val="22"/>
              </w:rPr>
              <w:t>m</w:t>
            </w:r>
            <w:r>
              <w:rPr>
                <w:sz w:val="22"/>
                <w:vertAlign w:val="superscript"/>
              </w:rPr>
              <w:t>2</w:t>
            </w:r>
            <w:r>
              <w:rPr>
                <w:sz w:val="22"/>
              </w:rPr>
              <w:t>·K/W</w:t>
            </w:r>
          </w:p>
        </w:tc>
      </w:tr>
      <w:tr w:rsidR="00EC698E" w14:paraId="6A2F132B"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28" w14:textId="77777777" w:rsidR="00EC698E" w:rsidRDefault="00D72630">
            <w:pPr>
              <w:jc w:val="center"/>
              <w:rPr>
                <w:i/>
                <w:iCs/>
                <w:sz w:val="22"/>
              </w:rPr>
            </w:pPr>
            <w:r>
              <w:rPr>
                <w:i/>
                <w:iCs/>
                <w:sz w:val="22"/>
              </w:rPr>
              <w:t>U</w:t>
            </w:r>
          </w:p>
        </w:tc>
        <w:tc>
          <w:tcPr>
            <w:tcW w:w="6657" w:type="dxa"/>
            <w:tcBorders>
              <w:top w:val="single" w:sz="6" w:space="0" w:color="auto"/>
              <w:left w:val="single" w:sz="6" w:space="0" w:color="auto"/>
              <w:bottom w:val="single" w:sz="6" w:space="0" w:color="auto"/>
              <w:right w:val="single" w:sz="6" w:space="0" w:color="auto"/>
            </w:tcBorders>
          </w:tcPr>
          <w:p w14:paraId="6A2F1329" w14:textId="77777777" w:rsidR="00EC698E" w:rsidRDefault="00D72630">
            <w:pPr>
              <w:rPr>
                <w:sz w:val="22"/>
              </w:rPr>
            </w:pPr>
            <w:r>
              <w:rPr>
                <w:sz w:val="22"/>
              </w:rPr>
              <w:t>šilumos perdavimo koeficientas</w:t>
            </w:r>
          </w:p>
        </w:tc>
        <w:tc>
          <w:tcPr>
            <w:tcW w:w="1326" w:type="dxa"/>
            <w:tcBorders>
              <w:top w:val="single" w:sz="6" w:space="0" w:color="auto"/>
              <w:left w:val="single" w:sz="6" w:space="0" w:color="auto"/>
              <w:bottom w:val="single" w:sz="6" w:space="0" w:color="auto"/>
              <w:right w:val="single" w:sz="6" w:space="0" w:color="auto"/>
            </w:tcBorders>
          </w:tcPr>
          <w:p w14:paraId="6A2F132A" w14:textId="77777777" w:rsidR="00EC698E" w:rsidRDefault="00D72630">
            <w:pPr>
              <w:jc w:val="center"/>
              <w:rPr>
                <w:sz w:val="22"/>
              </w:rPr>
            </w:pPr>
            <w:r>
              <w:rPr>
                <w:sz w:val="22"/>
              </w:rPr>
              <w:t>W/(m</w:t>
            </w:r>
            <w:r>
              <w:rPr>
                <w:sz w:val="22"/>
                <w:vertAlign w:val="superscript"/>
              </w:rPr>
              <w:t>2</w:t>
            </w:r>
            <w:r>
              <w:rPr>
                <w:sz w:val="22"/>
              </w:rPr>
              <w:t>·K)</w:t>
            </w:r>
          </w:p>
        </w:tc>
      </w:tr>
      <w:tr w:rsidR="00EC698E" w14:paraId="6A2F132F"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2C" w14:textId="77777777" w:rsidR="00EC698E" w:rsidRDefault="00D72630">
            <w:pPr>
              <w:jc w:val="center"/>
              <w:rPr>
                <w:i/>
                <w:iCs/>
                <w:sz w:val="22"/>
              </w:rPr>
            </w:pPr>
            <w:r>
              <w:rPr>
                <w:i/>
                <w:iCs/>
                <w:sz w:val="22"/>
              </w:rPr>
              <w:t>A</w:t>
            </w:r>
          </w:p>
        </w:tc>
        <w:tc>
          <w:tcPr>
            <w:tcW w:w="6657" w:type="dxa"/>
            <w:tcBorders>
              <w:top w:val="single" w:sz="6" w:space="0" w:color="auto"/>
              <w:left w:val="single" w:sz="6" w:space="0" w:color="auto"/>
              <w:bottom w:val="single" w:sz="6" w:space="0" w:color="auto"/>
              <w:right w:val="single" w:sz="6" w:space="0" w:color="auto"/>
            </w:tcBorders>
          </w:tcPr>
          <w:p w14:paraId="6A2F132D" w14:textId="77777777" w:rsidR="00EC698E" w:rsidRDefault="00D72630">
            <w:pPr>
              <w:rPr>
                <w:sz w:val="22"/>
              </w:rPr>
            </w:pPr>
            <w:r>
              <w:rPr>
                <w:sz w:val="22"/>
              </w:rPr>
              <w:t>plotas</w:t>
            </w:r>
          </w:p>
        </w:tc>
        <w:tc>
          <w:tcPr>
            <w:tcW w:w="1326" w:type="dxa"/>
            <w:tcBorders>
              <w:top w:val="single" w:sz="6" w:space="0" w:color="auto"/>
              <w:left w:val="single" w:sz="6" w:space="0" w:color="auto"/>
              <w:bottom w:val="single" w:sz="6" w:space="0" w:color="auto"/>
              <w:right w:val="single" w:sz="6" w:space="0" w:color="auto"/>
            </w:tcBorders>
          </w:tcPr>
          <w:p w14:paraId="6A2F132E" w14:textId="77777777" w:rsidR="00EC698E" w:rsidRDefault="00D72630">
            <w:pPr>
              <w:jc w:val="center"/>
              <w:rPr>
                <w:sz w:val="22"/>
                <w:vertAlign w:val="superscript"/>
              </w:rPr>
            </w:pPr>
            <w:r>
              <w:rPr>
                <w:sz w:val="22"/>
              </w:rPr>
              <w:t>m</w:t>
            </w:r>
            <w:r>
              <w:rPr>
                <w:sz w:val="22"/>
                <w:vertAlign w:val="superscript"/>
              </w:rPr>
              <w:t>2</w:t>
            </w:r>
          </w:p>
        </w:tc>
      </w:tr>
      <w:tr w:rsidR="00EC698E" w14:paraId="6A2F1333"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30" w14:textId="77777777" w:rsidR="00EC698E" w:rsidRDefault="00D72630">
            <w:pPr>
              <w:jc w:val="center"/>
              <w:rPr>
                <w:i/>
                <w:iCs/>
                <w:sz w:val="22"/>
              </w:rPr>
            </w:pPr>
            <w:r>
              <w:rPr>
                <w:i/>
                <w:iCs/>
                <w:sz w:val="22"/>
              </w:rPr>
              <w:t>d</w:t>
            </w:r>
          </w:p>
        </w:tc>
        <w:tc>
          <w:tcPr>
            <w:tcW w:w="6657" w:type="dxa"/>
            <w:tcBorders>
              <w:top w:val="single" w:sz="6" w:space="0" w:color="auto"/>
              <w:left w:val="single" w:sz="6" w:space="0" w:color="auto"/>
              <w:bottom w:val="single" w:sz="6" w:space="0" w:color="auto"/>
              <w:right w:val="single" w:sz="6" w:space="0" w:color="auto"/>
            </w:tcBorders>
          </w:tcPr>
          <w:p w14:paraId="6A2F1331" w14:textId="77777777" w:rsidR="00EC698E" w:rsidRDefault="00D72630">
            <w:pPr>
              <w:rPr>
                <w:sz w:val="22"/>
              </w:rPr>
            </w:pPr>
            <w:proofErr w:type="spellStart"/>
            <w:r>
              <w:rPr>
                <w:sz w:val="22"/>
              </w:rPr>
              <w:t>atitvaros</w:t>
            </w:r>
            <w:proofErr w:type="spellEnd"/>
            <w:r>
              <w:rPr>
                <w:sz w:val="22"/>
              </w:rPr>
              <w:t xml:space="preserve"> sluoksnio storis</w:t>
            </w:r>
          </w:p>
        </w:tc>
        <w:tc>
          <w:tcPr>
            <w:tcW w:w="1326" w:type="dxa"/>
            <w:tcBorders>
              <w:top w:val="single" w:sz="6" w:space="0" w:color="auto"/>
              <w:left w:val="single" w:sz="6" w:space="0" w:color="auto"/>
              <w:bottom w:val="single" w:sz="6" w:space="0" w:color="auto"/>
              <w:right w:val="single" w:sz="6" w:space="0" w:color="auto"/>
            </w:tcBorders>
          </w:tcPr>
          <w:p w14:paraId="6A2F1332" w14:textId="77777777" w:rsidR="00EC698E" w:rsidRDefault="00D72630">
            <w:pPr>
              <w:jc w:val="center"/>
              <w:rPr>
                <w:sz w:val="22"/>
              </w:rPr>
            </w:pPr>
            <w:r>
              <w:rPr>
                <w:sz w:val="22"/>
              </w:rPr>
              <w:t>m</w:t>
            </w:r>
          </w:p>
        </w:tc>
      </w:tr>
      <w:tr w:rsidR="00EC698E" w14:paraId="6A2F1337"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34" w14:textId="77777777" w:rsidR="00EC698E" w:rsidRDefault="00D72630">
            <w:pPr>
              <w:jc w:val="center"/>
              <w:rPr>
                <w:sz w:val="22"/>
              </w:rPr>
            </w:pPr>
            <w:r>
              <w:rPr>
                <w:sz w:val="22"/>
              </w:rPr>
              <w:t>h</w:t>
            </w:r>
          </w:p>
        </w:tc>
        <w:tc>
          <w:tcPr>
            <w:tcW w:w="6657" w:type="dxa"/>
            <w:tcBorders>
              <w:top w:val="single" w:sz="6" w:space="0" w:color="auto"/>
              <w:left w:val="single" w:sz="6" w:space="0" w:color="auto"/>
              <w:bottom w:val="single" w:sz="6" w:space="0" w:color="auto"/>
              <w:right w:val="single" w:sz="6" w:space="0" w:color="auto"/>
            </w:tcBorders>
          </w:tcPr>
          <w:p w14:paraId="6A2F1335" w14:textId="77777777" w:rsidR="00EC698E" w:rsidRDefault="00D72630">
            <w:pPr>
              <w:rPr>
                <w:sz w:val="22"/>
              </w:rPr>
            </w:pPr>
            <w:r>
              <w:rPr>
                <w:sz w:val="22"/>
              </w:rPr>
              <w:t>aukštis</w:t>
            </w:r>
          </w:p>
        </w:tc>
        <w:tc>
          <w:tcPr>
            <w:tcW w:w="1326" w:type="dxa"/>
            <w:tcBorders>
              <w:top w:val="single" w:sz="6" w:space="0" w:color="auto"/>
              <w:left w:val="single" w:sz="6" w:space="0" w:color="auto"/>
              <w:bottom w:val="single" w:sz="6" w:space="0" w:color="auto"/>
              <w:right w:val="single" w:sz="6" w:space="0" w:color="auto"/>
            </w:tcBorders>
          </w:tcPr>
          <w:p w14:paraId="6A2F1336" w14:textId="77777777" w:rsidR="00EC698E" w:rsidRDefault="00D72630">
            <w:pPr>
              <w:jc w:val="center"/>
              <w:rPr>
                <w:sz w:val="22"/>
              </w:rPr>
            </w:pPr>
            <w:r>
              <w:rPr>
                <w:sz w:val="22"/>
              </w:rPr>
              <w:t>m</w:t>
            </w:r>
          </w:p>
        </w:tc>
      </w:tr>
      <w:tr w:rsidR="00EC698E" w14:paraId="6A2F133B"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38" w14:textId="77777777" w:rsidR="00EC698E" w:rsidRDefault="00D72630">
            <w:pPr>
              <w:jc w:val="center"/>
              <w:rPr>
                <w:sz w:val="22"/>
              </w:rPr>
            </w:pPr>
            <w:r>
              <w:rPr>
                <w:sz w:val="22"/>
              </w:rPr>
              <w:sym w:font="Symbol" w:char="F071"/>
            </w:r>
          </w:p>
        </w:tc>
        <w:tc>
          <w:tcPr>
            <w:tcW w:w="6657" w:type="dxa"/>
            <w:tcBorders>
              <w:top w:val="single" w:sz="6" w:space="0" w:color="auto"/>
              <w:left w:val="single" w:sz="6" w:space="0" w:color="auto"/>
              <w:bottom w:val="single" w:sz="6" w:space="0" w:color="auto"/>
              <w:right w:val="single" w:sz="6" w:space="0" w:color="auto"/>
            </w:tcBorders>
          </w:tcPr>
          <w:p w14:paraId="6A2F1339" w14:textId="77777777" w:rsidR="00EC698E" w:rsidRDefault="00D72630">
            <w:pPr>
              <w:rPr>
                <w:sz w:val="22"/>
              </w:rPr>
            </w:pPr>
            <w:r>
              <w:rPr>
                <w:sz w:val="22"/>
              </w:rPr>
              <w:t>temperatūra</w:t>
            </w:r>
          </w:p>
        </w:tc>
        <w:tc>
          <w:tcPr>
            <w:tcW w:w="1326" w:type="dxa"/>
            <w:tcBorders>
              <w:top w:val="single" w:sz="6" w:space="0" w:color="auto"/>
              <w:left w:val="single" w:sz="6" w:space="0" w:color="auto"/>
              <w:bottom w:val="single" w:sz="6" w:space="0" w:color="auto"/>
              <w:right w:val="single" w:sz="6" w:space="0" w:color="auto"/>
            </w:tcBorders>
          </w:tcPr>
          <w:p w14:paraId="6A2F133A" w14:textId="77777777" w:rsidR="00EC698E" w:rsidRDefault="00D72630">
            <w:pPr>
              <w:jc w:val="center"/>
              <w:rPr>
                <w:sz w:val="22"/>
              </w:rPr>
            </w:pPr>
            <w:r>
              <w:rPr>
                <w:sz w:val="22"/>
              </w:rPr>
              <w:t>°C</w:t>
            </w:r>
          </w:p>
        </w:tc>
      </w:tr>
      <w:tr w:rsidR="00EC698E" w14:paraId="6A2F133F"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3C" w14:textId="77777777" w:rsidR="00EC698E" w:rsidRDefault="00D72630">
            <w:pPr>
              <w:jc w:val="center"/>
              <w:rPr>
                <w:i/>
                <w:sz w:val="22"/>
              </w:rPr>
            </w:pPr>
            <w:r>
              <w:rPr>
                <w:i/>
                <w:sz w:val="22"/>
              </w:rPr>
              <w:sym w:font="Symbol" w:char="F072"/>
            </w:r>
          </w:p>
        </w:tc>
        <w:tc>
          <w:tcPr>
            <w:tcW w:w="6657" w:type="dxa"/>
            <w:tcBorders>
              <w:top w:val="single" w:sz="6" w:space="0" w:color="auto"/>
              <w:left w:val="single" w:sz="6" w:space="0" w:color="auto"/>
              <w:bottom w:val="single" w:sz="6" w:space="0" w:color="auto"/>
              <w:right w:val="single" w:sz="6" w:space="0" w:color="auto"/>
            </w:tcBorders>
          </w:tcPr>
          <w:p w14:paraId="6A2F133D" w14:textId="77777777" w:rsidR="00EC698E" w:rsidRDefault="00D72630">
            <w:pPr>
              <w:rPr>
                <w:sz w:val="22"/>
              </w:rPr>
            </w:pPr>
            <w:r>
              <w:rPr>
                <w:sz w:val="22"/>
              </w:rPr>
              <w:t>tankis</w:t>
            </w:r>
          </w:p>
        </w:tc>
        <w:tc>
          <w:tcPr>
            <w:tcW w:w="1326" w:type="dxa"/>
            <w:tcBorders>
              <w:top w:val="single" w:sz="6" w:space="0" w:color="auto"/>
              <w:left w:val="single" w:sz="6" w:space="0" w:color="auto"/>
              <w:bottom w:val="single" w:sz="6" w:space="0" w:color="auto"/>
              <w:right w:val="single" w:sz="6" w:space="0" w:color="auto"/>
            </w:tcBorders>
          </w:tcPr>
          <w:p w14:paraId="6A2F133E" w14:textId="77777777" w:rsidR="00EC698E" w:rsidRDefault="00D72630">
            <w:pPr>
              <w:jc w:val="center"/>
              <w:rPr>
                <w:sz w:val="22"/>
                <w:vertAlign w:val="superscript"/>
              </w:rPr>
            </w:pPr>
            <w:r>
              <w:rPr>
                <w:sz w:val="22"/>
              </w:rPr>
              <w:t>kg/m</w:t>
            </w:r>
            <w:r>
              <w:rPr>
                <w:sz w:val="22"/>
                <w:vertAlign w:val="superscript"/>
              </w:rPr>
              <w:t>3</w:t>
            </w:r>
          </w:p>
        </w:tc>
      </w:tr>
      <w:tr w:rsidR="00EC698E" w14:paraId="6A2F1343"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40" w14:textId="77777777" w:rsidR="00EC698E" w:rsidRDefault="00D72630">
            <w:pPr>
              <w:jc w:val="center"/>
              <w:rPr>
                <w:i/>
                <w:iCs/>
                <w:sz w:val="22"/>
              </w:rPr>
            </w:pPr>
            <w:r>
              <w:rPr>
                <w:i/>
                <w:iCs/>
                <w:sz w:val="22"/>
              </w:rPr>
              <w:t>c</w:t>
            </w:r>
          </w:p>
        </w:tc>
        <w:tc>
          <w:tcPr>
            <w:tcW w:w="6657" w:type="dxa"/>
            <w:tcBorders>
              <w:top w:val="single" w:sz="6" w:space="0" w:color="auto"/>
              <w:left w:val="single" w:sz="6" w:space="0" w:color="auto"/>
              <w:bottom w:val="single" w:sz="6" w:space="0" w:color="auto"/>
              <w:right w:val="single" w:sz="6" w:space="0" w:color="auto"/>
            </w:tcBorders>
          </w:tcPr>
          <w:p w14:paraId="6A2F1341" w14:textId="77777777" w:rsidR="00EC698E" w:rsidRDefault="00D72630">
            <w:pPr>
              <w:rPr>
                <w:sz w:val="22"/>
              </w:rPr>
            </w:pPr>
            <w:r>
              <w:rPr>
                <w:sz w:val="22"/>
              </w:rPr>
              <w:t>aerodinaminis koeficientas</w:t>
            </w:r>
          </w:p>
        </w:tc>
        <w:tc>
          <w:tcPr>
            <w:tcW w:w="1326" w:type="dxa"/>
            <w:tcBorders>
              <w:top w:val="single" w:sz="6" w:space="0" w:color="auto"/>
              <w:left w:val="single" w:sz="6" w:space="0" w:color="auto"/>
              <w:bottom w:val="single" w:sz="6" w:space="0" w:color="auto"/>
              <w:right w:val="single" w:sz="6" w:space="0" w:color="auto"/>
            </w:tcBorders>
          </w:tcPr>
          <w:p w14:paraId="6A2F1342" w14:textId="77777777" w:rsidR="00EC698E" w:rsidRDefault="00D72630">
            <w:pPr>
              <w:jc w:val="center"/>
              <w:rPr>
                <w:sz w:val="22"/>
              </w:rPr>
            </w:pPr>
            <w:r>
              <w:rPr>
                <w:sz w:val="22"/>
              </w:rPr>
              <w:t>–</w:t>
            </w:r>
          </w:p>
        </w:tc>
      </w:tr>
      <w:tr w:rsidR="00EC698E" w14:paraId="6A2F1347"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44" w14:textId="77777777" w:rsidR="00EC698E" w:rsidRDefault="00D72630">
            <w:pPr>
              <w:jc w:val="center"/>
              <w:rPr>
                <w:i/>
                <w:iCs/>
                <w:sz w:val="22"/>
                <w:vertAlign w:val="subscript"/>
                <w:lang w:val="en-US"/>
              </w:rPr>
            </w:pPr>
            <w:proofErr w:type="spellStart"/>
            <w:r>
              <w:rPr>
                <w:i/>
                <w:iCs/>
                <w:sz w:val="22"/>
                <w:lang w:val="en-US"/>
              </w:rPr>
              <w:t>W</w:t>
            </w:r>
            <w:r>
              <w:rPr>
                <w:i/>
                <w:iCs/>
                <w:sz w:val="22"/>
                <w:vertAlign w:val="subscript"/>
                <w:lang w:val="en-US"/>
              </w:rPr>
              <w:t>f</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45" w14:textId="77777777" w:rsidR="00EC698E" w:rsidRDefault="00D72630">
            <w:pPr>
              <w:rPr>
                <w:sz w:val="22"/>
              </w:rPr>
            </w:pPr>
            <w:r>
              <w:rPr>
                <w:sz w:val="22"/>
              </w:rPr>
              <w:t>projektinis tvirtinimo elemento stipris</w:t>
            </w:r>
          </w:p>
        </w:tc>
        <w:tc>
          <w:tcPr>
            <w:tcW w:w="1326" w:type="dxa"/>
            <w:tcBorders>
              <w:top w:val="single" w:sz="6" w:space="0" w:color="auto"/>
              <w:left w:val="single" w:sz="6" w:space="0" w:color="auto"/>
              <w:bottom w:val="single" w:sz="6" w:space="0" w:color="auto"/>
              <w:right w:val="single" w:sz="6" w:space="0" w:color="auto"/>
            </w:tcBorders>
          </w:tcPr>
          <w:p w14:paraId="6A2F1346" w14:textId="77777777" w:rsidR="00EC698E" w:rsidRDefault="00D72630">
            <w:pPr>
              <w:jc w:val="center"/>
              <w:rPr>
                <w:sz w:val="22"/>
              </w:rPr>
            </w:pPr>
            <w:r>
              <w:rPr>
                <w:sz w:val="22"/>
              </w:rPr>
              <w:t>N</w:t>
            </w:r>
          </w:p>
        </w:tc>
      </w:tr>
      <w:tr w:rsidR="00EC698E" w14:paraId="6A2F134B"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48" w14:textId="77777777" w:rsidR="00EC698E" w:rsidRDefault="00D72630">
            <w:pPr>
              <w:jc w:val="center"/>
              <w:rPr>
                <w:i/>
                <w:sz w:val="22"/>
              </w:rPr>
            </w:pPr>
            <w:proofErr w:type="spellStart"/>
            <w:r>
              <w:rPr>
                <w:i/>
                <w:sz w:val="22"/>
              </w:rPr>
              <w:t>q</w:t>
            </w:r>
            <w:r>
              <w:rPr>
                <w:i/>
                <w:sz w:val="22"/>
                <w:vertAlign w:val="subscript"/>
              </w:rPr>
              <w:t>ref</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49" w14:textId="77777777" w:rsidR="00EC698E" w:rsidRDefault="00D72630">
            <w:pPr>
              <w:rPr>
                <w:sz w:val="22"/>
              </w:rPr>
            </w:pPr>
            <w:r>
              <w:rPr>
                <w:sz w:val="22"/>
              </w:rPr>
              <w:t>atskaitinis vėjo slėgis</w:t>
            </w:r>
          </w:p>
        </w:tc>
        <w:tc>
          <w:tcPr>
            <w:tcW w:w="1326" w:type="dxa"/>
            <w:tcBorders>
              <w:top w:val="single" w:sz="6" w:space="0" w:color="auto"/>
              <w:left w:val="single" w:sz="6" w:space="0" w:color="auto"/>
              <w:bottom w:val="single" w:sz="6" w:space="0" w:color="auto"/>
              <w:right w:val="single" w:sz="6" w:space="0" w:color="auto"/>
            </w:tcBorders>
          </w:tcPr>
          <w:p w14:paraId="6A2F134A" w14:textId="77777777" w:rsidR="00EC698E" w:rsidRDefault="00D72630">
            <w:pPr>
              <w:jc w:val="center"/>
              <w:rPr>
                <w:sz w:val="22"/>
              </w:rPr>
            </w:pPr>
            <w:r>
              <w:rPr>
                <w:sz w:val="22"/>
              </w:rPr>
              <w:t>Pa</w:t>
            </w:r>
          </w:p>
        </w:tc>
      </w:tr>
      <w:tr w:rsidR="00EC698E" w14:paraId="6A2F134F"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4C" w14:textId="77777777" w:rsidR="00EC698E" w:rsidRDefault="00D72630">
            <w:pPr>
              <w:jc w:val="center"/>
              <w:rPr>
                <w:i/>
                <w:iCs/>
                <w:sz w:val="22"/>
              </w:rPr>
            </w:pPr>
            <w:proofErr w:type="spellStart"/>
            <w:r>
              <w:rPr>
                <w:i/>
                <w:iCs/>
                <w:sz w:val="22"/>
              </w:rPr>
              <w:t>s</w:t>
            </w:r>
            <w:r>
              <w:rPr>
                <w:i/>
                <w:iCs/>
                <w:sz w:val="22"/>
                <w:vertAlign w:val="subscript"/>
              </w:rPr>
              <w:t>d</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4D" w14:textId="77777777" w:rsidR="00EC698E" w:rsidRDefault="00D72630">
            <w:pPr>
              <w:rPr>
                <w:sz w:val="22"/>
              </w:rPr>
            </w:pPr>
            <w:r>
              <w:rPr>
                <w:sz w:val="22"/>
              </w:rPr>
              <w:t>garinei varžai lygiavertis oro sluoksnio storis</w:t>
            </w:r>
          </w:p>
        </w:tc>
        <w:tc>
          <w:tcPr>
            <w:tcW w:w="1326" w:type="dxa"/>
            <w:tcBorders>
              <w:top w:val="single" w:sz="6" w:space="0" w:color="auto"/>
              <w:left w:val="single" w:sz="6" w:space="0" w:color="auto"/>
              <w:bottom w:val="single" w:sz="6" w:space="0" w:color="auto"/>
              <w:right w:val="single" w:sz="6" w:space="0" w:color="auto"/>
            </w:tcBorders>
          </w:tcPr>
          <w:p w14:paraId="6A2F134E" w14:textId="77777777" w:rsidR="00EC698E" w:rsidRDefault="00D72630">
            <w:pPr>
              <w:jc w:val="center"/>
              <w:rPr>
                <w:sz w:val="22"/>
              </w:rPr>
            </w:pPr>
            <w:r>
              <w:rPr>
                <w:sz w:val="22"/>
              </w:rPr>
              <w:t>m</w:t>
            </w:r>
          </w:p>
        </w:tc>
      </w:tr>
      <w:tr w:rsidR="00EC698E" w14:paraId="6A2F1353" w14:textId="77777777">
        <w:trPr>
          <w:cantSplit/>
          <w:trHeight w:val="23"/>
        </w:trPr>
        <w:tc>
          <w:tcPr>
            <w:tcW w:w="1087" w:type="dxa"/>
            <w:tcBorders>
              <w:top w:val="single" w:sz="6" w:space="0" w:color="auto"/>
              <w:left w:val="single" w:sz="6" w:space="0" w:color="auto"/>
              <w:bottom w:val="single" w:sz="6" w:space="0" w:color="auto"/>
              <w:right w:val="single" w:sz="6" w:space="0" w:color="auto"/>
            </w:tcBorders>
          </w:tcPr>
          <w:p w14:paraId="6A2F1350" w14:textId="77777777" w:rsidR="00EC698E" w:rsidRDefault="00D72630">
            <w:pPr>
              <w:jc w:val="center"/>
              <w:rPr>
                <w:i/>
                <w:iCs/>
                <w:sz w:val="22"/>
              </w:rPr>
            </w:pPr>
            <w:proofErr w:type="spellStart"/>
            <w:r>
              <w:rPr>
                <w:i/>
                <w:iCs/>
                <w:sz w:val="22"/>
              </w:rPr>
              <w:t>v</w:t>
            </w:r>
            <w:r>
              <w:rPr>
                <w:i/>
                <w:iCs/>
                <w:sz w:val="22"/>
                <w:vertAlign w:val="subscript"/>
              </w:rPr>
              <w:t>ref</w:t>
            </w:r>
            <w:proofErr w:type="spellEnd"/>
          </w:p>
        </w:tc>
        <w:tc>
          <w:tcPr>
            <w:tcW w:w="6657" w:type="dxa"/>
            <w:tcBorders>
              <w:top w:val="single" w:sz="6" w:space="0" w:color="auto"/>
              <w:left w:val="single" w:sz="6" w:space="0" w:color="auto"/>
              <w:bottom w:val="single" w:sz="6" w:space="0" w:color="auto"/>
              <w:right w:val="single" w:sz="6" w:space="0" w:color="auto"/>
            </w:tcBorders>
          </w:tcPr>
          <w:p w14:paraId="6A2F1351" w14:textId="77777777" w:rsidR="00EC698E" w:rsidRDefault="00D72630">
            <w:pPr>
              <w:rPr>
                <w:sz w:val="22"/>
              </w:rPr>
            </w:pPr>
            <w:r>
              <w:rPr>
                <w:sz w:val="22"/>
              </w:rPr>
              <w:t>atskaitinis vėjo greitis</w:t>
            </w:r>
          </w:p>
        </w:tc>
        <w:tc>
          <w:tcPr>
            <w:tcW w:w="1326" w:type="dxa"/>
            <w:tcBorders>
              <w:top w:val="single" w:sz="6" w:space="0" w:color="auto"/>
              <w:left w:val="single" w:sz="6" w:space="0" w:color="auto"/>
              <w:bottom w:val="single" w:sz="6" w:space="0" w:color="auto"/>
              <w:right w:val="single" w:sz="6" w:space="0" w:color="auto"/>
            </w:tcBorders>
          </w:tcPr>
          <w:p w14:paraId="6A2F1352" w14:textId="77777777" w:rsidR="00EC698E" w:rsidRDefault="00D72630">
            <w:pPr>
              <w:jc w:val="center"/>
              <w:rPr>
                <w:sz w:val="22"/>
              </w:rPr>
            </w:pPr>
            <w:r>
              <w:rPr>
                <w:sz w:val="22"/>
              </w:rPr>
              <w:t>m/s</w:t>
            </w:r>
          </w:p>
        </w:tc>
      </w:tr>
    </w:tbl>
    <w:p w14:paraId="6A2F1354" w14:textId="77777777" w:rsidR="00EC698E" w:rsidRDefault="00D72630">
      <w:pPr>
        <w:jc w:val="both"/>
      </w:pPr>
    </w:p>
    <w:p w14:paraId="6A2F1355" w14:textId="77777777" w:rsidR="00EC698E" w:rsidRDefault="00D72630">
      <w:pPr>
        <w:ind w:firstLine="567"/>
        <w:jc w:val="both"/>
      </w:pPr>
      <w:r>
        <w:t>7</w:t>
      </w:r>
      <w:r>
        <w:t xml:space="preserve">. Reglamente vartojami </w:t>
      </w:r>
      <w:proofErr w:type="spellStart"/>
      <w:r>
        <w:t>poraidžiai</w:t>
      </w:r>
      <w:proofErr w:type="spellEnd"/>
      <w:r>
        <w:t>:</w:t>
      </w:r>
    </w:p>
    <w:p w14:paraId="6A2F1356"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4453"/>
        <w:gridCol w:w="4617"/>
      </w:tblGrid>
      <w:tr w:rsidR="00EC698E" w14:paraId="6A2F1359" w14:textId="77777777">
        <w:trPr>
          <w:cantSplit/>
          <w:trHeight w:val="23"/>
        </w:trPr>
        <w:tc>
          <w:tcPr>
            <w:tcW w:w="3374" w:type="dxa"/>
            <w:tcBorders>
              <w:top w:val="nil"/>
              <w:left w:val="nil"/>
              <w:bottom w:val="nil"/>
              <w:right w:val="nil"/>
            </w:tcBorders>
          </w:tcPr>
          <w:p w14:paraId="6A2F1357" w14:textId="77777777" w:rsidR="00EC698E" w:rsidRDefault="00D72630">
            <w:proofErr w:type="spellStart"/>
            <w:r>
              <w:rPr>
                <w:i/>
                <w:iCs/>
              </w:rPr>
              <w:t>ds</w:t>
            </w:r>
            <w:proofErr w:type="spellEnd"/>
            <w:r>
              <w:rPr>
                <w:i/>
                <w:iCs/>
              </w:rPr>
              <w:t xml:space="preserve"> – </w:t>
            </w:r>
            <w:r>
              <w:t>projektinis;</w:t>
            </w:r>
          </w:p>
        </w:tc>
        <w:tc>
          <w:tcPr>
            <w:tcW w:w="3499" w:type="dxa"/>
            <w:tcBorders>
              <w:top w:val="nil"/>
              <w:left w:val="nil"/>
              <w:bottom w:val="nil"/>
              <w:right w:val="nil"/>
            </w:tcBorders>
          </w:tcPr>
          <w:p w14:paraId="6A2F1358" w14:textId="77777777" w:rsidR="00EC698E" w:rsidRDefault="00D72630">
            <w:proofErr w:type="spellStart"/>
            <w:r>
              <w:rPr>
                <w:i/>
                <w:iCs/>
              </w:rPr>
              <w:t>se</w:t>
            </w:r>
            <w:proofErr w:type="spellEnd"/>
            <w:r>
              <w:rPr>
                <w:i/>
                <w:iCs/>
              </w:rPr>
              <w:t xml:space="preserve"> – </w:t>
            </w:r>
            <w:r>
              <w:t>išorinis paviršius;</w:t>
            </w:r>
          </w:p>
        </w:tc>
      </w:tr>
      <w:tr w:rsidR="00EC698E" w14:paraId="6A2F135C" w14:textId="77777777">
        <w:trPr>
          <w:cantSplit/>
          <w:trHeight w:val="23"/>
        </w:trPr>
        <w:tc>
          <w:tcPr>
            <w:tcW w:w="3374" w:type="dxa"/>
            <w:tcBorders>
              <w:top w:val="nil"/>
              <w:left w:val="nil"/>
              <w:bottom w:val="nil"/>
              <w:right w:val="nil"/>
            </w:tcBorders>
          </w:tcPr>
          <w:p w14:paraId="6A2F135A" w14:textId="77777777" w:rsidR="00EC698E" w:rsidRDefault="00D72630">
            <w:r>
              <w:rPr>
                <w:i/>
                <w:iCs/>
              </w:rPr>
              <w:t xml:space="preserve">e – </w:t>
            </w:r>
            <w:r>
              <w:t>išorė;</w:t>
            </w:r>
          </w:p>
        </w:tc>
        <w:tc>
          <w:tcPr>
            <w:tcW w:w="3499" w:type="dxa"/>
            <w:tcBorders>
              <w:top w:val="nil"/>
              <w:left w:val="nil"/>
              <w:bottom w:val="nil"/>
              <w:right w:val="nil"/>
            </w:tcBorders>
          </w:tcPr>
          <w:p w14:paraId="6A2F135B" w14:textId="77777777" w:rsidR="00EC698E" w:rsidRDefault="00D72630">
            <w:r>
              <w:rPr>
                <w:i/>
                <w:iCs/>
              </w:rPr>
              <w:t xml:space="preserve">si – </w:t>
            </w:r>
            <w:r>
              <w:t>vidinis paviršius;</w:t>
            </w:r>
          </w:p>
        </w:tc>
      </w:tr>
      <w:tr w:rsidR="00EC698E" w14:paraId="6A2F135F" w14:textId="77777777">
        <w:trPr>
          <w:cantSplit/>
          <w:trHeight w:val="23"/>
        </w:trPr>
        <w:tc>
          <w:tcPr>
            <w:tcW w:w="3374" w:type="dxa"/>
            <w:tcBorders>
              <w:top w:val="nil"/>
              <w:left w:val="nil"/>
              <w:bottom w:val="nil"/>
              <w:right w:val="nil"/>
            </w:tcBorders>
          </w:tcPr>
          <w:p w14:paraId="6A2F135D" w14:textId="77777777" w:rsidR="00EC698E" w:rsidRDefault="00D72630">
            <w:r>
              <w:rPr>
                <w:i/>
                <w:iCs/>
              </w:rPr>
              <w:t xml:space="preserve">i – </w:t>
            </w:r>
            <w:r>
              <w:t>vidus;</w:t>
            </w:r>
          </w:p>
        </w:tc>
        <w:tc>
          <w:tcPr>
            <w:tcW w:w="3499" w:type="dxa"/>
            <w:tcBorders>
              <w:top w:val="nil"/>
              <w:left w:val="nil"/>
              <w:bottom w:val="nil"/>
              <w:right w:val="nil"/>
            </w:tcBorders>
          </w:tcPr>
          <w:p w14:paraId="6A2F135E" w14:textId="77777777" w:rsidR="00EC698E" w:rsidRDefault="00D72630">
            <w:r>
              <w:rPr>
                <w:i/>
                <w:iCs/>
              </w:rPr>
              <w:t xml:space="preserve">t – </w:t>
            </w:r>
            <w:r>
              <w:t>visuminis.</w:t>
            </w:r>
          </w:p>
        </w:tc>
      </w:tr>
      <w:tr w:rsidR="00EC698E" w14:paraId="6A2F1362" w14:textId="77777777">
        <w:trPr>
          <w:cantSplit/>
          <w:trHeight w:val="23"/>
        </w:trPr>
        <w:tc>
          <w:tcPr>
            <w:tcW w:w="3374" w:type="dxa"/>
            <w:tcBorders>
              <w:top w:val="nil"/>
              <w:left w:val="nil"/>
              <w:bottom w:val="nil"/>
              <w:right w:val="nil"/>
            </w:tcBorders>
          </w:tcPr>
          <w:p w14:paraId="6A2F1360" w14:textId="77777777" w:rsidR="00EC698E" w:rsidRDefault="00D72630">
            <w:r>
              <w:rPr>
                <w:i/>
                <w:iCs/>
              </w:rPr>
              <w:t xml:space="preserve">n – </w:t>
            </w:r>
            <w:r>
              <w:t>skaičius (kiekis);</w:t>
            </w:r>
          </w:p>
        </w:tc>
        <w:tc>
          <w:tcPr>
            <w:tcW w:w="3499" w:type="dxa"/>
            <w:tcBorders>
              <w:top w:val="nil"/>
              <w:left w:val="nil"/>
              <w:bottom w:val="nil"/>
              <w:right w:val="nil"/>
            </w:tcBorders>
          </w:tcPr>
          <w:p w14:paraId="6A2F1361" w14:textId="77777777" w:rsidR="00EC698E" w:rsidRDefault="00EC698E"/>
        </w:tc>
      </w:tr>
    </w:tbl>
    <w:p w14:paraId="6A2F1363" w14:textId="77777777" w:rsidR="00EC698E" w:rsidRDefault="00D72630">
      <w:pPr>
        <w:jc w:val="both"/>
      </w:pPr>
    </w:p>
    <w:p w14:paraId="6A2F1364" w14:textId="77777777" w:rsidR="00EC698E" w:rsidRDefault="00D72630">
      <w:pPr>
        <w:jc w:val="center"/>
        <w:rPr>
          <w:b/>
          <w:bCs/>
        </w:rPr>
      </w:pPr>
      <w:r>
        <w:rPr>
          <w:b/>
          <w:bCs/>
        </w:rPr>
        <w:t>V</w:t>
      </w:r>
      <w:r>
        <w:rPr>
          <w:b/>
          <w:bCs/>
        </w:rPr>
        <w:t xml:space="preserve">. </w:t>
      </w:r>
      <w:r>
        <w:rPr>
          <w:b/>
          <w:bCs/>
        </w:rPr>
        <w:t>BENDRIEJI REIKALAVIMAI</w:t>
      </w:r>
    </w:p>
    <w:p w14:paraId="6A2F1365" w14:textId="77777777" w:rsidR="00EC698E" w:rsidRDefault="00EC698E">
      <w:pPr>
        <w:jc w:val="both"/>
      </w:pPr>
    </w:p>
    <w:p w14:paraId="6A2F1366" w14:textId="77777777" w:rsidR="00EC698E" w:rsidRDefault="00D72630">
      <w:pPr>
        <w:ind w:firstLine="567"/>
        <w:jc w:val="both"/>
      </w:pPr>
      <w:r>
        <w:t>8</w:t>
      </w:r>
      <w:r>
        <w:t>. Stogai turi</w:t>
      </w:r>
      <w:r>
        <w:t xml:space="preserve"> būti atsparūs atmosferos poveikiui [4.15] ir projektiniams eksploatacijos poveikiams. Stogai turi būti suprojektuoti, pastatyti ir naudojami taip, kad atitiktų esminius statinio reikalavimus [4.7–4.12].</w:t>
      </w:r>
    </w:p>
    <w:p w14:paraId="6A2F1367" w14:textId="77777777" w:rsidR="00EC698E" w:rsidRDefault="00D72630">
      <w:pPr>
        <w:ind w:firstLine="567"/>
        <w:jc w:val="both"/>
      </w:pPr>
      <w:r>
        <w:t>9</w:t>
      </w:r>
      <w:r>
        <w:t>. Stogų konstrukcijos turi atitikti priešgaisri</w:t>
      </w:r>
      <w:r>
        <w:t>nių norminių dokumentų reikalavimus [4.13].</w:t>
      </w:r>
    </w:p>
    <w:p w14:paraId="6A2F1368" w14:textId="77777777" w:rsidR="00EC698E" w:rsidRDefault="00D72630">
      <w:pPr>
        <w:ind w:firstLine="567"/>
        <w:jc w:val="both"/>
      </w:pPr>
      <w:r>
        <w:t>10</w:t>
      </w:r>
      <w:r>
        <w:t>. Stogo konstrukcija turi būti tokia, kad ties karnizais nesusidarytų ledo varvekliai, nuo stogo nekristų sniego nuošliaužos, būtų saugu valyti, prižiūrėti ir remontuoti stogą [4.16]. Užlipimui ant stogo tu</w:t>
      </w:r>
      <w:r>
        <w:t>ri būti įrengti patogūs ir saugūs laipteliai.</w:t>
      </w:r>
    </w:p>
    <w:p w14:paraId="6A2F1369" w14:textId="77777777" w:rsidR="00EC698E" w:rsidRDefault="00D72630">
      <w:pPr>
        <w:ind w:firstLine="567"/>
        <w:jc w:val="both"/>
      </w:pPr>
      <w:r>
        <w:t>11</w:t>
      </w:r>
      <w:r>
        <w:t>. Stogams įrengti panaudoti statybos produktai neturi teršti aplinkos [4.9].</w:t>
      </w:r>
    </w:p>
    <w:p w14:paraId="6A2F136A" w14:textId="77777777" w:rsidR="00EC698E" w:rsidRDefault="00D72630">
      <w:pPr>
        <w:ind w:firstLine="567"/>
        <w:jc w:val="both"/>
      </w:pPr>
      <w:r>
        <w:t>12</w:t>
      </w:r>
      <w:r>
        <w:t xml:space="preserve">. Stogų konstrukcijų garsą izoliuojančios savybės turi atitikti Lietuvos Respublikos normatyvinių dokumentų reikalavimus </w:t>
      </w:r>
      <w:r>
        <w:t>[4.11].</w:t>
      </w:r>
    </w:p>
    <w:p w14:paraId="6A2F136B" w14:textId="77777777" w:rsidR="00EC698E" w:rsidRDefault="00D72630">
      <w:pPr>
        <w:ind w:firstLine="567"/>
        <w:jc w:val="both"/>
      </w:pPr>
      <w:r>
        <w:t>13</w:t>
      </w:r>
      <w:r>
        <w:t>. Stogai turi būti įrengti taip, kad pastato vidus ir po hidroizoliaciniais sluoksniais esančios stogo konstrukcijos būtų apsaugotos nuo išorinio lietaus ir sniego poveikio.</w:t>
      </w:r>
    </w:p>
    <w:p w14:paraId="6A2F136C" w14:textId="77777777" w:rsidR="00EC698E" w:rsidRDefault="00D72630">
      <w:pPr>
        <w:ind w:firstLine="567"/>
        <w:jc w:val="both"/>
      </w:pPr>
      <w:r>
        <w:t>14</w:t>
      </w:r>
      <w:r>
        <w:t>. Stogai turi turėti pakankamą nuolydį lietaus vandeniui nutek</w:t>
      </w:r>
      <w:r>
        <w:t>ėti. Stogų hidroizoliaciniams sluoksniams turi būti panaudoti stogo nuolydžiui pritaikyti statybos produktai.</w:t>
      </w:r>
    </w:p>
    <w:p w14:paraId="6A2F136D" w14:textId="77777777" w:rsidR="00EC698E" w:rsidRDefault="00D72630">
      <w:pPr>
        <w:ind w:firstLine="567"/>
        <w:jc w:val="both"/>
      </w:pPr>
      <w:r>
        <w:t>15</w:t>
      </w:r>
      <w:r>
        <w:t xml:space="preserve">. Vanduo nuo pastato stogo turi būti nuvestas taip, kad nepakenktų pastato konstrukcijoms, keliams, šaligatviams, greta esantiems </w:t>
      </w:r>
      <w:r>
        <w:t>statiniams, nedarytų žalos aplinkai. Ant stogų, kurių karnizai aukščiau kaip 6 m nuo žemės paviršiaus, turi būti įrengta vandens nuvedimo nuo stogo sistema.</w:t>
      </w:r>
    </w:p>
    <w:p w14:paraId="6A2F136E" w14:textId="77777777" w:rsidR="00EC698E" w:rsidRDefault="00D72630">
      <w:pPr>
        <w:ind w:firstLine="567"/>
        <w:jc w:val="both"/>
      </w:pPr>
      <w:r>
        <w:t>16</w:t>
      </w:r>
      <w:r>
        <w:t>. Stogų šilumą izoliuojančios savybės turi atitikti reglamentų [4.3] ir [4.6] reikalavimus.</w:t>
      </w:r>
    </w:p>
    <w:p w14:paraId="6A2F136F" w14:textId="77777777" w:rsidR="00EC698E" w:rsidRDefault="00D72630">
      <w:pPr>
        <w:ind w:firstLine="567"/>
        <w:jc w:val="both"/>
      </w:pPr>
      <w:r>
        <w:t>17</w:t>
      </w:r>
      <w:r>
        <w:t>. Stogų konstrukcijoms leidžiama naudoti tik nustatyta tvarka sertifikuotus statybos produktus.</w:t>
      </w:r>
    </w:p>
    <w:p w14:paraId="6A2F1370" w14:textId="77777777" w:rsidR="00EC698E" w:rsidRDefault="00D72630">
      <w:pPr>
        <w:ind w:firstLine="567"/>
        <w:jc w:val="both"/>
      </w:pPr>
      <w:r>
        <w:t>18</w:t>
      </w:r>
      <w:r>
        <w:t>. Stogų konstrukcijoms naudoti neleidžiama tokių statybos produktų, kurie stogų įrengimo ir eksploatavimo metu tarpusavyje sąveikaudami (vyksta chemi</w:t>
      </w:r>
      <w:r>
        <w:t>nė reakcija, elektros korozija, terminis poveikis, skirtingos deformacijos senėjant ir pan.) mažina vienas kito ilgaamžiškumą.</w:t>
      </w:r>
    </w:p>
    <w:p w14:paraId="6A2F1371" w14:textId="77777777" w:rsidR="00EC698E" w:rsidRDefault="00D72630">
      <w:pPr>
        <w:ind w:firstLine="567"/>
        <w:jc w:val="both"/>
      </w:pPr>
      <w:r>
        <w:t>19</w:t>
      </w:r>
      <w:r>
        <w:t>. Stogai turi būti chemiškai atsparūs juos supančios aplinkos poveikiui.</w:t>
      </w:r>
    </w:p>
    <w:p w14:paraId="6A2F1372" w14:textId="77777777" w:rsidR="00EC698E" w:rsidRDefault="00D72630">
      <w:pPr>
        <w:ind w:firstLine="567"/>
        <w:jc w:val="both"/>
      </w:pPr>
      <w:r>
        <w:t>20</w:t>
      </w:r>
      <w:r>
        <w:t>. Ant stogų turi būti įrengti žaibolaidžiai.</w:t>
      </w:r>
      <w:r>
        <w:t xml:space="preserve"> Žaibolaidžių išdėstymas ir jų įrengimo konstrukciniai sprendiniai turi būti pagrįsti skaičiavimais [4.14].</w:t>
      </w:r>
    </w:p>
    <w:p w14:paraId="6A2F1373" w14:textId="77777777" w:rsidR="00EC698E" w:rsidRDefault="00D72630">
      <w:pPr>
        <w:ind w:firstLine="567"/>
        <w:jc w:val="both"/>
      </w:pPr>
    </w:p>
    <w:p w14:paraId="6A2F1374" w14:textId="77777777" w:rsidR="00EC698E" w:rsidRDefault="00D72630">
      <w:pPr>
        <w:jc w:val="center"/>
        <w:rPr>
          <w:b/>
          <w:bCs/>
        </w:rPr>
      </w:pPr>
      <w:r>
        <w:rPr>
          <w:b/>
          <w:bCs/>
        </w:rPr>
        <w:t>VI</w:t>
      </w:r>
      <w:r>
        <w:rPr>
          <w:b/>
          <w:bCs/>
        </w:rPr>
        <w:t xml:space="preserve">. </w:t>
      </w:r>
      <w:r>
        <w:rPr>
          <w:b/>
          <w:bCs/>
        </w:rPr>
        <w:t>PLOKŠTIEJI NEEKSPLOATUOJAMIEJI STOGAI</w:t>
      </w:r>
    </w:p>
    <w:p w14:paraId="6A2F1375" w14:textId="77777777" w:rsidR="00EC698E" w:rsidRDefault="00EC698E">
      <w:pPr>
        <w:ind w:firstLine="567"/>
        <w:jc w:val="both"/>
      </w:pPr>
    </w:p>
    <w:p w14:paraId="6A2F1376" w14:textId="77777777" w:rsidR="00EC698E" w:rsidRDefault="00D72630">
      <w:pPr>
        <w:ind w:firstLine="567"/>
        <w:jc w:val="both"/>
      </w:pPr>
      <w:r>
        <w:t>21</w:t>
      </w:r>
      <w:r>
        <w:t xml:space="preserve">. Plokštiesiems neeksploatuojamiesiems stogams priskiriami stogai, kurių nuolydis ne </w:t>
      </w:r>
      <w:r>
        <w:t xml:space="preserve">mažesnis kaip 0,7 ° ir ne didesnis kaip 7 °. Įrengiant stogus su nuolydžiu nuo 0,7 ° iki 1,4 °, turi būti naudojami šio nuolydžio stogams specialiai pritaikyti statybos produktai ir konstrukciniai sprendiniai pagal hidroizoliacines dangos gamintojo dangos </w:t>
      </w:r>
      <w:r>
        <w:t>įrengimo rekomendacijas.</w:t>
      </w:r>
    </w:p>
    <w:p w14:paraId="6A2F1377" w14:textId="77777777" w:rsidR="00EC698E" w:rsidRDefault="00D72630">
      <w:pPr>
        <w:ind w:firstLine="567"/>
        <w:jc w:val="both"/>
      </w:pPr>
      <w:r>
        <w:t>22</w:t>
      </w:r>
      <w:r>
        <w:t xml:space="preserve">. </w:t>
      </w:r>
      <w:r>
        <w:rPr>
          <w:b/>
          <w:bCs/>
        </w:rPr>
        <w:t xml:space="preserve">Plokščiųjų neeksploatuojamųjų stogų konstrukcijų reikalavimai. </w:t>
      </w:r>
      <w:r>
        <w:t>Projektuojant ir įrengiant plokščiųjų neeksploatuojamųjų stogų konstrukcijas, būtina įvertinti šių stogo konstrukcijų sluoksnių naudojimą:</w:t>
      </w:r>
    </w:p>
    <w:p w14:paraId="6A2F1378" w14:textId="77777777" w:rsidR="00EC698E" w:rsidRDefault="00D72630">
      <w:pPr>
        <w:ind w:firstLine="567"/>
        <w:jc w:val="both"/>
      </w:pPr>
      <w:r>
        <w:t>22.1</w:t>
      </w:r>
      <w:r>
        <w:t>. garus izoliuo</w:t>
      </w:r>
      <w:r>
        <w:t>jančio sluoksnio;</w:t>
      </w:r>
    </w:p>
    <w:p w14:paraId="6A2F1379" w14:textId="77777777" w:rsidR="00EC698E" w:rsidRDefault="00D72630">
      <w:pPr>
        <w:ind w:firstLine="567"/>
        <w:jc w:val="both"/>
      </w:pPr>
      <w:r>
        <w:t>22.2</w:t>
      </w:r>
      <w:r>
        <w:t>. nuolydžio suformavimo sluoksnio;</w:t>
      </w:r>
    </w:p>
    <w:p w14:paraId="6A2F137A" w14:textId="77777777" w:rsidR="00EC698E" w:rsidRDefault="00D72630">
      <w:pPr>
        <w:ind w:firstLine="567"/>
        <w:jc w:val="both"/>
      </w:pPr>
      <w:r>
        <w:t>22.3</w:t>
      </w:r>
      <w:r>
        <w:t>. termoizoliacinio sluoksnio;</w:t>
      </w:r>
    </w:p>
    <w:p w14:paraId="6A2F137B" w14:textId="77777777" w:rsidR="00EC698E" w:rsidRDefault="00D72630">
      <w:pPr>
        <w:ind w:firstLine="567"/>
        <w:jc w:val="both"/>
      </w:pPr>
      <w:r>
        <w:t>22.4</w:t>
      </w:r>
      <w:r>
        <w:t>. vėjui nelaidaus sluoksnio;</w:t>
      </w:r>
    </w:p>
    <w:p w14:paraId="6A2F137C" w14:textId="77777777" w:rsidR="00EC698E" w:rsidRDefault="00D72630">
      <w:pPr>
        <w:ind w:firstLine="567"/>
        <w:jc w:val="both"/>
      </w:pPr>
      <w:r>
        <w:t>22.5</w:t>
      </w:r>
      <w:r>
        <w:t>. vėdinamo oro sluoksnio;</w:t>
      </w:r>
    </w:p>
    <w:p w14:paraId="6A2F137D" w14:textId="77777777" w:rsidR="00EC698E" w:rsidRDefault="00D72630">
      <w:pPr>
        <w:ind w:firstLine="567"/>
        <w:jc w:val="both"/>
      </w:pPr>
      <w:r>
        <w:t>22.6</w:t>
      </w:r>
      <w:r>
        <w:t>. vandens garų slėgį išlyginančio sluoksnio;</w:t>
      </w:r>
    </w:p>
    <w:p w14:paraId="6A2F137E" w14:textId="77777777" w:rsidR="00EC698E" w:rsidRDefault="00D72630">
      <w:pPr>
        <w:ind w:firstLine="567"/>
        <w:jc w:val="both"/>
      </w:pPr>
      <w:r>
        <w:t>22.7</w:t>
      </w:r>
      <w:r>
        <w:t>. papildomų hidroizoliaci</w:t>
      </w:r>
      <w:r>
        <w:t>nių sluoksnių;</w:t>
      </w:r>
    </w:p>
    <w:p w14:paraId="6A2F137F" w14:textId="77777777" w:rsidR="00EC698E" w:rsidRDefault="00D72630">
      <w:pPr>
        <w:ind w:firstLine="567"/>
        <w:jc w:val="both"/>
      </w:pPr>
      <w:r>
        <w:t>22.8</w:t>
      </w:r>
      <w:r>
        <w:t>. hidroizoliacinės stogo dangos;</w:t>
      </w:r>
    </w:p>
    <w:p w14:paraId="6A2F1380" w14:textId="77777777" w:rsidR="00EC698E" w:rsidRDefault="00D72630">
      <w:pPr>
        <w:ind w:firstLine="567"/>
        <w:jc w:val="both"/>
      </w:pPr>
      <w:r>
        <w:t>22.9</w:t>
      </w:r>
      <w:r>
        <w:t>. hidroizoliacinės dangos apsauginio sluoksnio.</w:t>
      </w:r>
    </w:p>
    <w:p w14:paraId="6A2F1381" w14:textId="77777777" w:rsidR="00EC698E" w:rsidRDefault="00D72630">
      <w:pPr>
        <w:ind w:firstLine="567"/>
        <w:jc w:val="both"/>
      </w:pPr>
      <w:r>
        <w:lastRenderedPageBreak/>
        <w:t>Priklausomai nuo stogo konstrukcijos ir panaudotų statybos produktų gali būti įrengti visi čia minimi ir kiti būtini, bet čia nepaminėti sluoksn</w:t>
      </w:r>
      <w:r>
        <w:t>iai arba gali būti įrengti atskirų sluoksnių deriniai.</w:t>
      </w:r>
    </w:p>
    <w:p w14:paraId="6A2F1382" w14:textId="77777777" w:rsidR="00EC698E" w:rsidRDefault="00D72630">
      <w:pPr>
        <w:ind w:firstLine="567"/>
        <w:jc w:val="both"/>
      </w:pPr>
      <w:r>
        <w:t>23</w:t>
      </w:r>
      <w:r>
        <w:t xml:space="preserve">. Plokščiųjų neeksploatuojamųjų stogų hidroizoliacinės dangos tvirtinimo konstrukciniai sprendiniai turi būti pagrįsti skaičiavimais įvertinant stogą veikiančias vėjo (žr. Reglamento 1 priedą) </w:t>
      </w:r>
      <w:r>
        <w:t>ir kitas apkrovas [4.17].</w:t>
      </w:r>
    </w:p>
    <w:p w14:paraId="6A2F1383" w14:textId="77777777" w:rsidR="00EC698E" w:rsidRDefault="00D72630">
      <w:pPr>
        <w:ind w:firstLine="567"/>
        <w:jc w:val="both"/>
        <w:rPr>
          <w:b/>
          <w:bCs/>
        </w:rPr>
      </w:pPr>
      <w:r>
        <w:t>24</w:t>
      </w:r>
      <w:r>
        <w:t xml:space="preserve">. </w:t>
      </w:r>
      <w:r>
        <w:rPr>
          <w:b/>
          <w:bCs/>
        </w:rPr>
        <w:t>Reikalavimai plokščiųjų neeksploatuojamųjų stogų statybos produktams ir paklotams:</w:t>
      </w:r>
    </w:p>
    <w:p w14:paraId="6A2F1384" w14:textId="77777777" w:rsidR="00EC698E" w:rsidRDefault="00D72630">
      <w:pPr>
        <w:ind w:firstLine="567"/>
        <w:jc w:val="both"/>
      </w:pPr>
      <w:r>
        <w:t>24.1</w:t>
      </w:r>
      <w:r>
        <w:t>. nuo atmosferos poveikių neapsaugotų betoninių ir gelžbetoninių statybos produktų atsparumas tūriniam šaldymui turi būti ne mažesnis</w:t>
      </w:r>
      <w:r>
        <w:t xml:space="preserve"> kaip F</w:t>
      </w:r>
      <w:r>
        <w:rPr>
          <w:vertAlign w:val="subscript"/>
        </w:rPr>
        <w:t>RE</w:t>
      </w:r>
      <w:r>
        <w:t xml:space="preserve"> 200;</w:t>
      </w:r>
    </w:p>
    <w:p w14:paraId="6A2F1385" w14:textId="77777777" w:rsidR="00EC698E" w:rsidRDefault="00D72630">
      <w:pPr>
        <w:ind w:firstLine="567"/>
        <w:jc w:val="both"/>
      </w:pPr>
      <w:r>
        <w:t>24.2</w:t>
      </w:r>
      <w:r>
        <w:t>. nuo atmosferos poveikių neapsaugotų kitų mineralinių statybos produktų atsparumas tūriniam šaldymui turi būti ne mažesnis kaip F</w:t>
      </w:r>
      <w:r>
        <w:rPr>
          <w:vertAlign w:val="subscript"/>
        </w:rPr>
        <w:t>RE</w:t>
      </w:r>
      <w:r>
        <w:t xml:space="preserve"> 150;</w:t>
      </w:r>
    </w:p>
    <w:p w14:paraId="6A2F1386" w14:textId="77777777" w:rsidR="00EC698E" w:rsidRDefault="00D72630">
      <w:pPr>
        <w:ind w:firstLine="567"/>
        <w:jc w:val="both"/>
      </w:pPr>
      <w:r>
        <w:t>24.3</w:t>
      </w:r>
      <w:r>
        <w:t>. bituminių ir kitų mastikų atsparumas temperatūrai turi būti ne mažesnis kaip 75 °C;</w:t>
      </w:r>
    </w:p>
    <w:p w14:paraId="6A2F1387" w14:textId="77777777" w:rsidR="00EC698E" w:rsidRDefault="00D72630">
      <w:pPr>
        <w:ind w:firstLine="567"/>
        <w:jc w:val="both"/>
      </w:pPr>
      <w:r>
        <w:t>24.4</w:t>
      </w:r>
      <w:r>
        <w:t>. vėdinamų plokščiųjų neeksploatuojamųjų stogų šiluminei izoliacijai (t. y. tais atvejais, kai termoizoliacinis sluoksnis neapkraunamas) leidžiama naudoti nesuslūgstančius ir tūrio nekeičiančius termoizoliacinius statybos produktus. Šie statybos pro</w:t>
      </w:r>
      <w:r>
        <w:t>duktai gali būti klojami laisvai arba, esant reikalui, tvirtinami, kad nenuslinktų;</w:t>
      </w:r>
    </w:p>
    <w:p w14:paraId="6A2F1388" w14:textId="77777777" w:rsidR="00EC698E" w:rsidRDefault="00D72630">
      <w:pPr>
        <w:ind w:firstLine="567"/>
        <w:jc w:val="both"/>
      </w:pPr>
      <w:r>
        <w:t>24.5</w:t>
      </w:r>
      <w:r>
        <w:t>. hidroizoliacinei dangai ir garus izoliuojančiam sluoksniui įrengti skirtų betoninių paklotų ir išlyginamųjų sluoksnių paviršius turi būti lygus, švarus ir sausas,</w:t>
      </w:r>
      <w:r>
        <w:t xml:space="preserve"> ištrupėjimai ir plyšiai turi būti užtaisyti. Šių paklotų paviršiuose neturi būti išsikišimų, galinčių pradurti hidroizoliacinę dangą arba garus izoliuojantį sluoksnį. Tarp hidroizoliacinės dangos betoninio pakloto ir virš stogo iškylančių vertikalių pavir</w:t>
      </w:r>
      <w:r>
        <w:t>šių (karnizų, liftų šachtų ir panašiai) turi būti palikti ne mažesnio kaip 20 mm pločio deformaciniai tarpai;</w:t>
      </w:r>
    </w:p>
    <w:p w14:paraId="6A2F1389" w14:textId="77777777" w:rsidR="00EC698E" w:rsidRDefault="00D72630">
      <w:pPr>
        <w:ind w:firstLine="567"/>
        <w:jc w:val="both"/>
      </w:pPr>
      <w:r>
        <w:t>24.6</w:t>
      </w:r>
      <w:r>
        <w:t xml:space="preserve">. mediniai paklotai hidroizoliacinei dangai ir garus izoliuojančiam sluoksniui turi būti lygūs ir tvirti. Šių paklotų paviršiuose neturi </w:t>
      </w:r>
      <w:r>
        <w:t>būti išsikišimų, galinčių pradurti hidroizoliacinę dangą arba garus izoliuojantį sluoksnį. Po hidroizoliacinei dangai įrengti skirtu mediniu paklotu privalo būti įrengtas vėdinamas oro tarpas arba vėdinama pastogė. Paklotams įrengti skirtos medienos masini</w:t>
      </w:r>
      <w:r>
        <w:t>s drėgnis turi būti ne didesnis kaip 20 % ir ne mažesnis kaip 8 %. Virš patalpų, kuriose santykinis oro drėgnis didesnis kaip 70 %, garus izoliuojančio sluoksnio paklotams neleidžiama naudoti statybos produktų iš medienos;</w:t>
      </w:r>
    </w:p>
    <w:p w14:paraId="6A2F138A" w14:textId="77777777" w:rsidR="00EC698E" w:rsidRDefault="00D72630">
      <w:pPr>
        <w:ind w:firstLine="567"/>
        <w:jc w:val="both"/>
      </w:pPr>
      <w:r>
        <w:t>24.7</w:t>
      </w:r>
      <w:r>
        <w:t>. hidroizoliacinės dangos</w:t>
      </w:r>
      <w:r>
        <w:t xml:space="preserve"> arba garus izoliuojančio sluoksnio paklotams įrengti naudojamų termoizoliacinių statybos produktų sujungimai vieni kitų atžvilgiu turi būti perslinkti. Jei klojami keli termoizoliacinių statybos produktų sluoksniai, jų sujungimai gretimų sluoksnių atžvilg</w:t>
      </w:r>
      <w:r>
        <w:t>iu turi nesutapti. „</w:t>
      </w:r>
      <w:proofErr w:type="spellStart"/>
      <w:r>
        <w:t>Kryžmiški</w:t>
      </w:r>
      <w:proofErr w:type="spellEnd"/>
      <w:r>
        <w:t>“ termoizoliacinių statybos produktų sujungimai neleidžiami;</w:t>
      </w:r>
    </w:p>
    <w:p w14:paraId="6A2F138B" w14:textId="77777777" w:rsidR="00EC698E" w:rsidRDefault="00D72630">
      <w:pPr>
        <w:ind w:firstLine="567"/>
        <w:jc w:val="both"/>
      </w:pPr>
      <w:r>
        <w:t>24.8</w:t>
      </w:r>
      <w:r>
        <w:t>. termoizoliacinių statybos produktų mechaninis atsparumas turi būti parinktas įvertinus galimą apkrovų poveikį. Minimalūs reikalavimai termoizoliaciniams sta</w:t>
      </w:r>
      <w:r>
        <w:t xml:space="preserve">tybos produktams iš mineralinės vatos ir </w:t>
      </w:r>
      <w:proofErr w:type="spellStart"/>
      <w:r>
        <w:t>polistireninio</w:t>
      </w:r>
      <w:proofErr w:type="spellEnd"/>
      <w:r>
        <w:t xml:space="preserve"> </w:t>
      </w:r>
      <w:proofErr w:type="spellStart"/>
      <w:r>
        <w:t>putplasčio</w:t>
      </w:r>
      <w:proofErr w:type="spellEnd"/>
      <w:r>
        <w:t xml:space="preserve"> tokie:</w:t>
      </w:r>
    </w:p>
    <w:p w14:paraId="6A2F138C" w14:textId="77777777" w:rsidR="00EC698E" w:rsidRDefault="00D72630">
      <w:pPr>
        <w:ind w:firstLine="567"/>
        <w:jc w:val="both"/>
      </w:pPr>
      <w:r>
        <w:t>24.8.1</w:t>
      </w:r>
      <w:r>
        <w:t xml:space="preserve">. kai termoizoliacinis sluoksnis sudarytas iš dviejų ar daugiau mineralinės vatos sluoksnių, arba termoizoliaciniam sluoksniui panaudota </w:t>
      </w:r>
      <w:proofErr w:type="spellStart"/>
      <w:r>
        <w:t>vienasluoksnė</w:t>
      </w:r>
      <w:proofErr w:type="spellEnd"/>
      <w:r>
        <w:t xml:space="preserve"> mineralinė vata su skir</w:t>
      </w:r>
      <w:r>
        <w:t xml:space="preserve">tingomis viršutinių ir apatinių sluoksnių </w:t>
      </w:r>
      <w:proofErr w:type="spellStart"/>
      <w:r>
        <w:t>stipruminėmis</w:t>
      </w:r>
      <w:proofErr w:type="spellEnd"/>
      <w:r>
        <w:t xml:space="preserve"> savybėmis, apatinių mineralinės vatos sluoksnių gniuždomasis </w:t>
      </w:r>
      <w:proofErr w:type="spellStart"/>
      <w:r>
        <w:t>įtempis</w:t>
      </w:r>
      <w:proofErr w:type="spellEnd"/>
      <w:r>
        <w:t xml:space="preserve">, kai produktai deformuojami 10 % [4.20], turi būti ne mažesnis kaip 30 </w:t>
      </w:r>
      <w:proofErr w:type="spellStart"/>
      <w:r>
        <w:t>kPa</w:t>
      </w:r>
      <w:proofErr w:type="spellEnd"/>
      <w:r>
        <w:t>, o viršutinio sluoksnio turi būti ne mažesnis kaip:</w:t>
      </w:r>
    </w:p>
    <w:p w14:paraId="6A2F138D" w14:textId="77777777" w:rsidR="00EC698E" w:rsidRDefault="00D72630">
      <w:pPr>
        <w:ind w:firstLine="567"/>
        <w:jc w:val="both"/>
      </w:pPr>
      <w:r>
        <w:t>24.8</w:t>
      </w:r>
      <w:r>
        <w:t>.1.1</w:t>
      </w:r>
      <w:r>
        <w:t xml:space="preserve">. 50 </w:t>
      </w:r>
      <w:proofErr w:type="spellStart"/>
      <w:r>
        <w:t>kPa</w:t>
      </w:r>
      <w:proofErr w:type="spellEnd"/>
      <w:r>
        <w:t>, kai viršutinis sluoksnis ne plonesnis kaip 40 mm;</w:t>
      </w:r>
    </w:p>
    <w:p w14:paraId="6A2F138E" w14:textId="77777777" w:rsidR="00EC698E" w:rsidRDefault="00D72630">
      <w:pPr>
        <w:ind w:firstLine="567"/>
        <w:jc w:val="both"/>
      </w:pPr>
      <w:r>
        <w:t>24.8.1.2</w:t>
      </w:r>
      <w:r>
        <w:t xml:space="preserve">. kitais atvejais 60 </w:t>
      </w:r>
      <w:proofErr w:type="spellStart"/>
      <w:r>
        <w:t>kPa</w:t>
      </w:r>
      <w:proofErr w:type="spellEnd"/>
      <w:r>
        <w:t>;</w:t>
      </w:r>
    </w:p>
    <w:p w14:paraId="6A2F138F" w14:textId="77777777" w:rsidR="00EC698E" w:rsidRDefault="00D72630">
      <w:pPr>
        <w:ind w:firstLine="567"/>
        <w:jc w:val="both"/>
      </w:pPr>
      <w:r>
        <w:t>24.8.2</w:t>
      </w:r>
      <w:r>
        <w:t xml:space="preserve">. kai termoizoliacinis sluoksnis sudarytas iš vieno mineralinės vatos sluoksnio, tokio statybos produkto iš mineralinės vatos gniuždomasis </w:t>
      </w:r>
      <w:proofErr w:type="spellStart"/>
      <w:r>
        <w:t>į</w:t>
      </w:r>
      <w:r>
        <w:t>tempis</w:t>
      </w:r>
      <w:proofErr w:type="spellEnd"/>
      <w:r>
        <w:t xml:space="preserve">, kai produktai deformuojami 10 % [4.20], turi būti ne mažesnis kaip 50 </w:t>
      </w:r>
      <w:proofErr w:type="spellStart"/>
      <w:r>
        <w:t>kPa</w:t>
      </w:r>
      <w:proofErr w:type="spellEnd"/>
      <w:r>
        <w:t>;</w:t>
      </w:r>
    </w:p>
    <w:p w14:paraId="6A2F1390" w14:textId="77777777" w:rsidR="00EC698E" w:rsidRDefault="00D72630">
      <w:pPr>
        <w:ind w:firstLine="567"/>
        <w:jc w:val="both"/>
      </w:pPr>
      <w:r>
        <w:t>24.8.3</w:t>
      </w:r>
      <w:r>
        <w:t xml:space="preserve">. kai termoizoliacinis sluoksnis sudarytas iš dviejų ar daugiau </w:t>
      </w:r>
      <w:proofErr w:type="spellStart"/>
      <w:r>
        <w:t>polistireninio</w:t>
      </w:r>
      <w:proofErr w:type="spellEnd"/>
      <w:r>
        <w:t xml:space="preserve"> </w:t>
      </w:r>
      <w:proofErr w:type="spellStart"/>
      <w:r>
        <w:t>putplasčio</w:t>
      </w:r>
      <w:proofErr w:type="spellEnd"/>
      <w:r>
        <w:t xml:space="preserve"> (EPS arba XPS) sluoksnių, apatinių </w:t>
      </w:r>
      <w:proofErr w:type="spellStart"/>
      <w:r>
        <w:t>polistireninio</w:t>
      </w:r>
      <w:proofErr w:type="spellEnd"/>
      <w:r>
        <w:t xml:space="preserve"> </w:t>
      </w:r>
      <w:proofErr w:type="spellStart"/>
      <w:r>
        <w:t>putplasčio</w:t>
      </w:r>
      <w:proofErr w:type="spellEnd"/>
      <w:r>
        <w:t xml:space="preserve"> sluoksnių </w:t>
      </w:r>
      <w:r>
        <w:lastRenderedPageBreak/>
        <w:t>gn</w:t>
      </w:r>
      <w:r>
        <w:t xml:space="preserve">iuždomasis </w:t>
      </w:r>
      <w:proofErr w:type="spellStart"/>
      <w:r>
        <w:t>įtempis</w:t>
      </w:r>
      <w:proofErr w:type="spellEnd"/>
      <w:r>
        <w:t xml:space="preserve">, kai produktai deformuojami 10 % [4.20], turi būti ne mažesnis kaip 80 </w:t>
      </w:r>
      <w:proofErr w:type="spellStart"/>
      <w:r>
        <w:t>kPa</w:t>
      </w:r>
      <w:proofErr w:type="spellEnd"/>
      <w:r>
        <w:t xml:space="preserve">, o viršutinio sluoksnio – ne mažesnis kaip 100 </w:t>
      </w:r>
      <w:proofErr w:type="spellStart"/>
      <w:r>
        <w:t>kPa</w:t>
      </w:r>
      <w:proofErr w:type="spellEnd"/>
      <w:r>
        <w:t>;</w:t>
      </w:r>
    </w:p>
    <w:p w14:paraId="6A2F1391" w14:textId="77777777" w:rsidR="00EC698E" w:rsidRDefault="00D72630">
      <w:pPr>
        <w:ind w:firstLine="567"/>
        <w:jc w:val="both"/>
      </w:pPr>
      <w:r>
        <w:t>24.8.4</w:t>
      </w:r>
      <w:r>
        <w:t xml:space="preserve">. kai termoizoliacinis sluoksnis sudarytas iš vieno </w:t>
      </w:r>
      <w:proofErr w:type="spellStart"/>
      <w:r>
        <w:t>polistireninio</w:t>
      </w:r>
      <w:proofErr w:type="spellEnd"/>
      <w:r>
        <w:t xml:space="preserve"> </w:t>
      </w:r>
      <w:proofErr w:type="spellStart"/>
      <w:r>
        <w:t>putplasčio</w:t>
      </w:r>
      <w:proofErr w:type="spellEnd"/>
      <w:r>
        <w:t xml:space="preserve"> (EPS arba XPS) sluoksn</w:t>
      </w:r>
      <w:r>
        <w:t xml:space="preserve">io, tokio statybos produkto iš </w:t>
      </w:r>
      <w:proofErr w:type="spellStart"/>
      <w:r>
        <w:t>polistireninio</w:t>
      </w:r>
      <w:proofErr w:type="spellEnd"/>
      <w:r>
        <w:t xml:space="preserve"> </w:t>
      </w:r>
      <w:proofErr w:type="spellStart"/>
      <w:r>
        <w:t>putplasčio</w:t>
      </w:r>
      <w:proofErr w:type="spellEnd"/>
      <w:r>
        <w:t xml:space="preserve"> gniuždomasis </w:t>
      </w:r>
      <w:proofErr w:type="spellStart"/>
      <w:r>
        <w:t>įtempis</w:t>
      </w:r>
      <w:proofErr w:type="spellEnd"/>
      <w:r>
        <w:t xml:space="preserve">, kai produktai deformuojami 10 % [4.20], turi būti ne mažesnis kaip 100 </w:t>
      </w:r>
      <w:proofErr w:type="spellStart"/>
      <w:r>
        <w:t>kPa</w:t>
      </w:r>
      <w:proofErr w:type="spellEnd"/>
      <w:r>
        <w:t>;</w:t>
      </w:r>
    </w:p>
    <w:p w14:paraId="6A2F1392" w14:textId="77777777" w:rsidR="00EC698E" w:rsidRDefault="00D72630">
      <w:pPr>
        <w:ind w:firstLine="567"/>
        <w:jc w:val="both"/>
      </w:pPr>
      <w:r>
        <w:t>24.9</w:t>
      </w:r>
      <w:r>
        <w:t>. visi stogo konstrukcijoms gaminti naudojami metalo ir skardos elementai turi būti iš koro</w:t>
      </w:r>
      <w:r>
        <w:t>zijai atsparių statybos produktų: cinkuoto plieno, nerūdijančio plieno, vario ir panašiai;</w:t>
      </w:r>
    </w:p>
    <w:p w14:paraId="6A2F1393" w14:textId="77777777" w:rsidR="00EC698E" w:rsidRDefault="00D72630">
      <w:pPr>
        <w:ind w:firstLine="567"/>
        <w:jc w:val="both"/>
      </w:pPr>
      <w:r>
        <w:t>24.10</w:t>
      </w:r>
      <w:r>
        <w:t>. kai stoguose virš šildomų patalpų garus izoliuojančiam sluoksniui naudojama polietileno plėvelė ir panašūs statybos produktai, garus izoliuojantį sluoksnį</w:t>
      </w:r>
      <w:r>
        <w:t xml:space="preserve"> neleidžiama įrengti tiesiogiai ant </w:t>
      </w:r>
      <w:proofErr w:type="spellStart"/>
      <w:r>
        <w:t>trapecinių</w:t>
      </w:r>
      <w:proofErr w:type="spellEnd"/>
      <w:r>
        <w:t xml:space="preserve"> plieno lakštų paviršiaus (1 pav., a). Polietileno plėvelės ir panašių statybos produktų naudojimo atveju virš </w:t>
      </w:r>
      <w:proofErr w:type="spellStart"/>
      <w:r>
        <w:t>trapecinių</w:t>
      </w:r>
      <w:proofErr w:type="spellEnd"/>
      <w:r>
        <w:t xml:space="preserve"> plieno lakštų turi būti įrengtas lygus tvirtas paklotas garus izoliuojančiam sluoksniui </w:t>
      </w:r>
      <w:r>
        <w:t>(1 pav., b);</w:t>
      </w:r>
    </w:p>
    <w:p w14:paraId="6A2F1394" w14:textId="77777777" w:rsidR="00EC698E" w:rsidRDefault="00EC698E">
      <w:pPr>
        <w:ind w:firstLine="567"/>
        <w:jc w:val="both"/>
      </w:pPr>
    </w:p>
    <w:tbl>
      <w:tblPr>
        <w:tblW w:w="9070" w:type="dxa"/>
        <w:tblLook w:val="01E0" w:firstRow="1" w:lastRow="1" w:firstColumn="1" w:lastColumn="1" w:noHBand="0" w:noVBand="0"/>
      </w:tblPr>
      <w:tblGrid>
        <w:gridCol w:w="4421"/>
        <w:gridCol w:w="3486"/>
        <w:gridCol w:w="1163"/>
      </w:tblGrid>
      <w:tr w:rsidR="00EC698E" w14:paraId="6A2F1398" w14:textId="77777777">
        <w:tc>
          <w:tcPr>
            <w:tcW w:w="4421" w:type="dxa"/>
          </w:tcPr>
          <w:p w14:paraId="6A2F1395" w14:textId="77777777" w:rsidR="00EC698E" w:rsidRDefault="00D72630">
            <w:pPr>
              <w:jc w:val="center"/>
            </w:pPr>
            <w:r>
              <w:t>a) be pakloto garų izoliacijai</w:t>
            </w:r>
          </w:p>
        </w:tc>
        <w:tc>
          <w:tcPr>
            <w:tcW w:w="3486" w:type="dxa"/>
          </w:tcPr>
          <w:p w14:paraId="6A2F1396" w14:textId="77777777" w:rsidR="00EC698E" w:rsidRDefault="00D72630">
            <w:pPr>
              <w:jc w:val="center"/>
            </w:pPr>
            <w:r>
              <w:t>b) su paklotu garų izoliacijai</w:t>
            </w:r>
          </w:p>
        </w:tc>
        <w:tc>
          <w:tcPr>
            <w:tcW w:w="1163" w:type="dxa"/>
          </w:tcPr>
          <w:p w14:paraId="6A2F1397" w14:textId="77777777" w:rsidR="00EC698E" w:rsidRDefault="00EC698E">
            <w:pPr>
              <w:jc w:val="center"/>
            </w:pPr>
          </w:p>
        </w:tc>
      </w:tr>
      <w:tr w:rsidR="00EC698E" w14:paraId="6A2F139C" w14:textId="77777777">
        <w:tc>
          <w:tcPr>
            <w:tcW w:w="4421" w:type="dxa"/>
          </w:tcPr>
          <w:p w14:paraId="6A2F1399" w14:textId="77777777" w:rsidR="00EC698E" w:rsidRDefault="00D72630">
            <w:pPr>
              <w:jc w:val="center"/>
            </w:pPr>
            <w:r>
              <w:rPr>
                <w:noProof/>
                <w:lang w:eastAsia="lt-LT"/>
              </w:rPr>
              <w:drawing>
                <wp:inline distT="0" distB="0" distL="0" distR="0" wp14:anchorId="6A2F1A43" wp14:editId="6A2F1A44">
                  <wp:extent cx="25908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0800" cy="952500"/>
                          </a:xfrm>
                          <a:prstGeom prst="rect">
                            <a:avLst/>
                          </a:prstGeom>
                          <a:noFill/>
                          <a:ln>
                            <a:noFill/>
                          </a:ln>
                        </pic:spPr>
                      </pic:pic>
                    </a:graphicData>
                  </a:graphic>
                </wp:inline>
              </w:drawing>
            </w:r>
          </w:p>
        </w:tc>
        <w:tc>
          <w:tcPr>
            <w:tcW w:w="3486" w:type="dxa"/>
          </w:tcPr>
          <w:p w14:paraId="6A2F139A" w14:textId="77777777" w:rsidR="00EC698E" w:rsidRDefault="00D72630">
            <w:pPr>
              <w:jc w:val="center"/>
            </w:pPr>
            <w:r>
              <w:rPr>
                <w:noProof/>
                <w:lang w:eastAsia="lt-LT"/>
              </w:rPr>
              <w:drawing>
                <wp:inline distT="0" distB="0" distL="0" distR="0" wp14:anchorId="6A2F1A45" wp14:editId="6A2F1A46">
                  <wp:extent cx="1800225"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tc>
        <w:tc>
          <w:tcPr>
            <w:tcW w:w="1163" w:type="dxa"/>
          </w:tcPr>
          <w:p w14:paraId="6A2F139B" w14:textId="77777777" w:rsidR="00EC698E" w:rsidRDefault="00D72630">
            <w:pPr>
              <w:jc w:val="center"/>
            </w:pPr>
            <w:r>
              <w:t>Paklotas garų izoliacijai įrengti</w:t>
            </w:r>
          </w:p>
        </w:tc>
      </w:tr>
    </w:tbl>
    <w:p w14:paraId="6A2F139D" w14:textId="77777777" w:rsidR="00EC698E" w:rsidRDefault="00D72630">
      <w:pPr>
        <w:ind w:firstLine="567"/>
        <w:jc w:val="both"/>
      </w:pPr>
      <w:r>
        <w:t xml:space="preserve">1 pav. Garus izoliuojančio sluoksnio įrengimo virš </w:t>
      </w:r>
      <w:proofErr w:type="spellStart"/>
      <w:r>
        <w:t>trapecinių</w:t>
      </w:r>
      <w:proofErr w:type="spellEnd"/>
      <w:r>
        <w:t xml:space="preserve"> plieno lakštų schemos</w:t>
      </w:r>
    </w:p>
    <w:p w14:paraId="6A2F139E" w14:textId="77777777" w:rsidR="00EC698E" w:rsidRDefault="00D72630">
      <w:pPr>
        <w:ind w:firstLine="567"/>
        <w:jc w:val="both"/>
      </w:pPr>
    </w:p>
    <w:p w14:paraId="6A2F139F" w14:textId="77777777" w:rsidR="00EC698E" w:rsidRDefault="00D72630">
      <w:pPr>
        <w:ind w:firstLine="567"/>
        <w:jc w:val="both"/>
      </w:pPr>
      <w:r>
        <w:t>24.11</w:t>
      </w:r>
      <w:r>
        <w:t xml:space="preserve">. Stoguose, įrengtuose virš 12 °C–30 °C temperatūros patalpų su mažesniu kaip 80 % santykiniu oro drėgniu, kai stogų šilumos perdavimo koeficiento </w:t>
      </w:r>
      <w:r>
        <w:rPr>
          <w:i/>
          <w:iCs/>
        </w:rPr>
        <w:t xml:space="preserve">U </w:t>
      </w:r>
      <w:r>
        <w:t>(W/(m</w:t>
      </w:r>
      <w:r>
        <w:rPr>
          <w:vertAlign w:val="superscript"/>
        </w:rPr>
        <w:t>2</w:t>
      </w:r>
      <w:r>
        <w:t xml:space="preserve">·K) vertė ir garus izoliuojančio sluoksnio </w:t>
      </w:r>
      <w:proofErr w:type="spellStart"/>
      <w:r>
        <w:rPr>
          <w:i/>
          <w:iCs/>
        </w:rPr>
        <w:t>s</w:t>
      </w:r>
      <w:r>
        <w:rPr>
          <w:i/>
          <w:iCs/>
          <w:vertAlign w:val="subscript"/>
        </w:rPr>
        <w:t>d</w:t>
      </w:r>
      <w:proofErr w:type="spellEnd"/>
      <w:r>
        <w:rPr>
          <w:i/>
          <w:iCs/>
        </w:rPr>
        <w:t xml:space="preserve"> </w:t>
      </w:r>
      <w:r>
        <w:t xml:space="preserve">vertė atitinka Reglamento 3 priedo reikalavimus, garus </w:t>
      </w:r>
      <w:r>
        <w:t>izoliuojančio sluoksnio paklotams gali būti panaudoti iki 20 mm storio termoizoliaciniai statybos produktai. Kitais atvejais paklotams panaudotų termoizoliacinių statybos produktų storis turi būti pagrįstas skaičiavimais.</w:t>
      </w:r>
    </w:p>
    <w:p w14:paraId="6A2F13A0" w14:textId="77777777" w:rsidR="00EC698E" w:rsidRDefault="00D72630">
      <w:pPr>
        <w:ind w:firstLine="567"/>
        <w:jc w:val="both"/>
        <w:rPr>
          <w:b/>
          <w:bCs/>
        </w:rPr>
      </w:pPr>
      <w:r>
        <w:t>25</w:t>
      </w:r>
      <w:r>
        <w:t xml:space="preserve">. </w:t>
      </w:r>
      <w:r>
        <w:rPr>
          <w:b/>
          <w:bCs/>
        </w:rPr>
        <w:t xml:space="preserve">Reikalavimai plokščiųjų </w:t>
      </w:r>
      <w:r>
        <w:rPr>
          <w:b/>
          <w:bCs/>
        </w:rPr>
        <w:t>neeksploatuojamųjų stogų garus izoliuojantiems sluoksniams:</w:t>
      </w:r>
    </w:p>
    <w:p w14:paraId="6A2F13A1" w14:textId="77777777" w:rsidR="00EC698E" w:rsidRDefault="00D72630">
      <w:pPr>
        <w:ind w:firstLine="567"/>
        <w:jc w:val="both"/>
      </w:pPr>
      <w:r>
        <w:t>25.1</w:t>
      </w:r>
      <w:r>
        <w:t>. garus izoliuojantis sluoksnis turi būti įrengtas taip, kad stogo konstrukcijose nesikauptų drėgmė. Stoguose virš šildomų patalpų garus izoliuojantis sluoksnis turi būti įrengtas vidinėje t</w:t>
      </w:r>
      <w:r>
        <w:t xml:space="preserve">ermoizoliacinio sluoksnio pusėje. Garus izoliuojančiam sluoksniui panaudotų statybos produktų sujungimai turi būti suklijuoti, tarpusavyje sulydyti arba kitu būdu užsandarinti. Stogų virš šildomų patalpų garus izoliuojančio sluoksnio </w:t>
      </w:r>
      <w:proofErr w:type="spellStart"/>
      <w:r>
        <w:rPr>
          <w:i/>
          <w:iCs/>
        </w:rPr>
        <w:t>s</w:t>
      </w:r>
      <w:r>
        <w:rPr>
          <w:i/>
          <w:iCs/>
          <w:vertAlign w:val="subscript"/>
        </w:rPr>
        <w:t>d</w:t>
      </w:r>
      <w:proofErr w:type="spellEnd"/>
      <w:r>
        <w:rPr>
          <w:i/>
          <w:iCs/>
        </w:rPr>
        <w:t xml:space="preserve"> </w:t>
      </w:r>
      <w:r>
        <w:t>vertė turi būti pag</w:t>
      </w:r>
      <w:r>
        <w:t>rįsta skaičiavimais pagal [4.6] reikalavimus arba turi atitikti Reglamento 3 priedo reikalavimus;</w:t>
      </w:r>
    </w:p>
    <w:p w14:paraId="6A2F13A2" w14:textId="77777777" w:rsidR="00EC698E" w:rsidRDefault="00D72630">
      <w:pPr>
        <w:ind w:firstLine="567"/>
        <w:jc w:val="both"/>
      </w:pPr>
      <w:r>
        <w:t>25.2</w:t>
      </w:r>
      <w:r>
        <w:t>. vėdinamuose stoguose, įrengtuose virš 12 °C–30 °C temperatūros patalpų su mažesniu kaip 85 % santykiniu oro drėgniu, kai vėdinamame oro sluoksnyje v</w:t>
      </w:r>
      <w:r>
        <w:t xml:space="preserve">irš termoizoliacinio sluoksnio įrengto vėjui nelaidaus sluoksnio </w:t>
      </w:r>
      <w:proofErr w:type="spellStart"/>
      <w:r>
        <w:rPr>
          <w:i/>
          <w:iCs/>
        </w:rPr>
        <w:t>s</w:t>
      </w:r>
      <w:r>
        <w:rPr>
          <w:i/>
          <w:iCs/>
          <w:vertAlign w:val="subscript"/>
        </w:rPr>
        <w:t>d</w:t>
      </w:r>
      <w:proofErr w:type="spellEnd"/>
      <w:r>
        <w:rPr>
          <w:i/>
          <w:iCs/>
        </w:rPr>
        <w:t xml:space="preserve"> ≤</w:t>
      </w:r>
      <w:r>
        <w:t xml:space="preserve"> 0,2 m, iš vidinės termoizoliacinio sluoksnio pusės esančio garus izoliuojančio sluoksnio </w:t>
      </w:r>
      <w:proofErr w:type="spellStart"/>
      <w:r>
        <w:rPr>
          <w:i/>
          <w:iCs/>
        </w:rPr>
        <w:t>s</w:t>
      </w:r>
      <w:r>
        <w:rPr>
          <w:i/>
          <w:iCs/>
          <w:vertAlign w:val="subscript"/>
        </w:rPr>
        <w:t>d</w:t>
      </w:r>
      <w:proofErr w:type="spellEnd"/>
      <w:r>
        <w:rPr>
          <w:i/>
          <w:iCs/>
        </w:rPr>
        <w:t xml:space="preserve"> </w:t>
      </w:r>
      <w:r>
        <w:t>vertė turi būti ne mažesnė kaip 20 m;</w:t>
      </w:r>
    </w:p>
    <w:p w14:paraId="6A2F13A3" w14:textId="77777777" w:rsidR="00EC698E" w:rsidRDefault="00D72630">
      <w:pPr>
        <w:ind w:firstLine="567"/>
        <w:jc w:val="both"/>
      </w:pPr>
      <w:r>
        <w:t>25.3</w:t>
      </w:r>
      <w:r>
        <w:t xml:space="preserve">. stogų virš šaldomųjų pastatų ir patalpų garus </w:t>
      </w:r>
      <w:r>
        <w:t>izoliuojančio sluoksnio reikalavimai nustatyti STR 2.02.11:2004 [4.3];</w:t>
      </w:r>
    </w:p>
    <w:p w14:paraId="6A2F13A4" w14:textId="77777777" w:rsidR="00EC698E" w:rsidRDefault="00D72630">
      <w:pPr>
        <w:ind w:firstLine="567"/>
        <w:jc w:val="both"/>
      </w:pPr>
      <w:r>
        <w:t>25.4</w:t>
      </w:r>
      <w:r>
        <w:t xml:space="preserve">. stogo sandūrose su sienomis, taip pat konstrukcijų ir stogo elementų, pereinančių per denginį, vietose (prie </w:t>
      </w:r>
      <w:proofErr w:type="spellStart"/>
      <w:r>
        <w:t>švieslangių</w:t>
      </w:r>
      <w:proofErr w:type="spellEnd"/>
      <w:r>
        <w:t>, šachtų ir pan.) garus izoliuojantis sluoksnis turi tę</w:t>
      </w:r>
      <w:r>
        <w:t>stis iki šiluminės izoliacijos sluoksnio viršaus. Deformacinių siūlių garinės izoliacijos sluoksnis turi būti įrengtas taip, kad iš pastato patalpų nepraleistų drėgmės ir dengtų kompensatorių kraštus;</w:t>
      </w:r>
    </w:p>
    <w:p w14:paraId="6A2F13A5" w14:textId="77777777" w:rsidR="00EC698E" w:rsidRDefault="00D72630">
      <w:pPr>
        <w:ind w:firstLine="567"/>
        <w:jc w:val="both"/>
      </w:pPr>
      <w:r>
        <w:t>25.5</w:t>
      </w:r>
      <w:r>
        <w:t xml:space="preserve">. plokščiuosiuose stoguose, kurie įrengti virš </w:t>
      </w:r>
      <w:r>
        <w:t xml:space="preserve">horizontalių gelžbetoninių </w:t>
      </w:r>
      <w:proofErr w:type="spellStart"/>
      <w:r>
        <w:t>perdenginių</w:t>
      </w:r>
      <w:proofErr w:type="spellEnd"/>
      <w:r>
        <w:t>, pirmiausia turi būti įrengtas nuolydį formuojantis sluoksnis, o garus izoliuojantis sluoksnis turi būti įrengtas virš nuolydį formuojančio sluoksnio. Šis reikalavimas netaikomas, kai nuolydį formuojantis sluoksnis įr</w:t>
      </w:r>
      <w:r>
        <w:t>engiamas iš specialiai tam tikslui skirtų gamyklinių termoizoliacinių statybos produktų.</w:t>
      </w:r>
    </w:p>
    <w:p w14:paraId="6A2F13A6" w14:textId="77777777" w:rsidR="00EC698E" w:rsidRDefault="00D72630">
      <w:pPr>
        <w:ind w:firstLine="567"/>
        <w:jc w:val="both"/>
        <w:rPr>
          <w:b/>
          <w:bCs/>
        </w:rPr>
      </w:pPr>
      <w:r>
        <w:t>26</w:t>
      </w:r>
      <w:r>
        <w:t xml:space="preserve">. </w:t>
      </w:r>
      <w:r>
        <w:rPr>
          <w:b/>
          <w:bCs/>
        </w:rPr>
        <w:t>Plokščiųjų neeksploatuojamųjų stogų hidroizoliacinės dangos sutvirtinimo reikalavimai:</w:t>
      </w:r>
    </w:p>
    <w:p w14:paraId="6A2F13A7" w14:textId="77777777" w:rsidR="00EC698E" w:rsidRDefault="00D72630">
      <w:pPr>
        <w:ind w:firstLine="567"/>
        <w:jc w:val="both"/>
      </w:pPr>
      <w:r>
        <w:t>Stogo hidroizoliacinėje dangoje turi būti numatytas reikiamas papildom</w:t>
      </w:r>
      <w:r>
        <w:t>ų hidroizoliacinių sluoksnių skaičius, jų išdėstymas ir statybos produktai šių sluoksnių įrengimui.</w:t>
      </w:r>
    </w:p>
    <w:p w14:paraId="6A2F13A8" w14:textId="77777777" w:rsidR="00EC698E" w:rsidRDefault="00D72630">
      <w:pPr>
        <w:ind w:firstLine="567"/>
        <w:jc w:val="both"/>
        <w:rPr>
          <w:b/>
          <w:bCs/>
        </w:rPr>
      </w:pPr>
      <w:r>
        <w:t>27</w:t>
      </w:r>
      <w:r>
        <w:t xml:space="preserve">. </w:t>
      </w:r>
      <w:r>
        <w:rPr>
          <w:b/>
          <w:bCs/>
        </w:rPr>
        <w:t>Plokščiųjų neeksploatuojamųjų stogų prijungimo prie vertikalių paviršių reikalavimai:</w:t>
      </w:r>
    </w:p>
    <w:p w14:paraId="6A2F13A9" w14:textId="77777777" w:rsidR="00EC698E" w:rsidRDefault="00D72630">
      <w:pPr>
        <w:ind w:firstLine="567"/>
        <w:jc w:val="both"/>
      </w:pPr>
      <w:r>
        <w:t>27.1</w:t>
      </w:r>
      <w:r>
        <w:t>. prieš įrengiant ritminę hidroizoliacinę dangą ant vert</w:t>
      </w:r>
      <w:r>
        <w:t>ikalios mūrinės sienos, mūras turi būti nutinkuotas arba mūro siūlės turi būti užpildytos, o paviršius išlygintas;</w:t>
      </w:r>
    </w:p>
    <w:p w14:paraId="6A2F13AA" w14:textId="77777777" w:rsidR="00EC698E" w:rsidRDefault="00D72630">
      <w:pPr>
        <w:ind w:firstLine="567"/>
        <w:jc w:val="both"/>
      </w:pPr>
      <w:r>
        <w:t>27.2</w:t>
      </w:r>
      <w:r>
        <w:t>. stogo sujungimo vietose su sienomis ir kitais vertikaliais paviršiais pastarieji turi būti padengti hidroizoliacine danga ne mažiau</w:t>
      </w:r>
      <w:r>
        <w:t xml:space="preserve"> kaip 300 mm virš stogo plokštumos. Sujungimo su parapetais vietose, kai parapeto aukštis žemesnis nei 300 mm, hidroizoliacinė danga turi būti užleista ant parapeto viršaus ir pritvirtinta. Hidroizoliacinės dangos kraštas turi būti užsandarintas, kad į sto</w:t>
      </w:r>
      <w:r>
        <w:t>go konstrukcijas nepatektų vanduo.</w:t>
      </w:r>
    </w:p>
    <w:p w14:paraId="6A2F13AB" w14:textId="77777777" w:rsidR="00EC698E" w:rsidRDefault="00D72630">
      <w:pPr>
        <w:ind w:firstLine="567"/>
        <w:jc w:val="both"/>
        <w:rPr>
          <w:b/>
          <w:bCs/>
        </w:rPr>
      </w:pPr>
      <w:r>
        <w:t>28</w:t>
      </w:r>
      <w:r>
        <w:t xml:space="preserve">. </w:t>
      </w:r>
      <w:r>
        <w:rPr>
          <w:b/>
          <w:bCs/>
        </w:rPr>
        <w:t>Deformacinių siūlių įrengimo hidroizoliacinėje stogo dangoje reikalavimai:</w:t>
      </w:r>
    </w:p>
    <w:p w14:paraId="6A2F13AC" w14:textId="77777777" w:rsidR="00EC698E" w:rsidRDefault="00D72630">
      <w:pPr>
        <w:ind w:firstLine="567"/>
        <w:jc w:val="both"/>
      </w:pPr>
      <w:r>
        <w:t>28.1</w:t>
      </w:r>
      <w:r>
        <w:t>. deformacinės siūlės turi būti atitrauktos nuo sienų, parapetų ir kitų virš stogo išsikišusių pastato dalių ne mažiau kaip 500 mm</w:t>
      </w:r>
      <w:r>
        <w:t>;</w:t>
      </w:r>
    </w:p>
    <w:p w14:paraId="6A2F13AD" w14:textId="77777777" w:rsidR="00EC698E" w:rsidRDefault="00D72630">
      <w:pPr>
        <w:ind w:firstLine="567"/>
        <w:jc w:val="both"/>
      </w:pPr>
      <w:r>
        <w:t>28.2</w:t>
      </w:r>
      <w:r>
        <w:t>. deformacinių siūlių išdėstymo intervalai turi būti tokie, kad užtikrintų hidroizoliacinės dangos sandarumą ir jos atsparumą irimui dėl deformacinių reiškinių;</w:t>
      </w:r>
    </w:p>
    <w:p w14:paraId="6A2F13AE" w14:textId="77777777" w:rsidR="00EC698E" w:rsidRDefault="00D72630">
      <w:pPr>
        <w:ind w:firstLine="567"/>
        <w:jc w:val="both"/>
      </w:pPr>
      <w:r>
        <w:t>28.3</w:t>
      </w:r>
      <w:r>
        <w:t>. betone, keramzitbetonyje arba mediniuose paklotuose deformacinės siūlės tur</w:t>
      </w:r>
      <w:r>
        <w:t>i būti įrengtos ne didesniais kaip 10 m intervalais, o termoizoliacinių statybos produktų paklotuose – ne didesniais kaip 30 m intervalais;</w:t>
      </w:r>
    </w:p>
    <w:p w14:paraId="6A2F13AF" w14:textId="77777777" w:rsidR="00EC698E" w:rsidRDefault="00D72630">
      <w:pPr>
        <w:ind w:firstLine="567"/>
        <w:jc w:val="both"/>
      </w:pPr>
      <w:r>
        <w:t>28.4</w:t>
      </w:r>
      <w:r>
        <w:t xml:space="preserve">. pastato aukščio </w:t>
      </w:r>
      <w:proofErr w:type="spellStart"/>
      <w:r>
        <w:t>perkryčio</w:t>
      </w:r>
      <w:proofErr w:type="spellEnd"/>
      <w:r>
        <w:t xml:space="preserve"> vietose esančiose deformacinėse siūlėse turi būti įrengti kompensatoriai. </w:t>
      </w:r>
      <w:r>
        <w:t>Deformacinės siūlės konstrukcija turi būti tokia, kad, atsiradus deformacijai, pro siūlę nepratekėtų vanduo. Deformacinių siūlių įdėklams turi būti naudojami nedegūs termoizoliaciniai statybos produktai;</w:t>
      </w:r>
    </w:p>
    <w:p w14:paraId="6A2F13B0" w14:textId="77777777" w:rsidR="00EC698E" w:rsidRDefault="00D72630">
      <w:pPr>
        <w:ind w:firstLine="567"/>
        <w:jc w:val="both"/>
      </w:pPr>
      <w:r>
        <w:t>28.5</w:t>
      </w:r>
      <w:r>
        <w:t>. deformacinės siūlės pastato konstrukcijose</w:t>
      </w:r>
      <w:r>
        <w:t>, paklote ir hidroizoliacinėje stogo dangoje turi būti sutapdintos.</w:t>
      </w:r>
    </w:p>
    <w:p w14:paraId="6A2F13B1" w14:textId="77777777" w:rsidR="00EC698E" w:rsidRDefault="00D72630">
      <w:pPr>
        <w:ind w:firstLine="567"/>
        <w:jc w:val="both"/>
        <w:rPr>
          <w:b/>
          <w:bCs/>
        </w:rPr>
      </w:pPr>
      <w:r>
        <w:t>29</w:t>
      </w:r>
      <w:r>
        <w:t xml:space="preserve">. </w:t>
      </w:r>
      <w:r>
        <w:rPr>
          <w:b/>
          <w:bCs/>
        </w:rPr>
        <w:t>Plokščiųjų neeksploatuojamųjų stogų vandens garų slėgio išlyginamojo sluoksnio reikalavimai:</w:t>
      </w:r>
    </w:p>
    <w:p w14:paraId="6A2F13B2" w14:textId="77777777" w:rsidR="00EC698E" w:rsidRDefault="00D72630">
      <w:pPr>
        <w:ind w:firstLine="567"/>
        <w:jc w:val="both"/>
      </w:pPr>
      <w:r>
        <w:t>29.1</w:t>
      </w:r>
      <w:r>
        <w:t>. vandens garų slėgio išlyginamasis sluoksnis turi būti įrengtas po hidroizolia</w:t>
      </w:r>
      <w:r>
        <w:t>cinės dangos sluoksniu;</w:t>
      </w:r>
    </w:p>
    <w:p w14:paraId="6A2F13B3" w14:textId="77777777" w:rsidR="00EC698E" w:rsidRDefault="00D72630">
      <w:pPr>
        <w:ind w:firstLine="567"/>
        <w:jc w:val="both"/>
      </w:pPr>
      <w:r>
        <w:t>29.2</w:t>
      </w:r>
      <w:r>
        <w:t>. kai hidroizoliacinė danga įrengta ant betoninių ar gelžbetoninių paklotų, privaloma įrengti vandens garų slėgio išlyginamąjį sluoksnį;</w:t>
      </w:r>
    </w:p>
    <w:p w14:paraId="6A2F13B4" w14:textId="77777777" w:rsidR="00EC698E" w:rsidRDefault="00D72630">
      <w:pPr>
        <w:ind w:firstLine="567"/>
        <w:jc w:val="both"/>
      </w:pPr>
      <w:r>
        <w:t>29.3</w:t>
      </w:r>
      <w:r>
        <w:t xml:space="preserve">. vandens garų slėgio išlyginamojo sluoksnio oro </w:t>
      </w:r>
      <w:proofErr w:type="spellStart"/>
      <w:r>
        <w:t>mikrotarpsluoksniai</w:t>
      </w:r>
      <w:proofErr w:type="spellEnd"/>
      <w:r>
        <w:t xml:space="preserve"> turi susis</w:t>
      </w:r>
      <w:r>
        <w:t>iekti su išore per parapetus, karnizus arba vėdinimo kaminėlius;</w:t>
      </w:r>
    </w:p>
    <w:p w14:paraId="6A2F13B5" w14:textId="77777777" w:rsidR="00EC698E" w:rsidRDefault="00D72630">
      <w:pPr>
        <w:ind w:firstLine="567"/>
        <w:jc w:val="both"/>
      </w:pPr>
      <w:r>
        <w:t>29.4</w:t>
      </w:r>
      <w:r>
        <w:t>. visuose platesniuose kaip 10 m stoguose turi būti įrengti vėdinimo kaminėliai. 60 m</w:t>
      </w:r>
      <w:r>
        <w:rPr>
          <w:vertAlign w:val="superscript"/>
        </w:rPr>
        <w:t>2</w:t>
      </w:r>
      <w:r>
        <w:t>–80 m</w:t>
      </w:r>
      <w:r>
        <w:rPr>
          <w:vertAlign w:val="superscript"/>
        </w:rPr>
        <w:t>2</w:t>
      </w:r>
      <w:r>
        <w:t xml:space="preserve"> stogo plote turi būti įrengtas ne mažiau kaip vienas vėdinimo kaminėlis.</w:t>
      </w:r>
    </w:p>
    <w:p w14:paraId="6A2F13B6" w14:textId="77777777" w:rsidR="00EC698E" w:rsidRDefault="00D72630">
      <w:pPr>
        <w:ind w:firstLine="567"/>
        <w:jc w:val="both"/>
        <w:rPr>
          <w:b/>
          <w:bCs/>
        </w:rPr>
      </w:pPr>
      <w:r>
        <w:t>30</w:t>
      </w:r>
      <w:r>
        <w:t xml:space="preserve">. </w:t>
      </w:r>
      <w:r>
        <w:rPr>
          <w:b/>
          <w:bCs/>
        </w:rPr>
        <w:t>Plokšči</w:t>
      </w:r>
      <w:r>
        <w:rPr>
          <w:b/>
          <w:bCs/>
        </w:rPr>
        <w:t>ųjų neeksploatuojamųjų stogų parapetų reikalavimai:</w:t>
      </w:r>
    </w:p>
    <w:p w14:paraId="6A2F13B7" w14:textId="77777777" w:rsidR="00EC698E" w:rsidRDefault="00D72630">
      <w:pPr>
        <w:ind w:firstLine="567"/>
        <w:jc w:val="both"/>
      </w:pPr>
      <w:r>
        <w:t>30.1</w:t>
      </w:r>
      <w:r>
        <w:t>. parapetai turi būti iškilę virš hidroizoliacinės stogo dangos paviršiaus ne mažiau kaip 100 mm;</w:t>
      </w:r>
    </w:p>
    <w:p w14:paraId="6A2F13B8" w14:textId="77777777" w:rsidR="00EC698E" w:rsidRDefault="00D72630">
      <w:pPr>
        <w:ind w:firstLine="567"/>
        <w:jc w:val="both"/>
      </w:pPr>
      <w:r>
        <w:t>30.2</w:t>
      </w:r>
      <w:r>
        <w:t>. parapetai viso pastato perimetru turėtų būti įrengti viename lygyje;</w:t>
      </w:r>
    </w:p>
    <w:p w14:paraId="6A2F13B9" w14:textId="77777777" w:rsidR="00EC698E" w:rsidRDefault="00D72630">
      <w:pPr>
        <w:ind w:firstLine="567"/>
        <w:jc w:val="both"/>
      </w:pPr>
      <w:r>
        <w:t>30.3</w:t>
      </w:r>
      <w:r>
        <w:t>. parapetų vi</w:t>
      </w:r>
      <w:r>
        <w:t>ršaus nuolydis turi būti į stogo pusę ir ne mažesnis kaip 2,9 °;</w:t>
      </w:r>
    </w:p>
    <w:p w14:paraId="6A2F13BA" w14:textId="77777777" w:rsidR="00EC698E" w:rsidRDefault="00D72630">
      <w:pPr>
        <w:ind w:firstLine="567"/>
        <w:jc w:val="both"/>
      </w:pPr>
      <w:r>
        <w:t>30.4</w:t>
      </w:r>
      <w:r>
        <w:t xml:space="preserve">. padengiant parapetus skarda, ją būtina iškišti už vertikalaus sienos paviršiaus į abi sienos puses: esant keraminių, silikatinių apdailos plytų ir kitų išorės apdailai naudojamų </w:t>
      </w:r>
      <w:r>
        <w:t>statybos produktų atsparumui šalčiui, ne mažesniam kaip 100 šaldymo ir šildymo ciklų (Šilutės, Klaipėdos Palangos ir Skuodo rajonuose ne mažesniam kaip 150 šaldymo ir šildymo ciklų), – ne mažiau kaip 50 mm, o esant mažesniam atsparumui šalčiui, – ne mažiau</w:t>
      </w:r>
      <w:r>
        <w:t xml:space="preserve"> kaip 80 mm. Mažiausias skardinio elemento užleidimas ant sienos (vertikalia kryptimi žemyn) turi būti ne mažesnis kaip nurodytąjį 1 lentelėje:</w:t>
      </w:r>
    </w:p>
    <w:p w14:paraId="6A2F13BB" w14:textId="77777777" w:rsidR="00EC698E" w:rsidRDefault="00EC698E">
      <w:pPr>
        <w:jc w:val="both"/>
      </w:pPr>
    </w:p>
    <w:p w14:paraId="6A2F13BC" w14:textId="77777777" w:rsidR="00EC698E" w:rsidRDefault="00D72630">
      <w:pPr>
        <w:ind w:firstLine="567"/>
        <w:jc w:val="right"/>
      </w:pPr>
      <w:r>
        <w:t>1</w:t>
      </w:r>
      <w:r>
        <w:t xml:space="preserve"> lentelė</w:t>
      </w:r>
    </w:p>
    <w:p w14:paraId="6A2F13BD" w14:textId="77777777" w:rsidR="00EC698E" w:rsidRDefault="00EC698E">
      <w:pPr>
        <w:jc w:val="both"/>
        <w:rPr>
          <w:bCs/>
        </w:rPr>
      </w:pPr>
    </w:p>
    <w:p w14:paraId="6A2F13BE" w14:textId="77777777" w:rsidR="00EC698E" w:rsidRDefault="00D72630">
      <w:pPr>
        <w:jc w:val="center"/>
        <w:rPr>
          <w:b/>
          <w:bCs/>
        </w:rPr>
      </w:pPr>
      <w:r>
        <w:rPr>
          <w:b/>
          <w:bCs/>
        </w:rPr>
        <w:t>Mažiausias skardinio elemento užleidimas ant sienos (vertikalia kryptimi žemyn)</w:t>
      </w:r>
    </w:p>
    <w:p w14:paraId="6A2F13BF"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4482"/>
        <w:gridCol w:w="4588"/>
      </w:tblGrid>
      <w:tr w:rsidR="00EC698E" w14:paraId="6A2F13C2" w14:textId="77777777">
        <w:trPr>
          <w:cantSplit/>
          <w:trHeight w:val="23"/>
        </w:trPr>
        <w:tc>
          <w:tcPr>
            <w:tcW w:w="4843" w:type="dxa"/>
            <w:tcBorders>
              <w:top w:val="single" w:sz="6" w:space="0" w:color="auto"/>
              <w:left w:val="single" w:sz="6" w:space="0" w:color="auto"/>
              <w:bottom w:val="single" w:sz="6" w:space="0" w:color="auto"/>
              <w:right w:val="single" w:sz="6" w:space="0" w:color="auto"/>
            </w:tcBorders>
          </w:tcPr>
          <w:p w14:paraId="6A2F13C0" w14:textId="77777777" w:rsidR="00EC698E" w:rsidRDefault="00D72630">
            <w:pPr>
              <w:jc w:val="center"/>
              <w:rPr>
                <w:sz w:val="22"/>
              </w:rPr>
            </w:pPr>
            <w:r>
              <w:rPr>
                <w:sz w:val="22"/>
              </w:rPr>
              <w:t>Pastato aukštis</w:t>
            </w:r>
            <w:r>
              <w:rPr>
                <w:sz w:val="22"/>
              </w:rPr>
              <w:t xml:space="preserve"> (m)</w:t>
            </w:r>
          </w:p>
        </w:tc>
        <w:tc>
          <w:tcPr>
            <w:tcW w:w="4958" w:type="dxa"/>
            <w:tcBorders>
              <w:top w:val="single" w:sz="6" w:space="0" w:color="auto"/>
              <w:left w:val="single" w:sz="6" w:space="0" w:color="auto"/>
              <w:bottom w:val="single" w:sz="6" w:space="0" w:color="auto"/>
              <w:right w:val="single" w:sz="6" w:space="0" w:color="auto"/>
            </w:tcBorders>
          </w:tcPr>
          <w:p w14:paraId="6A2F13C1" w14:textId="77777777" w:rsidR="00EC698E" w:rsidRDefault="00D72630">
            <w:pPr>
              <w:jc w:val="center"/>
              <w:rPr>
                <w:sz w:val="22"/>
              </w:rPr>
            </w:pPr>
            <w:r>
              <w:rPr>
                <w:sz w:val="22"/>
              </w:rPr>
              <w:t>Skardinio elemento užleidimas ant sienos (vertikalia kryptimi žemyn) (cm)</w:t>
            </w:r>
          </w:p>
        </w:tc>
      </w:tr>
      <w:tr w:rsidR="00EC698E" w14:paraId="6A2F13C5" w14:textId="77777777">
        <w:trPr>
          <w:cantSplit/>
          <w:trHeight w:val="23"/>
        </w:trPr>
        <w:tc>
          <w:tcPr>
            <w:tcW w:w="4843" w:type="dxa"/>
            <w:tcBorders>
              <w:top w:val="single" w:sz="6" w:space="0" w:color="auto"/>
              <w:left w:val="single" w:sz="6" w:space="0" w:color="auto"/>
              <w:bottom w:val="single" w:sz="6" w:space="0" w:color="auto"/>
              <w:right w:val="single" w:sz="6" w:space="0" w:color="auto"/>
            </w:tcBorders>
          </w:tcPr>
          <w:p w14:paraId="6A2F13C3" w14:textId="77777777" w:rsidR="00EC698E" w:rsidRDefault="00D72630">
            <w:pPr>
              <w:jc w:val="center"/>
              <w:rPr>
                <w:b/>
                <w:bCs/>
                <w:sz w:val="22"/>
              </w:rPr>
            </w:pPr>
            <w:r>
              <w:rPr>
                <w:sz w:val="22"/>
              </w:rPr>
              <w:t xml:space="preserve">&lt; </w:t>
            </w:r>
            <w:r>
              <w:rPr>
                <w:b/>
                <w:bCs/>
                <w:sz w:val="22"/>
              </w:rPr>
              <w:t>8</w:t>
            </w:r>
          </w:p>
        </w:tc>
        <w:tc>
          <w:tcPr>
            <w:tcW w:w="4958" w:type="dxa"/>
            <w:tcBorders>
              <w:top w:val="single" w:sz="6" w:space="0" w:color="auto"/>
              <w:left w:val="single" w:sz="6" w:space="0" w:color="auto"/>
              <w:bottom w:val="single" w:sz="6" w:space="0" w:color="auto"/>
              <w:right w:val="single" w:sz="6" w:space="0" w:color="auto"/>
            </w:tcBorders>
          </w:tcPr>
          <w:p w14:paraId="6A2F13C4" w14:textId="77777777" w:rsidR="00EC698E" w:rsidRDefault="00D72630">
            <w:pPr>
              <w:jc w:val="center"/>
              <w:rPr>
                <w:b/>
                <w:bCs/>
                <w:sz w:val="22"/>
              </w:rPr>
            </w:pPr>
            <w:r>
              <w:rPr>
                <w:sz w:val="22"/>
              </w:rPr>
              <w:t xml:space="preserve">≥ </w:t>
            </w:r>
            <w:r>
              <w:rPr>
                <w:b/>
                <w:bCs/>
                <w:sz w:val="22"/>
              </w:rPr>
              <w:t>5</w:t>
            </w:r>
          </w:p>
        </w:tc>
      </w:tr>
      <w:tr w:rsidR="00EC698E" w14:paraId="6A2F13C8" w14:textId="77777777">
        <w:trPr>
          <w:cantSplit/>
          <w:trHeight w:val="23"/>
        </w:trPr>
        <w:tc>
          <w:tcPr>
            <w:tcW w:w="4843" w:type="dxa"/>
            <w:tcBorders>
              <w:top w:val="single" w:sz="6" w:space="0" w:color="auto"/>
              <w:left w:val="single" w:sz="6" w:space="0" w:color="auto"/>
              <w:bottom w:val="single" w:sz="6" w:space="0" w:color="auto"/>
              <w:right w:val="single" w:sz="6" w:space="0" w:color="auto"/>
            </w:tcBorders>
          </w:tcPr>
          <w:p w14:paraId="6A2F13C6" w14:textId="77777777" w:rsidR="00EC698E" w:rsidRDefault="00D72630">
            <w:pPr>
              <w:jc w:val="center"/>
              <w:rPr>
                <w:b/>
                <w:bCs/>
                <w:sz w:val="22"/>
              </w:rPr>
            </w:pPr>
            <w:r>
              <w:rPr>
                <w:b/>
                <w:bCs/>
                <w:sz w:val="22"/>
              </w:rPr>
              <w:t>8–20</w:t>
            </w:r>
          </w:p>
        </w:tc>
        <w:tc>
          <w:tcPr>
            <w:tcW w:w="4958" w:type="dxa"/>
            <w:tcBorders>
              <w:top w:val="single" w:sz="6" w:space="0" w:color="auto"/>
              <w:left w:val="single" w:sz="6" w:space="0" w:color="auto"/>
              <w:bottom w:val="single" w:sz="6" w:space="0" w:color="auto"/>
              <w:right w:val="single" w:sz="6" w:space="0" w:color="auto"/>
            </w:tcBorders>
          </w:tcPr>
          <w:p w14:paraId="6A2F13C7" w14:textId="77777777" w:rsidR="00EC698E" w:rsidRDefault="00D72630">
            <w:pPr>
              <w:jc w:val="center"/>
              <w:rPr>
                <w:b/>
                <w:bCs/>
                <w:sz w:val="22"/>
              </w:rPr>
            </w:pPr>
            <w:r>
              <w:rPr>
                <w:sz w:val="22"/>
              </w:rPr>
              <w:t xml:space="preserve">≥ </w:t>
            </w:r>
            <w:r>
              <w:rPr>
                <w:b/>
                <w:bCs/>
                <w:sz w:val="22"/>
              </w:rPr>
              <w:t>8</w:t>
            </w:r>
          </w:p>
        </w:tc>
      </w:tr>
      <w:tr w:rsidR="00EC698E" w14:paraId="6A2F13CB" w14:textId="77777777">
        <w:trPr>
          <w:cantSplit/>
          <w:trHeight w:val="23"/>
        </w:trPr>
        <w:tc>
          <w:tcPr>
            <w:tcW w:w="4843" w:type="dxa"/>
            <w:tcBorders>
              <w:top w:val="single" w:sz="6" w:space="0" w:color="auto"/>
              <w:left w:val="single" w:sz="6" w:space="0" w:color="auto"/>
              <w:bottom w:val="single" w:sz="6" w:space="0" w:color="auto"/>
              <w:right w:val="single" w:sz="6" w:space="0" w:color="auto"/>
            </w:tcBorders>
          </w:tcPr>
          <w:p w14:paraId="6A2F13C9" w14:textId="77777777" w:rsidR="00EC698E" w:rsidRDefault="00D72630">
            <w:pPr>
              <w:jc w:val="center"/>
              <w:rPr>
                <w:b/>
                <w:bCs/>
                <w:sz w:val="22"/>
              </w:rPr>
            </w:pPr>
            <w:r>
              <w:rPr>
                <w:sz w:val="22"/>
              </w:rPr>
              <w:t xml:space="preserve">&gt; </w:t>
            </w:r>
            <w:r>
              <w:rPr>
                <w:b/>
                <w:bCs/>
                <w:sz w:val="22"/>
              </w:rPr>
              <w:t>20</w:t>
            </w:r>
          </w:p>
        </w:tc>
        <w:tc>
          <w:tcPr>
            <w:tcW w:w="4958" w:type="dxa"/>
            <w:tcBorders>
              <w:top w:val="single" w:sz="6" w:space="0" w:color="auto"/>
              <w:left w:val="single" w:sz="6" w:space="0" w:color="auto"/>
              <w:bottom w:val="single" w:sz="6" w:space="0" w:color="auto"/>
              <w:right w:val="single" w:sz="6" w:space="0" w:color="auto"/>
            </w:tcBorders>
          </w:tcPr>
          <w:p w14:paraId="6A2F13CA" w14:textId="77777777" w:rsidR="00EC698E" w:rsidRDefault="00D72630">
            <w:pPr>
              <w:jc w:val="center"/>
              <w:rPr>
                <w:b/>
                <w:bCs/>
                <w:sz w:val="22"/>
              </w:rPr>
            </w:pPr>
            <w:r>
              <w:rPr>
                <w:sz w:val="22"/>
              </w:rPr>
              <w:t xml:space="preserve">≥ </w:t>
            </w:r>
            <w:r>
              <w:rPr>
                <w:b/>
                <w:bCs/>
                <w:sz w:val="22"/>
              </w:rPr>
              <w:t>10</w:t>
            </w:r>
          </w:p>
        </w:tc>
      </w:tr>
    </w:tbl>
    <w:p w14:paraId="6A2F13CC" w14:textId="77777777" w:rsidR="00EC698E" w:rsidRDefault="00D72630">
      <w:pPr>
        <w:jc w:val="both"/>
      </w:pPr>
    </w:p>
    <w:p w14:paraId="6A2F13CD" w14:textId="77777777" w:rsidR="00EC698E" w:rsidRDefault="00D72630">
      <w:pPr>
        <w:ind w:firstLine="567"/>
        <w:jc w:val="both"/>
        <w:rPr>
          <w:b/>
          <w:bCs/>
        </w:rPr>
      </w:pPr>
      <w:r>
        <w:t>31</w:t>
      </w:r>
      <w:r>
        <w:t xml:space="preserve">. </w:t>
      </w:r>
      <w:r>
        <w:rPr>
          <w:b/>
          <w:bCs/>
        </w:rPr>
        <w:t>Plokščiųjų neeksploatuojamųjų stogų vėdinimo reikalavimai:</w:t>
      </w:r>
    </w:p>
    <w:p w14:paraId="6A2F13CE" w14:textId="77777777" w:rsidR="00EC698E" w:rsidRDefault="00D72630">
      <w:pPr>
        <w:ind w:firstLine="567"/>
        <w:jc w:val="both"/>
      </w:pPr>
      <w:r>
        <w:t>31.1</w:t>
      </w:r>
      <w:r>
        <w:t xml:space="preserve">. vėdinamų stogų konstrukcijose, virš šiluminės izoliacijos įrengto </w:t>
      </w:r>
      <w:r>
        <w:t>vėdinamo oro sluoksnio aukštis h (m) turi būti ne mažesnis, kaip apskaičiuotas pagal (1) formulę ir ne mažesnis kaip 50 mm:</w:t>
      </w:r>
    </w:p>
    <w:p w14:paraId="6A2F13CF" w14:textId="77777777" w:rsidR="00EC698E" w:rsidRDefault="00EC698E">
      <w:pPr>
        <w:jc w:val="both"/>
      </w:pPr>
    </w:p>
    <w:p w14:paraId="6A2F13D0" w14:textId="77777777" w:rsidR="00EC698E" w:rsidRDefault="00D72630">
      <w:pPr>
        <w:tabs>
          <w:tab w:val="right" w:pos="8880"/>
        </w:tabs>
        <w:ind w:left="1077"/>
        <w:jc w:val="both"/>
      </w:pPr>
      <w:r>
        <w:rPr>
          <w:i/>
          <w:iCs/>
        </w:rPr>
        <w:t xml:space="preserve">h = </w:t>
      </w:r>
      <w:r>
        <w:t>0,051 + 0,0095 • (</w:t>
      </w:r>
      <w:r>
        <w:rPr>
          <w:i/>
        </w:rPr>
        <w:t>l</w:t>
      </w:r>
      <w:r>
        <w:t xml:space="preserve"> – 6); </w:t>
      </w:r>
      <w:r>
        <w:tab/>
        <w:t>(1)</w:t>
      </w:r>
    </w:p>
    <w:p w14:paraId="6A2F13D1" w14:textId="77777777" w:rsidR="00EC698E" w:rsidRDefault="00EC698E">
      <w:pPr>
        <w:ind w:firstLine="567"/>
        <w:jc w:val="both"/>
      </w:pPr>
    </w:p>
    <w:p w14:paraId="6A2F13D2" w14:textId="77777777" w:rsidR="00EC698E" w:rsidRDefault="00D72630">
      <w:pPr>
        <w:ind w:firstLine="567"/>
        <w:jc w:val="both"/>
      </w:pPr>
      <w:r>
        <w:t>čia:</w:t>
      </w:r>
    </w:p>
    <w:p w14:paraId="6A2F13D3" w14:textId="77777777" w:rsidR="00EC698E" w:rsidRDefault="00D72630">
      <w:pPr>
        <w:ind w:firstLine="567"/>
        <w:jc w:val="both"/>
      </w:pPr>
      <w:r>
        <w:rPr>
          <w:i/>
          <w:iCs/>
        </w:rPr>
        <w:t xml:space="preserve">l – </w:t>
      </w:r>
      <w:r>
        <w:t>vėdinamo oro sluoksnio ilgis (m);</w:t>
      </w:r>
    </w:p>
    <w:p w14:paraId="6A2F13D4" w14:textId="77777777" w:rsidR="00EC698E" w:rsidRDefault="00D72630">
      <w:pPr>
        <w:ind w:firstLine="567"/>
        <w:jc w:val="both"/>
      </w:pPr>
    </w:p>
    <w:p w14:paraId="6A2F13D5" w14:textId="77777777" w:rsidR="00EC698E" w:rsidRDefault="00D72630">
      <w:pPr>
        <w:ind w:firstLine="567"/>
        <w:jc w:val="both"/>
      </w:pPr>
      <w:r>
        <w:t>31.2</w:t>
      </w:r>
      <w:r>
        <w:t>. jei stogo konstrukcijose įrengtas vėdinam</w:t>
      </w:r>
      <w:r>
        <w:t>as oro sluoksnis, natūraliam stogo vėdinimui dviejose priešpriešinėse vėdinamo oro sluoksnio pusėse turi būti kiaurymės, kurių plotas kiekvienoje pusėje ne mažesnis kaip 0,2 % virš vėdinamo oro sluoksnio esančio stogo paviršiaus ploto ir ne mažesnis kaip 0</w:t>
      </w:r>
      <w:r>
        <w:t>,02 m</w:t>
      </w:r>
      <w:r>
        <w:rPr>
          <w:vertAlign w:val="superscript"/>
        </w:rPr>
        <w:t>2</w:t>
      </w:r>
      <w:r>
        <w:t xml:space="preserve"> viename stogo šlaito metre. Vienoje vėdinamo oro sluoksnio pusėje esančių vėdinimo angų plotas </w:t>
      </w:r>
      <w:proofErr w:type="spellStart"/>
      <w:r>
        <w:t>A</w:t>
      </w:r>
      <w:r>
        <w:rPr>
          <w:vertAlign w:val="subscript"/>
        </w:rPr>
        <w:t>a</w:t>
      </w:r>
      <w:proofErr w:type="spellEnd"/>
      <w:r>
        <w:t xml:space="preserve"> (m</w:t>
      </w:r>
      <w:r>
        <w:rPr>
          <w:vertAlign w:val="superscript"/>
        </w:rPr>
        <w:t>2</w:t>
      </w:r>
      <w:r>
        <w:t>) apskaičiuojamas pagal formulę:</w:t>
      </w:r>
    </w:p>
    <w:p w14:paraId="6A2F13D6" w14:textId="77777777" w:rsidR="00EC698E" w:rsidRDefault="00EC698E">
      <w:pPr>
        <w:ind w:firstLine="567"/>
        <w:jc w:val="both"/>
      </w:pPr>
    </w:p>
    <w:p w14:paraId="6A2F13D7" w14:textId="77777777" w:rsidR="00EC698E" w:rsidRDefault="00D72630">
      <w:pPr>
        <w:tabs>
          <w:tab w:val="right" w:pos="8880"/>
        </w:tabs>
        <w:ind w:left="1077"/>
        <w:jc w:val="both"/>
      </w:pPr>
      <w:proofErr w:type="spellStart"/>
      <w:r>
        <w:rPr>
          <w:i/>
          <w:iCs/>
        </w:rPr>
        <w:t>A</w:t>
      </w:r>
      <w:r>
        <w:rPr>
          <w:i/>
          <w:iCs/>
          <w:vertAlign w:val="subscript"/>
        </w:rPr>
        <w:t>a</w:t>
      </w:r>
      <w:proofErr w:type="spellEnd"/>
      <w:r>
        <w:rPr>
          <w:i/>
          <w:iCs/>
        </w:rPr>
        <w:t xml:space="preserve"> = </w:t>
      </w:r>
      <w:r>
        <w:t xml:space="preserve">0,002 * </w:t>
      </w:r>
      <w:r>
        <w:rPr>
          <w:i/>
          <w:iCs/>
        </w:rPr>
        <w:t>a * l</w:t>
      </w:r>
      <w:r>
        <w:t xml:space="preserve">; </w:t>
      </w:r>
      <w:r>
        <w:tab/>
        <w:t>(2)</w:t>
      </w:r>
    </w:p>
    <w:p w14:paraId="6A2F13D8" w14:textId="77777777" w:rsidR="00EC698E" w:rsidRDefault="00EC698E">
      <w:pPr>
        <w:ind w:firstLine="567"/>
        <w:jc w:val="both"/>
      </w:pPr>
    </w:p>
    <w:p w14:paraId="6A2F13D9" w14:textId="77777777" w:rsidR="00EC698E" w:rsidRDefault="00D72630">
      <w:pPr>
        <w:ind w:firstLine="567"/>
        <w:jc w:val="both"/>
      </w:pPr>
      <w:r>
        <w:t>čia:</w:t>
      </w:r>
    </w:p>
    <w:p w14:paraId="6A2F13DA" w14:textId="77777777" w:rsidR="00EC698E" w:rsidRDefault="00D72630">
      <w:pPr>
        <w:ind w:firstLine="567"/>
        <w:jc w:val="both"/>
      </w:pPr>
      <w:r>
        <w:rPr>
          <w:i/>
          <w:iCs/>
        </w:rPr>
        <w:t xml:space="preserve">a – </w:t>
      </w:r>
      <w:r>
        <w:t xml:space="preserve">vėdinamo oro sluoksnio plotis (m); </w:t>
      </w:r>
    </w:p>
    <w:p w14:paraId="6A2F13DB" w14:textId="77777777" w:rsidR="00EC698E" w:rsidRDefault="00D72630">
      <w:pPr>
        <w:ind w:firstLine="567"/>
        <w:jc w:val="both"/>
      </w:pPr>
      <w:r>
        <w:t>l – vėdinamo oro sluoksnio ilgis (m).</w:t>
      </w:r>
    </w:p>
    <w:p w14:paraId="6A2F13DC" w14:textId="77777777" w:rsidR="00EC698E" w:rsidRDefault="00D72630">
      <w:pPr>
        <w:ind w:firstLine="567"/>
        <w:jc w:val="both"/>
      </w:pPr>
    </w:p>
    <w:p w14:paraId="6A2F13DD" w14:textId="77777777" w:rsidR="00EC698E" w:rsidRDefault="00D72630">
      <w:pPr>
        <w:ind w:firstLine="567"/>
        <w:jc w:val="both"/>
        <w:rPr>
          <w:b/>
          <w:bCs/>
        </w:rPr>
      </w:pPr>
      <w:r>
        <w:t>32</w:t>
      </w:r>
      <w:r>
        <w:t xml:space="preserve">. </w:t>
      </w:r>
      <w:r>
        <w:rPr>
          <w:b/>
          <w:bCs/>
        </w:rPr>
        <w:t>Vandens nuvedimo nuo plokščiųjų neeksploatuojamųjų stogų reikalavimai:</w:t>
      </w:r>
    </w:p>
    <w:p w14:paraId="6A2F13DE" w14:textId="77777777" w:rsidR="00EC698E" w:rsidRDefault="00D72630">
      <w:pPr>
        <w:ind w:firstLine="567"/>
        <w:jc w:val="both"/>
      </w:pPr>
      <w:r>
        <w:t>32.1</w:t>
      </w:r>
      <w:r>
        <w:t xml:space="preserve">. </w:t>
      </w:r>
      <w:proofErr w:type="spellStart"/>
      <w:r>
        <w:t>įlajų</w:t>
      </w:r>
      <w:proofErr w:type="spellEnd"/>
      <w:r>
        <w:t xml:space="preserve"> skersmuo ir skaičius, esant vidinio vandens nuvedimo sistemai, turi būti pagrįsti skaičiavimais. Stoge turi būti įrengtos ne mažiau kaip dvi </w:t>
      </w:r>
      <w:proofErr w:type="spellStart"/>
      <w:r>
        <w:t>įlajos</w:t>
      </w:r>
      <w:proofErr w:type="spellEnd"/>
      <w:r>
        <w:t xml:space="preserve">. Vietoj dviejų </w:t>
      </w:r>
      <w:proofErr w:type="spellStart"/>
      <w:r>
        <w:t>įl</w:t>
      </w:r>
      <w:r>
        <w:t>ajų</w:t>
      </w:r>
      <w:proofErr w:type="spellEnd"/>
      <w:r>
        <w:t xml:space="preserve"> leidžiama įrengti vieną </w:t>
      </w:r>
      <w:proofErr w:type="spellStart"/>
      <w:r>
        <w:t>įlają</w:t>
      </w:r>
      <w:proofErr w:type="spellEnd"/>
      <w:r>
        <w:t xml:space="preserve"> kartu su vandens persipylimo įrenginiu parapete;</w:t>
      </w:r>
    </w:p>
    <w:p w14:paraId="6A2F13DF" w14:textId="77777777" w:rsidR="00EC698E" w:rsidRDefault="00D72630">
      <w:pPr>
        <w:ind w:firstLine="567"/>
        <w:jc w:val="both"/>
      </w:pPr>
      <w:r>
        <w:t>32.2</w:t>
      </w:r>
      <w:r>
        <w:t>. lietvamzdžių skerspjūvio plotas turi būti pagrįstas skaičiavimais;</w:t>
      </w:r>
    </w:p>
    <w:p w14:paraId="6A2F13E0" w14:textId="77777777" w:rsidR="00EC698E" w:rsidRDefault="00D72630">
      <w:pPr>
        <w:ind w:firstLine="567"/>
        <w:jc w:val="both"/>
      </w:pPr>
      <w:r>
        <w:t>32.3</w:t>
      </w:r>
      <w:r>
        <w:t xml:space="preserve">. atstumas tarp </w:t>
      </w:r>
      <w:proofErr w:type="spellStart"/>
      <w:r>
        <w:t>įlajų</w:t>
      </w:r>
      <w:proofErr w:type="spellEnd"/>
      <w:r>
        <w:t xml:space="preserve"> turi būti pagrįstas skaičiavimais. Bendruoju atveju jis turėtų </w:t>
      </w:r>
      <w:r>
        <w:t>būti ne didesnis kaip 12 m;</w:t>
      </w:r>
    </w:p>
    <w:p w14:paraId="6A2F13E1" w14:textId="77777777" w:rsidR="00EC698E" w:rsidRDefault="00D72630">
      <w:pPr>
        <w:ind w:firstLine="567"/>
        <w:jc w:val="both"/>
      </w:pPr>
      <w:r>
        <w:t>32.4</w:t>
      </w:r>
      <w:r>
        <w:t xml:space="preserve">. stogo plote </w:t>
      </w:r>
      <w:proofErr w:type="spellStart"/>
      <w:r>
        <w:t>įlajos</w:t>
      </w:r>
      <w:proofErr w:type="spellEnd"/>
      <w:r>
        <w:t xml:space="preserve"> turi būti išdėstytos žemiausiose stogo vietose. Ne mažesniu kaip 0,5 m spinduliu nuo vertikalios </w:t>
      </w:r>
      <w:proofErr w:type="spellStart"/>
      <w:r>
        <w:t>įlajos</w:t>
      </w:r>
      <w:proofErr w:type="spellEnd"/>
      <w:r>
        <w:t xml:space="preserve"> centro stogo paviršius turi turėti ne mažesnį kaip 6 ° nuolydį į </w:t>
      </w:r>
      <w:proofErr w:type="spellStart"/>
      <w:r>
        <w:t>įlają</w:t>
      </w:r>
      <w:proofErr w:type="spellEnd"/>
      <w:r>
        <w:t>;</w:t>
      </w:r>
    </w:p>
    <w:p w14:paraId="6A2F13E2" w14:textId="77777777" w:rsidR="00EC698E" w:rsidRDefault="00D72630">
      <w:pPr>
        <w:ind w:firstLine="567"/>
        <w:jc w:val="both"/>
      </w:pPr>
      <w:r>
        <w:t>32.5</w:t>
      </w:r>
      <w:r>
        <w:t xml:space="preserve">. </w:t>
      </w:r>
      <w:proofErr w:type="spellStart"/>
      <w:r>
        <w:t>įlajos</w:t>
      </w:r>
      <w:proofErr w:type="spellEnd"/>
      <w:r>
        <w:t xml:space="preserve"> turi b</w:t>
      </w:r>
      <w:r>
        <w:t>ūti įrengtos ne arčiau kaip 500 mm nuo stogo krašto, parapeto, stoglangių, vėdinimo angų, deformacijos siūlių ir virš stogo iškylančių sienų;</w:t>
      </w:r>
    </w:p>
    <w:p w14:paraId="6A2F13E3" w14:textId="77777777" w:rsidR="00EC698E" w:rsidRDefault="00D72630">
      <w:pPr>
        <w:ind w:firstLine="567"/>
        <w:jc w:val="both"/>
      </w:pPr>
      <w:r>
        <w:t>32.6</w:t>
      </w:r>
      <w:r>
        <w:t xml:space="preserve">. </w:t>
      </w:r>
      <w:proofErr w:type="spellStart"/>
      <w:r>
        <w:t>įlajos</w:t>
      </w:r>
      <w:proofErr w:type="spellEnd"/>
      <w:r>
        <w:t xml:space="preserve"> turi būti apsaugotos, kad lapai ir žvyras nepatektų į lietvamzdį;</w:t>
      </w:r>
    </w:p>
    <w:p w14:paraId="6A2F13E4" w14:textId="77777777" w:rsidR="00EC698E" w:rsidRDefault="00D72630">
      <w:pPr>
        <w:ind w:firstLine="567"/>
        <w:jc w:val="both"/>
      </w:pPr>
      <w:r>
        <w:t>32.7</w:t>
      </w:r>
      <w:r>
        <w:t>. užšąlančios vidinio v</w:t>
      </w:r>
      <w:r>
        <w:t>andens nuvedimo sistemos lietvamzdžių dalys turi būti tinkamai apšiltintos arba apšildomos;</w:t>
      </w:r>
    </w:p>
    <w:p w14:paraId="6A2F13E5" w14:textId="77777777" w:rsidR="00EC698E" w:rsidRDefault="00D72630">
      <w:pPr>
        <w:ind w:firstLine="567"/>
        <w:jc w:val="both"/>
      </w:pPr>
      <w:r>
        <w:t>32.8</w:t>
      </w:r>
      <w:r>
        <w:t xml:space="preserve">. tarp </w:t>
      </w:r>
      <w:proofErr w:type="spellStart"/>
      <w:r>
        <w:t>įlajos</w:t>
      </w:r>
      <w:proofErr w:type="spellEnd"/>
      <w:r>
        <w:t xml:space="preserve"> ir denginio turi būti įrengtas ne mažesnis kaip 1 mm pločio deformacinis tarpas;</w:t>
      </w:r>
    </w:p>
    <w:p w14:paraId="6A2F13E6" w14:textId="77777777" w:rsidR="00EC698E" w:rsidRDefault="00D72630">
      <w:pPr>
        <w:ind w:firstLine="567"/>
        <w:jc w:val="both"/>
      </w:pPr>
      <w:r>
        <w:t>32.9</w:t>
      </w:r>
      <w:r>
        <w:t xml:space="preserve">. stogo latakų nuolydis į </w:t>
      </w:r>
      <w:proofErr w:type="spellStart"/>
      <w:r>
        <w:t>įlają</w:t>
      </w:r>
      <w:proofErr w:type="spellEnd"/>
      <w:r>
        <w:t xml:space="preserve"> turi būti ne mažesnis</w:t>
      </w:r>
      <w:r>
        <w:t xml:space="preserve"> kaip 1,4 °.</w:t>
      </w:r>
    </w:p>
    <w:p w14:paraId="6A2F13E7" w14:textId="77777777" w:rsidR="00EC698E" w:rsidRDefault="00D72630">
      <w:pPr>
        <w:ind w:firstLine="567"/>
        <w:jc w:val="both"/>
        <w:rPr>
          <w:b/>
          <w:bCs/>
        </w:rPr>
      </w:pPr>
      <w:r>
        <w:t>33</w:t>
      </w:r>
      <w:r>
        <w:t xml:space="preserve">. </w:t>
      </w:r>
      <w:r>
        <w:rPr>
          <w:b/>
          <w:bCs/>
        </w:rPr>
        <w:t>Kiti plokščiųjų neeksploatuojamųjų stogų reikalavimai:</w:t>
      </w:r>
    </w:p>
    <w:p w14:paraId="6A2F13E8" w14:textId="77777777" w:rsidR="00EC698E" w:rsidRDefault="00D72630">
      <w:pPr>
        <w:ind w:firstLine="567"/>
        <w:jc w:val="both"/>
      </w:pPr>
      <w:r>
        <w:t>33.1</w:t>
      </w:r>
      <w:r>
        <w:t>. durų, langų, vitrinų angų apačia ir liukų angų viršus turi būti ne žemiau kaip 250 mm virš stogo paviršiaus. Durų slenkstis ir liukų angų viršus turi būti padengti skarda</w:t>
      </w:r>
      <w:r>
        <w:t xml:space="preserve"> arba apsaugoti specialiais profiliais. Hidroizoliacinė danga turi būti po skarda (profiliu);</w:t>
      </w:r>
    </w:p>
    <w:p w14:paraId="6A2F13E9" w14:textId="77777777" w:rsidR="00EC698E" w:rsidRDefault="00D72630">
      <w:pPr>
        <w:ind w:firstLine="567"/>
        <w:jc w:val="both"/>
      </w:pPr>
      <w:r>
        <w:t>33.2</w:t>
      </w:r>
      <w:r>
        <w:t>. hidroizoliacinės stogo dangos tvirtinimas turi atitikti Reglamento 1 priedo reikalavimus;</w:t>
      </w:r>
    </w:p>
    <w:p w14:paraId="6A2F13EA" w14:textId="77777777" w:rsidR="00EC698E" w:rsidRDefault="00D72630">
      <w:pPr>
        <w:ind w:firstLine="567"/>
        <w:jc w:val="both"/>
      </w:pPr>
      <w:r>
        <w:t>33.3</w:t>
      </w:r>
      <w:r>
        <w:t xml:space="preserve">. jei įrengiamas tarpas tarp zenitinių </w:t>
      </w:r>
      <w:proofErr w:type="spellStart"/>
      <w:r>
        <w:t>švieslangių</w:t>
      </w:r>
      <w:proofErr w:type="spellEnd"/>
      <w:r>
        <w:t>, šį</w:t>
      </w:r>
      <w:r>
        <w:t xml:space="preserve"> tarpą reikia daryti ne mažesnį kaip 500 mm. Jeigu paliekamas tarpas tarp kitų virš stogo išsikišusių elementų, jis turi būti ne mažesnis kaip 500 mm;</w:t>
      </w:r>
    </w:p>
    <w:p w14:paraId="6A2F13EB" w14:textId="77777777" w:rsidR="00EC698E" w:rsidRDefault="00D72630">
      <w:pPr>
        <w:ind w:firstLine="567"/>
        <w:jc w:val="both"/>
      </w:pPr>
      <w:r>
        <w:t>33.4</w:t>
      </w:r>
      <w:r>
        <w:t>. jei virš stogo esančių konstrukcijų (pvz., vėdinimo šachtos) plotis skersai nuolydžio yra dides</w:t>
      </w:r>
      <w:r>
        <w:t>nis kaip 500 mm, iš kraigo pusės turi būti įrengta ne žemesnė kaip 150 mm aukščio dvišlaitė stogo dalis;</w:t>
      </w:r>
    </w:p>
    <w:p w14:paraId="6A2F13EC" w14:textId="77777777" w:rsidR="00EC698E" w:rsidRDefault="00D72630">
      <w:pPr>
        <w:ind w:firstLine="567"/>
        <w:jc w:val="both"/>
      </w:pPr>
      <w:r>
        <w:t>33.5</w:t>
      </w:r>
      <w:r>
        <w:t>. vėdinimo kanalų angos turi būti uždengtos, kad į jas nepatektų lietaus vanduo;</w:t>
      </w:r>
    </w:p>
    <w:p w14:paraId="6A2F13ED" w14:textId="77777777" w:rsidR="00EC698E" w:rsidRDefault="00D72630">
      <w:pPr>
        <w:ind w:firstLine="567"/>
        <w:jc w:val="both"/>
      </w:pPr>
      <w:r>
        <w:t>33.6</w:t>
      </w:r>
      <w:r>
        <w:t>. jei stogo konstrukcijose įrengiama pastogė techninėm</w:t>
      </w:r>
      <w:r>
        <w:t>s reikmėms, ji turi būti įrengta taip, kad iš pastato vėdinimo kanalų patenkantis į šią pastogę šiltas oras nesukeltų kondensacijos ant konstrukcijų ir nesudarytų konstrukcijų ardymo sąlygų;</w:t>
      </w:r>
    </w:p>
    <w:p w14:paraId="6A2F13EE" w14:textId="77777777" w:rsidR="00EC698E" w:rsidRDefault="00D72630">
      <w:pPr>
        <w:ind w:firstLine="567"/>
        <w:jc w:val="both"/>
      </w:pPr>
      <w:r>
        <w:t>33.7</w:t>
      </w:r>
      <w:r>
        <w:t>. vėjui nelaidžiam sluoksniui panaudotų statybos produktų</w:t>
      </w:r>
      <w:r>
        <w:t xml:space="preserve"> sujungimai turi būti suklijuoti, tarpusavyje sulydyti arba kitu būdu užsandarinti;</w:t>
      </w:r>
    </w:p>
    <w:p w14:paraId="6A2F13EF" w14:textId="77777777" w:rsidR="00EC698E" w:rsidRDefault="00D72630">
      <w:pPr>
        <w:ind w:firstLine="567"/>
        <w:jc w:val="both"/>
      </w:pPr>
      <w:r>
        <w:t>33.8</w:t>
      </w:r>
      <w:r>
        <w:t>. stogai turi būti suprojektuoti taip, kad praėjus 2 valandoms po lietaus stogo paviršiuje nebūtų gilesnių kaip 5 mm vandens balų;</w:t>
      </w:r>
    </w:p>
    <w:p w14:paraId="6A2F13F0" w14:textId="77777777" w:rsidR="00EC698E" w:rsidRDefault="00D72630">
      <w:pPr>
        <w:ind w:firstLine="567"/>
        <w:jc w:val="both"/>
      </w:pPr>
      <w:r>
        <w:t>33.9</w:t>
      </w:r>
      <w:r>
        <w:t>. antenos ir įvairios ato</w:t>
      </w:r>
      <w:r>
        <w:t>tampos turi būti pritvirtintos prie stogo pagrindo konstrukcijų. Skylės stogo dangoje turi būti užsandarintos.</w:t>
      </w:r>
    </w:p>
    <w:p w14:paraId="6A2F13F1" w14:textId="77777777" w:rsidR="00EC698E" w:rsidRDefault="00D72630">
      <w:pPr>
        <w:ind w:firstLine="567"/>
        <w:jc w:val="both"/>
      </w:pPr>
    </w:p>
    <w:p w14:paraId="6A2F13F2" w14:textId="77777777" w:rsidR="00EC698E" w:rsidRDefault="00D72630">
      <w:pPr>
        <w:jc w:val="center"/>
        <w:rPr>
          <w:b/>
          <w:bCs/>
        </w:rPr>
      </w:pPr>
      <w:r>
        <w:rPr>
          <w:b/>
          <w:bCs/>
        </w:rPr>
        <w:t>VII</w:t>
      </w:r>
      <w:r>
        <w:rPr>
          <w:b/>
          <w:bCs/>
        </w:rPr>
        <w:t xml:space="preserve">. </w:t>
      </w:r>
      <w:r>
        <w:rPr>
          <w:b/>
          <w:bCs/>
        </w:rPr>
        <w:t>PLOKŠTIEJI EKSPLOATUOJAMIEJI STOGAI</w:t>
      </w:r>
    </w:p>
    <w:p w14:paraId="6A2F13F3" w14:textId="77777777" w:rsidR="00EC698E" w:rsidRDefault="00EC698E">
      <w:pPr>
        <w:ind w:firstLine="567"/>
        <w:jc w:val="both"/>
      </w:pPr>
    </w:p>
    <w:p w14:paraId="6A2F13F4" w14:textId="77777777" w:rsidR="00EC698E" w:rsidRDefault="00D72630">
      <w:pPr>
        <w:ind w:firstLine="567"/>
        <w:jc w:val="both"/>
      </w:pPr>
      <w:r>
        <w:t>34</w:t>
      </w:r>
      <w:r>
        <w:t xml:space="preserve">. Plokščiųjų eksploatuojamųjų stogų nuolydis turi būti ne mažesnis kaip 0,7 ° ir ne </w:t>
      </w:r>
      <w:r>
        <w:t>didesnis kaip 7 °. Šie stogai skirti ne tik apsaugoti statinius nuo atmosferinių poveikių, bet ir ant jų vykdyti įvairią veiklą. Įrengiant stogus su nuolydžiu nuo 0,7 ° iki 1,4 °, turi būti naudojami šio nuolydžio stogams specialiai pritaikyti statybos pro</w:t>
      </w:r>
      <w:r>
        <w:t>duktai ir konstrukciniai sprendiniai pagal hidroizoliacines dangos gamintojo dangos įrengimo rekomendacijas.</w:t>
      </w:r>
    </w:p>
    <w:p w14:paraId="6A2F13F5" w14:textId="77777777" w:rsidR="00EC698E" w:rsidRDefault="00D72630">
      <w:pPr>
        <w:ind w:firstLine="567"/>
        <w:jc w:val="both"/>
      </w:pPr>
      <w:r>
        <w:t>35</w:t>
      </w:r>
      <w:r>
        <w:t xml:space="preserve">. </w:t>
      </w:r>
      <w:r>
        <w:rPr>
          <w:b/>
          <w:bCs/>
        </w:rPr>
        <w:t xml:space="preserve">Plokščiųjų eksploatuojamųjų stogų konstrukcijų reikalavimai. </w:t>
      </w:r>
      <w:r>
        <w:t>Projektuojant ir įrengiant plokščiųjų eksploatuojamųjų stogų konstrukcijas, bū</w:t>
      </w:r>
      <w:r>
        <w:t>tina įvertinti šių stogo konstrukcijų sluoksnių naudojimą:</w:t>
      </w:r>
    </w:p>
    <w:p w14:paraId="6A2F13F6" w14:textId="77777777" w:rsidR="00EC698E" w:rsidRDefault="00D72630">
      <w:pPr>
        <w:ind w:firstLine="567"/>
        <w:jc w:val="both"/>
      </w:pPr>
      <w:r>
        <w:t>35.1</w:t>
      </w:r>
      <w:r>
        <w:t>. garus izoliuojančio sluoksnio;</w:t>
      </w:r>
    </w:p>
    <w:p w14:paraId="6A2F13F7" w14:textId="77777777" w:rsidR="00EC698E" w:rsidRDefault="00D72630">
      <w:pPr>
        <w:ind w:firstLine="567"/>
        <w:jc w:val="both"/>
      </w:pPr>
      <w:r>
        <w:t>35.2</w:t>
      </w:r>
      <w:r>
        <w:t>. nuolydžio suformavimo sluoksnio;</w:t>
      </w:r>
    </w:p>
    <w:p w14:paraId="6A2F13F8" w14:textId="77777777" w:rsidR="00EC698E" w:rsidRDefault="00D72630">
      <w:pPr>
        <w:ind w:firstLine="567"/>
        <w:jc w:val="both"/>
      </w:pPr>
      <w:r>
        <w:t>35.3</w:t>
      </w:r>
      <w:r>
        <w:t>. termoizoliacinio sluoksnio;</w:t>
      </w:r>
    </w:p>
    <w:p w14:paraId="6A2F13F9" w14:textId="77777777" w:rsidR="00EC698E" w:rsidRDefault="00D72630">
      <w:pPr>
        <w:ind w:firstLine="567"/>
        <w:jc w:val="both"/>
      </w:pPr>
      <w:r>
        <w:t>35.4</w:t>
      </w:r>
      <w:r>
        <w:t>. vėjui nelaidaus sluoksnio;</w:t>
      </w:r>
    </w:p>
    <w:p w14:paraId="6A2F13FA" w14:textId="77777777" w:rsidR="00EC698E" w:rsidRDefault="00D72630">
      <w:pPr>
        <w:ind w:firstLine="567"/>
        <w:jc w:val="both"/>
      </w:pPr>
      <w:r>
        <w:t>35.5</w:t>
      </w:r>
      <w:r>
        <w:t>. vėdinamo oro sluoksnio;</w:t>
      </w:r>
    </w:p>
    <w:p w14:paraId="6A2F13FB" w14:textId="77777777" w:rsidR="00EC698E" w:rsidRDefault="00D72630">
      <w:pPr>
        <w:ind w:firstLine="567"/>
        <w:jc w:val="both"/>
      </w:pPr>
      <w:r>
        <w:t>35.6</w:t>
      </w:r>
      <w:r>
        <w:t>. vandens garų slėgį išlyginančio sluoksnio;</w:t>
      </w:r>
    </w:p>
    <w:p w14:paraId="6A2F13FC" w14:textId="77777777" w:rsidR="00EC698E" w:rsidRDefault="00D72630">
      <w:pPr>
        <w:ind w:firstLine="567"/>
        <w:jc w:val="both"/>
      </w:pPr>
      <w:r>
        <w:t>35.7</w:t>
      </w:r>
      <w:r>
        <w:t>. papildomų hidroizoliacinių sluoksnių;</w:t>
      </w:r>
    </w:p>
    <w:p w14:paraId="6A2F13FD" w14:textId="77777777" w:rsidR="00EC698E" w:rsidRDefault="00D72630">
      <w:pPr>
        <w:ind w:firstLine="567"/>
        <w:jc w:val="both"/>
      </w:pPr>
      <w:r>
        <w:t>35.8</w:t>
      </w:r>
      <w:r>
        <w:t>. hidroizoliacinės stogo dangos;</w:t>
      </w:r>
    </w:p>
    <w:p w14:paraId="6A2F13FE" w14:textId="77777777" w:rsidR="00EC698E" w:rsidRDefault="00D72630">
      <w:pPr>
        <w:ind w:firstLine="567"/>
        <w:jc w:val="both"/>
      </w:pPr>
      <w:r>
        <w:t>35.9</w:t>
      </w:r>
      <w:r>
        <w:t>. hidroizoliacinės dangos apsauginio sluoksnio;</w:t>
      </w:r>
    </w:p>
    <w:p w14:paraId="6A2F13FF" w14:textId="77777777" w:rsidR="00EC698E" w:rsidRDefault="00D72630">
      <w:pPr>
        <w:ind w:firstLine="567"/>
        <w:jc w:val="both"/>
      </w:pPr>
      <w:r>
        <w:t>35.10</w:t>
      </w:r>
      <w:r>
        <w:t>. oro sluoksnio arba vandenį drenuojančio sluoksnio;</w:t>
      </w:r>
    </w:p>
    <w:p w14:paraId="6A2F1400" w14:textId="77777777" w:rsidR="00EC698E" w:rsidRDefault="00D72630">
      <w:pPr>
        <w:ind w:firstLine="567"/>
        <w:jc w:val="both"/>
      </w:pPr>
      <w:r>
        <w:t>35.11</w:t>
      </w:r>
      <w:r>
        <w:t>. grindų dangos pasluoksnių;</w:t>
      </w:r>
    </w:p>
    <w:p w14:paraId="6A2F1401" w14:textId="77777777" w:rsidR="00EC698E" w:rsidRDefault="00D72630">
      <w:pPr>
        <w:ind w:firstLine="567"/>
        <w:jc w:val="both"/>
      </w:pPr>
      <w:r>
        <w:t>35.12</w:t>
      </w:r>
      <w:r>
        <w:t>. grindų dangos.</w:t>
      </w:r>
    </w:p>
    <w:p w14:paraId="6A2F1402" w14:textId="77777777" w:rsidR="00EC698E" w:rsidRDefault="00D72630">
      <w:pPr>
        <w:ind w:firstLine="567"/>
        <w:jc w:val="both"/>
      </w:pPr>
      <w:r>
        <w:t xml:space="preserve">Priklausomai nuo stogo konstrukcijos ir panaudotų statybos produktų gali būti įrengiami visi 35.1–35.12 punktuose minimi ir kiti būtini, bet 35.1–35.12 punktuose nepaminėti sluoksniai arba gali </w:t>
      </w:r>
      <w:r>
        <w:t>būti įrengiami atskirų sluoksnių deriniai.</w:t>
      </w:r>
    </w:p>
    <w:p w14:paraId="6A2F1403" w14:textId="77777777" w:rsidR="00EC698E" w:rsidRDefault="00D72630">
      <w:pPr>
        <w:ind w:firstLine="567"/>
        <w:jc w:val="both"/>
      </w:pPr>
      <w:r>
        <w:t>36</w:t>
      </w:r>
      <w:r>
        <w:t xml:space="preserve">. </w:t>
      </w:r>
      <w:r>
        <w:rPr>
          <w:b/>
          <w:bCs/>
        </w:rPr>
        <w:t xml:space="preserve">Plokščiųjų eksploatuojamųjų stogų statybos produktų ir paklotų reikalavimai </w:t>
      </w:r>
      <w:r>
        <w:t>atitinka šio Reglamento 24 punkte pateiktus reikalavimus.</w:t>
      </w:r>
    </w:p>
    <w:p w14:paraId="6A2F1404" w14:textId="77777777" w:rsidR="00EC698E" w:rsidRDefault="00D72630">
      <w:pPr>
        <w:ind w:firstLine="567"/>
        <w:jc w:val="both"/>
      </w:pPr>
      <w:r>
        <w:t>37</w:t>
      </w:r>
      <w:r>
        <w:t xml:space="preserve">. </w:t>
      </w:r>
      <w:r>
        <w:rPr>
          <w:b/>
          <w:bCs/>
        </w:rPr>
        <w:t>Reikalavimai plokščiųjų eksploatuojamųjų stogų garus izoliuoj</w:t>
      </w:r>
      <w:r>
        <w:rPr>
          <w:b/>
          <w:bCs/>
        </w:rPr>
        <w:t xml:space="preserve">antiems sluoksniams </w:t>
      </w:r>
      <w:r>
        <w:t>atitinka šio Reglamento 25 punkto reikalavimus.</w:t>
      </w:r>
    </w:p>
    <w:p w14:paraId="6A2F1405" w14:textId="77777777" w:rsidR="00EC698E" w:rsidRDefault="00D72630">
      <w:pPr>
        <w:ind w:firstLine="567"/>
        <w:jc w:val="both"/>
      </w:pPr>
      <w:r>
        <w:t>38</w:t>
      </w:r>
      <w:r>
        <w:t xml:space="preserve">. </w:t>
      </w:r>
      <w:r>
        <w:rPr>
          <w:b/>
          <w:bCs/>
        </w:rPr>
        <w:t xml:space="preserve">Plokščiųjų eksploatuojamųjų stogų hidroizoliacinės dangos įrengimo ir jos sutvirtinimo reikalavimai </w:t>
      </w:r>
      <w:r>
        <w:t>atitinka šio Reglamento 26 punkte nurodytus reikalavimus.</w:t>
      </w:r>
    </w:p>
    <w:p w14:paraId="6A2F1406" w14:textId="77777777" w:rsidR="00EC698E" w:rsidRDefault="00D72630">
      <w:pPr>
        <w:ind w:firstLine="567"/>
        <w:jc w:val="both"/>
        <w:rPr>
          <w:b/>
          <w:bCs/>
        </w:rPr>
      </w:pPr>
      <w:r>
        <w:t>39</w:t>
      </w:r>
      <w:r>
        <w:t xml:space="preserve">. </w:t>
      </w:r>
      <w:r>
        <w:rPr>
          <w:b/>
          <w:bCs/>
        </w:rPr>
        <w:t xml:space="preserve">Plokščiųjų </w:t>
      </w:r>
      <w:r>
        <w:rPr>
          <w:b/>
          <w:bCs/>
        </w:rPr>
        <w:t>eksploatuojamųjų stogų prijungimo prie vertikalių paviršių reikalavimai:</w:t>
      </w:r>
    </w:p>
    <w:p w14:paraId="6A2F1407" w14:textId="77777777" w:rsidR="00EC698E" w:rsidRDefault="00D72630">
      <w:pPr>
        <w:ind w:firstLine="567"/>
        <w:jc w:val="both"/>
      </w:pPr>
      <w:r>
        <w:t>39.1</w:t>
      </w:r>
      <w:r>
        <w:t>. stogo sujungimo vietose su sienomis ir kitais vertikaliais paviršiais hidroizoliacinė danga turi būti pakelta į viršų ne mažiau kaip 300 mm virš grindų dangos. Sujungimo vieto</w:t>
      </w:r>
      <w:r>
        <w:t>se su parapetais, kai parapeto aukštis žemesnis kaip 300 mm, hidroizoliacinė danga turi būti užleista ant parapeto viršaus ir pritvirtinta. Hidroizoliacinės dangos kraštas turi būti užsandarintas, kad į stogo konstrukcijas nepatektų vanduo;</w:t>
      </w:r>
    </w:p>
    <w:p w14:paraId="6A2F1408" w14:textId="77777777" w:rsidR="00EC698E" w:rsidRDefault="00D72630">
      <w:pPr>
        <w:ind w:firstLine="567"/>
        <w:jc w:val="both"/>
      </w:pPr>
      <w:r>
        <w:t>39.2</w:t>
      </w:r>
      <w:r>
        <w:t xml:space="preserve">. kiti </w:t>
      </w:r>
      <w:r>
        <w:t>reikalavimai atitinka šio Reglamento 27.1 punkte nurodytus reikalavimus.</w:t>
      </w:r>
    </w:p>
    <w:p w14:paraId="6A2F1409" w14:textId="77777777" w:rsidR="00EC698E" w:rsidRDefault="00D72630">
      <w:pPr>
        <w:ind w:firstLine="567"/>
        <w:jc w:val="both"/>
        <w:rPr>
          <w:b/>
          <w:bCs/>
        </w:rPr>
      </w:pPr>
      <w:r>
        <w:t>40</w:t>
      </w:r>
      <w:r>
        <w:t xml:space="preserve">. </w:t>
      </w:r>
      <w:r>
        <w:rPr>
          <w:b/>
          <w:bCs/>
        </w:rPr>
        <w:t>Deformacinių siūlių įrengimo plokščiuosiuose eksploatuojamuosiuose stoguose reikalavimai:</w:t>
      </w:r>
    </w:p>
    <w:p w14:paraId="6A2F140A" w14:textId="77777777" w:rsidR="00EC698E" w:rsidRDefault="00D72630">
      <w:pPr>
        <w:ind w:firstLine="567"/>
        <w:jc w:val="both"/>
      </w:pPr>
      <w:r>
        <w:t>40.1</w:t>
      </w:r>
      <w:r>
        <w:t>. jei atstumai tarp deformacinių siūlių nepagrįsti skaičiavimais, monolitinių</w:t>
      </w:r>
      <w:r>
        <w:t xml:space="preserve"> grindų sluoksniuose iš betono arba cemento skiedinio deformacinės siūlės turi būti išdėstytos ne mažesniais kaip 1,5 m intervalais. Deformacinės siūlės turi būti ne siauresnės kaip 10 mm pločio ir išdėstytos viena kitos atžvilgiu statmena kryptimi. Šios s</w:t>
      </w:r>
      <w:r>
        <w:t>iūlės turi būti ne arčiau kaip 500 mm nuo išorinių sienų ir kitų virš stogo išsikišusių konstrukcijų;</w:t>
      </w:r>
    </w:p>
    <w:p w14:paraId="6A2F140B" w14:textId="77777777" w:rsidR="00EC698E" w:rsidRDefault="00D72630">
      <w:pPr>
        <w:ind w:firstLine="567"/>
        <w:jc w:val="both"/>
      </w:pPr>
      <w:r>
        <w:t>40.2</w:t>
      </w:r>
      <w:r>
        <w:t>. kiti deformacinių siūlių įrengimo reikalavimai atitinka šio Reglamento 28 punkte nurodytus reikalavimus.</w:t>
      </w:r>
    </w:p>
    <w:p w14:paraId="6A2F140C" w14:textId="77777777" w:rsidR="00EC698E" w:rsidRDefault="00D72630">
      <w:pPr>
        <w:ind w:firstLine="567"/>
        <w:jc w:val="both"/>
      </w:pPr>
      <w:r>
        <w:t>41</w:t>
      </w:r>
      <w:r>
        <w:t xml:space="preserve">. </w:t>
      </w:r>
      <w:r>
        <w:rPr>
          <w:b/>
          <w:bCs/>
        </w:rPr>
        <w:t>Vandens garų slėgio išlyginim</w:t>
      </w:r>
      <w:r>
        <w:rPr>
          <w:b/>
          <w:bCs/>
        </w:rPr>
        <w:t xml:space="preserve">o plokščiuosiuose eksploatuojamuosiuose stoguose reikalavimai </w:t>
      </w:r>
      <w:r>
        <w:t>atitinka šio Reglamento 29 punkte nurodytus reikalavimus.</w:t>
      </w:r>
    </w:p>
    <w:p w14:paraId="6A2F140D" w14:textId="77777777" w:rsidR="00EC698E" w:rsidRDefault="00D72630">
      <w:pPr>
        <w:ind w:firstLine="567"/>
        <w:jc w:val="both"/>
        <w:rPr>
          <w:b/>
          <w:bCs/>
        </w:rPr>
      </w:pPr>
      <w:r>
        <w:t>42</w:t>
      </w:r>
      <w:r>
        <w:t xml:space="preserve">. </w:t>
      </w:r>
      <w:r>
        <w:rPr>
          <w:b/>
          <w:bCs/>
        </w:rPr>
        <w:t>Grindų sluoksnio įrengimo plokščiuose eksploatuojamuosiuose stoguose reikalavimai:</w:t>
      </w:r>
    </w:p>
    <w:p w14:paraId="6A2F140E" w14:textId="77777777" w:rsidR="00EC698E" w:rsidRDefault="00D72630">
      <w:pPr>
        <w:ind w:firstLine="567"/>
        <w:jc w:val="both"/>
      </w:pPr>
      <w:r>
        <w:t>42.1</w:t>
      </w:r>
      <w:r>
        <w:t>. grindų danga turi būti iš betono, gel</w:t>
      </w:r>
      <w:r>
        <w:t>žbetoninių arba kitų plokščių, iš ne plonesnio kaip 30 mm cementinio skiedinio arba smėlinio asfaltbetonio sluoksnio arba iš kitų tam tikslui pritaikytų statybos produktų;</w:t>
      </w:r>
    </w:p>
    <w:p w14:paraId="6A2F140F" w14:textId="77777777" w:rsidR="00EC698E" w:rsidRDefault="00D72630">
      <w:pPr>
        <w:ind w:firstLine="567"/>
        <w:jc w:val="both"/>
      </w:pPr>
      <w:r>
        <w:t>42.2</w:t>
      </w:r>
      <w:r>
        <w:t xml:space="preserve">. gamybiniams tikslams naudojamos eksploatuojamųjų stogų grindys (montavimo </w:t>
      </w:r>
      <w:r>
        <w:t>aikštelių grindys ir panašiai) turi būti iš cementinio skiedinio, smėlio asfaltbetonio, iš paklotų ant cementinio skiedinio plytelių arba iš kitų tam tikslui pritaikytų statybos produktų;</w:t>
      </w:r>
    </w:p>
    <w:p w14:paraId="6A2F1410" w14:textId="77777777" w:rsidR="00EC698E" w:rsidRDefault="00D72630">
      <w:pPr>
        <w:ind w:firstLine="567"/>
        <w:jc w:val="both"/>
      </w:pPr>
      <w:r>
        <w:t>42.3</w:t>
      </w:r>
      <w:r>
        <w:t>. po grindimis turi būti įrengtas vandenį drenuojantis sluok</w:t>
      </w:r>
      <w:r>
        <w:t>snis arba oro tarpas, o tarp grindų ir hidroizoliacinio sluoksnio turi būti įrengtas skiriamasis pasluoksnis, kad apsaugotų hidroizoliacinę dangą nuo pažeidimų ir (arba) sukibimo su grindų danga;</w:t>
      </w:r>
    </w:p>
    <w:p w14:paraId="6A2F1411" w14:textId="77777777" w:rsidR="00EC698E" w:rsidRDefault="00D72630">
      <w:pPr>
        <w:ind w:firstLine="567"/>
        <w:jc w:val="both"/>
      </w:pPr>
      <w:r>
        <w:t>42.4</w:t>
      </w:r>
      <w:r>
        <w:t>. praėjimuose iki eksploatuojamųjų stogo zonų turi b</w:t>
      </w:r>
      <w:r>
        <w:t>ūti patiesti mediniai paklotai arba įrengtos grindys.</w:t>
      </w:r>
    </w:p>
    <w:p w14:paraId="6A2F1412" w14:textId="77777777" w:rsidR="00EC698E" w:rsidRDefault="00D72630">
      <w:pPr>
        <w:ind w:firstLine="567"/>
        <w:jc w:val="both"/>
        <w:rPr>
          <w:b/>
          <w:bCs/>
        </w:rPr>
      </w:pPr>
      <w:r>
        <w:t>43</w:t>
      </w:r>
      <w:r>
        <w:t xml:space="preserve">. </w:t>
      </w:r>
      <w:r>
        <w:rPr>
          <w:b/>
          <w:bCs/>
        </w:rPr>
        <w:t>Reikalavimai plokščiųjų eksploatuojamųjų stogų parapetams:</w:t>
      </w:r>
    </w:p>
    <w:p w14:paraId="6A2F1413" w14:textId="77777777" w:rsidR="00EC698E" w:rsidRDefault="00D72630">
      <w:pPr>
        <w:ind w:firstLine="567"/>
        <w:jc w:val="both"/>
      </w:pPr>
      <w:r>
        <w:t>43.1</w:t>
      </w:r>
      <w:r>
        <w:t>. eksploatuojamieji stogai turi būti aptverti. Virš parapetų turi būti įrengta apsauginė tvorelė, kurios aukštis virš grindų ly</w:t>
      </w:r>
      <w:r>
        <w:t>gio būtų ne mažesnis kaip 1200 mm;</w:t>
      </w:r>
    </w:p>
    <w:p w14:paraId="6A2F1414" w14:textId="77777777" w:rsidR="00EC698E" w:rsidRDefault="00D72630">
      <w:pPr>
        <w:ind w:firstLine="567"/>
        <w:jc w:val="both"/>
      </w:pPr>
      <w:r>
        <w:t>43.2</w:t>
      </w:r>
      <w:r>
        <w:t>. kiti plokščiųjų eksploatuojamųjų stogų parapetų reikalavimai atitinka šio Reglamento 30 punkte nurodytus reikalavimus.</w:t>
      </w:r>
    </w:p>
    <w:p w14:paraId="6A2F1415" w14:textId="77777777" w:rsidR="00EC698E" w:rsidRDefault="00D72630">
      <w:pPr>
        <w:ind w:firstLine="567"/>
        <w:jc w:val="both"/>
      </w:pPr>
      <w:r>
        <w:t>44</w:t>
      </w:r>
      <w:r>
        <w:t xml:space="preserve">. </w:t>
      </w:r>
      <w:r>
        <w:rPr>
          <w:b/>
          <w:bCs/>
        </w:rPr>
        <w:t xml:space="preserve">Plokščiųjų eksploatuojamųjų stogų vėdinimo reikalavimai </w:t>
      </w:r>
      <w:r>
        <w:t>atitinka šio Reglamento 31</w:t>
      </w:r>
      <w:r>
        <w:t xml:space="preserve"> punkte nurodytus reikalavimus.</w:t>
      </w:r>
    </w:p>
    <w:p w14:paraId="6A2F1416" w14:textId="77777777" w:rsidR="00EC698E" w:rsidRDefault="00D72630">
      <w:pPr>
        <w:ind w:firstLine="567"/>
        <w:jc w:val="both"/>
      </w:pPr>
      <w:r>
        <w:t>45</w:t>
      </w:r>
      <w:r>
        <w:t xml:space="preserve">. </w:t>
      </w:r>
      <w:r>
        <w:rPr>
          <w:b/>
          <w:bCs/>
        </w:rPr>
        <w:t xml:space="preserve">Vandens nuvedimo nuo plokščiųjų eksploatuojamųjų stogų reikalavimai </w:t>
      </w:r>
      <w:r>
        <w:t>atitinka šio Reglamento 32 punkte nurodytus reikalavimus.</w:t>
      </w:r>
    </w:p>
    <w:p w14:paraId="6A2F1417" w14:textId="77777777" w:rsidR="00EC698E" w:rsidRDefault="00D72630">
      <w:pPr>
        <w:ind w:firstLine="567"/>
        <w:jc w:val="both"/>
      </w:pPr>
      <w:r>
        <w:t>46</w:t>
      </w:r>
      <w:r>
        <w:t xml:space="preserve">. </w:t>
      </w:r>
      <w:r>
        <w:rPr>
          <w:b/>
          <w:bCs/>
        </w:rPr>
        <w:t xml:space="preserve">Kiti plokščiųjų eksploatuojamųjų stogų įrengimo reikalavimai </w:t>
      </w:r>
      <w:r>
        <w:t xml:space="preserve">atitinka šio </w:t>
      </w:r>
      <w:r>
        <w:t>Reglamento 33 punkte nurodytus reikalavimus.</w:t>
      </w:r>
    </w:p>
    <w:p w14:paraId="6A2F1418" w14:textId="77777777" w:rsidR="00EC698E" w:rsidRDefault="00D72630">
      <w:pPr>
        <w:ind w:firstLine="567"/>
        <w:jc w:val="both"/>
      </w:pPr>
    </w:p>
    <w:p w14:paraId="6A2F1419" w14:textId="77777777" w:rsidR="00EC698E" w:rsidRDefault="00D72630">
      <w:pPr>
        <w:jc w:val="center"/>
        <w:rPr>
          <w:b/>
          <w:bCs/>
        </w:rPr>
      </w:pPr>
      <w:r>
        <w:rPr>
          <w:b/>
          <w:bCs/>
        </w:rPr>
        <w:t>VIII</w:t>
      </w:r>
      <w:r>
        <w:rPr>
          <w:b/>
          <w:bCs/>
        </w:rPr>
        <w:t xml:space="preserve">. </w:t>
      </w:r>
      <w:r>
        <w:rPr>
          <w:b/>
          <w:bCs/>
        </w:rPr>
        <w:t>PLOKŠTIEJI EKSPLOATUOJAMIEJI ATVIRKŠTINIAI STOGAI</w:t>
      </w:r>
    </w:p>
    <w:p w14:paraId="6A2F141A" w14:textId="77777777" w:rsidR="00EC698E" w:rsidRDefault="00EC698E">
      <w:pPr>
        <w:ind w:firstLine="567"/>
        <w:jc w:val="both"/>
      </w:pPr>
    </w:p>
    <w:p w14:paraId="6A2F141B" w14:textId="77777777" w:rsidR="00EC698E" w:rsidRDefault="00D72630">
      <w:pPr>
        <w:ind w:firstLine="567"/>
        <w:jc w:val="both"/>
        <w:rPr>
          <w:b/>
          <w:bCs/>
        </w:rPr>
      </w:pPr>
      <w:r>
        <w:t>47</w:t>
      </w:r>
      <w:r>
        <w:t xml:space="preserve">. </w:t>
      </w:r>
      <w:r>
        <w:rPr>
          <w:b/>
          <w:bCs/>
        </w:rPr>
        <w:t>Plokščiųjų eksploatuojamųjų atvirkštinių stogų konstrukcijų reikalavimai:</w:t>
      </w:r>
    </w:p>
    <w:p w14:paraId="6A2F141C" w14:textId="77777777" w:rsidR="00EC698E" w:rsidRDefault="00D72630">
      <w:pPr>
        <w:ind w:firstLine="567"/>
        <w:jc w:val="both"/>
      </w:pPr>
      <w:r>
        <w:t>47.1</w:t>
      </w:r>
      <w:r>
        <w:t>. projektuojant ir įrengiant plokščiųjų eksploatuojamųjų at</w:t>
      </w:r>
      <w:r>
        <w:t>virkštinių stogų konstrukcijas, būtina įvertinti šių konstrukcijų sluoksnių naudojimą:</w:t>
      </w:r>
    </w:p>
    <w:p w14:paraId="6A2F141D" w14:textId="77777777" w:rsidR="00EC698E" w:rsidRDefault="00D72630">
      <w:pPr>
        <w:ind w:firstLine="567"/>
        <w:jc w:val="both"/>
      </w:pPr>
      <w:r>
        <w:t>47.1.1</w:t>
      </w:r>
      <w:r>
        <w:t>. nuolydžio suformavimo sluoksnio;</w:t>
      </w:r>
    </w:p>
    <w:p w14:paraId="6A2F141E" w14:textId="77777777" w:rsidR="00EC698E" w:rsidRDefault="00D72630">
      <w:pPr>
        <w:ind w:firstLine="567"/>
        <w:jc w:val="both"/>
      </w:pPr>
      <w:r>
        <w:t>47.1.2</w:t>
      </w:r>
      <w:r>
        <w:t>. vandens garų slėgį išlyginančio sluoksnio;</w:t>
      </w:r>
    </w:p>
    <w:p w14:paraId="6A2F141F" w14:textId="77777777" w:rsidR="00EC698E" w:rsidRDefault="00D72630">
      <w:pPr>
        <w:ind w:firstLine="567"/>
        <w:jc w:val="both"/>
      </w:pPr>
      <w:r>
        <w:t>47.1.3</w:t>
      </w:r>
      <w:r>
        <w:t>. papildomų hidroizoliacinių sluoksnių;</w:t>
      </w:r>
    </w:p>
    <w:p w14:paraId="6A2F1420" w14:textId="77777777" w:rsidR="00EC698E" w:rsidRDefault="00D72630">
      <w:pPr>
        <w:ind w:firstLine="567"/>
        <w:jc w:val="both"/>
      </w:pPr>
      <w:r>
        <w:t>47.1.4</w:t>
      </w:r>
      <w:r>
        <w:t xml:space="preserve">. </w:t>
      </w:r>
      <w:r>
        <w:t>hidroizoliacinės stogo dangos;</w:t>
      </w:r>
    </w:p>
    <w:p w14:paraId="6A2F1421" w14:textId="77777777" w:rsidR="00EC698E" w:rsidRDefault="00D72630">
      <w:pPr>
        <w:ind w:firstLine="567"/>
        <w:jc w:val="both"/>
      </w:pPr>
      <w:r>
        <w:t>47.1.5</w:t>
      </w:r>
      <w:r>
        <w:t>. vandenį drenuojančio sluoksnio;</w:t>
      </w:r>
    </w:p>
    <w:p w14:paraId="6A2F1422" w14:textId="77777777" w:rsidR="00EC698E" w:rsidRDefault="00D72630">
      <w:pPr>
        <w:ind w:firstLine="567"/>
        <w:jc w:val="both"/>
      </w:pPr>
      <w:r>
        <w:t>47.1.6</w:t>
      </w:r>
      <w:r>
        <w:t>. termoizoliacinio sluoksnio;</w:t>
      </w:r>
    </w:p>
    <w:p w14:paraId="6A2F1423" w14:textId="77777777" w:rsidR="00EC698E" w:rsidRDefault="00D72630">
      <w:pPr>
        <w:ind w:firstLine="567"/>
        <w:jc w:val="both"/>
      </w:pPr>
      <w:r>
        <w:t>47.1.7</w:t>
      </w:r>
      <w:r>
        <w:t>. grindų dangos pasluoksnių;</w:t>
      </w:r>
    </w:p>
    <w:p w14:paraId="6A2F1424" w14:textId="77777777" w:rsidR="00EC698E" w:rsidRDefault="00D72630">
      <w:pPr>
        <w:ind w:firstLine="567"/>
        <w:jc w:val="both"/>
      </w:pPr>
      <w:r>
        <w:t>47.1.8</w:t>
      </w:r>
      <w:r>
        <w:t>. grindų dangos.</w:t>
      </w:r>
    </w:p>
    <w:p w14:paraId="6A2F1425" w14:textId="77777777" w:rsidR="00EC698E" w:rsidRDefault="00D72630">
      <w:pPr>
        <w:ind w:firstLine="567"/>
        <w:jc w:val="both"/>
      </w:pPr>
      <w:r>
        <w:t>Priklausomai nuo stogo konstrukcijų ir panaudotų statybos produktų gali būt</w:t>
      </w:r>
      <w:r>
        <w:t>i įrengiami visi 47.1.1–47.1.8 punktuose minimi ir kiti būtini, bet 47.1.1–47.1.8 punktuose nepaminėti sluoksniai arba gali būti įrengiami atskirų sluoksnių deriniai;</w:t>
      </w:r>
    </w:p>
    <w:p w14:paraId="6A2F1426" w14:textId="77777777" w:rsidR="00EC698E" w:rsidRDefault="00D72630">
      <w:pPr>
        <w:ind w:firstLine="567"/>
        <w:jc w:val="both"/>
      </w:pPr>
      <w:r>
        <w:t>47.2</w:t>
      </w:r>
      <w:r>
        <w:t>. plokščiųjų atvirkštinių stogų termoizoliaciniams sluoksniams leidžiama naudot</w:t>
      </w:r>
      <w:r>
        <w:t xml:space="preserve">i tik statybos produktus iš </w:t>
      </w:r>
      <w:proofErr w:type="spellStart"/>
      <w:r>
        <w:t>ekstruzinio</w:t>
      </w:r>
      <w:proofErr w:type="spellEnd"/>
      <w:r>
        <w:t xml:space="preserve"> </w:t>
      </w:r>
      <w:proofErr w:type="spellStart"/>
      <w:r>
        <w:t>polistireninio</w:t>
      </w:r>
      <w:proofErr w:type="spellEnd"/>
      <w:r>
        <w:t xml:space="preserve"> </w:t>
      </w:r>
      <w:proofErr w:type="spellStart"/>
      <w:r>
        <w:t>putplasčio</w:t>
      </w:r>
      <w:proofErr w:type="spellEnd"/>
      <w:r>
        <w:t xml:space="preserve"> (XPS);</w:t>
      </w:r>
    </w:p>
    <w:p w14:paraId="6A2F1427" w14:textId="77777777" w:rsidR="00EC698E" w:rsidRDefault="00D72630">
      <w:pPr>
        <w:ind w:firstLine="567"/>
        <w:jc w:val="both"/>
      </w:pPr>
      <w:r>
        <w:t>47.3</w:t>
      </w:r>
      <w:r>
        <w:t>. termoizoliacinių statybos produktų mechaninis atsparumas turi būti parinktas įvertinus galimą apkrovų poveikį;</w:t>
      </w:r>
    </w:p>
    <w:p w14:paraId="6A2F1428" w14:textId="77777777" w:rsidR="00EC698E" w:rsidRDefault="00D72630">
      <w:pPr>
        <w:ind w:firstLine="567"/>
        <w:jc w:val="both"/>
      </w:pPr>
      <w:r>
        <w:t>47.4</w:t>
      </w:r>
      <w:r>
        <w:t xml:space="preserve">. kiti plokščiųjų atvirkštinių eksploatuojamųjų stogų </w:t>
      </w:r>
      <w:r>
        <w:t>įrengimo reikalavimai atitinka šio Reglamento 24.1–24.3, 24.5, 24.7, 24.9, 25.1, 25.3, 26, 27.1, 28.1, 28.2, 28.4, 28.5, 30.3–30.5, 32.1–32.9, 33.1, 33.3–33.7, 42.1, 43.1 punktuose nurodytus reikalavimus.</w:t>
      </w:r>
    </w:p>
    <w:p w14:paraId="6A2F1429" w14:textId="77777777" w:rsidR="00EC698E" w:rsidRDefault="00D72630">
      <w:pPr>
        <w:ind w:firstLine="567"/>
        <w:jc w:val="both"/>
      </w:pPr>
    </w:p>
    <w:p w14:paraId="6A2F142A" w14:textId="77777777" w:rsidR="00EC698E" w:rsidRDefault="00D72630">
      <w:pPr>
        <w:jc w:val="center"/>
        <w:rPr>
          <w:b/>
          <w:bCs/>
        </w:rPr>
      </w:pPr>
      <w:r>
        <w:rPr>
          <w:b/>
          <w:bCs/>
        </w:rPr>
        <w:t>IX</w:t>
      </w:r>
      <w:r>
        <w:rPr>
          <w:b/>
          <w:bCs/>
        </w:rPr>
        <w:t xml:space="preserve">. </w:t>
      </w:r>
      <w:r>
        <w:rPr>
          <w:b/>
          <w:bCs/>
        </w:rPr>
        <w:t>PLOKŠTIEJI EKSPLOATUOJAMIEJI APŽELDINT</w:t>
      </w:r>
      <w:r>
        <w:rPr>
          <w:b/>
          <w:bCs/>
        </w:rPr>
        <w:t>I STOGAI</w:t>
      </w:r>
    </w:p>
    <w:p w14:paraId="6A2F142B" w14:textId="77777777" w:rsidR="00EC698E" w:rsidRDefault="00EC698E">
      <w:pPr>
        <w:ind w:firstLine="567"/>
        <w:jc w:val="both"/>
      </w:pPr>
    </w:p>
    <w:p w14:paraId="6A2F142C" w14:textId="77777777" w:rsidR="00EC698E" w:rsidRDefault="00D72630">
      <w:pPr>
        <w:ind w:firstLine="567"/>
        <w:jc w:val="both"/>
        <w:rPr>
          <w:b/>
          <w:bCs/>
        </w:rPr>
      </w:pPr>
      <w:r>
        <w:t>48</w:t>
      </w:r>
      <w:r>
        <w:t xml:space="preserve">. </w:t>
      </w:r>
      <w:r>
        <w:rPr>
          <w:b/>
          <w:bCs/>
        </w:rPr>
        <w:t>Plokščiųjų eksploatuojamųjų apželdintų stogų konstrukcijų reikalavimai:</w:t>
      </w:r>
    </w:p>
    <w:p w14:paraId="6A2F142D" w14:textId="77777777" w:rsidR="00EC698E" w:rsidRDefault="00D72630">
      <w:pPr>
        <w:ind w:firstLine="567"/>
        <w:jc w:val="both"/>
      </w:pPr>
      <w:r>
        <w:t>48.1</w:t>
      </w:r>
      <w:r>
        <w:t xml:space="preserve">. virš apšildomų ir neapšildomų patalpų esančiose apšiltinto eksploatuojamojo apželdinto stogo konstrukcijose turi būti šie (toliau nurodyta eilės tvarka) </w:t>
      </w:r>
      <w:r>
        <w:t>sluoksniai:</w:t>
      </w:r>
    </w:p>
    <w:p w14:paraId="6A2F142E" w14:textId="77777777" w:rsidR="00EC698E" w:rsidRDefault="00D72630">
      <w:pPr>
        <w:ind w:firstLine="567"/>
        <w:jc w:val="both"/>
      </w:pPr>
      <w:r>
        <w:t>48.1.1</w:t>
      </w:r>
      <w:r>
        <w:t>. šio Reglamento VII skyriaus reikalavimus atitinkantys eksploatuojamojo stogo sluoksniai;</w:t>
      </w:r>
    </w:p>
    <w:p w14:paraId="6A2F142F" w14:textId="77777777" w:rsidR="00EC698E" w:rsidRDefault="00D72630">
      <w:pPr>
        <w:ind w:firstLine="567"/>
        <w:jc w:val="both"/>
      </w:pPr>
      <w:r>
        <w:t>48.1.2</w:t>
      </w:r>
      <w:r>
        <w:t>. vandenį drenuojantis sluoksnis;</w:t>
      </w:r>
    </w:p>
    <w:p w14:paraId="6A2F1430" w14:textId="77777777" w:rsidR="00EC698E" w:rsidRDefault="00D72630">
      <w:pPr>
        <w:ind w:firstLine="567"/>
        <w:jc w:val="both"/>
      </w:pPr>
      <w:r>
        <w:t>48.1.3</w:t>
      </w:r>
      <w:r>
        <w:t>. vandenį filtruojantis sluoksnis;</w:t>
      </w:r>
    </w:p>
    <w:p w14:paraId="6A2F1431" w14:textId="77777777" w:rsidR="00EC698E" w:rsidRDefault="00D72630">
      <w:pPr>
        <w:ind w:firstLine="567"/>
        <w:jc w:val="both"/>
      </w:pPr>
      <w:r>
        <w:t>48.1.4</w:t>
      </w:r>
      <w:r>
        <w:t>. žemės substrato sluoksnis.</w:t>
      </w:r>
    </w:p>
    <w:p w14:paraId="6A2F1432" w14:textId="77777777" w:rsidR="00EC698E" w:rsidRDefault="00D72630">
      <w:pPr>
        <w:ind w:firstLine="567"/>
        <w:jc w:val="both"/>
      </w:pPr>
      <w:r>
        <w:t xml:space="preserve">Priklausomai nuo </w:t>
      </w:r>
      <w:r>
        <w:t>stogo konstrukcijų ir panaudotų statybos produktų gali būti įrengiami visi 48.1.1–48.1.4 punktuose minimi ir kiti būtini, bet 48.1.1–48.1.4 punktuose nepaminėti sluoksniai arba gali būti įrengiami atskirų sluoksnių deriniai.</w:t>
      </w:r>
    </w:p>
    <w:p w14:paraId="6A2F1433" w14:textId="77777777" w:rsidR="00EC698E" w:rsidRDefault="00D72630">
      <w:pPr>
        <w:ind w:firstLine="567"/>
        <w:jc w:val="both"/>
        <w:rPr>
          <w:b/>
          <w:bCs/>
        </w:rPr>
      </w:pPr>
      <w:r>
        <w:t>49</w:t>
      </w:r>
      <w:r>
        <w:t xml:space="preserve">. </w:t>
      </w:r>
      <w:r>
        <w:rPr>
          <w:b/>
          <w:bCs/>
        </w:rPr>
        <w:t>Reikalavimai plokšč</w:t>
      </w:r>
      <w:r>
        <w:rPr>
          <w:b/>
          <w:bCs/>
        </w:rPr>
        <w:t>iųjų eksploatuojamųjų apželdintų stogų vandenį drenuojančiam sluoksniui:</w:t>
      </w:r>
    </w:p>
    <w:p w14:paraId="6A2F1434" w14:textId="77777777" w:rsidR="00EC698E" w:rsidRDefault="00D72630">
      <w:pPr>
        <w:ind w:firstLine="567"/>
        <w:jc w:val="both"/>
      </w:pPr>
      <w:r>
        <w:t>49.1</w:t>
      </w:r>
      <w:r>
        <w:t>. vandenį drenuojančio sluoksnio apačioje turi būti paklota danga, neleidžianti augalų šaknims prasiskverbti į apačioje įrengto eksploatuojamojo stogo sluoksnius (pvz., metalo f</w:t>
      </w:r>
      <w:r>
        <w:t>olija);</w:t>
      </w:r>
    </w:p>
    <w:p w14:paraId="6A2F1435" w14:textId="77777777" w:rsidR="00EC698E" w:rsidRDefault="00D72630">
      <w:pPr>
        <w:ind w:firstLine="567"/>
        <w:jc w:val="both"/>
      </w:pPr>
      <w:r>
        <w:t>49.2</w:t>
      </w:r>
      <w:r>
        <w:t xml:space="preserve">. drenuojantis sluoksnis turi būti ne plonesnis kaip 100 mm. Šiam sluoksniui gali būti panaudotas 5–20 mm stambumo plautas žvyras, </w:t>
      </w:r>
      <w:proofErr w:type="spellStart"/>
      <w:r>
        <w:t>keramzitas</w:t>
      </w:r>
      <w:proofErr w:type="spellEnd"/>
      <w:r>
        <w:t xml:space="preserve"> ar kiti tam tikslui pritaikyti statybos produktai.</w:t>
      </w:r>
    </w:p>
    <w:p w14:paraId="6A2F1436" w14:textId="77777777" w:rsidR="00EC698E" w:rsidRDefault="00D72630">
      <w:pPr>
        <w:ind w:firstLine="567"/>
        <w:jc w:val="both"/>
      </w:pPr>
      <w:r>
        <w:t>50</w:t>
      </w:r>
      <w:r>
        <w:t xml:space="preserve">. </w:t>
      </w:r>
      <w:r>
        <w:rPr>
          <w:b/>
          <w:bCs/>
        </w:rPr>
        <w:t>Reikalavimai plokščiųjų eksploatuojam</w:t>
      </w:r>
      <w:r>
        <w:rPr>
          <w:b/>
          <w:bCs/>
        </w:rPr>
        <w:t xml:space="preserve">ųjų apželdintų stogų vandenį filtruojančiam sluoksniui: </w:t>
      </w:r>
      <w:r>
        <w:t xml:space="preserve">vandenį filtruojančio sluoksnio storis priklauso nuo stogo konstrukcijoje naudojamo statybos produkto. Šio sluoksnio storis turi būti pakankamas vandens filtracijai. Filtruojančiam sluoksniui įrengti </w:t>
      </w:r>
      <w:r>
        <w:t>gali būti naudojamas sintetinis pluoštas, mineralinė vata, stiklo audinys arba kiti statybos produktai.</w:t>
      </w:r>
    </w:p>
    <w:p w14:paraId="6A2F1437" w14:textId="77777777" w:rsidR="00EC698E" w:rsidRDefault="00D72630">
      <w:pPr>
        <w:ind w:firstLine="567"/>
        <w:jc w:val="both"/>
      </w:pPr>
      <w:r>
        <w:t>51</w:t>
      </w:r>
      <w:r>
        <w:t xml:space="preserve">. </w:t>
      </w:r>
      <w:r>
        <w:rPr>
          <w:b/>
          <w:bCs/>
        </w:rPr>
        <w:t xml:space="preserve">Reikalavimai plokščiųjų eksploatuojamųjų apželdintų stogų žemės substrato sluoksniui: </w:t>
      </w:r>
      <w:r>
        <w:t>bendruoju atveju turi būti įrengti šių storių žemės substr</w:t>
      </w:r>
      <w:r>
        <w:t>ato sluoksniai:</w:t>
      </w:r>
    </w:p>
    <w:p w14:paraId="6A2F1438" w14:textId="77777777" w:rsidR="00EC698E" w:rsidRDefault="00D72630">
      <w:pPr>
        <w:ind w:firstLine="567"/>
        <w:jc w:val="both"/>
      </w:pPr>
      <w:r>
        <w:t>51.1</w:t>
      </w:r>
      <w:r>
        <w:t>. vejoms ir gėlių gazonams – 100–200 mm;</w:t>
      </w:r>
    </w:p>
    <w:p w14:paraId="6A2F1439" w14:textId="77777777" w:rsidR="00EC698E" w:rsidRDefault="00D72630">
      <w:pPr>
        <w:ind w:firstLine="567"/>
        <w:jc w:val="both"/>
      </w:pPr>
      <w:r>
        <w:t>51.2</w:t>
      </w:r>
      <w:r>
        <w:t>. gėlėms ir žydintiems krūmams – 200–300 mm;</w:t>
      </w:r>
    </w:p>
    <w:p w14:paraId="6A2F143A" w14:textId="77777777" w:rsidR="00EC698E" w:rsidRDefault="00D72630">
      <w:pPr>
        <w:ind w:firstLine="567"/>
        <w:jc w:val="both"/>
      </w:pPr>
      <w:r>
        <w:t>51.3</w:t>
      </w:r>
      <w:r>
        <w:t>. krūmams ir nedideliems medžiams – 400–700 mm.</w:t>
      </w:r>
    </w:p>
    <w:p w14:paraId="6A2F143B" w14:textId="77777777" w:rsidR="00EC698E" w:rsidRDefault="00D72630">
      <w:pPr>
        <w:ind w:firstLine="567"/>
        <w:jc w:val="both"/>
        <w:rPr>
          <w:b/>
          <w:bCs/>
        </w:rPr>
      </w:pPr>
      <w:r>
        <w:t>52</w:t>
      </w:r>
      <w:r>
        <w:t xml:space="preserve">. </w:t>
      </w:r>
      <w:r>
        <w:rPr>
          <w:b/>
          <w:bCs/>
        </w:rPr>
        <w:t>Kiti reikalavimai:</w:t>
      </w:r>
    </w:p>
    <w:p w14:paraId="6A2F143C" w14:textId="77777777" w:rsidR="00EC698E" w:rsidRDefault="00D72630">
      <w:pPr>
        <w:ind w:firstLine="567"/>
        <w:jc w:val="both"/>
      </w:pPr>
      <w:r>
        <w:t>52.1</w:t>
      </w:r>
      <w:r>
        <w:t>. apželdintas stogas turi būti įrengtas taip, kad</w:t>
      </w:r>
      <w:r>
        <w:t xml:space="preserve"> vandens lygis drenuojančiame sluoksnyje nepakiltų virš filtruojančio sluoksnio daugiau kaip 40 mm;</w:t>
      </w:r>
    </w:p>
    <w:p w14:paraId="6A2F143D" w14:textId="77777777" w:rsidR="00EC698E" w:rsidRDefault="00D72630">
      <w:pPr>
        <w:ind w:firstLine="567"/>
        <w:jc w:val="both"/>
      </w:pPr>
      <w:r>
        <w:t>52.2</w:t>
      </w:r>
      <w:r>
        <w:t xml:space="preserve">. po grunto sluoksniu turi būti įrengtos </w:t>
      </w:r>
      <w:proofErr w:type="spellStart"/>
      <w:r>
        <w:t>įlajos</w:t>
      </w:r>
      <w:proofErr w:type="spellEnd"/>
      <w:r>
        <w:t xml:space="preserve"> arba apželdintą stogo dalį ribojančiuose </w:t>
      </w:r>
      <w:proofErr w:type="spellStart"/>
      <w:r>
        <w:t>borteliuose</w:t>
      </w:r>
      <w:proofErr w:type="spellEnd"/>
      <w:r>
        <w:t xml:space="preserve"> paliktos angos vandeniui nutekėti;</w:t>
      </w:r>
    </w:p>
    <w:p w14:paraId="6A2F143E" w14:textId="77777777" w:rsidR="00EC698E" w:rsidRDefault="00D72630">
      <w:pPr>
        <w:ind w:firstLine="567"/>
        <w:jc w:val="both"/>
      </w:pPr>
      <w:r>
        <w:t>52.3</w:t>
      </w:r>
      <w:r>
        <w:t>. hi</w:t>
      </w:r>
      <w:r>
        <w:t>droizoliacinė stogo danga sujungimų su virš stogo išsikišusiomis konstrukcijomis vietose turi būti pakelta virš dirvožemio paviršiaus ne mažiau kaip 150 mm.</w:t>
      </w:r>
    </w:p>
    <w:p w14:paraId="6A2F143F" w14:textId="77777777" w:rsidR="00EC698E" w:rsidRDefault="00D72630">
      <w:pPr>
        <w:ind w:firstLine="567"/>
        <w:jc w:val="both"/>
      </w:pPr>
    </w:p>
    <w:p w14:paraId="6A2F1440" w14:textId="77777777" w:rsidR="00EC698E" w:rsidRDefault="00D72630">
      <w:pPr>
        <w:jc w:val="center"/>
        <w:rPr>
          <w:b/>
          <w:bCs/>
        </w:rPr>
      </w:pPr>
      <w:r>
        <w:rPr>
          <w:b/>
          <w:bCs/>
        </w:rPr>
        <w:t>X</w:t>
      </w:r>
      <w:r>
        <w:rPr>
          <w:b/>
          <w:bCs/>
        </w:rPr>
        <w:t xml:space="preserve">. </w:t>
      </w:r>
      <w:r>
        <w:rPr>
          <w:b/>
          <w:bCs/>
        </w:rPr>
        <w:t>ŠLAITINIAI STOGAI</w:t>
      </w:r>
    </w:p>
    <w:p w14:paraId="6A2F1441" w14:textId="77777777" w:rsidR="00EC698E" w:rsidRDefault="00EC698E">
      <w:pPr>
        <w:ind w:firstLine="567"/>
        <w:jc w:val="both"/>
      </w:pPr>
    </w:p>
    <w:p w14:paraId="6A2F1442" w14:textId="77777777" w:rsidR="00EC698E" w:rsidRDefault="00D72630">
      <w:pPr>
        <w:ind w:firstLine="567"/>
        <w:jc w:val="both"/>
      </w:pPr>
      <w:r>
        <w:t>53</w:t>
      </w:r>
      <w:r>
        <w:t xml:space="preserve">. </w:t>
      </w:r>
      <w:r>
        <w:rPr>
          <w:b/>
          <w:bCs/>
        </w:rPr>
        <w:t xml:space="preserve">Šlaitinių stogų konstrukcijų reikalavimai. </w:t>
      </w:r>
      <w:r>
        <w:t xml:space="preserve">Projektuojant ir </w:t>
      </w:r>
      <w:r>
        <w:t>įrengiant šlaitinių stogų konstrukcijas, būtina įvertinti šių stogo konstrukcijų sluoksnių panaudojimą:</w:t>
      </w:r>
    </w:p>
    <w:p w14:paraId="6A2F1443" w14:textId="77777777" w:rsidR="00EC698E" w:rsidRDefault="00D72630">
      <w:pPr>
        <w:ind w:firstLine="567"/>
        <w:jc w:val="both"/>
      </w:pPr>
      <w:r>
        <w:t>53.1</w:t>
      </w:r>
      <w:r>
        <w:t>. garus izoliuojančio sluoksnio;</w:t>
      </w:r>
    </w:p>
    <w:p w14:paraId="6A2F1444" w14:textId="77777777" w:rsidR="00EC698E" w:rsidRDefault="00D72630">
      <w:pPr>
        <w:ind w:firstLine="567"/>
        <w:jc w:val="both"/>
      </w:pPr>
      <w:r>
        <w:t>53.2</w:t>
      </w:r>
      <w:r>
        <w:t>. termoizoliacinio sluoksnio;</w:t>
      </w:r>
    </w:p>
    <w:p w14:paraId="6A2F1445" w14:textId="77777777" w:rsidR="00EC698E" w:rsidRDefault="00D72630">
      <w:pPr>
        <w:ind w:firstLine="567"/>
        <w:jc w:val="both"/>
      </w:pPr>
      <w:r>
        <w:t>53.3</w:t>
      </w:r>
      <w:r>
        <w:t>. vėjui nelaidaus sluoksnio;</w:t>
      </w:r>
    </w:p>
    <w:p w14:paraId="6A2F1446" w14:textId="77777777" w:rsidR="00EC698E" w:rsidRDefault="00D72630">
      <w:pPr>
        <w:ind w:firstLine="567"/>
        <w:jc w:val="both"/>
      </w:pPr>
      <w:r>
        <w:t>53.4</w:t>
      </w:r>
      <w:r>
        <w:t>. vėdinamo oro sluoksnio;</w:t>
      </w:r>
    </w:p>
    <w:p w14:paraId="6A2F1447" w14:textId="77777777" w:rsidR="00EC698E" w:rsidRDefault="00D72630">
      <w:pPr>
        <w:ind w:firstLine="567"/>
        <w:jc w:val="both"/>
      </w:pPr>
      <w:r>
        <w:t>53</w:t>
      </w:r>
      <w:r>
        <w:t>.5</w:t>
      </w:r>
      <w:r>
        <w:t>. hidroizoliacinio sluoksnio;</w:t>
      </w:r>
    </w:p>
    <w:p w14:paraId="6A2F1448" w14:textId="77777777" w:rsidR="00EC698E" w:rsidRDefault="00D72630">
      <w:pPr>
        <w:ind w:firstLine="567"/>
        <w:jc w:val="both"/>
      </w:pPr>
      <w:r>
        <w:t>53.6</w:t>
      </w:r>
      <w:r>
        <w:t>. šlaitinio stogo dangos pakloto;</w:t>
      </w:r>
    </w:p>
    <w:p w14:paraId="6A2F1449" w14:textId="77777777" w:rsidR="00EC698E" w:rsidRDefault="00D72630">
      <w:pPr>
        <w:ind w:firstLine="567"/>
        <w:jc w:val="both"/>
      </w:pPr>
      <w:r>
        <w:t>53.7</w:t>
      </w:r>
      <w:r>
        <w:t>. šlaitinio stogo dangos.</w:t>
      </w:r>
    </w:p>
    <w:p w14:paraId="6A2F144A" w14:textId="77777777" w:rsidR="00EC698E" w:rsidRDefault="00D72630">
      <w:pPr>
        <w:ind w:firstLine="567"/>
        <w:jc w:val="both"/>
      </w:pPr>
      <w:r>
        <w:t>Priklausomai nuo stogo konstrukcijų ir panaudotų statybos produktų gali būti įrengiami visi 53.1–53.7 punktuose minimi ir kiti būtini, bet 53.1–53</w:t>
      </w:r>
      <w:r>
        <w:t>.7 punktuose nepaminėti sluoksniai arba gali būti įrengiami atskirų sluoksnių deriniai.</w:t>
      </w:r>
    </w:p>
    <w:p w14:paraId="6A2F144B" w14:textId="77777777" w:rsidR="00EC698E" w:rsidRDefault="00D72630">
      <w:pPr>
        <w:ind w:firstLine="567"/>
        <w:jc w:val="both"/>
        <w:rPr>
          <w:b/>
          <w:bCs/>
        </w:rPr>
      </w:pPr>
      <w:r>
        <w:t>54</w:t>
      </w:r>
      <w:r>
        <w:t xml:space="preserve">. </w:t>
      </w:r>
      <w:r>
        <w:rPr>
          <w:b/>
          <w:bCs/>
        </w:rPr>
        <w:t>Bituminėmis čerpėmis dengtų šlaitinių stogų dangos įrengimo reikalavimai:</w:t>
      </w:r>
    </w:p>
    <w:p w14:paraId="6A2F144C" w14:textId="77777777" w:rsidR="00EC698E" w:rsidRDefault="00D72630">
      <w:pPr>
        <w:ind w:firstLine="567"/>
        <w:jc w:val="both"/>
      </w:pPr>
      <w:r>
        <w:t>54.1</w:t>
      </w:r>
      <w:r>
        <w:t>. bituminėmis čerpėmis dengtų šlaitinių stogų nuolydis turi būti ne mažesnis k</w:t>
      </w:r>
      <w:r>
        <w:t>aip 10 °;</w:t>
      </w:r>
    </w:p>
    <w:p w14:paraId="6A2F144D" w14:textId="77777777" w:rsidR="00EC698E" w:rsidRDefault="00D72630">
      <w:pPr>
        <w:ind w:firstLine="567"/>
        <w:jc w:val="both"/>
      </w:pPr>
      <w:r>
        <w:t>54.2</w:t>
      </w:r>
      <w:r>
        <w:t>. stogo plokštumų susikirtimo vietos ir apšiltinto stogo sandūrų su neapšiltintu stogu vietos turi būti sutvirtintos papildomais hidroizoliacinės dangos sluoksniais;</w:t>
      </w:r>
    </w:p>
    <w:p w14:paraId="6A2F144E" w14:textId="77777777" w:rsidR="00EC698E" w:rsidRDefault="00D72630">
      <w:pPr>
        <w:ind w:firstLine="567"/>
        <w:jc w:val="both"/>
      </w:pPr>
      <w:r>
        <w:t>54.3</w:t>
      </w:r>
      <w:r>
        <w:t xml:space="preserve">. esant galimybei, vėdinimo šachtos, </w:t>
      </w:r>
      <w:proofErr w:type="spellStart"/>
      <w:r>
        <w:t>deflektoriai</w:t>
      </w:r>
      <w:proofErr w:type="spellEnd"/>
      <w:r>
        <w:t xml:space="preserve">, vamzdžiai ir </w:t>
      </w:r>
      <w:r>
        <w:t>kita inžinerinė įranga turi būti stogo kraigo dalyje. Jų praėjimo per stogą vietos turi būti užsandarintos;</w:t>
      </w:r>
    </w:p>
    <w:p w14:paraId="6A2F144F" w14:textId="77777777" w:rsidR="00EC698E" w:rsidRDefault="00D72630">
      <w:pPr>
        <w:ind w:firstLine="567"/>
        <w:jc w:val="both"/>
      </w:pPr>
      <w:r>
        <w:t>54.4</w:t>
      </w:r>
      <w:r>
        <w:t>. stogo sandūros prie sienų ir kitų vertikalių paviršių turi būti patikimai užsandarintos su tam tikslui pritaikytomis dangomis, kad į stogo</w:t>
      </w:r>
      <w:r>
        <w:t xml:space="preserve"> konstrukcijas nepatektų vanduo. Sandarinantys sluoksniai ant vertikalių paviršių turi būti užleisti ne mažiau kaip 150 mm ir užsandarinti;</w:t>
      </w:r>
    </w:p>
    <w:p w14:paraId="6A2F1450" w14:textId="77777777" w:rsidR="00EC698E" w:rsidRDefault="00D72630">
      <w:pPr>
        <w:ind w:firstLine="567"/>
        <w:jc w:val="both"/>
      </w:pPr>
      <w:r>
        <w:t>54.5</w:t>
      </w:r>
      <w:r>
        <w:t>. bituminės čerpės turi būti pritvirtintos prie pakloto.</w:t>
      </w:r>
    </w:p>
    <w:p w14:paraId="6A2F1451" w14:textId="77777777" w:rsidR="00EC698E" w:rsidRDefault="00D72630">
      <w:pPr>
        <w:ind w:firstLine="567"/>
        <w:jc w:val="both"/>
        <w:rPr>
          <w:b/>
          <w:bCs/>
        </w:rPr>
      </w:pPr>
      <w:r>
        <w:t>55</w:t>
      </w:r>
      <w:r>
        <w:t xml:space="preserve">. </w:t>
      </w:r>
      <w:r>
        <w:rPr>
          <w:b/>
          <w:bCs/>
        </w:rPr>
        <w:t xml:space="preserve">Banguoto </w:t>
      </w:r>
      <w:proofErr w:type="spellStart"/>
      <w:r>
        <w:rPr>
          <w:b/>
          <w:bCs/>
        </w:rPr>
        <w:t>plaušacemenčio</w:t>
      </w:r>
      <w:proofErr w:type="spellEnd"/>
      <w:r>
        <w:rPr>
          <w:b/>
          <w:bCs/>
        </w:rPr>
        <w:t xml:space="preserve"> lakštais dengtų š</w:t>
      </w:r>
      <w:r>
        <w:rPr>
          <w:b/>
          <w:bCs/>
        </w:rPr>
        <w:t>laitinių stogų dangos įrengimo reikalavimai:</w:t>
      </w:r>
    </w:p>
    <w:p w14:paraId="6A2F1452" w14:textId="77777777" w:rsidR="00EC698E" w:rsidRDefault="00D72630">
      <w:pPr>
        <w:ind w:firstLine="567"/>
        <w:jc w:val="both"/>
      </w:pPr>
      <w:r>
        <w:t>55.1</w:t>
      </w:r>
      <w:r>
        <w:t xml:space="preserve">. banguoto </w:t>
      </w:r>
      <w:proofErr w:type="spellStart"/>
      <w:r>
        <w:t>plaušacemenčio</w:t>
      </w:r>
      <w:proofErr w:type="spellEnd"/>
      <w:r>
        <w:t xml:space="preserve"> lakštais dengtų šlaitinių stogų nuolydis turi būti didesnis kaip 7 °;</w:t>
      </w:r>
    </w:p>
    <w:p w14:paraId="6A2F1453" w14:textId="77777777" w:rsidR="00EC698E" w:rsidRDefault="00D72630">
      <w:pPr>
        <w:ind w:firstLine="567"/>
        <w:jc w:val="both"/>
      </w:pPr>
      <w:r>
        <w:t>55.2</w:t>
      </w:r>
      <w:r>
        <w:t xml:space="preserve">. banguoto </w:t>
      </w:r>
      <w:proofErr w:type="spellStart"/>
      <w:r>
        <w:t>plaušacemenčio</w:t>
      </w:r>
      <w:proofErr w:type="spellEnd"/>
      <w:r>
        <w:t xml:space="preserve"> lakštų pritvirtinimo vietos turi būti ant bangos viršaus;</w:t>
      </w:r>
    </w:p>
    <w:p w14:paraId="6A2F1454" w14:textId="77777777" w:rsidR="00EC698E" w:rsidRDefault="00D72630">
      <w:pPr>
        <w:ind w:firstLine="567"/>
        <w:jc w:val="both"/>
      </w:pPr>
      <w:r>
        <w:t>55.3</w:t>
      </w:r>
      <w:r>
        <w:t xml:space="preserve">. </w:t>
      </w:r>
      <w:proofErr w:type="spellStart"/>
      <w:r>
        <w:t>plaušacemenčio</w:t>
      </w:r>
      <w:proofErr w:type="spellEnd"/>
      <w:r>
        <w:t xml:space="preserve"> dangoje stogo nuolydžio kryptimi kas 18 m turi būti įrengtos deformacinės siūlės. Kai pastato ilgis iki 25 m, deformacinės siūlės nebūtinos;</w:t>
      </w:r>
    </w:p>
    <w:p w14:paraId="6A2F1455" w14:textId="77777777" w:rsidR="00EC698E" w:rsidRDefault="00D72630">
      <w:pPr>
        <w:ind w:firstLine="567"/>
        <w:jc w:val="both"/>
      </w:pPr>
      <w:r>
        <w:t>55.4</w:t>
      </w:r>
      <w:r>
        <w:t xml:space="preserve">. antenos ir įvairios atotampos turi būti pritvirtintos prie stogo pagrindo konstrukcijų ir </w:t>
      </w:r>
      <w:r>
        <w:t xml:space="preserve">pereiti pro stogo dangą per skyles </w:t>
      </w:r>
      <w:proofErr w:type="spellStart"/>
      <w:r>
        <w:t>plaušacemenčio</w:t>
      </w:r>
      <w:proofErr w:type="spellEnd"/>
      <w:r>
        <w:t xml:space="preserve"> lakštų bangų paviršiumi. Šios skylės turi būti užsandarintos;</w:t>
      </w:r>
    </w:p>
    <w:p w14:paraId="6A2F1456" w14:textId="77777777" w:rsidR="00EC698E" w:rsidRDefault="00D72630">
      <w:pPr>
        <w:ind w:firstLine="567"/>
        <w:jc w:val="both"/>
      </w:pPr>
      <w:r>
        <w:t>55.5</w:t>
      </w:r>
      <w:r>
        <w:t xml:space="preserve">. esant galimybei, vėdinimo šachtos, </w:t>
      </w:r>
      <w:proofErr w:type="spellStart"/>
      <w:r>
        <w:t>deflektoriai</w:t>
      </w:r>
      <w:proofErr w:type="spellEnd"/>
      <w:r>
        <w:t>, vamzdžiai ir kita inžinerinė įranga turi būti stogo kraigo dalyje;</w:t>
      </w:r>
    </w:p>
    <w:p w14:paraId="6A2F1457" w14:textId="77777777" w:rsidR="00EC698E" w:rsidRDefault="00D72630">
      <w:pPr>
        <w:ind w:firstLine="567"/>
        <w:jc w:val="both"/>
      </w:pPr>
      <w:r>
        <w:t>55.6</w:t>
      </w:r>
      <w:r>
        <w:t xml:space="preserve">. stogo </w:t>
      </w:r>
      <w:r>
        <w:t>plokštumų susikirtimo vietos turi būti sustiprintos papildomais hidroizoliacinės dangos sluoksniais;</w:t>
      </w:r>
    </w:p>
    <w:p w14:paraId="6A2F1458" w14:textId="77777777" w:rsidR="00EC698E" w:rsidRDefault="00D72630">
      <w:pPr>
        <w:ind w:firstLine="567"/>
        <w:jc w:val="both"/>
      </w:pPr>
      <w:r>
        <w:t>55.7</w:t>
      </w:r>
      <w:r>
        <w:t>. stogo sandūros prie sienų turi būti padengtos skarda. Skarda turi būti užleista ant vertikalaus paviršiaus ne mažiau kaip 150 mm. Prie vertikalau</w:t>
      </w:r>
      <w:r>
        <w:t xml:space="preserve">s paviršiaus tvirtinamos skardos kraštas turi būti užsandarintas, kad į stogo konstrukcijas nepatektų vanduo. Skarda ant banguoto </w:t>
      </w:r>
      <w:proofErr w:type="spellStart"/>
      <w:r>
        <w:t>plaušacemenčio</w:t>
      </w:r>
      <w:proofErr w:type="spellEnd"/>
      <w:r>
        <w:t xml:space="preserve"> lakštų turi uždengti bent vieną visą lakšto bangą;</w:t>
      </w:r>
    </w:p>
    <w:p w14:paraId="6A2F1459" w14:textId="77777777" w:rsidR="00EC698E" w:rsidRDefault="00D72630">
      <w:pPr>
        <w:ind w:firstLine="567"/>
        <w:jc w:val="both"/>
      </w:pPr>
      <w:r>
        <w:t>55.8</w:t>
      </w:r>
      <w:r>
        <w:t>. stogo vietose, kuriose numatomos praėjimų ir vaikš</w:t>
      </w:r>
      <w:r>
        <w:t>čiojimo zonos, turi būti įrengti ne siauresni kaip 400 mm pločio paklotai.</w:t>
      </w:r>
    </w:p>
    <w:p w14:paraId="6A2F145A" w14:textId="77777777" w:rsidR="00EC698E" w:rsidRDefault="00D72630">
      <w:pPr>
        <w:ind w:firstLine="567"/>
        <w:jc w:val="both"/>
        <w:rPr>
          <w:b/>
          <w:bCs/>
        </w:rPr>
      </w:pPr>
      <w:r>
        <w:t>56</w:t>
      </w:r>
      <w:r>
        <w:t xml:space="preserve">. </w:t>
      </w:r>
      <w:r>
        <w:rPr>
          <w:b/>
          <w:bCs/>
        </w:rPr>
        <w:t xml:space="preserve">Šlaitinių stogų, dengtų lygaus </w:t>
      </w:r>
      <w:proofErr w:type="spellStart"/>
      <w:r>
        <w:rPr>
          <w:b/>
          <w:bCs/>
        </w:rPr>
        <w:t>plaušacemenčio</w:t>
      </w:r>
      <w:proofErr w:type="spellEnd"/>
      <w:r>
        <w:rPr>
          <w:b/>
          <w:bCs/>
        </w:rPr>
        <w:t xml:space="preserve"> arba panašiomis plokštelėmis, dangos įrengimo reikalavimai:</w:t>
      </w:r>
    </w:p>
    <w:p w14:paraId="6A2F145B" w14:textId="77777777" w:rsidR="00EC698E" w:rsidRDefault="00D72630">
      <w:pPr>
        <w:ind w:firstLine="567"/>
        <w:jc w:val="both"/>
      </w:pPr>
      <w:r>
        <w:t>56.1</w:t>
      </w:r>
      <w:r>
        <w:t xml:space="preserve">. lygaus </w:t>
      </w:r>
      <w:proofErr w:type="spellStart"/>
      <w:r>
        <w:t>plaušacemenčio</w:t>
      </w:r>
      <w:proofErr w:type="spellEnd"/>
      <w:r>
        <w:t xml:space="preserve"> arba panašiomis plokštelėmis dengtų</w:t>
      </w:r>
      <w:r>
        <w:t xml:space="preserve"> šlaitinių stogų nuolydis turi būti didesnis kaip 25 °;</w:t>
      </w:r>
    </w:p>
    <w:p w14:paraId="6A2F145C" w14:textId="77777777" w:rsidR="00EC698E" w:rsidRDefault="00D72630">
      <w:pPr>
        <w:ind w:firstLine="567"/>
        <w:jc w:val="both"/>
      </w:pPr>
      <w:r>
        <w:t>56.2</w:t>
      </w:r>
      <w:r>
        <w:t>. stogo plokštumų susikirtimo vietos ir apšiltinto stogo sandūrų su neapšiltintu stogu vietos turi būti sutvirtintos papildomais hidroizoliacinės dangos sluoksniais;</w:t>
      </w:r>
    </w:p>
    <w:p w14:paraId="6A2F145D" w14:textId="77777777" w:rsidR="00EC698E" w:rsidRDefault="00D72630">
      <w:pPr>
        <w:ind w:firstLine="567"/>
        <w:jc w:val="both"/>
      </w:pPr>
      <w:r>
        <w:t>56.3</w:t>
      </w:r>
      <w:r>
        <w:t>. antenos ir įvair</w:t>
      </w:r>
      <w:r>
        <w:t>ios atotampos turi būti pritvirtintos prie stogo pagrindo konstrukcijų. Skylės stogo dangoje turi būti užsandarintos;</w:t>
      </w:r>
    </w:p>
    <w:p w14:paraId="6A2F145E" w14:textId="77777777" w:rsidR="00EC698E" w:rsidRDefault="00D72630">
      <w:pPr>
        <w:ind w:firstLine="567"/>
        <w:jc w:val="both"/>
      </w:pPr>
      <w:r>
        <w:t>56.4</w:t>
      </w:r>
      <w:r>
        <w:t xml:space="preserve">. esant galimybei, vėdinimo šachtos, </w:t>
      </w:r>
      <w:proofErr w:type="spellStart"/>
      <w:r>
        <w:t>deflektoriai</w:t>
      </w:r>
      <w:proofErr w:type="spellEnd"/>
      <w:r>
        <w:t xml:space="preserve">, vamzdžiai ir kita inžinerinė įranga turi būti stogo kraigo dalyje. Jų praėjimo </w:t>
      </w:r>
      <w:r>
        <w:t>per stogą vietos turi būti užsandarintos;</w:t>
      </w:r>
    </w:p>
    <w:p w14:paraId="6A2F145F" w14:textId="77777777" w:rsidR="00EC698E" w:rsidRDefault="00D72630">
      <w:pPr>
        <w:ind w:firstLine="567"/>
        <w:jc w:val="both"/>
      </w:pPr>
      <w:r>
        <w:t>56.5</w:t>
      </w:r>
      <w:r>
        <w:t>. stogo sandūros prie sienų ir kitų vertikalių paviršių turi būti padengtos skarda ir užsandarintos, kad į stogo konstrukcijas nepatektų vanduo. Skarda turi būti užleista ant vertikalaus paviršiaus ne mažia</w:t>
      </w:r>
      <w:r>
        <w:t>u kaip 150 mm ir užsandarinta. Ant stogo dangos skarda turi būti užleista ne mažiau kaip per pusę plokštelės pločio, bet ne mažiau kaip 150 mm;</w:t>
      </w:r>
    </w:p>
    <w:p w14:paraId="6A2F1460" w14:textId="77777777" w:rsidR="00EC698E" w:rsidRDefault="00D72630">
      <w:pPr>
        <w:ind w:firstLine="567"/>
        <w:jc w:val="both"/>
      </w:pPr>
      <w:r>
        <w:t>56.6</w:t>
      </w:r>
      <w:r>
        <w:t>. plokštelės turi būti pritvirtintos prie pakloto.</w:t>
      </w:r>
    </w:p>
    <w:p w14:paraId="6A2F1461" w14:textId="77777777" w:rsidR="00EC698E" w:rsidRDefault="00D72630">
      <w:pPr>
        <w:ind w:firstLine="567"/>
        <w:jc w:val="both"/>
        <w:rPr>
          <w:b/>
          <w:bCs/>
        </w:rPr>
      </w:pPr>
      <w:r>
        <w:t>57</w:t>
      </w:r>
      <w:r>
        <w:t xml:space="preserve">. </w:t>
      </w:r>
      <w:r>
        <w:rPr>
          <w:b/>
          <w:bCs/>
        </w:rPr>
        <w:t>Čerpėmis (išskyrus skardinėmis čerpėmis) de</w:t>
      </w:r>
      <w:r>
        <w:rPr>
          <w:b/>
          <w:bCs/>
        </w:rPr>
        <w:t>ngtų šlaitinių stogų dangos įrengimo reikalavimai:</w:t>
      </w:r>
    </w:p>
    <w:p w14:paraId="6A2F1462" w14:textId="77777777" w:rsidR="00EC698E" w:rsidRDefault="00D72630">
      <w:pPr>
        <w:ind w:firstLine="567"/>
        <w:jc w:val="both"/>
      </w:pPr>
      <w:r>
        <w:t>57.1</w:t>
      </w:r>
      <w:r>
        <w:t>. čerpių stogo nuolydžiai ir čerpių tvirtinimas turi atitikti čerpių gamintojo įrengimo instrukcijų reikalavimus. Kai stogo nuolydis didesnis kaip 50 °, turi būti tvirtinamos visos čerpės;</w:t>
      </w:r>
    </w:p>
    <w:p w14:paraId="6A2F1463" w14:textId="77777777" w:rsidR="00EC698E" w:rsidRDefault="00D72630">
      <w:pPr>
        <w:ind w:firstLine="567"/>
        <w:jc w:val="both"/>
      </w:pPr>
      <w:r>
        <w:t>57.2</w:t>
      </w:r>
      <w:r>
        <w:t xml:space="preserve">. </w:t>
      </w:r>
      <w:r>
        <w:t>antenos ir įvairios atotampos turi būti pritvirtintos prie stogo pagrindo konstrukcijų. Skylės stogo dangoje turi būti užsandarintos;</w:t>
      </w:r>
    </w:p>
    <w:p w14:paraId="6A2F1464" w14:textId="77777777" w:rsidR="00EC698E" w:rsidRDefault="00D72630">
      <w:pPr>
        <w:ind w:firstLine="567"/>
        <w:jc w:val="both"/>
      </w:pPr>
      <w:r>
        <w:t>57.3</w:t>
      </w:r>
      <w:r>
        <w:t xml:space="preserve">. esant galimybei, vėdinimo šachtos, </w:t>
      </w:r>
      <w:proofErr w:type="spellStart"/>
      <w:r>
        <w:t>deflektoriai</w:t>
      </w:r>
      <w:proofErr w:type="spellEnd"/>
      <w:r>
        <w:t>, vamzdžiai ir kita inžinerinė įranga turi būti stogo kraigo daly</w:t>
      </w:r>
      <w:r>
        <w:t>je. Jų praėjimo pro stogą vietos turi būti užsandarintos;</w:t>
      </w:r>
    </w:p>
    <w:p w14:paraId="6A2F1465" w14:textId="77777777" w:rsidR="00EC698E" w:rsidRDefault="00D72630">
      <w:pPr>
        <w:ind w:firstLine="567"/>
        <w:jc w:val="both"/>
      </w:pPr>
      <w:r>
        <w:t>57.4</w:t>
      </w:r>
      <w:r>
        <w:t>. stogo plokštumų susikirtimo vietos turi būti sutvirtintos papildomais hidroizoliacinės dangos sluoksniais;</w:t>
      </w:r>
    </w:p>
    <w:p w14:paraId="6A2F1466" w14:textId="77777777" w:rsidR="00EC698E" w:rsidRDefault="00D72630">
      <w:pPr>
        <w:ind w:firstLine="567"/>
        <w:jc w:val="both"/>
      </w:pPr>
      <w:r>
        <w:t>57.5</w:t>
      </w:r>
      <w:r>
        <w:t>. stogo sandūrų prie sienų ir kitų vertikalių paviršių vietos turi būti p</w:t>
      </w:r>
      <w:r>
        <w:t>adengtos skarda. Skarda turi būti užleista ant vertikalaus paviršiaus ne mažiau kaip 150 mm. Prie vertikalaus paviršiaus tvirtinamos skardos kraštas turi būti užsandarintas, kad į stogo konstrukcijas nepatektų vanduo. Ant stogo dangos skarda turi būti užle</w:t>
      </w:r>
      <w:r>
        <w:t>ista ne mažiau kaip 150 mm.</w:t>
      </w:r>
    </w:p>
    <w:p w14:paraId="6A2F1467" w14:textId="77777777" w:rsidR="00EC698E" w:rsidRDefault="00D72630">
      <w:pPr>
        <w:ind w:firstLine="567"/>
        <w:jc w:val="both"/>
        <w:rPr>
          <w:b/>
          <w:bCs/>
        </w:rPr>
      </w:pPr>
      <w:r>
        <w:t>58</w:t>
      </w:r>
      <w:r>
        <w:t xml:space="preserve">. </w:t>
      </w:r>
      <w:proofErr w:type="spellStart"/>
      <w:r>
        <w:rPr>
          <w:b/>
          <w:bCs/>
        </w:rPr>
        <w:t>Falcais</w:t>
      </w:r>
      <w:proofErr w:type="spellEnd"/>
      <w:r>
        <w:rPr>
          <w:b/>
          <w:bCs/>
        </w:rPr>
        <w:t xml:space="preserve"> sujungtais skardos lakštais dengtų šlaitinių stogų dangos įrengimo reikalavimai:</w:t>
      </w:r>
    </w:p>
    <w:p w14:paraId="6A2F1468" w14:textId="77777777" w:rsidR="00EC698E" w:rsidRDefault="00D72630">
      <w:pPr>
        <w:ind w:firstLine="567"/>
        <w:jc w:val="both"/>
      </w:pPr>
      <w:r>
        <w:t>58.1</w:t>
      </w:r>
      <w:r>
        <w:t xml:space="preserve">. </w:t>
      </w:r>
      <w:proofErr w:type="spellStart"/>
      <w:r>
        <w:t>falcais</w:t>
      </w:r>
      <w:proofErr w:type="spellEnd"/>
      <w:r>
        <w:t xml:space="preserve"> sujungtais skardos lakštais dengtų šlaitinių stogų mažiausias leidžiamas nuolydis 7 °;</w:t>
      </w:r>
    </w:p>
    <w:p w14:paraId="6A2F1469" w14:textId="77777777" w:rsidR="00EC698E" w:rsidRDefault="00D72630">
      <w:pPr>
        <w:ind w:firstLine="567"/>
        <w:jc w:val="both"/>
      </w:pPr>
      <w:r>
        <w:t>58.2</w:t>
      </w:r>
      <w:r>
        <w:t xml:space="preserve">. jei šlaitinio </w:t>
      </w:r>
      <w:r>
        <w:t xml:space="preserve">stogo nuolydis mažesnis kaip 25 °, visos skardos jungtys turi būti su dvigubais </w:t>
      </w:r>
      <w:proofErr w:type="spellStart"/>
      <w:r>
        <w:t>falcais</w:t>
      </w:r>
      <w:proofErr w:type="spellEnd"/>
      <w:r>
        <w:t>;</w:t>
      </w:r>
    </w:p>
    <w:p w14:paraId="6A2F146A" w14:textId="77777777" w:rsidR="00EC698E" w:rsidRDefault="00D72630">
      <w:pPr>
        <w:ind w:firstLine="567"/>
        <w:jc w:val="both"/>
      </w:pPr>
      <w:r>
        <w:t>58.3</w:t>
      </w:r>
      <w:r>
        <w:t>. karnizuose turi būti ištisinis 700 mm pločio lentų paklotas;</w:t>
      </w:r>
    </w:p>
    <w:p w14:paraId="6A2F146B" w14:textId="77777777" w:rsidR="00EC698E" w:rsidRDefault="00D72630">
      <w:pPr>
        <w:ind w:firstLine="567"/>
        <w:jc w:val="both"/>
      </w:pPr>
      <w:r>
        <w:t>58.4</w:t>
      </w:r>
      <w:r>
        <w:t xml:space="preserve">. ant stogo šlaito tvirtinamo </w:t>
      </w:r>
      <w:proofErr w:type="spellStart"/>
      <w:r>
        <w:t>nuosvyriojo</w:t>
      </w:r>
      <w:proofErr w:type="spellEnd"/>
      <w:r>
        <w:t xml:space="preserve"> stogo latako vietoje į abi puses po 500 mm nuo</w:t>
      </w:r>
      <w:r>
        <w:t xml:space="preserve"> šio latako žemiausio taško turi būti įrengtas ištisinis lentų paklotas;</w:t>
      </w:r>
    </w:p>
    <w:p w14:paraId="6A2F146C" w14:textId="77777777" w:rsidR="00EC698E" w:rsidRDefault="00D72630">
      <w:pPr>
        <w:ind w:firstLine="567"/>
        <w:jc w:val="both"/>
      </w:pPr>
      <w:r>
        <w:t>58.5</w:t>
      </w:r>
      <w:r>
        <w:t xml:space="preserve">. stogo šlaitų susikirtimo vietose, prie </w:t>
      </w:r>
      <w:proofErr w:type="spellStart"/>
      <w:r>
        <w:t>švieslangių</w:t>
      </w:r>
      <w:proofErr w:type="spellEnd"/>
      <w:r>
        <w:t xml:space="preserve"> ir kitose vandens susikaupimo požiūriu pavojingose stogo vietose turi būti dvigubi skardos lakštų sujungimo </w:t>
      </w:r>
      <w:proofErr w:type="spellStart"/>
      <w:r>
        <w:t>falcai</w:t>
      </w:r>
      <w:proofErr w:type="spellEnd"/>
      <w:r>
        <w:t>;</w:t>
      </w:r>
    </w:p>
    <w:p w14:paraId="6A2F146D" w14:textId="77777777" w:rsidR="00EC698E" w:rsidRDefault="00D72630">
      <w:pPr>
        <w:ind w:firstLine="567"/>
        <w:jc w:val="both"/>
      </w:pPr>
      <w:r>
        <w:t>58.6</w:t>
      </w:r>
      <w:r>
        <w:t xml:space="preserve">. </w:t>
      </w:r>
      <w:proofErr w:type="spellStart"/>
      <w:r>
        <w:t>falcais</w:t>
      </w:r>
      <w:proofErr w:type="spellEnd"/>
      <w:r>
        <w:t xml:space="preserve"> sujungtos skardos stogo danga turi būti dengiama ant medinių grebėstų. Atstumas tarp grebėstų turi būti ne didesnis kaip 200 mm;</w:t>
      </w:r>
    </w:p>
    <w:p w14:paraId="6A2F146E" w14:textId="77777777" w:rsidR="00EC698E" w:rsidRDefault="00D72630">
      <w:pPr>
        <w:ind w:firstLine="567"/>
        <w:jc w:val="both"/>
      </w:pPr>
      <w:r>
        <w:t>58.7</w:t>
      </w:r>
      <w:r>
        <w:t xml:space="preserve">. stovintieji skardos </w:t>
      </w:r>
      <w:proofErr w:type="spellStart"/>
      <w:r>
        <w:t>falcai</w:t>
      </w:r>
      <w:proofErr w:type="spellEnd"/>
      <w:r>
        <w:t xml:space="preserve"> turi būti įrengti stogo nuolydžio kryptimi, o gulstieji </w:t>
      </w:r>
      <w:proofErr w:type="spellStart"/>
      <w:r>
        <w:t>falcai</w:t>
      </w:r>
      <w:proofErr w:type="spellEnd"/>
      <w:r>
        <w:t xml:space="preserve"> turi netrukdyti</w:t>
      </w:r>
      <w:r>
        <w:t xml:space="preserve"> vandeniui nuo stogo nutekėti ir būti montuojami ties grebėstais;</w:t>
      </w:r>
    </w:p>
    <w:p w14:paraId="6A2F146F" w14:textId="77777777" w:rsidR="00EC698E" w:rsidRDefault="00D72630">
      <w:pPr>
        <w:ind w:firstLine="567"/>
        <w:jc w:val="both"/>
      </w:pPr>
      <w:r>
        <w:t>58.8</w:t>
      </w:r>
      <w:r>
        <w:t xml:space="preserve">. stogo nuolydžio kryptimi ties stovinčiaisiais </w:t>
      </w:r>
      <w:proofErr w:type="spellStart"/>
      <w:r>
        <w:t>falciniais</w:t>
      </w:r>
      <w:proofErr w:type="spellEnd"/>
      <w:r>
        <w:t xml:space="preserve"> sujungimais skarda turi būti tvirtinama ne didesniais kaip 600 mm intervalais;</w:t>
      </w:r>
    </w:p>
    <w:p w14:paraId="6A2F1470" w14:textId="77777777" w:rsidR="00EC698E" w:rsidRDefault="00D72630">
      <w:pPr>
        <w:ind w:firstLine="567"/>
        <w:jc w:val="both"/>
      </w:pPr>
      <w:r>
        <w:t>58.9</w:t>
      </w:r>
      <w:r>
        <w:t>. prie vertikalių paviršių skarda tu</w:t>
      </w:r>
      <w:r>
        <w:t>ri būti pakelta į viršų ne mažiau kaip 150 mm ir užsandarinta, kad į stogo konstrukcijas nepatektų vanduo;</w:t>
      </w:r>
    </w:p>
    <w:p w14:paraId="6A2F1471" w14:textId="77777777" w:rsidR="00EC698E" w:rsidRDefault="00D72630">
      <w:pPr>
        <w:ind w:firstLine="567"/>
        <w:jc w:val="both"/>
      </w:pPr>
      <w:r>
        <w:t>58.10</w:t>
      </w:r>
      <w:r>
        <w:t>. antenos ir įvairios atotampos turi būti pritvirtintos prie stogo pagrindo konstrukcijų. Skylės stogo dangoje turi būti užsandarintos;</w:t>
      </w:r>
    </w:p>
    <w:p w14:paraId="6A2F1472" w14:textId="77777777" w:rsidR="00EC698E" w:rsidRDefault="00D72630">
      <w:pPr>
        <w:ind w:firstLine="567"/>
        <w:jc w:val="both"/>
      </w:pPr>
      <w:r>
        <w:t>58.11</w:t>
      </w:r>
      <w:r>
        <w:t xml:space="preserve">. esant galimybei, vėdinimo šachtos, </w:t>
      </w:r>
      <w:proofErr w:type="spellStart"/>
      <w:r>
        <w:t>deflektoriai</w:t>
      </w:r>
      <w:proofErr w:type="spellEnd"/>
      <w:r>
        <w:t>, vamzdžiai ir kita inžinerinė įranga turi būti stogo kraigo dalyje. Jų praėjimo per stogą vietos turi būti užsandarintos.</w:t>
      </w:r>
    </w:p>
    <w:p w14:paraId="6A2F1473" w14:textId="77777777" w:rsidR="00EC698E" w:rsidRDefault="00D72630">
      <w:pPr>
        <w:ind w:firstLine="567"/>
        <w:jc w:val="both"/>
        <w:rPr>
          <w:b/>
          <w:bCs/>
        </w:rPr>
      </w:pPr>
      <w:r>
        <w:t>59</w:t>
      </w:r>
      <w:r>
        <w:t xml:space="preserve">. </w:t>
      </w:r>
      <w:r>
        <w:rPr>
          <w:b/>
          <w:bCs/>
        </w:rPr>
        <w:t>Profiliuotos skardos lakštais ir skardinėmis čerpėmis dengtų šlaiti</w:t>
      </w:r>
      <w:r>
        <w:rPr>
          <w:b/>
          <w:bCs/>
        </w:rPr>
        <w:t>nių stogų dangos įrengimo reikalavimai:</w:t>
      </w:r>
    </w:p>
    <w:p w14:paraId="6A2F1474" w14:textId="77777777" w:rsidR="00EC698E" w:rsidRDefault="00D72630">
      <w:pPr>
        <w:ind w:firstLine="567"/>
        <w:jc w:val="both"/>
      </w:pPr>
      <w:r>
        <w:t>59.1</w:t>
      </w:r>
      <w:r>
        <w:t>. profiliuotos skardos lakštais ir skardinėmis čerpėmis dengtų šlaitinių stogų nuolydis turi būti ne mažesnis kaip 7 °;</w:t>
      </w:r>
    </w:p>
    <w:p w14:paraId="6A2F1475" w14:textId="77777777" w:rsidR="00EC698E" w:rsidRDefault="00D72630">
      <w:pPr>
        <w:ind w:firstLine="567"/>
        <w:jc w:val="both"/>
      </w:pPr>
      <w:r>
        <w:t>59.2</w:t>
      </w:r>
      <w:r>
        <w:t>. profiliuotos skardos lakštai ir skardinės čerpės turi būti pritvirtintos;</w:t>
      </w:r>
    </w:p>
    <w:p w14:paraId="6A2F1476" w14:textId="77777777" w:rsidR="00EC698E" w:rsidRDefault="00D72630">
      <w:pPr>
        <w:ind w:firstLine="567"/>
        <w:jc w:val="both"/>
      </w:pPr>
      <w:r>
        <w:t>59.3</w:t>
      </w:r>
      <w:r>
        <w:t>. stogo plokštumų susikirtimo vietos turi būti sutvirtintos papildomais hidroizoliacinės dangos sluoksniais;</w:t>
      </w:r>
    </w:p>
    <w:p w14:paraId="6A2F1477" w14:textId="77777777" w:rsidR="00EC698E" w:rsidRDefault="00D72630">
      <w:pPr>
        <w:ind w:firstLine="567"/>
        <w:jc w:val="both"/>
      </w:pPr>
      <w:r>
        <w:t>59.4</w:t>
      </w:r>
      <w:r>
        <w:t>. stogo sandūrų prie sienų ir kitų vertikalių paviršių vietos turi būti padengtos skarda. Skarda turi būti užleista ant vertikalaus pavir</w:t>
      </w:r>
      <w:r>
        <w:t>šiaus ne mažiau kaip 150 mm. Prie vertikalaus paviršiaus tvirtinamos skardos kraštas turi būti užsandarintas, kad į stogo konstrukcijos nepatektų vanduo. Ant stogo dangos skarda turi būti užleista ne mažiau kaip 150 mm;</w:t>
      </w:r>
    </w:p>
    <w:p w14:paraId="6A2F1478" w14:textId="77777777" w:rsidR="00EC698E" w:rsidRDefault="00D72630">
      <w:pPr>
        <w:ind w:firstLine="567"/>
        <w:jc w:val="both"/>
      </w:pPr>
      <w:r>
        <w:t>59.5</w:t>
      </w:r>
      <w:r>
        <w:t>. antenos ir įvairios atotam</w:t>
      </w:r>
      <w:r>
        <w:t>pos turi būti pritvirtintos prie stogo pagrindo konstrukcijų. Skylės stogo dangoje turi būti užsandarintos;</w:t>
      </w:r>
    </w:p>
    <w:p w14:paraId="6A2F1479" w14:textId="77777777" w:rsidR="00EC698E" w:rsidRDefault="00D72630">
      <w:pPr>
        <w:ind w:firstLine="567"/>
        <w:jc w:val="both"/>
      </w:pPr>
      <w:r>
        <w:t>59.6</w:t>
      </w:r>
      <w:r>
        <w:t xml:space="preserve">. esant galimybei, vėdinimo šachtos, </w:t>
      </w:r>
      <w:proofErr w:type="spellStart"/>
      <w:r>
        <w:t>deflektoriai</w:t>
      </w:r>
      <w:proofErr w:type="spellEnd"/>
      <w:r>
        <w:t xml:space="preserve">, vamzdžiai ir kita inžinerinė įranga turi būti stogo kraigo dalyje. Jų praėjimo pro stogą </w:t>
      </w:r>
      <w:r>
        <w:t>vietos turi būti užsandarintos.</w:t>
      </w:r>
    </w:p>
    <w:p w14:paraId="6A2F147A" w14:textId="77777777" w:rsidR="00EC698E" w:rsidRDefault="00D72630">
      <w:pPr>
        <w:ind w:firstLine="567"/>
        <w:jc w:val="both"/>
        <w:rPr>
          <w:b/>
          <w:bCs/>
        </w:rPr>
      </w:pPr>
      <w:r>
        <w:t>60</w:t>
      </w:r>
      <w:r>
        <w:t xml:space="preserve">. </w:t>
      </w:r>
      <w:r>
        <w:rPr>
          <w:b/>
          <w:bCs/>
        </w:rPr>
        <w:t>Šlaitinių stogų (dengtų kito tipo dangomis nei paminėti 53–59 punktuose) reikalavimai:</w:t>
      </w:r>
    </w:p>
    <w:p w14:paraId="6A2F147B" w14:textId="77777777" w:rsidR="00EC698E" w:rsidRDefault="00D72630">
      <w:pPr>
        <w:ind w:firstLine="567"/>
        <w:jc w:val="both"/>
      </w:pPr>
      <w:r>
        <w:t>60.1</w:t>
      </w:r>
      <w:r>
        <w:t>. bendrieji šių dangų įrengimo reikalavimai atitinka V skyriuje nurodytus reikalavimus;</w:t>
      </w:r>
    </w:p>
    <w:p w14:paraId="6A2F147C" w14:textId="77777777" w:rsidR="00EC698E" w:rsidRDefault="00D72630">
      <w:pPr>
        <w:ind w:firstLine="567"/>
        <w:jc w:val="both"/>
      </w:pPr>
      <w:r>
        <w:t>60.2</w:t>
      </w:r>
      <w:r>
        <w:t>. stogo plokštumų susikir</w:t>
      </w:r>
      <w:r>
        <w:t>timo vietos turi būti sutvirtintos papildomais hidroizoliacinės dangos sluoksniais;</w:t>
      </w:r>
    </w:p>
    <w:p w14:paraId="6A2F147D" w14:textId="77777777" w:rsidR="00EC698E" w:rsidRDefault="00D72630">
      <w:pPr>
        <w:ind w:firstLine="567"/>
        <w:jc w:val="both"/>
      </w:pPr>
      <w:r>
        <w:t>60.3</w:t>
      </w:r>
      <w:r>
        <w:t>. stogo sandūrų prie sienų ir kitų vertikalių paviršių vietos turi būti užsandarintos su tam tikslui pritaikytais statybos produktais, kad į stogo konstrukcijas nep</w:t>
      </w:r>
      <w:r>
        <w:t>atektų vanduo. Ant vertikalių paviršių sandarinantys sluoksniai turi būti užleisti ne mažiau kaip 150 mm ir užsandarinti;</w:t>
      </w:r>
    </w:p>
    <w:p w14:paraId="6A2F147E" w14:textId="77777777" w:rsidR="00EC698E" w:rsidRDefault="00D72630">
      <w:pPr>
        <w:ind w:firstLine="567"/>
        <w:jc w:val="both"/>
      </w:pPr>
      <w:r>
        <w:t>60.4</w:t>
      </w:r>
      <w:r>
        <w:t>. antenos ir įvairios atotampos turi būti pritvirtintos prie stogo pagrindo konstrukcijų. Skylės stogo dangoje turi būti užsan</w:t>
      </w:r>
      <w:r>
        <w:t>darintos;</w:t>
      </w:r>
    </w:p>
    <w:p w14:paraId="6A2F147F" w14:textId="77777777" w:rsidR="00EC698E" w:rsidRDefault="00D72630">
      <w:pPr>
        <w:ind w:firstLine="567"/>
        <w:jc w:val="both"/>
      </w:pPr>
      <w:r>
        <w:t>60.5</w:t>
      </w:r>
      <w:r>
        <w:t xml:space="preserve">. esant galimybei, vėdinimo šachtos, </w:t>
      </w:r>
      <w:proofErr w:type="spellStart"/>
      <w:r>
        <w:t>deflektoriai</w:t>
      </w:r>
      <w:proofErr w:type="spellEnd"/>
      <w:r>
        <w:t>, vamzdžiai ir kita inžinerinė įranga turi būti stogo kraigo dalyje. Jų praėjimo pro stogą vietos turi būti užsandarintos.</w:t>
      </w:r>
    </w:p>
    <w:p w14:paraId="6A2F1480" w14:textId="77777777" w:rsidR="00EC698E" w:rsidRDefault="00D72630">
      <w:pPr>
        <w:ind w:firstLine="567"/>
        <w:jc w:val="both"/>
        <w:rPr>
          <w:b/>
          <w:bCs/>
        </w:rPr>
      </w:pPr>
      <w:r>
        <w:t>61</w:t>
      </w:r>
      <w:r>
        <w:t xml:space="preserve">. </w:t>
      </w:r>
      <w:r>
        <w:rPr>
          <w:b/>
          <w:bCs/>
        </w:rPr>
        <w:t>Šlaitinių stogų dangų įrengimui naudojamų statybos produ</w:t>
      </w:r>
      <w:r>
        <w:rPr>
          <w:b/>
          <w:bCs/>
        </w:rPr>
        <w:t>ktų reikalavimai:</w:t>
      </w:r>
    </w:p>
    <w:p w14:paraId="6A2F1481" w14:textId="77777777" w:rsidR="00EC698E" w:rsidRDefault="00D72630">
      <w:pPr>
        <w:ind w:firstLine="567"/>
        <w:jc w:val="both"/>
      </w:pPr>
      <w:r>
        <w:t>61.1</w:t>
      </w:r>
      <w:r>
        <w:t>. šlaitinių stogų dangų įrengimui naudojamų statybos produktų atsparumas tūriniam šaldymui turi būti ne mažesnis kaip F</w:t>
      </w:r>
      <w:r>
        <w:rPr>
          <w:vertAlign w:val="subscript"/>
        </w:rPr>
        <w:t>RE</w:t>
      </w:r>
      <w:r>
        <w:t xml:space="preserve"> 150;</w:t>
      </w:r>
    </w:p>
    <w:p w14:paraId="6A2F1482" w14:textId="77777777" w:rsidR="00EC698E" w:rsidRDefault="00D72630">
      <w:pPr>
        <w:ind w:firstLine="567"/>
        <w:jc w:val="both"/>
      </w:pPr>
      <w:r>
        <w:t>61.2</w:t>
      </w:r>
      <w:r>
        <w:t>. šlaitinių stogų konstrukcijoms įrengti naudojamų medinių statybos produktų masinis drėgnis turi</w:t>
      </w:r>
      <w:r>
        <w:t xml:space="preserve"> būti ne didesnis kaip 20 % ir ne mažesnis kaip 8 %.</w:t>
      </w:r>
    </w:p>
    <w:p w14:paraId="6A2F1483" w14:textId="77777777" w:rsidR="00EC698E" w:rsidRDefault="00D72630">
      <w:pPr>
        <w:ind w:firstLine="567"/>
        <w:jc w:val="both"/>
        <w:rPr>
          <w:b/>
          <w:bCs/>
        </w:rPr>
      </w:pPr>
      <w:r>
        <w:t>62</w:t>
      </w:r>
      <w:r>
        <w:t xml:space="preserve">. </w:t>
      </w:r>
      <w:r>
        <w:rPr>
          <w:b/>
          <w:bCs/>
        </w:rPr>
        <w:t>Vandens nuvedimo nuo šlaitinių stogų reikalavimai:</w:t>
      </w:r>
    </w:p>
    <w:p w14:paraId="6A2F1484" w14:textId="77777777" w:rsidR="00EC698E" w:rsidRDefault="00D72630">
      <w:pPr>
        <w:ind w:firstLine="567"/>
        <w:jc w:val="both"/>
      </w:pPr>
      <w:r>
        <w:t>62.1</w:t>
      </w:r>
      <w:r>
        <w:t>. lietvamzdžiai nuo sienos turi būti atitraukti ne mažiau kaip 20 mm. Neleidžiama lietvamzdžių įrengti išorės sienų uždarose nišose;</w:t>
      </w:r>
    </w:p>
    <w:p w14:paraId="6A2F1485" w14:textId="77777777" w:rsidR="00EC698E" w:rsidRDefault="00D72630">
      <w:pPr>
        <w:ind w:firstLine="567"/>
        <w:jc w:val="both"/>
      </w:pPr>
      <w:r>
        <w:t>6</w:t>
      </w:r>
      <w:r>
        <w:t>2.2</w:t>
      </w:r>
      <w:r>
        <w:t>. atstumas tarp lietvamzdžių turi būti pagrįstas skaičiavimais, bet ne didesnis kaip 13 m;</w:t>
      </w:r>
    </w:p>
    <w:p w14:paraId="6A2F1486" w14:textId="77777777" w:rsidR="00EC698E" w:rsidRDefault="00D72630">
      <w:pPr>
        <w:ind w:firstLine="567"/>
        <w:jc w:val="both"/>
      </w:pPr>
      <w:r>
        <w:t>62.3</w:t>
      </w:r>
      <w:r>
        <w:t>. lietvamzdžių ir stogo latakų skerspjūvio plotas turi būti pagrįsti skaičiavimais. Vienam m</w:t>
      </w:r>
      <w:r>
        <w:rPr>
          <w:vertAlign w:val="superscript"/>
        </w:rPr>
        <w:t>2</w:t>
      </w:r>
      <w:r>
        <w:t xml:space="preserve"> stogo tenkantis lietvamzdžių ar latakų skersmuo turi būti </w:t>
      </w:r>
      <w:r>
        <w:t>ne mažesnis kaip 1,5 cm</w:t>
      </w:r>
      <w:r>
        <w:rPr>
          <w:vertAlign w:val="superscript"/>
        </w:rPr>
        <w:t>2</w:t>
      </w:r>
      <w:r>
        <w:t>;</w:t>
      </w:r>
    </w:p>
    <w:p w14:paraId="6A2F1487" w14:textId="77777777" w:rsidR="00EC698E" w:rsidRDefault="00D72630">
      <w:pPr>
        <w:ind w:firstLine="567"/>
        <w:jc w:val="both"/>
      </w:pPr>
      <w:r>
        <w:t>62.4</w:t>
      </w:r>
      <w:r>
        <w:t>. lietvamzdžių dalys tarpusavyje turi būti patikimai sujungtos;</w:t>
      </w:r>
    </w:p>
    <w:p w14:paraId="6A2F1488" w14:textId="77777777" w:rsidR="00EC698E" w:rsidRDefault="00D72630">
      <w:pPr>
        <w:ind w:firstLine="567"/>
        <w:jc w:val="both"/>
      </w:pPr>
      <w:r>
        <w:t>62.5</w:t>
      </w:r>
      <w:r>
        <w:t>. prie sienos lietvamzdžiai turi būti tvirtinami ne didesniu kaip 2 m intervalu;</w:t>
      </w:r>
    </w:p>
    <w:p w14:paraId="6A2F1489" w14:textId="77777777" w:rsidR="00EC698E" w:rsidRDefault="00D72630">
      <w:pPr>
        <w:ind w:firstLine="567"/>
        <w:jc w:val="both"/>
      </w:pPr>
      <w:r>
        <w:t>62.6</w:t>
      </w:r>
      <w:r>
        <w:t>. pakabinami stogo latakai turi būti pritvirtinti ne didesnia</w:t>
      </w:r>
      <w:r>
        <w:t xml:space="preserve">is kaip 900 mm atstumais, o </w:t>
      </w:r>
      <w:proofErr w:type="spellStart"/>
      <w:r>
        <w:t>nuosvyrieji</w:t>
      </w:r>
      <w:proofErr w:type="spellEnd"/>
      <w:r>
        <w:t xml:space="preserve"> latakai turi būti pritvirtinti ne mažesniais kaip 700 mm atstumais;</w:t>
      </w:r>
    </w:p>
    <w:p w14:paraId="6A2F148A" w14:textId="77777777" w:rsidR="00EC698E" w:rsidRDefault="00D72630">
      <w:pPr>
        <w:ind w:firstLine="567"/>
        <w:jc w:val="both"/>
      </w:pPr>
      <w:r>
        <w:t>62.7</w:t>
      </w:r>
      <w:r>
        <w:t xml:space="preserve">. visas nutekantis nuo stogo vanduo turi patekti į įrengtą stogo lataką. Stogo latakai turi būti pritvirtinti ir įrengti taip, kad </w:t>
      </w:r>
      <w:r>
        <w:t>slinkdamas nuo stogo sniegas šių latakų nesulaužytų. Stogo latako išorinis kraštas turi būti ne žemiau kaip 25 mm nuo stogo plokštumos tęsinio;</w:t>
      </w:r>
    </w:p>
    <w:p w14:paraId="6A2F148B" w14:textId="77777777" w:rsidR="00EC698E" w:rsidRDefault="00D72630">
      <w:pPr>
        <w:ind w:firstLine="567"/>
        <w:jc w:val="both"/>
      </w:pPr>
      <w:r>
        <w:t>62.8</w:t>
      </w:r>
      <w:r>
        <w:t xml:space="preserve">. pakabinamų latakų nuolydis turi būti ne mažesnis kaip 0,28 °, o </w:t>
      </w:r>
      <w:proofErr w:type="spellStart"/>
      <w:r>
        <w:t>nuosvyriųjų</w:t>
      </w:r>
      <w:proofErr w:type="spellEnd"/>
      <w:r>
        <w:t xml:space="preserve"> – ne mažesnis kaip 2,9 °;</w:t>
      </w:r>
    </w:p>
    <w:p w14:paraId="6A2F148C" w14:textId="77777777" w:rsidR="00EC698E" w:rsidRDefault="00D72630">
      <w:pPr>
        <w:ind w:firstLine="567"/>
        <w:jc w:val="both"/>
      </w:pPr>
      <w:r>
        <w:t>62.9</w:t>
      </w:r>
      <w:r>
        <w:t>. įrengiant latakus, būtina įvertinti galimas jų deformacijas ir, esant reikalui, įrengti paslankius kompensatorius;</w:t>
      </w:r>
    </w:p>
    <w:p w14:paraId="6A2F148D" w14:textId="77777777" w:rsidR="00EC698E" w:rsidRDefault="00D72630">
      <w:pPr>
        <w:ind w:firstLine="567"/>
        <w:jc w:val="both"/>
      </w:pPr>
      <w:r>
        <w:t>62.10</w:t>
      </w:r>
      <w:r>
        <w:t>. šlaitiniuose stoguose sniego gaudytuvai turi būti įrengti pagal hidroizoliacinės dangos gamintojo instrukciją arba pagal</w:t>
      </w:r>
      <w:r>
        <w:t xml:space="preserve"> pastato projekte nurodytus sniego gaudytuvų brėžinius. Šlaitiniuose stoguose sniego gaudytuvus būtina įrengti šiais atvejais:</w:t>
      </w:r>
    </w:p>
    <w:p w14:paraId="6A2F148E" w14:textId="77777777" w:rsidR="00EC698E" w:rsidRDefault="00D72630">
      <w:pPr>
        <w:ind w:firstLine="567"/>
        <w:jc w:val="both"/>
      </w:pPr>
      <w:r>
        <w:t>62.10.1</w:t>
      </w:r>
      <w:r>
        <w:t xml:space="preserve">. visų nuolydžių skardiniais ir polimeriniais statybos produktais (čerpėmis, profiliuotais lakštais, plastikinėmis </w:t>
      </w:r>
      <w:r>
        <w:t>skaidriomis dangomis ir panašiai) dengtų stogų atbrailose – virš įėjimų į pastatus ir virš kitų žmonių vaikščiojimo zonų;</w:t>
      </w:r>
    </w:p>
    <w:p w14:paraId="6A2F148F" w14:textId="77777777" w:rsidR="00EC698E" w:rsidRDefault="00D72630">
      <w:pPr>
        <w:ind w:firstLine="567"/>
        <w:jc w:val="both"/>
      </w:pPr>
      <w:r>
        <w:t>62.10.2</w:t>
      </w:r>
      <w:r>
        <w:t xml:space="preserve">. keraminėmis arba betoninėmis čerpėmis, </w:t>
      </w:r>
      <w:proofErr w:type="spellStart"/>
      <w:r>
        <w:t>plaušacemenčio</w:t>
      </w:r>
      <w:proofErr w:type="spellEnd"/>
      <w:r>
        <w:t xml:space="preserve"> ir kitais panašiais statybos produktais dengtų stogų atbrailose, ka</w:t>
      </w:r>
      <w:r>
        <w:t>i stogo nuolydis viršija 30 °, – virš įėjimų į pastatus ir virš kitų žmonių vaikščiojimo zonų.</w:t>
      </w:r>
    </w:p>
    <w:p w14:paraId="6A2F1490" w14:textId="77777777" w:rsidR="00EC698E" w:rsidRDefault="00D72630">
      <w:pPr>
        <w:ind w:firstLine="567"/>
        <w:jc w:val="both"/>
        <w:rPr>
          <w:b/>
          <w:bCs/>
        </w:rPr>
      </w:pPr>
      <w:r>
        <w:t>63</w:t>
      </w:r>
      <w:r>
        <w:t xml:space="preserve">. </w:t>
      </w:r>
      <w:proofErr w:type="spellStart"/>
      <w:r>
        <w:rPr>
          <w:b/>
          <w:bCs/>
        </w:rPr>
        <w:t>Konstruktyviniai</w:t>
      </w:r>
      <w:proofErr w:type="spellEnd"/>
      <w:r>
        <w:rPr>
          <w:b/>
          <w:bCs/>
        </w:rPr>
        <w:t xml:space="preserve"> šlaitinių stogų elementų reikalavimai:</w:t>
      </w:r>
    </w:p>
    <w:p w14:paraId="6A2F1491" w14:textId="77777777" w:rsidR="00EC698E" w:rsidRDefault="00D72630">
      <w:pPr>
        <w:ind w:firstLine="567"/>
        <w:jc w:val="both"/>
      </w:pPr>
      <w:r>
        <w:t>63.1</w:t>
      </w:r>
      <w:r>
        <w:t>. Akmenės, Klaipėdos, Kretingos, Mažeikių, Neringos, Palangos, Plungės, Skuodo, Šilutės</w:t>
      </w:r>
      <w:r>
        <w:t>, Telšių rajonuose šlaitinių stogų karnizai turi būti išsikišę ne mažiau kaip 700 mm, kitoje Lietuvos teritorijoje – ne mažiau kaip 400 mm;</w:t>
      </w:r>
    </w:p>
    <w:p w14:paraId="6A2F1492" w14:textId="77777777" w:rsidR="00EC698E" w:rsidRDefault="00D72630">
      <w:pPr>
        <w:ind w:firstLine="567"/>
        <w:jc w:val="both"/>
      </w:pPr>
      <w:r>
        <w:t>63.2</w:t>
      </w:r>
      <w:r>
        <w:t>. apšiltintų šlaitinių stogų su vėdinamu oro tarpu konstrukcijoje įrengti garus izoliuojančių ir vėjui nelai</w:t>
      </w:r>
      <w:r>
        <w:t>džių statybos produktų sujungimai turi būti tarpusavyje suklijuoti arba patikimai užsandarinti kitu būdu;</w:t>
      </w:r>
    </w:p>
    <w:p w14:paraId="6A2F1493" w14:textId="77777777" w:rsidR="00EC698E" w:rsidRDefault="00D72630">
      <w:pPr>
        <w:ind w:firstLine="567"/>
        <w:jc w:val="both"/>
      </w:pPr>
      <w:r>
        <w:t>63.3</w:t>
      </w:r>
      <w:r>
        <w:t>. stogo danga turi būti išsikišusi ne mažiau kaip 40 mm nuo karnizo krašto.</w:t>
      </w:r>
    </w:p>
    <w:p w14:paraId="6A2F1494" w14:textId="77777777" w:rsidR="00EC698E" w:rsidRDefault="00D72630">
      <w:pPr>
        <w:ind w:firstLine="567"/>
        <w:jc w:val="both"/>
        <w:rPr>
          <w:b/>
          <w:bCs/>
        </w:rPr>
      </w:pPr>
      <w:r>
        <w:t>64</w:t>
      </w:r>
      <w:r>
        <w:t xml:space="preserve">. </w:t>
      </w:r>
      <w:r>
        <w:rPr>
          <w:b/>
          <w:bCs/>
        </w:rPr>
        <w:t>Šlaitinių stogų pastogių vėdinimo reikalavimai:</w:t>
      </w:r>
    </w:p>
    <w:p w14:paraId="6A2F1495" w14:textId="77777777" w:rsidR="00EC698E" w:rsidRDefault="00D72630">
      <w:pPr>
        <w:ind w:firstLine="567"/>
        <w:jc w:val="both"/>
      </w:pPr>
      <w:r>
        <w:t>64.1</w:t>
      </w:r>
      <w:r>
        <w:t xml:space="preserve">. </w:t>
      </w:r>
      <w:r>
        <w:t>neapšiltintų šlaitinių stogų pastogės turi būti natūraliai vėdinamos;</w:t>
      </w:r>
    </w:p>
    <w:p w14:paraId="6A2F1496" w14:textId="77777777" w:rsidR="00EC698E" w:rsidRDefault="00D72630">
      <w:pPr>
        <w:ind w:firstLine="567"/>
        <w:jc w:val="both"/>
      </w:pPr>
      <w:r>
        <w:t>64.2</w:t>
      </w:r>
      <w:r>
        <w:t>. pastogei vėdinti dviejose priešpriešinėse stogo pusėse turi būti įrengtos angos. Angų plotas kiekvienoje pusėje turi būti ne mažesnis kaip 1:500 vėdinamos pastogės grindų ploto</w:t>
      </w:r>
      <w:r>
        <w:t>.</w:t>
      </w:r>
    </w:p>
    <w:p w14:paraId="6A2F1497" w14:textId="77777777" w:rsidR="00EC698E" w:rsidRDefault="00D72630">
      <w:pPr>
        <w:ind w:firstLine="567"/>
        <w:jc w:val="both"/>
        <w:rPr>
          <w:b/>
          <w:bCs/>
        </w:rPr>
      </w:pPr>
      <w:r>
        <w:t>65</w:t>
      </w:r>
      <w:r>
        <w:t xml:space="preserve">. </w:t>
      </w:r>
      <w:r>
        <w:rPr>
          <w:b/>
          <w:bCs/>
        </w:rPr>
        <w:t>Šlaitinio stogo konstrukcijų vėdinimo ir kiti reikalavimai:</w:t>
      </w:r>
    </w:p>
    <w:p w14:paraId="6A2F1498" w14:textId="77777777" w:rsidR="00EC698E" w:rsidRDefault="00D72630">
      <w:pPr>
        <w:ind w:firstLine="567"/>
        <w:jc w:val="both"/>
      </w:pPr>
      <w:r>
        <w:t>65.1</w:t>
      </w:r>
      <w:r>
        <w:t>. vėdinamuose šlaitiniuose stoguose stogo šlaito apačioje (atbrailoje) ir kraige turi būti angos. Šių angų matmenys turi atitikti Reglamento 31.2 punkto reikalavimus;</w:t>
      </w:r>
    </w:p>
    <w:p w14:paraId="6A2F1499" w14:textId="77777777" w:rsidR="00EC698E" w:rsidRDefault="00D72630">
      <w:pPr>
        <w:ind w:firstLine="567"/>
        <w:jc w:val="both"/>
      </w:pPr>
      <w:r>
        <w:t>65.2</w:t>
      </w:r>
      <w:r>
        <w:t>. k</w:t>
      </w:r>
      <w:r>
        <w:t xml:space="preserve">ai vėdinimo angoms įrengti naudojamos specialios čerpės arba vėdinimo kaminėliai, jie gali būti įrengiami antroje eilėje nuo kraigo viršaus arba </w:t>
      </w:r>
      <w:proofErr w:type="spellStart"/>
      <w:r>
        <w:t>valminių</w:t>
      </w:r>
      <w:proofErr w:type="spellEnd"/>
      <w:r>
        <w:t xml:space="preserve"> stogų keterose;</w:t>
      </w:r>
    </w:p>
    <w:p w14:paraId="6A2F149A" w14:textId="77777777" w:rsidR="00EC698E" w:rsidRDefault="00D72630">
      <w:pPr>
        <w:ind w:firstLine="567"/>
        <w:jc w:val="both"/>
      </w:pPr>
      <w:r>
        <w:t>65.3</w:t>
      </w:r>
      <w:r>
        <w:t>. vėdinamuose šlaitiniuose stoguose vėdinamo oro sluoksnio aukštis turi atitik</w:t>
      </w:r>
      <w:r>
        <w:t>ti Reglamento 31.1 punkto reikalavimus;</w:t>
      </w:r>
    </w:p>
    <w:p w14:paraId="6A2F149B" w14:textId="77777777" w:rsidR="00EC698E" w:rsidRDefault="00D72630">
      <w:pPr>
        <w:ind w:firstLine="567"/>
        <w:jc w:val="both"/>
      </w:pPr>
      <w:r>
        <w:t>65.4</w:t>
      </w:r>
      <w:r>
        <w:t xml:space="preserve">. jei hidroizoliacinės dangos gamintojo dangos įrengimo rekomendacijose nenurodyta kitaip, bituminėmis čerpėmis, banguotais lakštais, lygaus </w:t>
      </w:r>
      <w:proofErr w:type="spellStart"/>
      <w:r>
        <w:t>plaušacemenčio</w:t>
      </w:r>
      <w:proofErr w:type="spellEnd"/>
      <w:r>
        <w:t xml:space="preserve"> arba panašiomis plokštelėmis, čerpėmis, </w:t>
      </w:r>
      <w:proofErr w:type="spellStart"/>
      <w:r>
        <w:t>falcais</w:t>
      </w:r>
      <w:proofErr w:type="spellEnd"/>
      <w:r>
        <w:t xml:space="preserve"> suju</w:t>
      </w:r>
      <w:r>
        <w:t xml:space="preserve">ngtais skardos lakštais ir profiliuotos skardos lakštais dengtuose šlaitiniuose stoguose po minėtomis stogo dangomis turi būti įrengtas ištisinis vandeniui nelaidus sluoksnis. </w:t>
      </w:r>
      <w:proofErr w:type="spellStart"/>
      <w:r>
        <w:t>Falcais</w:t>
      </w:r>
      <w:proofErr w:type="spellEnd"/>
      <w:r>
        <w:t xml:space="preserve"> sujungtais skardos lakštais, profiliuotos skardos lakštais ir skardinėmi</w:t>
      </w:r>
      <w:r>
        <w:t>s čerpėmis dengtuose šlaitiniuose stoguose ištisinis vandeniui nelaidus sluoksnis turi nesiliesti su šiomis stogo dangomis;</w:t>
      </w:r>
    </w:p>
    <w:p w14:paraId="6A2F149C" w14:textId="77777777" w:rsidR="00EC698E" w:rsidRDefault="00D72630">
      <w:pPr>
        <w:ind w:firstLine="567"/>
        <w:jc w:val="both"/>
      </w:pPr>
      <w:r>
        <w:t>65.5</w:t>
      </w:r>
      <w:r>
        <w:t>. vėdinamuose šlaitiniuose stoguose tarpas tarp vandeniui nelaidaus sluoksnio ir stogo dangos turi būti vėdinamas išorės oru</w:t>
      </w:r>
      <w:r>
        <w:t>.</w:t>
      </w:r>
    </w:p>
    <w:p w14:paraId="6A2F149D" w14:textId="77777777" w:rsidR="00EC698E" w:rsidRDefault="00D72630">
      <w:pPr>
        <w:jc w:val="both"/>
      </w:pPr>
    </w:p>
    <w:p w14:paraId="6A2F149E" w14:textId="77777777" w:rsidR="00EC698E" w:rsidRDefault="00D72630">
      <w:pPr>
        <w:jc w:val="center"/>
        <w:rPr>
          <w:b/>
          <w:bCs/>
        </w:rPr>
      </w:pPr>
      <w:r>
        <w:rPr>
          <w:b/>
          <w:bCs/>
        </w:rPr>
        <w:t>XI</w:t>
      </w:r>
      <w:r>
        <w:rPr>
          <w:b/>
          <w:bCs/>
        </w:rPr>
        <w:t xml:space="preserve">. </w:t>
      </w:r>
      <w:r>
        <w:rPr>
          <w:b/>
          <w:bCs/>
        </w:rPr>
        <w:t>BAIGIAMOSIOS NUOSTATOS</w:t>
      </w:r>
    </w:p>
    <w:p w14:paraId="6A2F149F" w14:textId="77777777" w:rsidR="00EC698E" w:rsidRDefault="00EC698E">
      <w:pPr>
        <w:jc w:val="both"/>
      </w:pPr>
    </w:p>
    <w:p w14:paraId="6A2F14A0" w14:textId="77777777" w:rsidR="00EC698E" w:rsidRDefault="00D72630">
      <w:pPr>
        <w:ind w:firstLine="567"/>
        <w:jc w:val="both"/>
      </w:pPr>
      <w:r>
        <w:t>66</w:t>
      </w:r>
      <w:r>
        <w:t>. Asmenys, pažeidę šio Reglamento reikalavimus, atsako Lietuvos Respublikos įstatymų ir kitų teisės aktų nustatyta tvarka.</w:t>
      </w:r>
    </w:p>
    <w:p w14:paraId="6A2F14A1" w14:textId="77777777" w:rsidR="00EC698E" w:rsidRDefault="00D72630">
      <w:pPr>
        <w:jc w:val="center"/>
      </w:pPr>
      <w:r>
        <w:t>_________________</w:t>
      </w:r>
    </w:p>
    <w:p w14:paraId="1CFE7F09" w14:textId="77777777" w:rsidR="00D72630" w:rsidRDefault="00D72630">
      <w:pPr>
        <w:ind w:firstLine="5102"/>
      </w:pPr>
      <w:r>
        <w:br w:type="page"/>
      </w:r>
    </w:p>
    <w:p w14:paraId="6A2F14A2" w14:textId="6A5C4DA4" w:rsidR="00EC698E" w:rsidRDefault="00D72630">
      <w:pPr>
        <w:ind w:firstLine="5102"/>
      </w:pPr>
      <w:bookmarkStart w:id="0" w:name="_GoBack"/>
      <w:bookmarkEnd w:id="0"/>
      <w:r>
        <w:lastRenderedPageBreak/>
        <w:t xml:space="preserve">STR 2.05.02:2008 </w:t>
      </w:r>
    </w:p>
    <w:p w14:paraId="6A2F14A3" w14:textId="77777777" w:rsidR="00EC698E" w:rsidRDefault="00D72630">
      <w:pPr>
        <w:ind w:firstLine="5102"/>
      </w:pPr>
      <w:r>
        <w:t>1</w:t>
      </w:r>
      <w:r>
        <w:t xml:space="preserve"> priedas</w:t>
      </w:r>
    </w:p>
    <w:p w14:paraId="6A2F14A4" w14:textId="77777777" w:rsidR="00EC698E" w:rsidRDefault="00EC698E">
      <w:pPr>
        <w:jc w:val="both"/>
      </w:pPr>
    </w:p>
    <w:p w14:paraId="6A2F14A5" w14:textId="77777777" w:rsidR="00EC698E" w:rsidRDefault="00D72630">
      <w:pPr>
        <w:jc w:val="center"/>
        <w:rPr>
          <w:b/>
        </w:rPr>
      </w:pPr>
      <w:r>
        <w:rPr>
          <w:b/>
        </w:rPr>
        <w:t xml:space="preserve">HIDROIZOLIACINĖS STOGO DANGOS </w:t>
      </w:r>
    </w:p>
    <w:p w14:paraId="6A2F14A6" w14:textId="77777777" w:rsidR="00EC698E" w:rsidRDefault="00D72630">
      <w:pPr>
        <w:jc w:val="center"/>
        <w:rPr>
          <w:b/>
        </w:rPr>
      </w:pPr>
      <w:r>
        <w:rPr>
          <w:b/>
        </w:rPr>
        <w:t>TVIRTINIMO REIKALAVIMAI</w:t>
      </w:r>
    </w:p>
    <w:p w14:paraId="6A2F14A7" w14:textId="77777777" w:rsidR="00EC698E" w:rsidRDefault="00EC698E">
      <w:pPr>
        <w:jc w:val="both"/>
      </w:pPr>
    </w:p>
    <w:p w14:paraId="6A2F14A8" w14:textId="77777777" w:rsidR="00EC698E" w:rsidRDefault="00D72630">
      <w:pPr>
        <w:ind w:firstLine="567"/>
        <w:jc w:val="both"/>
      </w:pPr>
      <w:r>
        <w:t>1</w:t>
      </w:r>
      <w:r>
        <w:t xml:space="preserve">. Mechaniškai tvirtinamos hidroizoliacinės stogo dangos tvirtinimo reikalavimai: </w:t>
      </w:r>
    </w:p>
    <w:p w14:paraId="6A2F14A9" w14:textId="77777777" w:rsidR="00EC698E" w:rsidRDefault="00D72630">
      <w:pPr>
        <w:ind w:firstLine="567"/>
        <w:jc w:val="both"/>
      </w:pPr>
      <w:r>
        <w:t>1.1</w:t>
      </w:r>
      <w:r>
        <w:t xml:space="preserve">. hidroizoliacinės stogo dangos mechaninio tvirtinimo elementų kiekis kiekvienoje stogo zonoje (žr. 1.1 pav.) turi būti apskaičiuotas </w:t>
      </w:r>
      <w:r>
        <w:t>pagal formulę:</w:t>
      </w:r>
    </w:p>
    <w:p w14:paraId="6A2F14AA" w14:textId="77777777" w:rsidR="00EC698E" w:rsidRDefault="00EC698E">
      <w:pPr>
        <w:jc w:val="both"/>
      </w:pPr>
    </w:p>
    <w:p w14:paraId="6A2F14AB" w14:textId="77777777" w:rsidR="00EC698E" w:rsidRDefault="00D72630">
      <w:pPr>
        <w:tabs>
          <w:tab w:val="right" w:pos="9000"/>
        </w:tabs>
        <w:ind w:left="1077"/>
        <w:jc w:val="both"/>
      </w:pPr>
      <w:r>
        <w:rPr>
          <w:position w:val="-26"/>
        </w:rPr>
        <w:object w:dxaOrig="1215" w:dyaOrig="555" w14:anchorId="6A2F1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27.75pt" o:ole="">
            <v:imagedata r:id="rId36" o:title=""/>
          </v:shape>
          <o:OLEObject Type="Embed" ProgID="Equation.3" ShapeID="_x0000_i1026" DrawAspect="Content" ObjectID="_1519537639" r:id="rId37"/>
        </w:object>
      </w:r>
      <w:r>
        <w:t xml:space="preserve"> </w:t>
      </w:r>
      <w:proofErr w:type="spellStart"/>
      <w:r>
        <w:rPr>
          <w:vanish/>
        </w:rPr>
        <w:t>n</w:t>
      </w:r>
      <w:r>
        <w:rPr>
          <w:vanish/>
          <w:vertAlign w:val="subscript"/>
        </w:rPr>
        <w:t>f</w:t>
      </w:r>
      <w:proofErr w:type="spellEnd"/>
      <w:r>
        <w:rPr>
          <w:vanish/>
        </w:rPr>
        <w:t xml:space="preserve"> = (</w:t>
      </w:r>
      <w:proofErr w:type="spellStart"/>
      <w:r>
        <w:rPr>
          <w:vanish/>
        </w:rPr>
        <w:t>w</w:t>
      </w:r>
      <w:r>
        <w:rPr>
          <w:vanish/>
          <w:vertAlign w:val="subscript"/>
        </w:rPr>
        <w:t>sum</w:t>
      </w:r>
      <w:proofErr w:type="spellEnd"/>
      <w:r>
        <w:rPr>
          <w:vanish/>
        </w:rPr>
        <w:t xml:space="preserve"> / </w:t>
      </w:r>
      <w:proofErr w:type="spellStart"/>
      <w:r>
        <w:rPr>
          <w:vanish/>
        </w:rPr>
        <w:t>W</w:t>
      </w:r>
      <w:r>
        <w:rPr>
          <w:vanish/>
          <w:vertAlign w:val="subscript"/>
        </w:rPr>
        <w:t>f</w:t>
      </w:r>
      <w:proofErr w:type="spellEnd"/>
      <w:r>
        <w:rPr>
          <w:vanish/>
        </w:rPr>
        <w:t xml:space="preserve">) * </w:t>
      </w:r>
      <w:proofErr w:type="spellStart"/>
      <w:r>
        <w:rPr>
          <w:vanish/>
        </w:rPr>
        <w:t>gama</w:t>
      </w:r>
      <w:r>
        <w:rPr>
          <w:vanish/>
          <w:vertAlign w:val="subscript"/>
        </w:rPr>
        <w:t>Q</w:t>
      </w:r>
      <w:proofErr w:type="spellEnd"/>
      <w:r>
        <w:rPr>
          <w:vanish/>
        </w:rPr>
        <w:t>;</w:t>
      </w:r>
      <w:r>
        <w:tab/>
        <w:t>(1.1.)</w:t>
      </w:r>
    </w:p>
    <w:p w14:paraId="6A2F14AC" w14:textId="77777777" w:rsidR="00EC698E" w:rsidRDefault="00EC698E">
      <w:pPr>
        <w:jc w:val="both"/>
      </w:pPr>
    </w:p>
    <w:p w14:paraId="6A2F14AD" w14:textId="77777777" w:rsidR="00EC698E" w:rsidRDefault="00D72630">
      <w:pPr>
        <w:ind w:firstLine="567"/>
        <w:jc w:val="both"/>
      </w:pPr>
      <w:r>
        <w:t xml:space="preserve">čia: </w:t>
      </w:r>
      <w:proofErr w:type="spellStart"/>
      <w:r>
        <w:rPr>
          <w:i/>
          <w:iCs/>
        </w:rPr>
        <w:t>n</w:t>
      </w:r>
      <w:r>
        <w:rPr>
          <w:i/>
          <w:iCs/>
          <w:vertAlign w:val="subscript"/>
        </w:rPr>
        <w:t>f</w:t>
      </w:r>
      <w:proofErr w:type="spellEnd"/>
      <w:r>
        <w:rPr>
          <w:i/>
          <w:iCs/>
        </w:rPr>
        <w:t xml:space="preserve"> – </w:t>
      </w:r>
      <w:r>
        <w:t>tvirtinimo elementų kiekis (vnt./m</w:t>
      </w:r>
      <w:r>
        <w:rPr>
          <w:vertAlign w:val="superscript"/>
        </w:rPr>
        <w:t>2</w:t>
      </w:r>
      <w:r>
        <w:t>);</w:t>
      </w:r>
    </w:p>
    <w:p w14:paraId="6A2F14AE" w14:textId="77777777" w:rsidR="00EC698E" w:rsidRDefault="00D72630">
      <w:pPr>
        <w:ind w:left="960"/>
        <w:jc w:val="both"/>
      </w:pPr>
      <w:proofErr w:type="spellStart"/>
      <w:r>
        <w:rPr>
          <w:i/>
          <w:iCs/>
        </w:rPr>
        <w:t>w</w:t>
      </w:r>
      <w:r>
        <w:rPr>
          <w:i/>
          <w:iCs/>
          <w:vertAlign w:val="subscript"/>
        </w:rPr>
        <w:t>sum</w:t>
      </w:r>
      <w:proofErr w:type="spellEnd"/>
      <w:r>
        <w:rPr>
          <w:i/>
          <w:iCs/>
        </w:rPr>
        <w:t xml:space="preserve"> – </w:t>
      </w:r>
      <w:r>
        <w:t>suminis vėjo slėgis į stogo paviršių atitinkamoje stogo zonoje (Pa), apskaičiuojamas pagal 1.3 formulę;</w:t>
      </w:r>
    </w:p>
    <w:p w14:paraId="6A2F14AF" w14:textId="77777777" w:rsidR="00EC698E" w:rsidRDefault="00D72630">
      <w:pPr>
        <w:ind w:left="1440" w:hanging="480"/>
        <w:jc w:val="both"/>
      </w:pPr>
      <w:proofErr w:type="spellStart"/>
      <w:r>
        <w:rPr>
          <w:i/>
          <w:iCs/>
        </w:rPr>
        <w:t>W</w:t>
      </w:r>
      <w:r>
        <w:rPr>
          <w:i/>
          <w:iCs/>
          <w:vertAlign w:val="subscript"/>
        </w:rPr>
        <w:t>f</w:t>
      </w:r>
      <w:proofErr w:type="spellEnd"/>
      <w:r>
        <w:rPr>
          <w:i/>
          <w:iCs/>
        </w:rPr>
        <w:t xml:space="preserve"> – </w:t>
      </w:r>
      <w:r>
        <w:t>vieno tvirtinimo el</w:t>
      </w:r>
      <w:r>
        <w:t>emento projektinis stipris (N);</w:t>
      </w:r>
    </w:p>
    <w:p w14:paraId="6A2F14B0" w14:textId="77777777" w:rsidR="00EC698E" w:rsidRDefault="00D72630">
      <w:pPr>
        <w:ind w:left="1440" w:hanging="480"/>
        <w:jc w:val="both"/>
      </w:pPr>
      <w:r>
        <w:rPr>
          <w:i/>
          <w:iCs/>
          <w:smallCaps/>
          <w:position w:val="-12"/>
        </w:rPr>
        <w:object w:dxaOrig="255" w:dyaOrig="300" w14:anchorId="6A2F1A48">
          <v:shape id="_x0000_i1027" type="#_x0000_t75" style="width:12.75pt;height:15pt" o:ole="">
            <v:imagedata r:id="rId38" o:title=""/>
          </v:shape>
          <o:OLEObject Type="Embed" ProgID="Equation.3" ShapeID="_x0000_i1027" DrawAspect="Content" ObjectID="_1519537640" r:id="rId39"/>
        </w:object>
      </w:r>
      <w:r>
        <w:rPr>
          <w:i/>
          <w:iCs/>
          <w:smallCaps/>
        </w:rPr>
        <w:t xml:space="preserve"> </w:t>
      </w:r>
      <w:proofErr w:type="spellStart"/>
      <w:r>
        <w:rPr>
          <w:vanish/>
        </w:rPr>
        <w:t>gama</w:t>
      </w:r>
      <w:r>
        <w:rPr>
          <w:vanish/>
          <w:vertAlign w:val="subscript"/>
        </w:rPr>
        <w:t>Q</w:t>
      </w:r>
      <w:proofErr w:type="spellEnd"/>
      <w:r>
        <w:rPr>
          <w:i/>
          <w:iCs/>
          <w:smallCaps/>
        </w:rPr>
        <w:t xml:space="preserve"> – </w:t>
      </w:r>
      <w:r>
        <w:t xml:space="preserve">vėjo poveikio dalinio patikimumo koeficientas </w:t>
      </w:r>
      <w:r>
        <w:rPr>
          <w:i/>
          <w:iCs/>
          <w:smallCaps/>
        </w:rPr>
        <w:t>(</w:t>
      </w:r>
      <w:r>
        <w:rPr>
          <w:i/>
          <w:iCs/>
          <w:smallCaps/>
          <w:position w:val="-12"/>
        </w:rPr>
        <w:object w:dxaOrig="255" w:dyaOrig="300" w14:anchorId="6A2F1A49">
          <v:shape id="_x0000_i1028" type="#_x0000_t75" style="width:12.75pt;height:15pt" o:ole="">
            <v:imagedata r:id="rId40" o:title=""/>
          </v:shape>
          <o:OLEObject Type="Embed" ProgID="Equation.3" ShapeID="_x0000_i1028" DrawAspect="Content" ObjectID="_1519537641" r:id="rId41"/>
        </w:object>
      </w:r>
      <w:r>
        <w:rPr>
          <w:i/>
          <w:iCs/>
          <w:smallCaps/>
        </w:rPr>
        <w:t xml:space="preserve"> </w:t>
      </w:r>
      <w:proofErr w:type="spellStart"/>
      <w:r>
        <w:rPr>
          <w:vanish/>
        </w:rPr>
        <w:t>gama</w:t>
      </w:r>
      <w:r>
        <w:rPr>
          <w:vanish/>
          <w:vertAlign w:val="subscript"/>
        </w:rPr>
        <w:t>Q</w:t>
      </w:r>
      <w:proofErr w:type="spellEnd"/>
      <w:r>
        <w:rPr>
          <w:i/>
          <w:iCs/>
          <w:smallCaps/>
        </w:rPr>
        <w:t xml:space="preserve"> = </w:t>
      </w:r>
      <w:r>
        <w:t>1,3);</w:t>
      </w:r>
    </w:p>
    <w:p w14:paraId="6A2F14B1" w14:textId="77777777" w:rsidR="00EC698E" w:rsidRDefault="00EC698E">
      <w:pPr>
        <w:jc w:val="both"/>
      </w:pPr>
    </w:p>
    <w:p w14:paraId="6A2F14B2" w14:textId="77777777" w:rsidR="00EC698E" w:rsidRDefault="00D72630">
      <w:pPr>
        <w:jc w:val="center"/>
      </w:pPr>
      <w:r>
        <w:rPr>
          <w:noProof/>
          <w:lang w:eastAsia="lt-LT"/>
        </w:rPr>
        <w:drawing>
          <wp:inline distT="0" distB="0" distL="0" distR="0" wp14:anchorId="6A2F1A4A" wp14:editId="6A2F1A4B">
            <wp:extent cx="2505075"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p w14:paraId="6A2F14B3" w14:textId="77777777" w:rsidR="00EC698E" w:rsidRDefault="00D72630">
      <w:pPr>
        <w:jc w:val="center"/>
      </w:pPr>
      <w:r>
        <w:t>1.1 pav. Principinė stogo suskirstymo į zonas schema</w:t>
      </w:r>
    </w:p>
    <w:p w14:paraId="6A2F14B4" w14:textId="77777777" w:rsidR="00EC698E" w:rsidRDefault="00D72630">
      <w:pPr>
        <w:jc w:val="both"/>
      </w:pPr>
    </w:p>
    <w:p w14:paraId="6A2F14B5" w14:textId="77777777" w:rsidR="00EC698E" w:rsidRDefault="00D72630">
      <w:pPr>
        <w:ind w:firstLine="567"/>
        <w:jc w:val="both"/>
      </w:pPr>
      <w:r>
        <w:t>1.2</w:t>
      </w:r>
      <w:r>
        <w:t xml:space="preserve">. jei virš mechaniniu būdu pritvirtintos </w:t>
      </w:r>
      <w:r>
        <w:t>hidroizoliacinės stogo dangos įrengiami balastiniai sluoksniai, šią dangą privaloma mechaniškai tvirtinti stogo pakraščių ir kampų zonose (žr. 1.1 pav.). Šiose stogo zonose mechaninio tvirtinimo elementų kiekis turi atitikti apskaičiuotą kiekį pagal 1.1 fo</w:t>
      </w:r>
      <w:r>
        <w:t>rmulę. Balastinių sluoksnių sudaroma apkrova gali būti kompensuojamas tik visas suminis vėjo slėgis ir tik centrinėse stogo zonose (žr. 1.1 pav.). Balastinio sluoksnio sudaroma apkrova turi būti didesnė už suminį vėjo slėgį:</w:t>
      </w:r>
    </w:p>
    <w:p w14:paraId="6A2F14B6" w14:textId="77777777" w:rsidR="00EC698E" w:rsidRDefault="00EC698E">
      <w:pPr>
        <w:jc w:val="both"/>
      </w:pPr>
    </w:p>
    <w:p w14:paraId="6A2F14B7" w14:textId="77777777" w:rsidR="00EC698E" w:rsidRDefault="00D72630">
      <w:pPr>
        <w:tabs>
          <w:tab w:val="right" w:pos="9000"/>
        </w:tabs>
        <w:ind w:left="1077"/>
        <w:jc w:val="both"/>
      </w:pPr>
      <w:r>
        <w:rPr>
          <w:position w:val="-26"/>
        </w:rPr>
        <w:object w:dxaOrig="1995" w:dyaOrig="555" w14:anchorId="6A2F1A4C">
          <v:shape id="_x0000_i1029" type="#_x0000_t75" style="width:99.75pt;height:27.75pt" o:ole="">
            <v:imagedata r:id="rId43" o:title=""/>
          </v:shape>
          <o:OLEObject Type="Embed" ProgID="Equation.3" ShapeID="_x0000_i1029" DrawAspect="Content" ObjectID="_1519537642" r:id="rId44"/>
        </w:object>
      </w:r>
      <w:r>
        <w:t xml:space="preserve"> </w:t>
      </w:r>
      <w:r>
        <w:rPr>
          <w:vanish/>
        </w:rPr>
        <w:t>g/</w:t>
      </w:r>
      <w:proofErr w:type="spellStart"/>
      <w:r>
        <w:rPr>
          <w:vanish/>
        </w:rPr>
        <w:t>gama</w:t>
      </w:r>
      <w:r>
        <w:rPr>
          <w:vanish/>
          <w:vertAlign w:val="subscript"/>
        </w:rPr>
        <w:t>Q</w:t>
      </w:r>
      <w:proofErr w:type="spellEnd"/>
      <w:r>
        <w:rPr>
          <w:vanish/>
          <w:vertAlign w:val="subscript"/>
        </w:rPr>
        <w:t xml:space="preserve"> </w:t>
      </w:r>
      <w:r>
        <w:rPr>
          <w:vanish/>
        </w:rPr>
        <w:t xml:space="preserve">* </w:t>
      </w:r>
      <w:proofErr w:type="spellStart"/>
      <w:r>
        <w:rPr>
          <w:vanish/>
        </w:rPr>
        <w:t>SUMA(d</w:t>
      </w:r>
      <w:r>
        <w:rPr>
          <w:vanish/>
          <w:vertAlign w:val="subscript"/>
        </w:rPr>
        <w:t>b</w:t>
      </w:r>
      <w:proofErr w:type="spellEnd"/>
      <w:r>
        <w:rPr>
          <w:vanish/>
        </w:rPr>
        <w:t>*</w:t>
      </w:r>
      <w:proofErr w:type="spellStart"/>
      <w:r>
        <w:rPr>
          <w:vanish/>
        </w:rPr>
        <w:t>rho</w:t>
      </w:r>
      <w:r>
        <w:rPr>
          <w:vanish/>
          <w:vertAlign w:val="subscript"/>
        </w:rPr>
        <w:t>b</w:t>
      </w:r>
      <w:proofErr w:type="spellEnd"/>
      <w:r>
        <w:rPr>
          <w:vanish/>
        </w:rPr>
        <w:t xml:space="preserve">) &gt; </w:t>
      </w:r>
      <w:proofErr w:type="spellStart"/>
      <w:r>
        <w:rPr>
          <w:vanish/>
        </w:rPr>
        <w:t>w</w:t>
      </w:r>
      <w:r>
        <w:rPr>
          <w:vanish/>
          <w:vertAlign w:val="subscript"/>
        </w:rPr>
        <w:t>sum.c</w:t>
      </w:r>
      <w:proofErr w:type="spellEnd"/>
      <w:r>
        <w:rPr>
          <w:vanish/>
        </w:rPr>
        <w:t>;</w:t>
      </w:r>
      <w:r>
        <w:tab/>
        <w:t>(1.2)</w:t>
      </w:r>
    </w:p>
    <w:p w14:paraId="6A2F14B8" w14:textId="77777777" w:rsidR="00EC698E" w:rsidRDefault="00EC698E">
      <w:pPr>
        <w:jc w:val="both"/>
      </w:pPr>
    </w:p>
    <w:p w14:paraId="6A2F14B9" w14:textId="77777777" w:rsidR="00EC698E" w:rsidRDefault="00D72630">
      <w:pPr>
        <w:ind w:left="960" w:hanging="393"/>
        <w:jc w:val="both"/>
      </w:pPr>
      <w:r>
        <w:t xml:space="preserve">čia: </w:t>
      </w:r>
      <w:proofErr w:type="spellStart"/>
      <w:r>
        <w:rPr>
          <w:i/>
          <w:iCs/>
        </w:rPr>
        <w:t>w</w:t>
      </w:r>
      <w:r>
        <w:rPr>
          <w:i/>
          <w:iCs/>
          <w:vertAlign w:val="subscript"/>
        </w:rPr>
        <w:t>sum.c</w:t>
      </w:r>
      <w:proofErr w:type="spellEnd"/>
      <w:r>
        <w:rPr>
          <w:i/>
          <w:iCs/>
        </w:rPr>
        <w:t xml:space="preserve"> – </w:t>
      </w:r>
      <w:r>
        <w:t>suminis vėjo slėgis į stogo paviršių centrinėje stogo zonoje (Pa), nustatomas pagal 1.3 formulę;</w:t>
      </w:r>
    </w:p>
    <w:p w14:paraId="6A2F14BA" w14:textId="77777777" w:rsidR="00EC698E" w:rsidRDefault="00D72630">
      <w:pPr>
        <w:ind w:firstLine="960"/>
        <w:jc w:val="both"/>
      </w:pPr>
      <w:proofErr w:type="spellStart"/>
      <w:r>
        <w:rPr>
          <w:i/>
          <w:iCs/>
        </w:rPr>
        <w:t>d</w:t>
      </w:r>
      <w:r>
        <w:rPr>
          <w:i/>
          <w:iCs/>
          <w:vertAlign w:val="subscript"/>
        </w:rPr>
        <w:t>b</w:t>
      </w:r>
      <w:proofErr w:type="spellEnd"/>
      <w:r>
        <w:rPr>
          <w:i/>
          <w:iCs/>
        </w:rPr>
        <w:t xml:space="preserve"> – </w:t>
      </w:r>
      <w:r>
        <w:t>atitinkamo balastinio sluoksnio storis (m);</w:t>
      </w:r>
    </w:p>
    <w:p w14:paraId="6A2F14BB" w14:textId="77777777" w:rsidR="00EC698E" w:rsidRDefault="00D72630">
      <w:pPr>
        <w:ind w:left="960"/>
        <w:jc w:val="both"/>
      </w:pPr>
      <w:r>
        <w:rPr>
          <w:i/>
        </w:rPr>
        <w:sym w:font="Symbol" w:char="F072"/>
      </w:r>
      <w:r>
        <w:rPr>
          <w:vanish/>
          <w:vertAlign w:val="subscript"/>
        </w:rPr>
        <w:t>b</w:t>
      </w:r>
      <w:r>
        <w:rPr>
          <w:i/>
          <w:iCs/>
        </w:rPr>
        <w:t xml:space="preserve"> – </w:t>
      </w:r>
      <w:r>
        <w:t>atitinkamam balastiniam sluoksniui panaudoto statybos pro</w:t>
      </w:r>
      <w:r>
        <w:t>dukto tankis (kg/m</w:t>
      </w:r>
      <w:r>
        <w:rPr>
          <w:vertAlign w:val="superscript"/>
        </w:rPr>
        <w:t>3</w:t>
      </w:r>
      <w:r>
        <w:t xml:space="preserve">); </w:t>
      </w:r>
    </w:p>
    <w:p w14:paraId="6A2F14BC" w14:textId="77777777" w:rsidR="00EC698E" w:rsidRDefault="00D72630">
      <w:pPr>
        <w:ind w:firstLine="960"/>
        <w:jc w:val="both"/>
      </w:pPr>
      <w:r>
        <w:rPr>
          <w:i/>
          <w:iCs/>
        </w:rPr>
        <w:t xml:space="preserve">g – </w:t>
      </w:r>
      <w:r>
        <w:t xml:space="preserve">laisvojo kritimo pagreitis </w:t>
      </w:r>
      <w:r>
        <w:rPr>
          <w:i/>
          <w:iCs/>
        </w:rPr>
        <w:t xml:space="preserve">(g = </w:t>
      </w:r>
      <w:r>
        <w:t>9,81 m/s</w:t>
      </w:r>
      <w:r>
        <w:rPr>
          <w:vertAlign w:val="superscript"/>
        </w:rPr>
        <w:t>2</w:t>
      </w:r>
      <w:r>
        <w:t>).</w:t>
      </w:r>
    </w:p>
    <w:p w14:paraId="6A2F14BD" w14:textId="77777777" w:rsidR="00EC698E" w:rsidRDefault="00EC698E">
      <w:pPr>
        <w:jc w:val="both"/>
      </w:pPr>
    </w:p>
    <w:p w14:paraId="6A2F14BE" w14:textId="77777777" w:rsidR="00EC698E" w:rsidRDefault="00D72630">
      <w:pPr>
        <w:ind w:firstLine="567"/>
        <w:jc w:val="both"/>
      </w:pPr>
      <w:r>
        <w:t xml:space="preserve">Plokščiųjų eksploatuojamųjų stogų balastiniams sluoksniams priskiriami vandenį drenuojantys sluoksniai, grindų dangos pasluoksniai ir grindų dangos sluoksniai. Plokščiųjų </w:t>
      </w:r>
      <w:r>
        <w:t>eksploatuojamųjų atvirkštinių stogų balastiniams sluoksniams priskiriami grindų dangos pasluoksniai ir grindų dangos sluoksniai. Plokščiųjų apželdintų stogų balastiniams sluoksniams priskiriami vandenį drenuojantys, vandenį filtruojantys ir žemės substrato</w:t>
      </w:r>
      <w:r>
        <w:t xml:space="preserve"> sluoksniai.</w:t>
      </w:r>
    </w:p>
    <w:p w14:paraId="6A2F14BF" w14:textId="77777777" w:rsidR="00EC698E" w:rsidRDefault="00D72630">
      <w:pPr>
        <w:ind w:firstLine="567"/>
        <w:jc w:val="both"/>
        <w:rPr>
          <w:b/>
          <w:bCs/>
        </w:rPr>
      </w:pPr>
      <w:r>
        <w:rPr>
          <w:b/>
          <w:bCs/>
        </w:rPr>
        <w:t>2</w:t>
      </w:r>
      <w:r>
        <w:rPr>
          <w:b/>
          <w:bCs/>
        </w:rPr>
        <w:t>.</w:t>
      </w:r>
      <w:r>
        <w:t xml:space="preserve"> </w:t>
      </w:r>
      <w:r>
        <w:rPr>
          <w:b/>
          <w:bCs/>
        </w:rPr>
        <w:t>Klijuojamos hidroizoliacinės stogo dangos tvirtinimo reikalavimai:</w:t>
      </w:r>
    </w:p>
    <w:p w14:paraId="6A2F14C0" w14:textId="77777777" w:rsidR="00EC698E" w:rsidRDefault="00D72630">
      <w:pPr>
        <w:ind w:firstLine="567"/>
        <w:jc w:val="both"/>
      </w:pPr>
      <w:r>
        <w:t>2.1</w:t>
      </w:r>
      <w:r>
        <w:t>. jei hidroizoliacinė stogo danga klijuojama prie termoizoliacinio sluoksnio, termoizoliaciniai statybos produktai turi turėti pakankamą tempiamąjį stiprį ir būti</w:t>
      </w:r>
      <w:r>
        <w:t xml:space="preserve"> patikimai pritvirtinti prie laikančiosios stogo konstrukcijos. Termoizoliaciniai statybos produktai prie laikančiosios stogo konstrukcijos gali būti priklijuoti (virš priklijuoto garus izoliuojančio sluoksnio) arba pritvirtinti mechaniškai. Hidroizoliacin</w:t>
      </w:r>
      <w:r>
        <w:t>ės dangos klijavimas gali būti naudojamas tik tais atvejais, kai termoizoliacinių statybos produktų tempiamasis stipris ne mažesnis už suminį vėjo slėgį į stogo paviršių, apskaičiuotą pagal šio priedo 1.3 formulę (taip pat žr. šio priedo 2.4 punktą);</w:t>
      </w:r>
    </w:p>
    <w:p w14:paraId="6A2F14C1" w14:textId="77777777" w:rsidR="00EC698E" w:rsidRDefault="00D72630">
      <w:pPr>
        <w:ind w:firstLine="567"/>
        <w:jc w:val="both"/>
      </w:pPr>
      <w:r>
        <w:t>2.2</w:t>
      </w:r>
      <w:r>
        <w:t>. hidroizoliacinės stogo dangos priklijavimo stipris centrinėse stogo zonose (žr. 1.1 pav.) turi būti ne mažesnis už suminį vėjo slėgį į stogo paviršių, apskaičiuotą pagal šio priedo 1.3 formulę.</w:t>
      </w:r>
    </w:p>
    <w:p w14:paraId="6A2F14C2" w14:textId="77777777" w:rsidR="00EC698E" w:rsidRDefault="00D72630">
      <w:pPr>
        <w:ind w:firstLine="567"/>
        <w:jc w:val="both"/>
      </w:pPr>
      <w:r>
        <w:t>2.3</w:t>
      </w:r>
      <w:r>
        <w:t>. stogo pakraščių ir kampų zonose (žr. 1.1 pav.) pr</w:t>
      </w:r>
      <w:r>
        <w:t>iklijuota hidroizoliacinė stogo danga turi būti papildomai pritvirtinta mechaniškai. Mechaninio tvirtinimo elementų kiekis turi atitikti jų kiekį, apskaičiuotą pagal 1.3 formulę, t. y. šiose zonose tvirtinimo elementų kiekis turi būti apskaičiuotas neatsiž</w:t>
      </w:r>
      <w:r>
        <w:t>velgiant į dangos priklijavimo stiprį;</w:t>
      </w:r>
    </w:p>
    <w:p w14:paraId="6A2F14C3" w14:textId="77777777" w:rsidR="00EC698E" w:rsidRDefault="00D72630">
      <w:pPr>
        <w:ind w:firstLine="567"/>
        <w:jc w:val="both"/>
      </w:pPr>
      <w:r>
        <w:t>2.4</w:t>
      </w:r>
      <w:r>
        <w:t>. jei virš priklijuotos hidroizoliacinės stogo dangos įrengiamas balastinis sluoksnis, šią dangą būtina mechaniškai tvirtinti stogo pakraščių ir kampų zonose (žr. 1.1 pav.). Šiose stogo zonose mechaninio tvirti</w:t>
      </w:r>
      <w:r>
        <w:t>nimo elementų kiekis turi atitikti apskaičiuotą kiekį pagal 1.1 formulę. Balastinio sluoksnio sudaroma apkrova gali būti kompensuojamas tik visas suminis vėjo slėgis ir tik centrinėse stogo zonose (žr. 1.1 pav. ir 1.2 formulę). Kai virš priklijuotos hidroi</w:t>
      </w:r>
      <w:r>
        <w:t>zoliacinės stogo dangos įrengiamas balastinis sluoksnis, reikalavimai termoizoliacinių statybos produktų tempiamajam stipriui nekeliami.</w:t>
      </w:r>
    </w:p>
    <w:p w14:paraId="6A2F14C4" w14:textId="77777777" w:rsidR="00EC698E" w:rsidRDefault="00D72630">
      <w:pPr>
        <w:ind w:firstLine="567"/>
        <w:jc w:val="both"/>
        <w:rPr>
          <w:b/>
          <w:bCs/>
        </w:rPr>
      </w:pPr>
      <w:r>
        <w:rPr>
          <w:b/>
          <w:bCs/>
        </w:rPr>
        <w:t>3</w:t>
      </w:r>
      <w:r>
        <w:rPr>
          <w:b/>
          <w:bCs/>
        </w:rPr>
        <w:t>.</w:t>
      </w:r>
      <w:r>
        <w:t xml:space="preserve"> </w:t>
      </w:r>
      <w:r>
        <w:rPr>
          <w:b/>
          <w:bCs/>
        </w:rPr>
        <w:t>Suminio vėjo slėgio skaičiavimas:</w:t>
      </w:r>
    </w:p>
    <w:p w14:paraId="6A2F14C5" w14:textId="77777777" w:rsidR="00EC698E" w:rsidRDefault="00D72630">
      <w:pPr>
        <w:ind w:firstLine="567"/>
        <w:jc w:val="both"/>
      </w:pPr>
      <w:r>
        <w:t>3.1</w:t>
      </w:r>
      <w:r>
        <w:t>. suminis vėjo slėgis į stogo paviršių turi būti apskaičiuotas įvertinu</w:t>
      </w:r>
      <w:r>
        <w:t>s stogo konstrukcijų darbo sąlygų pokytį, dėl kurio gali pasikeisti išorinis ir vidinis vėjo slėgis į stogo paviršių (durys paprastai būna uždarytos, bet jos gali būti atidarytos per audrą). Visais atvejais turi būti įvertintas nepalankiausias vėjo poveiki</w:t>
      </w:r>
      <w:r>
        <w:t xml:space="preserve">ų derinys: jei tikėtina, kad pastato stogo konstrukciją vienu metu gali veikti vėjo slėgis į vidinį ir išorinį paviršius, turi būti įvertintas šis nepalankiausias vėjo poveikis. Suminis vėjo slėgis į stogo paviršių turi būti apskaičiuotas kaip išorinio ir </w:t>
      </w:r>
      <w:r>
        <w:t>vidinio vėjo slėgių skirtumas:</w:t>
      </w:r>
    </w:p>
    <w:p w14:paraId="6A2F14C6" w14:textId="77777777" w:rsidR="00EC698E" w:rsidRDefault="00EC698E">
      <w:pPr>
        <w:jc w:val="both"/>
      </w:pPr>
    </w:p>
    <w:p w14:paraId="6A2F14C7" w14:textId="77777777" w:rsidR="00EC698E" w:rsidRDefault="00D72630">
      <w:pPr>
        <w:tabs>
          <w:tab w:val="right" w:pos="9000"/>
        </w:tabs>
        <w:ind w:left="1077"/>
        <w:jc w:val="both"/>
      </w:pPr>
      <w:proofErr w:type="spellStart"/>
      <w:r>
        <w:rPr>
          <w:i/>
          <w:iCs/>
        </w:rPr>
        <w:t>w</w:t>
      </w:r>
      <w:r>
        <w:rPr>
          <w:i/>
          <w:iCs/>
          <w:vertAlign w:val="subscript"/>
        </w:rPr>
        <w:t>sum</w:t>
      </w:r>
      <w:proofErr w:type="spellEnd"/>
      <w:r>
        <w:rPr>
          <w:i/>
          <w:iCs/>
        </w:rPr>
        <w:t xml:space="preserve"> = </w:t>
      </w:r>
      <w:proofErr w:type="spellStart"/>
      <w:r>
        <w:rPr>
          <w:i/>
          <w:iCs/>
        </w:rPr>
        <w:t>w</w:t>
      </w:r>
      <w:r>
        <w:rPr>
          <w:i/>
          <w:iCs/>
          <w:vertAlign w:val="subscript"/>
        </w:rPr>
        <w:t>me</w:t>
      </w:r>
      <w:proofErr w:type="spellEnd"/>
      <w:r>
        <w:rPr>
          <w:i/>
          <w:iCs/>
        </w:rPr>
        <w:t xml:space="preserve"> – </w:t>
      </w:r>
      <w:proofErr w:type="spellStart"/>
      <w:r>
        <w:rPr>
          <w:i/>
          <w:iCs/>
        </w:rPr>
        <w:t>w</w:t>
      </w:r>
      <w:r>
        <w:rPr>
          <w:i/>
          <w:iCs/>
          <w:vertAlign w:val="subscript"/>
        </w:rPr>
        <w:t>i</w:t>
      </w:r>
      <w:proofErr w:type="spellEnd"/>
      <w:r>
        <w:rPr>
          <w:i/>
          <w:iCs/>
        </w:rPr>
        <w:t xml:space="preserve">; </w:t>
      </w:r>
      <w:r>
        <w:rPr>
          <w:i/>
          <w:iCs/>
        </w:rPr>
        <w:tab/>
      </w:r>
      <w:r>
        <w:t>(1.3)</w:t>
      </w:r>
    </w:p>
    <w:p w14:paraId="6A2F14C8" w14:textId="77777777" w:rsidR="00EC698E" w:rsidRDefault="00EC698E">
      <w:pPr>
        <w:jc w:val="both"/>
      </w:pPr>
    </w:p>
    <w:p w14:paraId="6A2F14C9" w14:textId="77777777" w:rsidR="00EC698E" w:rsidRDefault="00D72630">
      <w:pPr>
        <w:ind w:firstLine="567"/>
        <w:jc w:val="both"/>
      </w:pPr>
      <w:r>
        <w:t xml:space="preserve">čia: </w:t>
      </w:r>
      <w:proofErr w:type="spellStart"/>
      <w:r>
        <w:rPr>
          <w:i/>
          <w:iCs/>
        </w:rPr>
        <w:t>w</w:t>
      </w:r>
      <w:r>
        <w:rPr>
          <w:i/>
          <w:iCs/>
          <w:vertAlign w:val="subscript"/>
        </w:rPr>
        <w:t>sum</w:t>
      </w:r>
      <w:proofErr w:type="spellEnd"/>
      <w:r>
        <w:rPr>
          <w:i/>
          <w:iCs/>
        </w:rPr>
        <w:t xml:space="preserve"> – </w:t>
      </w:r>
      <w:r>
        <w:t>suminis vėjo slėgis į stogo paviršių (Pa);</w:t>
      </w:r>
    </w:p>
    <w:p w14:paraId="6A2F14CA" w14:textId="77777777" w:rsidR="00EC698E" w:rsidRDefault="00D72630">
      <w:pPr>
        <w:ind w:firstLine="960"/>
        <w:jc w:val="both"/>
      </w:pPr>
      <w:proofErr w:type="spellStart"/>
      <w:r>
        <w:rPr>
          <w:i/>
          <w:iCs/>
        </w:rPr>
        <w:t>w</w:t>
      </w:r>
      <w:r>
        <w:rPr>
          <w:i/>
          <w:iCs/>
          <w:vertAlign w:val="subscript"/>
        </w:rPr>
        <w:t>me</w:t>
      </w:r>
      <w:proofErr w:type="spellEnd"/>
      <w:r>
        <w:rPr>
          <w:i/>
          <w:iCs/>
        </w:rPr>
        <w:t xml:space="preserve"> – </w:t>
      </w:r>
      <w:r>
        <w:t xml:space="preserve">vėjo slėgis į išorinį stogo paviršių </w:t>
      </w:r>
      <w:proofErr w:type="spellStart"/>
      <w:r>
        <w:rPr>
          <w:i/>
          <w:iCs/>
        </w:rPr>
        <w:t>w</w:t>
      </w:r>
      <w:r>
        <w:rPr>
          <w:i/>
          <w:iCs/>
          <w:vertAlign w:val="subscript"/>
        </w:rPr>
        <w:t>me</w:t>
      </w:r>
      <w:proofErr w:type="spellEnd"/>
      <w:r>
        <w:rPr>
          <w:i/>
          <w:iCs/>
        </w:rPr>
        <w:t xml:space="preserve"> </w:t>
      </w:r>
      <w:r>
        <w:t xml:space="preserve">(Pa); </w:t>
      </w:r>
    </w:p>
    <w:p w14:paraId="6A2F14CB" w14:textId="77777777" w:rsidR="00EC698E" w:rsidRDefault="00D72630">
      <w:pPr>
        <w:ind w:firstLine="960"/>
        <w:jc w:val="both"/>
      </w:pPr>
      <w:proofErr w:type="spellStart"/>
      <w:r>
        <w:rPr>
          <w:i/>
          <w:iCs/>
        </w:rPr>
        <w:t>w</w:t>
      </w:r>
      <w:r>
        <w:rPr>
          <w:i/>
          <w:iCs/>
          <w:vertAlign w:val="subscript"/>
        </w:rPr>
        <w:t>i</w:t>
      </w:r>
      <w:proofErr w:type="spellEnd"/>
      <w:r>
        <w:rPr>
          <w:i/>
          <w:iCs/>
        </w:rPr>
        <w:t xml:space="preserve"> – </w:t>
      </w:r>
      <w:r>
        <w:t xml:space="preserve">vėjo slėgis į vidinį stogo paviršių </w:t>
      </w:r>
      <w:proofErr w:type="spellStart"/>
      <w:r>
        <w:rPr>
          <w:i/>
          <w:iCs/>
        </w:rPr>
        <w:t>w</w:t>
      </w:r>
      <w:r>
        <w:rPr>
          <w:i/>
          <w:iCs/>
          <w:vertAlign w:val="subscript"/>
        </w:rPr>
        <w:t>me</w:t>
      </w:r>
      <w:proofErr w:type="spellEnd"/>
      <w:r>
        <w:rPr>
          <w:i/>
          <w:iCs/>
        </w:rPr>
        <w:t xml:space="preserve"> </w:t>
      </w:r>
      <w:r>
        <w:t>(Pa);</w:t>
      </w:r>
    </w:p>
    <w:p w14:paraId="6A2F14CC" w14:textId="77777777" w:rsidR="00EC698E" w:rsidRDefault="00D72630">
      <w:pPr>
        <w:jc w:val="both"/>
      </w:pPr>
    </w:p>
    <w:p w14:paraId="6A2F14CD" w14:textId="77777777" w:rsidR="00EC698E" w:rsidRDefault="00D72630">
      <w:pPr>
        <w:ind w:firstLine="567"/>
        <w:jc w:val="both"/>
      </w:pPr>
      <w:r>
        <w:t>3.2</w:t>
      </w:r>
      <w:r>
        <w:t>. vėjo slėgis į išorinį stogo p</w:t>
      </w:r>
      <w:r>
        <w:t xml:space="preserve">aviršių </w:t>
      </w:r>
      <w:proofErr w:type="spellStart"/>
      <w:r>
        <w:rPr>
          <w:i/>
          <w:iCs/>
        </w:rPr>
        <w:t>w</w:t>
      </w:r>
      <w:r>
        <w:rPr>
          <w:i/>
          <w:iCs/>
          <w:vertAlign w:val="subscript"/>
        </w:rPr>
        <w:t>me</w:t>
      </w:r>
      <w:proofErr w:type="spellEnd"/>
      <w:r>
        <w:rPr>
          <w:i/>
          <w:iCs/>
        </w:rPr>
        <w:t xml:space="preserve"> </w:t>
      </w:r>
      <w:r>
        <w:t>(Pa) apskaičiuojamas:</w:t>
      </w:r>
    </w:p>
    <w:p w14:paraId="6A2F14CE" w14:textId="77777777" w:rsidR="00EC698E" w:rsidRDefault="00EC698E">
      <w:pPr>
        <w:jc w:val="both"/>
      </w:pPr>
    </w:p>
    <w:p w14:paraId="6A2F14CF" w14:textId="77777777" w:rsidR="00EC698E" w:rsidRDefault="00D72630">
      <w:pPr>
        <w:tabs>
          <w:tab w:val="right" w:pos="9000"/>
        </w:tabs>
        <w:ind w:left="1077"/>
        <w:jc w:val="both"/>
      </w:pPr>
      <w:proofErr w:type="spellStart"/>
      <w:r>
        <w:rPr>
          <w:i/>
          <w:iCs/>
        </w:rPr>
        <w:t>w</w:t>
      </w:r>
      <w:r>
        <w:rPr>
          <w:iCs/>
          <w:vertAlign w:val="subscript"/>
        </w:rPr>
        <w:t>me</w:t>
      </w:r>
      <w:proofErr w:type="spellEnd"/>
      <w:r>
        <w:rPr>
          <w:iCs/>
        </w:rPr>
        <w:t xml:space="preserve"> = </w:t>
      </w:r>
      <w:r>
        <w:rPr>
          <w:i/>
          <w:iCs/>
          <w:lang w:val="fr-FR"/>
        </w:rPr>
        <w:t>q</w:t>
      </w:r>
      <w:proofErr w:type="spellStart"/>
      <w:r>
        <w:rPr>
          <w:iCs/>
          <w:vertAlign w:val="subscript"/>
        </w:rPr>
        <w:t>ref</w:t>
      </w:r>
      <w:proofErr w:type="spellEnd"/>
      <w:r>
        <w:rPr>
          <w:iCs/>
        </w:rPr>
        <w:t xml:space="preserve"> </w:t>
      </w:r>
      <w:proofErr w:type="spellStart"/>
      <w:r>
        <w:rPr>
          <w:iCs/>
        </w:rPr>
        <w:t>c(z</w:t>
      </w:r>
      <w:proofErr w:type="spellEnd"/>
      <w:r>
        <w:rPr>
          <w:iCs/>
        </w:rPr>
        <w:t xml:space="preserve">) * </w:t>
      </w:r>
      <w:proofErr w:type="spellStart"/>
      <w:r>
        <w:rPr>
          <w:iCs/>
        </w:rPr>
        <w:t>c</w:t>
      </w:r>
      <w:r>
        <w:rPr>
          <w:iCs/>
          <w:vertAlign w:val="subscript"/>
        </w:rPr>
        <w:t>e</w:t>
      </w:r>
      <w:proofErr w:type="spellEnd"/>
      <w:r>
        <w:rPr>
          <w:iCs/>
        </w:rPr>
        <w:t xml:space="preserve">; </w:t>
      </w:r>
      <w:r>
        <w:rPr>
          <w:iCs/>
        </w:rPr>
        <w:tab/>
      </w:r>
      <w:r>
        <w:t>(1.4)</w:t>
      </w:r>
    </w:p>
    <w:p w14:paraId="6A2F14D0" w14:textId="77777777" w:rsidR="00EC698E" w:rsidRDefault="00EC698E">
      <w:pPr>
        <w:jc w:val="both"/>
      </w:pPr>
    </w:p>
    <w:p w14:paraId="6A2F14D1" w14:textId="77777777" w:rsidR="00EC698E" w:rsidRDefault="00D72630">
      <w:pPr>
        <w:ind w:firstLine="567"/>
        <w:jc w:val="both"/>
      </w:pPr>
      <w:r>
        <w:t xml:space="preserve">čia: </w:t>
      </w:r>
      <w:proofErr w:type="spellStart"/>
      <w:r>
        <w:rPr>
          <w:i/>
          <w:iCs/>
        </w:rPr>
        <w:t>q</w:t>
      </w:r>
      <w:r>
        <w:rPr>
          <w:i/>
          <w:iCs/>
          <w:vertAlign w:val="subscript"/>
        </w:rPr>
        <w:t>ref</w:t>
      </w:r>
      <w:proofErr w:type="spellEnd"/>
      <w:r>
        <w:rPr>
          <w:i/>
          <w:iCs/>
        </w:rPr>
        <w:t xml:space="preserve"> – </w:t>
      </w:r>
      <w:r>
        <w:t>atskaitinis vėjo slėgis (Pa) (žr. šio priedo 3.4 punktą);</w:t>
      </w:r>
    </w:p>
    <w:p w14:paraId="6A2F14D2" w14:textId="77777777" w:rsidR="00EC698E" w:rsidRDefault="00D72630">
      <w:pPr>
        <w:ind w:left="1560" w:hanging="600"/>
        <w:jc w:val="both"/>
      </w:pPr>
      <w:proofErr w:type="spellStart"/>
      <w:r>
        <w:rPr>
          <w:i/>
          <w:iCs/>
        </w:rPr>
        <w:t>c</w:t>
      </w:r>
      <w:r>
        <w:rPr>
          <w:i/>
          <w:iCs/>
          <w:vertAlign w:val="subscript"/>
        </w:rPr>
        <w:t>e</w:t>
      </w:r>
      <w:proofErr w:type="spellEnd"/>
      <w:r>
        <w:rPr>
          <w:i/>
          <w:iCs/>
        </w:rPr>
        <w:t xml:space="preserve"> – </w:t>
      </w:r>
      <w:r>
        <w:t>išorinio slėgio aerodinaminis koeficientas (žr. šio priedo 3.7 punktą);</w:t>
      </w:r>
    </w:p>
    <w:p w14:paraId="6A2F14D3" w14:textId="77777777" w:rsidR="00EC698E" w:rsidRDefault="00D72630">
      <w:pPr>
        <w:ind w:left="960"/>
        <w:jc w:val="both"/>
      </w:pPr>
      <w:proofErr w:type="spellStart"/>
      <w:r>
        <w:rPr>
          <w:i/>
          <w:iCs/>
        </w:rPr>
        <w:t>c(z</w:t>
      </w:r>
      <w:proofErr w:type="spellEnd"/>
      <w:r>
        <w:rPr>
          <w:i/>
          <w:iCs/>
        </w:rPr>
        <w:t xml:space="preserve">) – </w:t>
      </w:r>
      <w:r>
        <w:t xml:space="preserve">koeficientas, priklausantis nuo </w:t>
      </w:r>
      <w:r>
        <w:t>vietovės reljefo tipo ir aukščio nuo žemės paviršiaus (žr. šio priedo 3.6 punktą);</w:t>
      </w:r>
    </w:p>
    <w:p w14:paraId="6A2F14D4" w14:textId="77777777" w:rsidR="00EC698E" w:rsidRDefault="00D72630">
      <w:pPr>
        <w:jc w:val="both"/>
      </w:pPr>
    </w:p>
    <w:p w14:paraId="6A2F14D5" w14:textId="77777777" w:rsidR="00EC698E" w:rsidRDefault="00D72630">
      <w:pPr>
        <w:ind w:firstLine="567"/>
        <w:jc w:val="both"/>
      </w:pPr>
      <w:r>
        <w:t>3.3</w:t>
      </w:r>
      <w:r>
        <w:t xml:space="preserve">. slėgis į vidinius stogo paviršius </w:t>
      </w:r>
      <w:proofErr w:type="spellStart"/>
      <w:r>
        <w:rPr>
          <w:i/>
          <w:iCs/>
        </w:rPr>
        <w:t>w</w:t>
      </w:r>
      <w:r>
        <w:rPr>
          <w:i/>
          <w:iCs/>
          <w:vertAlign w:val="subscript"/>
        </w:rPr>
        <w:t>i</w:t>
      </w:r>
      <w:proofErr w:type="spellEnd"/>
      <w:r>
        <w:rPr>
          <w:i/>
          <w:iCs/>
        </w:rPr>
        <w:t xml:space="preserve"> </w:t>
      </w:r>
      <w:r>
        <w:t>(Pa) apskaičiuojamas:</w:t>
      </w:r>
    </w:p>
    <w:p w14:paraId="6A2F14D6" w14:textId="77777777" w:rsidR="00EC698E" w:rsidRDefault="00EC698E">
      <w:pPr>
        <w:jc w:val="both"/>
      </w:pPr>
    </w:p>
    <w:p w14:paraId="6A2F14D7" w14:textId="77777777" w:rsidR="00EC698E" w:rsidRDefault="00D72630">
      <w:pPr>
        <w:tabs>
          <w:tab w:val="right" w:pos="9000"/>
        </w:tabs>
        <w:ind w:left="1077"/>
        <w:jc w:val="both"/>
      </w:pPr>
      <w:proofErr w:type="spellStart"/>
      <w:r>
        <w:rPr>
          <w:i/>
          <w:iCs/>
        </w:rPr>
        <w:t>w</w:t>
      </w:r>
      <w:r>
        <w:rPr>
          <w:i/>
          <w:iCs/>
          <w:vertAlign w:val="subscript"/>
        </w:rPr>
        <w:t>i</w:t>
      </w:r>
      <w:proofErr w:type="spellEnd"/>
      <w:r>
        <w:rPr>
          <w:i/>
          <w:iCs/>
        </w:rPr>
        <w:t xml:space="preserve"> = </w:t>
      </w:r>
      <w:r>
        <w:rPr>
          <w:i/>
          <w:iCs/>
          <w:lang w:val="fr-FR"/>
        </w:rPr>
        <w:t>q</w:t>
      </w:r>
      <w:proofErr w:type="spellStart"/>
      <w:r>
        <w:rPr>
          <w:i/>
          <w:iCs/>
          <w:vertAlign w:val="subscript"/>
        </w:rPr>
        <w:t>ref</w:t>
      </w:r>
      <w:proofErr w:type="spellEnd"/>
      <w:r>
        <w:rPr>
          <w:i/>
          <w:iCs/>
        </w:rPr>
        <w:t xml:space="preserve"> * </w:t>
      </w:r>
      <w:proofErr w:type="spellStart"/>
      <w:r>
        <w:rPr>
          <w:i/>
          <w:iCs/>
        </w:rPr>
        <w:t>c(z</w:t>
      </w:r>
      <w:proofErr w:type="spellEnd"/>
      <w:r>
        <w:rPr>
          <w:i/>
          <w:iCs/>
        </w:rPr>
        <w:t xml:space="preserve">) * </w:t>
      </w:r>
      <w:proofErr w:type="spellStart"/>
      <w:r>
        <w:rPr>
          <w:i/>
          <w:iCs/>
        </w:rPr>
        <w:t>c</w:t>
      </w:r>
      <w:r>
        <w:rPr>
          <w:i/>
          <w:iCs/>
          <w:vertAlign w:val="subscript"/>
        </w:rPr>
        <w:t>i</w:t>
      </w:r>
      <w:proofErr w:type="spellEnd"/>
      <w:r>
        <w:rPr>
          <w:i/>
          <w:iCs/>
        </w:rPr>
        <w:t xml:space="preserve">; </w:t>
      </w:r>
      <w:r>
        <w:rPr>
          <w:i/>
          <w:iCs/>
        </w:rPr>
        <w:tab/>
      </w:r>
      <w:r>
        <w:t>(1.5)</w:t>
      </w:r>
    </w:p>
    <w:p w14:paraId="6A2F14D8" w14:textId="77777777" w:rsidR="00EC698E" w:rsidRDefault="00EC698E">
      <w:pPr>
        <w:jc w:val="both"/>
      </w:pPr>
    </w:p>
    <w:p w14:paraId="6A2F14D9" w14:textId="77777777" w:rsidR="00EC698E" w:rsidRDefault="00D72630">
      <w:pPr>
        <w:ind w:firstLine="567"/>
        <w:jc w:val="both"/>
      </w:pPr>
      <w:r>
        <w:t xml:space="preserve">čia: </w:t>
      </w:r>
      <w:proofErr w:type="spellStart"/>
      <w:r>
        <w:rPr>
          <w:i/>
        </w:rPr>
        <w:t>c</w:t>
      </w:r>
      <w:r>
        <w:rPr>
          <w:i/>
          <w:iCs/>
          <w:vertAlign w:val="subscript"/>
        </w:rPr>
        <w:t>i</w:t>
      </w:r>
      <w:proofErr w:type="spellEnd"/>
      <w:r>
        <w:rPr>
          <w:i/>
          <w:iCs/>
        </w:rPr>
        <w:t xml:space="preserve"> – </w:t>
      </w:r>
      <w:r>
        <w:t xml:space="preserve">vidinio slėgio aerodinaminis koeficientas (žr. šio priedo 3.7 </w:t>
      </w:r>
      <w:r>
        <w:t>punktą);</w:t>
      </w:r>
    </w:p>
    <w:p w14:paraId="6A2F14DA" w14:textId="77777777" w:rsidR="00EC698E" w:rsidRDefault="00D72630">
      <w:pPr>
        <w:jc w:val="both"/>
      </w:pPr>
    </w:p>
    <w:p w14:paraId="6A2F14DB" w14:textId="77777777" w:rsidR="00EC698E" w:rsidRDefault="00D72630">
      <w:pPr>
        <w:ind w:firstLine="567"/>
        <w:jc w:val="both"/>
      </w:pPr>
      <w:r>
        <w:t>3.4</w:t>
      </w:r>
      <w:r>
        <w:t xml:space="preserve">. atskaitinis vėjo slėgis </w:t>
      </w:r>
      <w:proofErr w:type="spellStart"/>
      <w:r>
        <w:t>q</w:t>
      </w:r>
      <w:r>
        <w:rPr>
          <w:vertAlign w:val="subscript"/>
        </w:rPr>
        <w:t>ref</w:t>
      </w:r>
      <w:proofErr w:type="spellEnd"/>
      <w:r>
        <w:t xml:space="preserve"> (Pa) apskaičiuojamas:</w:t>
      </w:r>
    </w:p>
    <w:p w14:paraId="6A2F14DC" w14:textId="77777777" w:rsidR="00EC698E" w:rsidRDefault="00EC698E">
      <w:pPr>
        <w:jc w:val="both"/>
      </w:pPr>
    </w:p>
    <w:p w14:paraId="6A2F14DD" w14:textId="77777777" w:rsidR="00EC698E" w:rsidRDefault="00D72630">
      <w:pPr>
        <w:tabs>
          <w:tab w:val="right" w:pos="9000"/>
        </w:tabs>
        <w:ind w:left="1077"/>
        <w:jc w:val="both"/>
      </w:pPr>
      <w:r>
        <w:rPr>
          <w:i/>
          <w:iCs/>
          <w:position w:val="-20"/>
        </w:rPr>
        <w:object w:dxaOrig="1140" w:dyaOrig="495" w14:anchorId="6A2F1A4D">
          <v:shape id="_x0000_i1030" type="#_x0000_t75" style="width:57pt;height:24.75pt" o:ole="">
            <v:imagedata r:id="rId45" o:title=""/>
          </v:shape>
          <o:OLEObject Type="Embed" ProgID="Equation.3" ShapeID="_x0000_i1030" DrawAspect="Content" ObjectID="_1519537643" r:id="rId46"/>
        </w:object>
      </w:r>
      <w:r>
        <w:rPr>
          <w:i/>
          <w:iCs/>
        </w:rPr>
        <w:t xml:space="preserve"> </w:t>
      </w:r>
      <w:proofErr w:type="spellStart"/>
      <w:r>
        <w:rPr>
          <w:i/>
          <w:iCs/>
          <w:vanish/>
        </w:rPr>
        <w:t>q</w:t>
      </w:r>
      <w:r>
        <w:rPr>
          <w:i/>
          <w:iCs/>
          <w:vanish/>
          <w:vertAlign w:val="subscript"/>
        </w:rPr>
        <w:t>ref</w:t>
      </w:r>
      <w:proofErr w:type="spellEnd"/>
      <w:r>
        <w:rPr>
          <w:i/>
          <w:iCs/>
          <w:vanish/>
        </w:rPr>
        <w:t xml:space="preserve"> = </w:t>
      </w:r>
      <w:proofErr w:type="spellStart"/>
      <w:r>
        <w:rPr>
          <w:i/>
          <w:iCs/>
          <w:vanish/>
        </w:rPr>
        <w:t>rho</w:t>
      </w:r>
      <w:proofErr w:type="spellEnd"/>
      <w:r>
        <w:rPr>
          <w:i/>
          <w:iCs/>
          <w:vanish/>
        </w:rPr>
        <w:t>/2 * v</w:t>
      </w:r>
      <w:r>
        <w:rPr>
          <w:i/>
          <w:iCs/>
          <w:vanish/>
          <w:vertAlign w:val="superscript"/>
        </w:rPr>
        <w:t>2</w:t>
      </w:r>
      <w:r>
        <w:rPr>
          <w:i/>
          <w:iCs/>
          <w:vanish/>
          <w:vertAlign w:val="subscript"/>
        </w:rPr>
        <w:t>ref</w:t>
      </w:r>
      <w:r>
        <w:rPr>
          <w:i/>
          <w:iCs/>
          <w:vanish/>
        </w:rPr>
        <w:t>;</w:t>
      </w:r>
      <w:r>
        <w:rPr>
          <w:i/>
          <w:iCs/>
        </w:rPr>
        <w:t xml:space="preserve"> </w:t>
      </w:r>
      <w:r>
        <w:rPr>
          <w:i/>
          <w:iCs/>
        </w:rPr>
        <w:tab/>
      </w:r>
      <w:r>
        <w:t>(1.6)</w:t>
      </w:r>
    </w:p>
    <w:p w14:paraId="6A2F14DE" w14:textId="77777777" w:rsidR="00EC698E" w:rsidRDefault="00EC698E">
      <w:pPr>
        <w:jc w:val="both"/>
      </w:pPr>
    </w:p>
    <w:p w14:paraId="6A2F14DF" w14:textId="77777777" w:rsidR="00EC698E" w:rsidRDefault="00D72630">
      <w:pPr>
        <w:ind w:firstLine="567"/>
        <w:jc w:val="both"/>
      </w:pPr>
      <w:r>
        <w:t xml:space="preserve">čia: </w:t>
      </w:r>
      <w:proofErr w:type="spellStart"/>
      <w:r>
        <w:rPr>
          <w:i/>
          <w:iCs/>
        </w:rPr>
        <w:t>v</w:t>
      </w:r>
      <w:r>
        <w:rPr>
          <w:bCs/>
          <w:i/>
          <w:iCs/>
          <w:vertAlign w:val="subscript"/>
        </w:rPr>
        <w:t>ref</w:t>
      </w:r>
      <w:proofErr w:type="spellEnd"/>
      <w:r>
        <w:rPr>
          <w:bCs/>
          <w:i/>
          <w:iCs/>
          <w:vertAlign w:val="subscript"/>
        </w:rPr>
        <w:t xml:space="preserve"> </w:t>
      </w:r>
      <w:r>
        <w:rPr>
          <w:bCs/>
          <w:i/>
          <w:iCs/>
        </w:rPr>
        <w:t>–</w:t>
      </w:r>
      <w:r>
        <w:rPr>
          <w:b/>
          <w:bCs/>
          <w:i/>
          <w:iCs/>
        </w:rPr>
        <w:t xml:space="preserve"> </w:t>
      </w:r>
      <w:r>
        <w:t xml:space="preserve">atskaitinis vėjo greitis (m/s); </w:t>
      </w:r>
    </w:p>
    <w:p w14:paraId="6A2F14E0" w14:textId="77777777" w:rsidR="00EC698E" w:rsidRDefault="00D72630">
      <w:pPr>
        <w:ind w:firstLine="960"/>
        <w:jc w:val="both"/>
      </w:pPr>
      <w:r>
        <w:rPr>
          <w:vanish/>
        </w:rPr>
        <w:sym w:font="Symbol" w:char="F072"/>
      </w:r>
      <w:r>
        <w:rPr>
          <w:i/>
          <w:iCs/>
        </w:rPr>
        <w:t xml:space="preserve"> – </w:t>
      </w:r>
      <w:r>
        <w:t>oro tankis (kg/m</w:t>
      </w:r>
      <w:r>
        <w:rPr>
          <w:vertAlign w:val="superscript"/>
        </w:rPr>
        <w:t>3</w:t>
      </w:r>
      <w:r>
        <w:t>).</w:t>
      </w:r>
    </w:p>
    <w:p w14:paraId="6A2F14E1" w14:textId="77777777" w:rsidR="00EC698E" w:rsidRDefault="00EC698E">
      <w:pPr>
        <w:jc w:val="both"/>
      </w:pPr>
    </w:p>
    <w:p w14:paraId="6A2F14E2" w14:textId="77777777" w:rsidR="00EC698E" w:rsidRDefault="00D72630">
      <w:pPr>
        <w:ind w:firstLine="567"/>
        <w:jc w:val="both"/>
      </w:pPr>
      <w:r>
        <w:t xml:space="preserve">Oro tankis priklauso nuo </w:t>
      </w:r>
      <w:proofErr w:type="spellStart"/>
      <w:r>
        <w:t>altitudės</w:t>
      </w:r>
      <w:proofErr w:type="spellEnd"/>
      <w:r>
        <w:t xml:space="preserve">, temperatūros ir slėgio. Konkrečiai vietovei jis imamas toks, koks būtų audros metu. Jei nežinoma, imama </w:t>
      </w:r>
      <w:r>
        <w:rPr>
          <w:i/>
          <w:vanish/>
        </w:rPr>
        <w:sym w:font="Symbol" w:char="F072"/>
      </w:r>
      <w:r>
        <w:rPr>
          <w:i/>
          <w:iCs/>
        </w:rPr>
        <w:t xml:space="preserve"> = </w:t>
      </w:r>
      <w:r>
        <w:t>1,25 kg/m</w:t>
      </w:r>
      <w:r>
        <w:rPr>
          <w:vertAlign w:val="superscript"/>
        </w:rPr>
        <w:t>3</w:t>
      </w:r>
      <w:r>
        <w:t>;</w:t>
      </w:r>
    </w:p>
    <w:p w14:paraId="6A2F14E3" w14:textId="77777777" w:rsidR="00EC698E" w:rsidRDefault="00D72630">
      <w:pPr>
        <w:jc w:val="both"/>
      </w:pPr>
    </w:p>
    <w:p w14:paraId="6A2F14E4" w14:textId="77777777" w:rsidR="00EC698E" w:rsidRDefault="00D72630">
      <w:pPr>
        <w:ind w:firstLine="567"/>
        <w:jc w:val="both"/>
      </w:pPr>
      <w:r>
        <w:t>3.5</w:t>
      </w:r>
      <w:r>
        <w:t xml:space="preserve">. atskaitinis vėjo greitis </w:t>
      </w:r>
      <w:proofErr w:type="spellStart"/>
      <w:r>
        <w:t>v</w:t>
      </w:r>
      <w:r>
        <w:rPr>
          <w:vertAlign w:val="subscript"/>
        </w:rPr>
        <w:t>re</w:t>
      </w:r>
      <w:proofErr w:type="spellEnd"/>
      <w:r>
        <w:t>/(m/s) apskaičiuojamas pagal formulę:</w:t>
      </w:r>
    </w:p>
    <w:p w14:paraId="6A2F14E5" w14:textId="77777777" w:rsidR="00EC698E" w:rsidRDefault="00EC698E">
      <w:pPr>
        <w:jc w:val="both"/>
      </w:pPr>
    </w:p>
    <w:p w14:paraId="6A2F14E6" w14:textId="77777777" w:rsidR="00EC698E" w:rsidRDefault="00D72630">
      <w:pPr>
        <w:tabs>
          <w:tab w:val="right" w:pos="9000"/>
        </w:tabs>
        <w:ind w:left="1077"/>
        <w:jc w:val="both"/>
      </w:pPr>
      <w:proofErr w:type="spellStart"/>
      <w:r>
        <w:rPr>
          <w:i/>
          <w:iCs/>
        </w:rPr>
        <w:t>v</w:t>
      </w:r>
      <w:r>
        <w:rPr>
          <w:i/>
          <w:iCs/>
          <w:vertAlign w:val="subscript"/>
        </w:rPr>
        <w:t>ref</w:t>
      </w:r>
      <w:proofErr w:type="spellEnd"/>
      <w:r>
        <w:rPr>
          <w:i/>
          <w:iCs/>
        </w:rPr>
        <w:t xml:space="preserve"> = </w:t>
      </w:r>
      <w:proofErr w:type="spellStart"/>
      <w:r>
        <w:rPr>
          <w:i/>
          <w:iCs/>
        </w:rPr>
        <w:t>c</w:t>
      </w:r>
      <w:r>
        <w:rPr>
          <w:i/>
          <w:iCs/>
          <w:vertAlign w:val="subscript"/>
        </w:rPr>
        <w:t>DIR</w:t>
      </w:r>
      <w:proofErr w:type="spellEnd"/>
      <w:r>
        <w:rPr>
          <w:i/>
          <w:iCs/>
        </w:rPr>
        <w:t xml:space="preserve"> * </w:t>
      </w:r>
      <w:proofErr w:type="spellStart"/>
      <w:r>
        <w:rPr>
          <w:i/>
          <w:iCs/>
        </w:rPr>
        <w:t>c</w:t>
      </w:r>
      <w:r>
        <w:rPr>
          <w:i/>
          <w:iCs/>
          <w:vertAlign w:val="subscript"/>
        </w:rPr>
        <w:t>TEM</w:t>
      </w:r>
      <w:proofErr w:type="spellEnd"/>
      <w:r>
        <w:rPr>
          <w:i/>
          <w:iCs/>
        </w:rPr>
        <w:t xml:space="preserve"> * </w:t>
      </w:r>
      <w:proofErr w:type="spellStart"/>
      <w:r>
        <w:rPr>
          <w:i/>
          <w:iCs/>
        </w:rPr>
        <w:t>c</w:t>
      </w:r>
      <w:r>
        <w:rPr>
          <w:i/>
          <w:iCs/>
          <w:vertAlign w:val="subscript"/>
        </w:rPr>
        <w:t>A</w:t>
      </w:r>
      <w:r>
        <w:rPr>
          <w:i/>
          <w:iCs/>
          <w:vertAlign w:val="subscript"/>
        </w:rPr>
        <w:t>LT</w:t>
      </w:r>
      <w:proofErr w:type="spellEnd"/>
      <w:r>
        <w:rPr>
          <w:i/>
          <w:iCs/>
        </w:rPr>
        <w:t xml:space="preserve"> *  v</w:t>
      </w:r>
      <w:r>
        <w:rPr>
          <w:i/>
          <w:iCs/>
          <w:vertAlign w:val="subscript"/>
        </w:rPr>
        <w:t xml:space="preserve">ref.0 </w:t>
      </w:r>
      <w:r>
        <w:rPr>
          <w:i/>
          <w:iCs/>
        </w:rPr>
        <w:t xml:space="preserve">* </w:t>
      </w:r>
      <w:r>
        <w:rPr>
          <w:iCs/>
        </w:rPr>
        <w:t>1,04;</w:t>
      </w:r>
      <w:r>
        <w:rPr>
          <w:i/>
          <w:iCs/>
        </w:rPr>
        <w:tab/>
      </w:r>
      <w:r>
        <w:t>(1.7)</w:t>
      </w:r>
    </w:p>
    <w:p w14:paraId="6A2F14E7" w14:textId="77777777" w:rsidR="00EC698E" w:rsidRDefault="00EC698E">
      <w:pPr>
        <w:jc w:val="both"/>
      </w:pPr>
    </w:p>
    <w:p w14:paraId="6A2F14E8" w14:textId="77777777" w:rsidR="00EC698E" w:rsidRDefault="00D72630">
      <w:pPr>
        <w:ind w:firstLine="567"/>
        <w:jc w:val="both"/>
      </w:pPr>
      <w:r>
        <w:t xml:space="preserve">čia: </w:t>
      </w:r>
      <w:r>
        <w:rPr>
          <w:i/>
          <w:iCs/>
        </w:rPr>
        <w:t>v</w:t>
      </w:r>
      <w:r>
        <w:rPr>
          <w:i/>
          <w:iCs/>
          <w:vertAlign w:val="subscript"/>
        </w:rPr>
        <w:t>ref,0</w:t>
      </w:r>
      <w:r>
        <w:rPr>
          <w:i/>
          <w:iCs/>
        </w:rPr>
        <w:t xml:space="preserve"> – </w:t>
      </w:r>
      <w:r>
        <w:t>vėjo greičio pagrindinė atskaitinė vertė (m/s) (žr. šio priedo 1.1 lentelę), įvertinanti vėjo pasikartojimo tikimybę 1 kartą per 50 metų;</w:t>
      </w:r>
    </w:p>
    <w:p w14:paraId="6A2F14E9" w14:textId="77777777" w:rsidR="00EC698E" w:rsidRDefault="00D72630">
      <w:pPr>
        <w:ind w:firstLine="567"/>
        <w:jc w:val="both"/>
      </w:pPr>
      <w:proofErr w:type="spellStart"/>
      <w:r>
        <w:rPr>
          <w:i/>
          <w:iCs/>
        </w:rPr>
        <w:t>c</w:t>
      </w:r>
      <w:r>
        <w:rPr>
          <w:i/>
          <w:iCs/>
          <w:vertAlign w:val="subscript"/>
        </w:rPr>
        <w:t>DIR</w:t>
      </w:r>
      <w:proofErr w:type="spellEnd"/>
      <w:r>
        <w:rPr>
          <w:i/>
          <w:iCs/>
          <w:smallCaps/>
        </w:rPr>
        <w:t xml:space="preserve"> – </w:t>
      </w:r>
      <w:r>
        <w:t xml:space="preserve">krypties koeficientas. Paprastai </w:t>
      </w:r>
      <w:proofErr w:type="spellStart"/>
      <w:r>
        <w:rPr>
          <w:i/>
          <w:iCs/>
          <w:smallCaps/>
        </w:rPr>
        <w:t>cdir</w:t>
      </w:r>
      <w:proofErr w:type="spellEnd"/>
      <w:r>
        <w:rPr>
          <w:i/>
          <w:iCs/>
          <w:smallCaps/>
        </w:rPr>
        <w:t xml:space="preserve"> </w:t>
      </w:r>
      <w:r>
        <w:rPr>
          <w:vertAlign w:val="superscript"/>
        </w:rPr>
        <w:t>=</w:t>
      </w:r>
      <w:r>
        <w:t xml:space="preserve"> 1,0. Jei duomenys apie pastat</w:t>
      </w:r>
      <w:r>
        <w:t>o dislokacijos vietą išsamiai įvertina vėjo poveikius, koeficiento vertė gali būti koreguojama pagal šio priedo 1.2 lentelės duomenis.</w:t>
      </w:r>
    </w:p>
    <w:p w14:paraId="6A2F14EA" w14:textId="77777777" w:rsidR="00EC698E" w:rsidRDefault="00D72630">
      <w:pPr>
        <w:ind w:firstLine="567"/>
        <w:jc w:val="both"/>
      </w:pPr>
      <w:proofErr w:type="spellStart"/>
      <w:r>
        <w:rPr>
          <w:i/>
          <w:iCs/>
        </w:rPr>
        <w:t>c</w:t>
      </w:r>
      <w:r>
        <w:rPr>
          <w:i/>
          <w:iCs/>
          <w:vertAlign w:val="subscript"/>
        </w:rPr>
        <w:t>TEM</w:t>
      </w:r>
      <w:proofErr w:type="spellEnd"/>
      <w:r>
        <w:rPr>
          <w:i/>
          <w:iCs/>
          <w:smallCaps/>
        </w:rPr>
        <w:t xml:space="preserve"> – </w:t>
      </w:r>
      <w:r>
        <w:t xml:space="preserve">laikotarpio (sezono) koeficientas, lygus 1,0. Koeficiento </w:t>
      </w:r>
      <w:proofErr w:type="spellStart"/>
      <w:r>
        <w:rPr>
          <w:i/>
          <w:iCs/>
        </w:rPr>
        <w:t>c</w:t>
      </w:r>
      <w:r>
        <w:rPr>
          <w:i/>
          <w:iCs/>
          <w:vertAlign w:val="subscript"/>
        </w:rPr>
        <w:t>TEM</w:t>
      </w:r>
      <w:proofErr w:type="spellEnd"/>
      <w:r>
        <w:rPr>
          <w:i/>
          <w:iCs/>
          <w:smallCaps/>
        </w:rPr>
        <w:t xml:space="preserve"> </w:t>
      </w:r>
      <w:r>
        <w:t>reikšmė, kuri taikoma konstrukcijoms montavimo laik</w:t>
      </w:r>
      <w:r>
        <w:t xml:space="preserve">otarpiu arba konstrukcijoms, kurių naudojimo trukmė neviršija 3 metų, imama </w:t>
      </w:r>
      <w:proofErr w:type="spellStart"/>
      <w:r>
        <w:rPr>
          <w:i/>
          <w:iCs/>
          <w:smallCaps/>
        </w:rPr>
        <w:t>ctem</w:t>
      </w:r>
      <w:proofErr w:type="spellEnd"/>
      <w:r>
        <w:rPr>
          <w:i/>
          <w:iCs/>
          <w:smallCaps/>
        </w:rPr>
        <w:t xml:space="preserve"> </w:t>
      </w:r>
      <w:r>
        <w:rPr>
          <w:i/>
          <w:iCs/>
          <w:smallCaps/>
          <w:vanish/>
        </w:rPr>
        <w:t>≤</w:t>
      </w:r>
      <w:r>
        <w:rPr>
          <w:i/>
          <w:iCs/>
          <w:smallCaps/>
        </w:rPr>
        <w:t xml:space="preserve"> </w:t>
      </w:r>
      <w:r>
        <w:t>0,806;</w:t>
      </w:r>
    </w:p>
    <w:p w14:paraId="6A2F14EB" w14:textId="77777777" w:rsidR="00EC698E" w:rsidRDefault="00D72630">
      <w:pPr>
        <w:ind w:firstLine="567"/>
        <w:jc w:val="both"/>
      </w:pPr>
      <w:proofErr w:type="spellStart"/>
      <w:r>
        <w:rPr>
          <w:i/>
          <w:iCs/>
        </w:rPr>
        <w:t>c</w:t>
      </w:r>
      <w:r>
        <w:rPr>
          <w:i/>
          <w:iCs/>
          <w:vertAlign w:val="subscript"/>
        </w:rPr>
        <w:t>ALT</w:t>
      </w:r>
      <w:proofErr w:type="spellEnd"/>
      <w:r>
        <w:rPr>
          <w:i/>
          <w:iCs/>
          <w:smallCaps/>
        </w:rPr>
        <w:t xml:space="preserve"> – </w:t>
      </w:r>
      <w:r>
        <w:t xml:space="preserve">aukščio virš jūros lygio koeficientas. Koeficiento </w:t>
      </w:r>
      <w:proofErr w:type="spellStart"/>
      <w:r>
        <w:rPr>
          <w:i/>
          <w:iCs/>
        </w:rPr>
        <w:t>c</w:t>
      </w:r>
      <w:r>
        <w:rPr>
          <w:i/>
          <w:iCs/>
          <w:vertAlign w:val="subscript"/>
        </w:rPr>
        <w:t>ALT</w:t>
      </w:r>
      <w:proofErr w:type="spellEnd"/>
      <w:r>
        <w:rPr>
          <w:i/>
          <w:iCs/>
          <w:smallCaps/>
        </w:rPr>
        <w:t xml:space="preserve"> </w:t>
      </w:r>
      <w:r>
        <w:t xml:space="preserve">reikšmė visai Lietuvos teritorijai vienoda: </w:t>
      </w:r>
      <w:proofErr w:type="spellStart"/>
      <w:r>
        <w:rPr>
          <w:i/>
          <w:iCs/>
        </w:rPr>
        <w:t>c</w:t>
      </w:r>
      <w:r>
        <w:rPr>
          <w:i/>
          <w:iCs/>
          <w:vertAlign w:val="subscript"/>
        </w:rPr>
        <w:t>ALT</w:t>
      </w:r>
      <w:proofErr w:type="spellEnd"/>
      <w:r>
        <w:rPr>
          <w:i/>
          <w:iCs/>
          <w:smallCaps/>
        </w:rPr>
        <w:t xml:space="preserve"> = </w:t>
      </w:r>
      <w:r>
        <w:t>1,0;</w:t>
      </w:r>
    </w:p>
    <w:p w14:paraId="6A2F14EC" w14:textId="77777777" w:rsidR="00EC698E" w:rsidRDefault="00D72630">
      <w:pPr>
        <w:ind w:firstLine="567"/>
        <w:jc w:val="both"/>
      </w:pPr>
      <w:r>
        <w:t xml:space="preserve">1,04 – daugiklis vėjo pasikartojimo tikimybei </w:t>
      </w:r>
      <w:r>
        <w:t>apskaičiuoti iš pasikartojimo tikimybės 1 kartą per 50 metų į tikimybę 1 kartą per 100 metų.</w:t>
      </w:r>
    </w:p>
    <w:p w14:paraId="6A2F14ED" w14:textId="77777777" w:rsidR="00EC698E" w:rsidRDefault="00EC698E">
      <w:pPr>
        <w:jc w:val="both"/>
      </w:pPr>
    </w:p>
    <w:p w14:paraId="6A2F14EE" w14:textId="77777777" w:rsidR="00EC698E" w:rsidRDefault="00D72630">
      <w:pPr>
        <w:ind w:firstLine="567"/>
        <w:jc w:val="right"/>
      </w:pPr>
      <w:r>
        <w:t>1.1</w:t>
      </w:r>
      <w:r>
        <w:t xml:space="preserve"> lentelė</w:t>
      </w:r>
    </w:p>
    <w:p w14:paraId="6A2F14EF" w14:textId="77777777" w:rsidR="00EC698E" w:rsidRDefault="00D72630">
      <w:pPr>
        <w:jc w:val="center"/>
        <w:rPr>
          <w:b/>
          <w:i/>
          <w:iCs/>
        </w:rPr>
      </w:pPr>
      <w:r>
        <w:rPr>
          <w:b/>
          <w:bCs/>
        </w:rPr>
        <w:t xml:space="preserve">Vėjo greičio pagrindinės atskaitinės vertės </w:t>
      </w:r>
      <w:r>
        <w:rPr>
          <w:b/>
          <w:i/>
          <w:iCs/>
        </w:rPr>
        <w:t>v</w:t>
      </w:r>
      <w:r>
        <w:rPr>
          <w:b/>
          <w:i/>
          <w:iCs/>
          <w:vertAlign w:val="subscript"/>
        </w:rPr>
        <w:t>ref,0</w:t>
      </w:r>
    </w:p>
    <w:p w14:paraId="6A2F14F0"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2354"/>
        <w:gridCol w:w="5174"/>
        <w:gridCol w:w="1542"/>
      </w:tblGrid>
      <w:tr w:rsidR="00EC698E" w14:paraId="6A2F14F4" w14:textId="77777777">
        <w:trPr>
          <w:cantSplit/>
          <w:trHeight w:val="23"/>
        </w:trPr>
        <w:tc>
          <w:tcPr>
            <w:tcW w:w="1584" w:type="dxa"/>
            <w:tcBorders>
              <w:top w:val="single" w:sz="6" w:space="0" w:color="auto"/>
              <w:left w:val="single" w:sz="6" w:space="0" w:color="auto"/>
              <w:bottom w:val="single" w:sz="6" w:space="0" w:color="auto"/>
              <w:right w:val="single" w:sz="6" w:space="0" w:color="auto"/>
            </w:tcBorders>
            <w:vAlign w:val="center"/>
          </w:tcPr>
          <w:p w14:paraId="6A2F14F1" w14:textId="77777777" w:rsidR="00EC698E" w:rsidRDefault="00D72630">
            <w:pPr>
              <w:jc w:val="center"/>
              <w:rPr>
                <w:sz w:val="22"/>
              </w:rPr>
            </w:pPr>
            <w:r>
              <w:rPr>
                <w:sz w:val="22"/>
              </w:rPr>
              <w:t>Vėjo apkrovos rajonas</w:t>
            </w:r>
          </w:p>
        </w:tc>
        <w:tc>
          <w:tcPr>
            <w:tcW w:w="3480" w:type="dxa"/>
            <w:tcBorders>
              <w:top w:val="single" w:sz="6" w:space="0" w:color="auto"/>
              <w:left w:val="single" w:sz="6" w:space="0" w:color="auto"/>
              <w:bottom w:val="single" w:sz="6" w:space="0" w:color="auto"/>
              <w:right w:val="single" w:sz="6" w:space="0" w:color="auto"/>
            </w:tcBorders>
            <w:vAlign w:val="center"/>
          </w:tcPr>
          <w:p w14:paraId="6A2F14F2" w14:textId="77777777" w:rsidR="00EC698E" w:rsidRDefault="00D72630">
            <w:pPr>
              <w:jc w:val="center"/>
              <w:rPr>
                <w:sz w:val="22"/>
              </w:rPr>
            </w:pPr>
            <w:r>
              <w:rPr>
                <w:sz w:val="22"/>
              </w:rPr>
              <w:t>Vėjo apkrovos rajonui priskiriama Lietuvos teritorijos dalis</w:t>
            </w:r>
          </w:p>
        </w:tc>
        <w:tc>
          <w:tcPr>
            <w:tcW w:w="1037" w:type="dxa"/>
            <w:tcBorders>
              <w:top w:val="single" w:sz="6" w:space="0" w:color="auto"/>
              <w:left w:val="single" w:sz="6" w:space="0" w:color="auto"/>
              <w:bottom w:val="single" w:sz="6" w:space="0" w:color="auto"/>
              <w:right w:val="single" w:sz="6" w:space="0" w:color="auto"/>
            </w:tcBorders>
            <w:vAlign w:val="center"/>
          </w:tcPr>
          <w:p w14:paraId="6A2F14F3" w14:textId="77777777" w:rsidR="00EC698E" w:rsidRDefault="00D72630">
            <w:pPr>
              <w:jc w:val="center"/>
              <w:rPr>
                <w:sz w:val="22"/>
              </w:rPr>
            </w:pPr>
            <w:r>
              <w:rPr>
                <w:b/>
                <w:i/>
                <w:iCs/>
                <w:sz w:val="22"/>
              </w:rPr>
              <w:t>v</w:t>
            </w:r>
            <w:r>
              <w:rPr>
                <w:b/>
                <w:i/>
                <w:iCs/>
                <w:sz w:val="22"/>
                <w:vertAlign w:val="subscript"/>
              </w:rPr>
              <w:t>ref,0</w:t>
            </w:r>
            <w:r>
              <w:rPr>
                <w:b/>
                <w:bCs/>
                <w:i/>
                <w:iCs/>
                <w:sz w:val="22"/>
              </w:rPr>
              <w:t xml:space="preserve"> </w:t>
            </w:r>
            <w:r>
              <w:rPr>
                <w:sz w:val="22"/>
              </w:rPr>
              <w:t>(m/s</w:t>
            </w:r>
            <w:r>
              <w:rPr>
                <w:sz w:val="22"/>
              </w:rPr>
              <w:t>)</w:t>
            </w:r>
          </w:p>
        </w:tc>
      </w:tr>
      <w:tr w:rsidR="00EC698E" w14:paraId="6A2F14F8" w14:textId="77777777">
        <w:trPr>
          <w:cantSplit/>
          <w:trHeight w:val="23"/>
        </w:trPr>
        <w:tc>
          <w:tcPr>
            <w:tcW w:w="1584" w:type="dxa"/>
            <w:tcBorders>
              <w:top w:val="single" w:sz="6" w:space="0" w:color="auto"/>
              <w:left w:val="single" w:sz="6" w:space="0" w:color="auto"/>
              <w:bottom w:val="single" w:sz="6" w:space="0" w:color="auto"/>
              <w:right w:val="single" w:sz="6" w:space="0" w:color="auto"/>
            </w:tcBorders>
            <w:vAlign w:val="center"/>
          </w:tcPr>
          <w:p w14:paraId="6A2F14F5" w14:textId="77777777" w:rsidR="00EC698E" w:rsidRDefault="00D72630">
            <w:pPr>
              <w:jc w:val="center"/>
              <w:rPr>
                <w:sz w:val="22"/>
              </w:rPr>
            </w:pPr>
            <w:r>
              <w:rPr>
                <w:sz w:val="22"/>
              </w:rPr>
              <w:t>III</w:t>
            </w:r>
          </w:p>
        </w:tc>
        <w:tc>
          <w:tcPr>
            <w:tcW w:w="3480" w:type="dxa"/>
            <w:tcBorders>
              <w:top w:val="single" w:sz="6" w:space="0" w:color="auto"/>
              <w:left w:val="single" w:sz="6" w:space="0" w:color="auto"/>
              <w:bottom w:val="single" w:sz="6" w:space="0" w:color="auto"/>
              <w:right w:val="single" w:sz="6" w:space="0" w:color="auto"/>
            </w:tcBorders>
            <w:vAlign w:val="center"/>
          </w:tcPr>
          <w:p w14:paraId="6A2F14F6" w14:textId="77777777" w:rsidR="00EC698E" w:rsidRDefault="00D72630">
            <w:pPr>
              <w:jc w:val="center"/>
              <w:rPr>
                <w:sz w:val="22"/>
              </w:rPr>
            </w:pPr>
            <w:r>
              <w:rPr>
                <w:sz w:val="22"/>
              </w:rPr>
              <w:t>Skuodo, Kretingos, Klaipėdos ir Šilutės rajonų Palangos, Klaipėdos ir Neringos miestų savivaldybių teritorijos</w:t>
            </w:r>
          </w:p>
        </w:tc>
        <w:tc>
          <w:tcPr>
            <w:tcW w:w="1037" w:type="dxa"/>
            <w:tcBorders>
              <w:top w:val="single" w:sz="6" w:space="0" w:color="auto"/>
              <w:left w:val="single" w:sz="6" w:space="0" w:color="auto"/>
              <w:bottom w:val="single" w:sz="6" w:space="0" w:color="auto"/>
              <w:right w:val="single" w:sz="6" w:space="0" w:color="auto"/>
            </w:tcBorders>
            <w:vAlign w:val="center"/>
          </w:tcPr>
          <w:p w14:paraId="6A2F14F7" w14:textId="77777777" w:rsidR="00EC698E" w:rsidRDefault="00D72630">
            <w:pPr>
              <w:jc w:val="center"/>
              <w:rPr>
                <w:sz w:val="22"/>
              </w:rPr>
            </w:pPr>
            <w:r>
              <w:rPr>
                <w:sz w:val="22"/>
              </w:rPr>
              <w:t>32</w:t>
            </w:r>
          </w:p>
        </w:tc>
      </w:tr>
      <w:tr w:rsidR="00EC698E" w14:paraId="6A2F14FC" w14:textId="77777777">
        <w:trPr>
          <w:cantSplit/>
          <w:trHeight w:val="23"/>
        </w:trPr>
        <w:tc>
          <w:tcPr>
            <w:tcW w:w="1584" w:type="dxa"/>
            <w:tcBorders>
              <w:top w:val="single" w:sz="6" w:space="0" w:color="auto"/>
              <w:left w:val="single" w:sz="6" w:space="0" w:color="auto"/>
              <w:bottom w:val="single" w:sz="6" w:space="0" w:color="auto"/>
              <w:right w:val="single" w:sz="6" w:space="0" w:color="auto"/>
            </w:tcBorders>
            <w:vAlign w:val="center"/>
          </w:tcPr>
          <w:p w14:paraId="6A2F14F9" w14:textId="77777777" w:rsidR="00EC698E" w:rsidRDefault="00D72630">
            <w:pPr>
              <w:jc w:val="center"/>
              <w:rPr>
                <w:sz w:val="22"/>
              </w:rPr>
            </w:pPr>
            <w:r>
              <w:rPr>
                <w:sz w:val="22"/>
              </w:rPr>
              <w:t>II</w:t>
            </w:r>
          </w:p>
        </w:tc>
        <w:tc>
          <w:tcPr>
            <w:tcW w:w="3480" w:type="dxa"/>
            <w:tcBorders>
              <w:top w:val="single" w:sz="6" w:space="0" w:color="auto"/>
              <w:left w:val="single" w:sz="6" w:space="0" w:color="auto"/>
              <w:bottom w:val="single" w:sz="6" w:space="0" w:color="auto"/>
              <w:right w:val="single" w:sz="6" w:space="0" w:color="auto"/>
            </w:tcBorders>
            <w:vAlign w:val="center"/>
          </w:tcPr>
          <w:p w14:paraId="6A2F14FA" w14:textId="77777777" w:rsidR="00EC698E" w:rsidRDefault="00D72630">
            <w:pPr>
              <w:jc w:val="center"/>
              <w:rPr>
                <w:sz w:val="22"/>
              </w:rPr>
            </w:pPr>
            <w:r>
              <w:rPr>
                <w:sz w:val="22"/>
              </w:rPr>
              <w:t>Plungės ir Mažeikių rajonų savivaldybių teritorijos</w:t>
            </w:r>
          </w:p>
        </w:tc>
        <w:tc>
          <w:tcPr>
            <w:tcW w:w="1037" w:type="dxa"/>
            <w:tcBorders>
              <w:top w:val="single" w:sz="6" w:space="0" w:color="auto"/>
              <w:left w:val="single" w:sz="6" w:space="0" w:color="auto"/>
              <w:bottom w:val="single" w:sz="6" w:space="0" w:color="auto"/>
              <w:right w:val="single" w:sz="6" w:space="0" w:color="auto"/>
            </w:tcBorders>
            <w:vAlign w:val="center"/>
          </w:tcPr>
          <w:p w14:paraId="6A2F14FB" w14:textId="77777777" w:rsidR="00EC698E" w:rsidRDefault="00D72630">
            <w:pPr>
              <w:jc w:val="center"/>
              <w:rPr>
                <w:sz w:val="22"/>
              </w:rPr>
            </w:pPr>
            <w:r>
              <w:rPr>
                <w:sz w:val="22"/>
              </w:rPr>
              <w:t>28</w:t>
            </w:r>
          </w:p>
        </w:tc>
      </w:tr>
      <w:tr w:rsidR="00EC698E" w14:paraId="6A2F1500" w14:textId="77777777">
        <w:trPr>
          <w:cantSplit/>
          <w:trHeight w:val="23"/>
        </w:trPr>
        <w:tc>
          <w:tcPr>
            <w:tcW w:w="1584" w:type="dxa"/>
            <w:tcBorders>
              <w:top w:val="single" w:sz="6" w:space="0" w:color="auto"/>
              <w:left w:val="single" w:sz="6" w:space="0" w:color="auto"/>
              <w:bottom w:val="single" w:sz="6" w:space="0" w:color="auto"/>
              <w:right w:val="single" w:sz="6" w:space="0" w:color="auto"/>
            </w:tcBorders>
            <w:vAlign w:val="center"/>
          </w:tcPr>
          <w:p w14:paraId="6A2F14FD" w14:textId="77777777" w:rsidR="00EC698E" w:rsidRDefault="00D72630">
            <w:pPr>
              <w:jc w:val="center"/>
              <w:rPr>
                <w:sz w:val="22"/>
              </w:rPr>
            </w:pPr>
            <w:r>
              <w:rPr>
                <w:sz w:val="22"/>
              </w:rPr>
              <w:t>I</w:t>
            </w:r>
          </w:p>
        </w:tc>
        <w:tc>
          <w:tcPr>
            <w:tcW w:w="3480" w:type="dxa"/>
            <w:tcBorders>
              <w:top w:val="single" w:sz="6" w:space="0" w:color="auto"/>
              <w:left w:val="single" w:sz="6" w:space="0" w:color="auto"/>
              <w:bottom w:val="single" w:sz="6" w:space="0" w:color="auto"/>
              <w:right w:val="single" w:sz="6" w:space="0" w:color="auto"/>
            </w:tcBorders>
            <w:vAlign w:val="center"/>
          </w:tcPr>
          <w:p w14:paraId="6A2F14FE" w14:textId="77777777" w:rsidR="00EC698E" w:rsidRDefault="00D72630">
            <w:pPr>
              <w:jc w:val="center"/>
              <w:rPr>
                <w:sz w:val="22"/>
              </w:rPr>
            </w:pPr>
            <w:r>
              <w:rPr>
                <w:sz w:val="22"/>
              </w:rPr>
              <w:t>Likusi Lietuvos teritorijos dalis, t. y. III ir II vėjo apkrovos rajonams</w:t>
            </w:r>
            <w:r>
              <w:rPr>
                <w:sz w:val="22"/>
              </w:rPr>
              <w:t xml:space="preserve"> nepriskirta Lietuvos teritorija</w:t>
            </w:r>
          </w:p>
        </w:tc>
        <w:tc>
          <w:tcPr>
            <w:tcW w:w="1037" w:type="dxa"/>
            <w:tcBorders>
              <w:top w:val="single" w:sz="6" w:space="0" w:color="auto"/>
              <w:left w:val="single" w:sz="6" w:space="0" w:color="auto"/>
              <w:bottom w:val="single" w:sz="6" w:space="0" w:color="auto"/>
              <w:right w:val="single" w:sz="6" w:space="0" w:color="auto"/>
            </w:tcBorders>
            <w:vAlign w:val="center"/>
          </w:tcPr>
          <w:p w14:paraId="6A2F14FF" w14:textId="77777777" w:rsidR="00EC698E" w:rsidRDefault="00D72630">
            <w:pPr>
              <w:jc w:val="center"/>
              <w:rPr>
                <w:sz w:val="22"/>
              </w:rPr>
            </w:pPr>
            <w:r>
              <w:rPr>
                <w:sz w:val="22"/>
              </w:rPr>
              <w:t>24</w:t>
            </w:r>
          </w:p>
        </w:tc>
      </w:tr>
    </w:tbl>
    <w:p w14:paraId="6A2F1501" w14:textId="77777777" w:rsidR="00EC698E" w:rsidRDefault="00D72630">
      <w:pPr>
        <w:jc w:val="both"/>
      </w:pPr>
    </w:p>
    <w:p w14:paraId="6A2F1502" w14:textId="77777777" w:rsidR="00EC698E" w:rsidRDefault="00D72630">
      <w:pPr>
        <w:ind w:firstLine="567"/>
        <w:jc w:val="right"/>
      </w:pPr>
      <w:r>
        <w:t>1.2</w:t>
      </w:r>
      <w:r>
        <w:t xml:space="preserve"> lentelė</w:t>
      </w:r>
    </w:p>
    <w:p w14:paraId="6A2F1503" w14:textId="77777777" w:rsidR="00EC698E" w:rsidRDefault="00D72630">
      <w:pPr>
        <w:jc w:val="center"/>
        <w:rPr>
          <w:b/>
          <w:bCs/>
        </w:rPr>
      </w:pPr>
      <w:r>
        <w:rPr>
          <w:b/>
          <w:bCs/>
        </w:rPr>
        <w:t xml:space="preserve">Koeficiento </w:t>
      </w:r>
      <w:proofErr w:type="spellStart"/>
      <w:r>
        <w:rPr>
          <w:b/>
          <w:bCs/>
          <w:i/>
        </w:rPr>
        <w:t>c</w:t>
      </w:r>
      <w:r>
        <w:rPr>
          <w:b/>
          <w:bCs/>
          <w:i/>
          <w:iCs/>
          <w:smallCaps/>
          <w:vertAlign w:val="subscript"/>
        </w:rPr>
        <w:t>DIR</w:t>
      </w:r>
      <w:proofErr w:type="spellEnd"/>
      <w:r>
        <w:rPr>
          <w:b/>
          <w:bCs/>
          <w:i/>
          <w:iCs/>
          <w:smallCaps/>
        </w:rPr>
        <w:t xml:space="preserve"> </w:t>
      </w:r>
      <w:r>
        <w:rPr>
          <w:b/>
          <w:bCs/>
        </w:rPr>
        <w:t>vertės</w:t>
      </w:r>
    </w:p>
    <w:p w14:paraId="6A2F1504" w14:textId="77777777" w:rsidR="00EC698E" w:rsidRDefault="00EC698E">
      <w:pPr>
        <w:jc w:val="both"/>
        <w:rPr>
          <w:bCs/>
        </w:rPr>
      </w:pPr>
    </w:p>
    <w:tbl>
      <w:tblPr>
        <w:tblW w:w="9040" w:type="dxa"/>
        <w:tblLayout w:type="fixed"/>
        <w:tblCellMar>
          <w:left w:w="40" w:type="dxa"/>
          <w:right w:w="40" w:type="dxa"/>
        </w:tblCellMar>
        <w:tblLook w:val="0000" w:firstRow="0" w:lastRow="0" w:firstColumn="0" w:lastColumn="0" w:noHBand="0" w:noVBand="0"/>
      </w:tblPr>
      <w:tblGrid>
        <w:gridCol w:w="914"/>
        <w:gridCol w:w="672"/>
        <w:gridCol w:w="671"/>
        <w:gridCol w:w="678"/>
        <w:gridCol w:w="721"/>
        <w:gridCol w:w="671"/>
        <w:gridCol w:w="678"/>
        <w:gridCol w:w="795"/>
        <w:gridCol w:w="554"/>
        <w:gridCol w:w="678"/>
        <w:gridCol w:w="808"/>
        <w:gridCol w:w="600"/>
        <w:gridCol w:w="600"/>
      </w:tblGrid>
      <w:tr w:rsidR="00EC698E" w14:paraId="6A2F1507" w14:textId="77777777">
        <w:trPr>
          <w:cantSplit/>
          <w:trHeight w:val="23"/>
        </w:trPr>
        <w:tc>
          <w:tcPr>
            <w:tcW w:w="914" w:type="dxa"/>
            <w:vMerge w:val="restart"/>
            <w:tcBorders>
              <w:top w:val="single" w:sz="6" w:space="0" w:color="auto"/>
              <w:left w:val="single" w:sz="6" w:space="0" w:color="auto"/>
              <w:right w:val="single" w:sz="6" w:space="0" w:color="auto"/>
            </w:tcBorders>
            <w:vAlign w:val="center"/>
          </w:tcPr>
          <w:p w14:paraId="6A2F1505" w14:textId="77777777" w:rsidR="00EC698E" w:rsidRDefault="00D72630">
            <w:pPr>
              <w:jc w:val="center"/>
              <w:rPr>
                <w:sz w:val="22"/>
                <w:szCs w:val="22"/>
              </w:rPr>
            </w:pPr>
            <w:r>
              <w:rPr>
                <w:sz w:val="22"/>
                <w:szCs w:val="22"/>
              </w:rPr>
              <w:t>Rajonas</w:t>
            </w:r>
          </w:p>
        </w:tc>
        <w:tc>
          <w:tcPr>
            <w:tcW w:w="8126" w:type="dxa"/>
            <w:gridSpan w:val="12"/>
            <w:tcBorders>
              <w:top w:val="single" w:sz="6" w:space="0" w:color="auto"/>
              <w:left w:val="single" w:sz="6" w:space="0" w:color="auto"/>
              <w:bottom w:val="single" w:sz="6" w:space="0" w:color="auto"/>
              <w:right w:val="single" w:sz="6" w:space="0" w:color="auto"/>
            </w:tcBorders>
            <w:vAlign w:val="center"/>
          </w:tcPr>
          <w:p w14:paraId="6A2F1506" w14:textId="77777777" w:rsidR="00EC698E" w:rsidRDefault="00D72630">
            <w:pPr>
              <w:jc w:val="center"/>
              <w:rPr>
                <w:sz w:val="22"/>
                <w:szCs w:val="22"/>
              </w:rPr>
            </w:pPr>
            <w:r>
              <w:rPr>
                <w:sz w:val="22"/>
                <w:szCs w:val="22"/>
              </w:rPr>
              <w:t>Vėjo kryptis</w:t>
            </w:r>
          </w:p>
        </w:tc>
      </w:tr>
      <w:tr w:rsidR="00EC698E" w14:paraId="6A2F1515" w14:textId="77777777">
        <w:trPr>
          <w:cantSplit/>
          <w:trHeight w:val="23"/>
        </w:trPr>
        <w:tc>
          <w:tcPr>
            <w:tcW w:w="914" w:type="dxa"/>
            <w:vMerge/>
            <w:tcBorders>
              <w:left w:val="single" w:sz="6" w:space="0" w:color="auto"/>
              <w:bottom w:val="single" w:sz="6" w:space="0" w:color="auto"/>
              <w:right w:val="single" w:sz="6" w:space="0" w:color="auto"/>
            </w:tcBorders>
            <w:vAlign w:val="center"/>
          </w:tcPr>
          <w:p w14:paraId="6A2F1508" w14:textId="77777777" w:rsidR="00EC698E" w:rsidRDefault="00EC698E">
            <w:pPr>
              <w:jc w:val="center"/>
              <w:rPr>
                <w:sz w:val="22"/>
                <w:szCs w:val="22"/>
              </w:rPr>
            </w:pPr>
          </w:p>
        </w:tc>
        <w:tc>
          <w:tcPr>
            <w:tcW w:w="672" w:type="dxa"/>
            <w:tcBorders>
              <w:top w:val="single" w:sz="6" w:space="0" w:color="auto"/>
              <w:left w:val="single" w:sz="6" w:space="0" w:color="auto"/>
              <w:bottom w:val="single" w:sz="6" w:space="0" w:color="auto"/>
              <w:right w:val="single" w:sz="6" w:space="0" w:color="auto"/>
            </w:tcBorders>
            <w:vAlign w:val="center"/>
          </w:tcPr>
          <w:p w14:paraId="6A2F1509" w14:textId="77777777" w:rsidR="00EC698E" w:rsidRDefault="00D72630">
            <w:pPr>
              <w:jc w:val="center"/>
              <w:rPr>
                <w:sz w:val="22"/>
                <w:szCs w:val="22"/>
              </w:rPr>
            </w:pPr>
            <w:r>
              <w:rPr>
                <w:sz w:val="22"/>
                <w:szCs w:val="22"/>
              </w:rPr>
              <w:t>0 ° Š</w:t>
            </w:r>
          </w:p>
        </w:tc>
        <w:tc>
          <w:tcPr>
            <w:tcW w:w="671" w:type="dxa"/>
            <w:tcBorders>
              <w:top w:val="single" w:sz="6" w:space="0" w:color="auto"/>
              <w:left w:val="single" w:sz="6" w:space="0" w:color="auto"/>
              <w:bottom w:val="single" w:sz="6" w:space="0" w:color="auto"/>
              <w:right w:val="single" w:sz="6" w:space="0" w:color="auto"/>
            </w:tcBorders>
            <w:vAlign w:val="center"/>
          </w:tcPr>
          <w:p w14:paraId="6A2F150A" w14:textId="77777777" w:rsidR="00EC698E" w:rsidRDefault="00D72630">
            <w:pPr>
              <w:jc w:val="center"/>
              <w:rPr>
                <w:sz w:val="22"/>
                <w:szCs w:val="22"/>
                <w:vertAlign w:val="superscript"/>
              </w:rPr>
            </w:pPr>
            <w:r>
              <w:rPr>
                <w:sz w:val="22"/>
                <w:szCs w:val="22"/>
              </w:rPr>
              <w:t>30 °</w:t>
            </w:r>
          </w:p>
        </w:tc>
        <w:tc>
          <w:tcPr>
            <w:tcW w:w="678" w:type="dxa"/>
            <w:tcBorders>
              <w:top w:val="single" w:sz="6" w:space="0" w:color="auto"/>
              <w:left w:val="single" w:sz="6" w:space="0" w:color="auto"/>
              <w:bottom w:val="single" w:sz="6" w:space="0" w:color="auto"/>
              <w:right w:val="single" w:sz="6" w:space="0" w:color="auto"/>
            </w:tcBorders>
            <w:vAlign w:val="center"/>
          </w:tcPr>
          <w:p w14:paraId="6A2F150B" w14:textId="77777777" w:rsidR="00EC698E" w:rsidRDefault="00D72630">
            <w:pPr>
              <w:jc w:val="center"/>
              <w:rPr>
                <w:sz w:val="22"/>
                <w:szCs w:val="22"/>
                <w:vertAlign w:val="superscript"/>
              </w:rPr>
            </w:pPr>
            <w:r>
              <w:rPr>
                <w:sz w:val="22"/>
                <w:szCs w:val="22"/>
              </w:rPr>
              <w:t>60 °</w:t>
            </w:r>
          </w:p>
        </w:tc>
        <w:tc>
          <w:tcPr>
            <w:tcW w:w="721" w:type="dxa"/>
            <w:tcBorders>
              <w:top w:val="single" w:sz="6" w:space="0" w:color="auto"/>
              <w:left w:val="single" w:sz="6" w:space="0" w:color="auto"/>
              <w:bottom w:val="single" w:sz="6" w:space="0" w:color="auto"/>
              <w:right w:val="single" w:sz="6" w:space="0" w:color="auto"/>
            </w:tcBorders>
            <w:vAlign w:val="center"/>
          </w:tcPr>
          <w:p w14:paraId="6A2F150C" w14:textId="77777777" w:rsidR="00EC698E" w:rsidRDefault="00D72630">
            <w:pPr>
              <w:jc w:val="center"/>
              <w:rPr>
                <w:sz w:val="22"/>
                <w:szCs w:val="22"/>
              </w:rPr>
            </w:pPr>
            <w:r>
              <w:rPr>
                <w:sz w:val="22"/>
                <w:szCs w:val="22"/>
              </w:rPr>
              <w:t>90 ° R</w:t>
            </w:r>
          </w:p>
        </w:tc>
        <w:tc>
          <w:tcPr>
            <w:tcW w:w="671" w:type="dxa"/>
            <w:tcBorders>
              <w:top w:val="single" w:sz="6" w:space="0" w:color="auto"/>
              <w:left w:val="single" w:sz="6" w:space="0" w:color="auto"/>
              <w:bottom w:val="single" w:sz="6" w:space="0" w:color="auto"/>
              <w:right w:val="single" w:sz="6" w:space="0" w:color="auto"/>
            </w:tcBorders>
            <w:vAlign w:val="center"/>
          </w:tcPr>
          <w:p w14:paraId="6A2F150D" w14:textId="77777777" w:rsidR="00EC698E" w:rsidRDefault="00D72630">
            <w:pPr>
              <w:jc w:val="center"/>
              <w:rPr>
                <w:sz w:val="22"/>
                <w:szCs w:val="22"/>
                <w:vertAlign w:val="superscript"/>
              </w:rPr>
            </w:pPr>
            <w:r>
              <w:rPr>
                <w:sz w:val="22"/>
                <w:szCs w:val="22"/>
              </w:rPr>
              <w:t>120 °</w:t>
            </w:r>
          </w:p>
        </w:tc>
        <w:tc>
          <w:tcPr>
            <w:tcW w:w="678" w:type="dxa"/>
            <w:tcBorders>
              <w:top w:val="single" w:sz="6" w:space="0" w:color="auto"/>
              <w:left w:val="single" w:sz="6" w:space="0" w:color="auto"/>
              <w:bottom w:val="single" w:sz="6" w:space="0" w:color="auto"/>
              <w:right w:val="single" w:sz="6" w:space="0" w:color="auto"/>
            </w:tcBorders>
            <w:vAlign w:val="center"/>
          </w:tcPr>
          <w:p w14:paraId="6A2F150E" w14:textId="77777777" w:rsidR="00EC698E" w:rsidRDefault="00D72630">
            <w:pPr>
              <w:jc w:val="center"/>
              <w:rPr>
                <w:sz w:val="22"/>
                <w:szCs w:val="22"/>
                <w:vertAlign w:val="superscript"/>
              </w:rPr>
            </w:pPr>
            <w:r>
              <w:rPr>
                <w:sz w:val="22"/>
                <w:szCs w:val="22"/>
              </w:rPr>
              <w:t>150 °</w:t>
            </w:r>
          </w:p>
        </w:tc>
        <w:tc>
          <w:tcPr>
            <w:tcW w:w="795" w:type="dxa"/>
            <w:tcBorders>
              <w:top w:val="single" w:sz="6" w:space="0" w:color="auto"/>
              <w:left w:val="single" w:sz="6" w:space="0" w:color="auto"/>
              <w:bottom w:val="single" w:sz="6" w:space="0" w:color="auto"/>
              <w:right w:val="single" w:sz="6" w:space="0" w:color="auto"/>
            </w:tcBorders>
            <w:vAlign w:val="center"/>
          </w:tcPr>
          <w:p w14:paraId="6A2F150F" w14:textId="77777777" w:rsidR="00EC698E" w:rsidRDefault="00D72630">
            <w:pPr>
              <w:jc w:val="center"/>
              <w:rPr>
                <w:sz w:val="22"/>
                <w:szCs w:val="22"/>
              </w:rPr>
            </w:pPr>
            <w:r>
              <w:rPr>
                <w:sz w:val="22"/>
                <w:szCs w:val="22"/>
              </w:rPr>
              <w:t>180 ° P</w:t>
            </w:r>
          </w:p>
        </w:tc>
        <w:tc>
          <w:tcPr>
            <w:tcW w:w="554" w:type="dxa"/>
            <w:tcBorders>
              <w:top w:val="single" w:sz="6" w:space="0" w:color="auto"/>
              <w:left w:val="single" w:sz="6" w:space="0" w:color="auto"/>
              <w:bottom w:val="single" w:sz="6" w:space="0" w:color="auto"/>
              <w:right w:val="single" w:sz="6" w:space="0" w:color="auto"/>
            </w:tcBorders>
            <w:vAlign w:val="center"/>
          </w:tcPr>
          <w:p w14:paraId="6A2F1510" w14:textId="77777777" w:rsidR="00EC698E" w:rsidRDefault="00D72630">
            <w:pPr>
              <w:jc w:val="center"/>
              <w:rPr>
                <w:sz w:val="22"/>
                <w:szCs w:val="22"/>
                <w:vertAlign w:val="superscript"/>
              </w:rPr>
            </w:pPr>
            <w:r>
              <w:rPr>
                <w:sz w:val="22"/>
                <w:szCs w:val="22"/>
              </w:rPr>
              <w:t>210 °</w:t>
            </w:r>
          </w:p>
        </w:tc>
        <w:tc>
          <w:tcPr>
            <w:tcW w:w="678" w:type="dxa"/>
            <w:tcBorders>
              <w:top w:val="single" w:sz="6" w:space="0" w:color="auto"/>
              <w:left w:val="single" w:sz="6" w:space="0" w:color="auto"/>
              <w:bottom w:val="single" w:sz="6" w:space="0" w:color="auto"/>
              <w:right w:val="single" w:sz="6" w:space="0" w:color="auto"/>
            </w:tcBorders>
            <w:vAlign w:val="center"/>
          </w:tcPr>
          <w:p w14:paraId="6A2F1511" w14:textId="77777777" w:rsidR="00EC698E" w:rsidRDefault="00D72630">
            <w:pPr>
              <w:jc w:val="center"/>
              <w:rPr>
                <w:sz w:val="22"/>
                <w:szCs w:val="22"/>
                <w:vertAlign w:val="superscript"/>
              </w:rPr>
            </w:pPr>
            <w:r>
              <w:rPr>
                <w:sz w:val="22"/>
                <w:szCs w:val="22"/>
              </w:rPr>
              <w:t>240 °</w:t>
            </w:r>
          </w:p>
        </w:tc>
        <w:tc>
          <w:tcPr>
            <w:tcW w:w="808" w:type="dxa"/>
            <w:tcBorders>
              <w:top w:val="single" w:sz="6" w:space="0" w:color="auto"/>
              <w:left w:val="single" w:sz="6" w:space="0" w:color="auto"/>
              <w:bottom w:val="single" w:sz="6" w:space="0" w:color="auto"/>
              <w:right w:val="single" w:sz="6" w:space="0" w:color="auto"/>
            </w:tcBorders>
            <w:vAlign w:val="center"/>
          </w:tcPr>
          <w:p w14:paraId="6A2F1512" w14:textId="77777777" w:rsidR="00EC698E" w:rsidRDefault="00D72630">
            <w:pPr>
              <w:jc w:val="center"/>
              <w:rPr>
                <w:sz w:val="22"/>
                <w:szCs w:val="22"/>
              </w:rPr>
            </w:pPr>
            <w:r>
              <w:rPr>
                <w:sz w:val="22"/>
                <w:szCs w:val="22"/>
              </w:rPr>
              <w:t>270 ° V</w:t>
            </w:r>
          </w:p>
        </w:tc>
        <w:tc>
          <w:tcPr>
            <w:tcW w:w="600" w:type="dxa"/>
            <w:tcBorders>
              <w:top w:val="single" w:sz="6" w:space="0" w:color="auto"/>
              <w:left w:val="single" w:sz="6" w:space="0" w:color="auto"/>
              <w:bottom w:val="single" w:sz="6" w:space="0" w:color="auto"/>
              <w:right w:val="single" w:sz="6" w:space="0" w:color="auto"/>
            </w:tcBorders>
            <w:vAlign w:val="center"/>
          </w:tcPr>
          <w:p w14:paraId="6A2F1513" w14:textId="77777777" w:rsidR="00EC698E" w:rsidRDefault="00D72630">
            <w:pPr>
              <w:jc w:val="center"/>
              <w:rPr>
                <w:sz w:val="22"/>
                <w:szCs w:val="22"/>
                <w:vertAlign w:val="superscript"/>
              </w:rPr>
            </w:pPr>
            <w:r>
              <w:rPr>
                <w:sz w:val="22"/>
                <w:szCs w:val="22"/>
              </w:rPr>
              <w:t>300 °</w:t>
            </w:r>
          </w:p>
        </w:tc>
        <w:tc>
          <w:tcPr>
            <w:tcW w:w="600" w:type="dxa"/>
            <w:tcBorders>
              <w:top w:val="single" w:sz="6" w:space="0" w:color="auto"/>
              <w:left w:val="single" w:sz="6" w:space="0" w:color="auto"/>
              <w:bottom w:val="single" w:sz="6" w:space="0" w:color="auto"/>
              <w:right w:val="single" w:sz="6" w:space="0" w:color="auto"/>
            </w:tcBorders>
            <w:vAlign w:val="center"/>
          </w:tcPr>
          <w:p w14:paraId="6A2F1514" w14:textId="77777777" w:rsidR="00EC698E" w:rsidRDefault="00D72630">
            <w:pPr>
              <w:jc w:val="center"/>
              <w:rPr>
                <w:sz w:val="22"/>
                <w:szCs w:val="22"/>
              </w:rPr>
            </w:pPr>
            <w:r>
              <w:rPr>
                <w:sz w:val="22"/>
                <w:szCs w:val="22"/>
              </w:rPr>
              <w:t>330 °</w:t>
            </w:r>
          </w:p>
        </w:tc>
      </w:tr>
      <w:tr w:rsidR="00EC698E" w14:paraId="6A2F1523" w14:textId="77777777">
        <w:trPr>
          <w:cantSplit/>
          <w:trHeight w:val="23"/>
        </w:trPr>
        <w:tc>
          <w:tcPr>
            <w:tcW w:w="914" w:type="dxa"/>
            <w:tcBorders>
              <w:top w:val="single" w:sz="6" w:space="0" w:color="auto"/>
              <w:left w:val="single" w:sz="6" w:space="0" w:color="auto"/>
              <w:bottom w:val="single" w:sz="6" w:space="0" w:color="auto"/>
              <w:right w:val="single" w:sz="6" w:space="0" w:color="auto"/>
            </w:tcBorders>
            <w:vAlign w:val="center"/>
          </w:tcPr>
          <w:p w14:paraId="6A2F1516" w14:textId="77777777" w:rsidR="00EC698E" w:rsidRDefault="00D72630">
            <w:pPr>
              <w:jc w:val="center"/>
              <w:rPr>
                <w:sz w:val="22"/>
                <w:szCs w:val="22"/>
              </w:rPr>
            </w:pPr>
            <w:r>
              <w:rPr>
                <w:sz w:val="22"/>
                <w:szCs w:val="22"/>
              </w:rPr>
              <w:t>I</w:t>
            </w:r>
          </w:p>
        </w:tc>
        <w:tc>
          <w:tcPr>
            <w:tcW w:w="672" w:type="dxa"/>
            <w:tcBorders>
              <w:top w:val="single" w:sz="6" w:space="0" w:color="auto"/>
              <w:left w:val="single" w:sz="6" w:space="0" w:color="auto"/>
              <w:bottom w:val="single" w:sz="6" w:space="0" w:color="auto"/>
              <w:right w:val="single" w:sz="6" w:space="0" w:color="auto"/>
            </w:tcBorders>
            <w:vAlign w:val="center"/>
          </w:tcPr>
          <w:p w14:paraId="6A2F1517" w14:textId="77777777" w:rsidR="00EC698E" w:rsidRDefault="00D72630">
            <w:pPr>
              <w:jc w:val="center"/>
              <w:rPr>
                <w:sz w:val="22"/>
                <w:szCs w:val="22"/>
              </w:rPr>
            </w:pPr>
            <w:r>
              <w:rPr>
                <w:sz w:val="22"/>
                <w:szCs w:val="22"/>
              </w:rPr>
              <w:t>0,83</w:t>
            </w:r>
          </w:p>
        </w:tc>
        <w:tc>
          <w:tcPr>
            <w:tcW w:w="671" w:type="dxa"/>
            <w:tcBorders>
              <w:top w:val="single" w:sz="6" w:space="0" w:color="auto"/>
              <w:left w:val="single" w:sz="6" w:space="0" w:color="auto"/>
              <w:bottom w:val="single" w:sz="6" w:space="0" w:color="auto"/>
              <w:right w:val="single" w:sz="6" w:space="0" w:color="auto"/>
            </w:tcBorders>
            <w:vAlign w:val="center"/>
          </w:tcPr>
          <w:p w14:paraId="6A2F1518" w14:textId="77777777" w:rsidR="00EC698E" w:rsidRDefault="00D72630">
            <w:pPr>
              <w:jc w:val="center"/>
              <w:rPr>
                <w:sz w:val="22"/>
                <w:szCs w:val="22"/>
              </w:rPr>
            </w:pPr>
            <w:r>
              <w:rPr>
                <w:sz w:val="22"/>
                <w:szCs w:val="22"/>
              </w:rPr>
              <w:t>0,81</w:t>
            </w:r>
          </w:p>
        </w:tc>
        <w:tc>
          <w:tcPr>
            <w:tcW w:w="678" w:type="dxa"/>
            <w:tcBorders>
              <w:top w:val="single" w:sz="6" w:space="0" w:color="auto"/>
              <w:left w:val="single" w:sz="6" w:space="0" w:color="auto"/>
              <w:bottom w:val="single" w:sz="6" w:space="0" w:color="auto"/>
              <w:right w:val="single" w:sz="6" w:space="0" w:color="auto"/>
            </w:tcBorders>
            <w:vAlign w:val="center"/>
          </w:tcPr>
          <w:p w14:paraId="6A2F1519" w14:textId="77777777" w:rsidR="00EC698E" w:rsidRDefault="00D72630">
            <w:pPr>
              <w:jc w:val="center"/>
              <w:rPr>
                <w:sz w:val="22"/>
                <w:szCs w:val="22"/>
              </w:rPr>
            </w:pPr>
            <w:r>
              <w:rPr>
                <w:sz w:val="22"/>
                <w:szCs w:val="22"/>
              </w:rPr>
              <w:t>0,83</w:t>
            </w:r>
          </w:p>
        </w:tc>
        <w:tc>
          <w:tcPr>
            <w:tcW w:w="721" w:type="dxa"/>
            <w:tcBorders>
              <w:top w:val="single" w:sz="6" w:space="0" w:color="auto"/>
              <w:left w:val="single" w:sz="6" w:space="0" w:color="auto"/>
              <w:bottom w:val="single" w:sz="6" w:space="0" w:color="auto"/>
              <w:right w:val="single" w:sz="6" w:space="0" w:color="auto"/>
            </w:tcBorders>
            <w:vAlign w:val="center"/>
          </w:tcPr>
          <w:p w14:paraId="6A2F151A" w14:textId="77777777" w:rsidR="00EC698E" w:rsidRDefault="00D72630">
            <w:pPr>
              <w:jc w:val="center"/>
              <w:rPr>
                <w:sz w:val="22"/>
                <w:szCs w:val="22"/>
              </w:rPr>
            </w:pPr>
            <w:r>
              <w:rPr>
                <w:sz w:val="22"/>
                <w:szCs w:val="22"/>
              </w:rPr>
              <w:t>0,85</w:t>
            </w:r>
          </w:p>
        </w:tc>
        <w:tc>
          <w:tcPr>
            <w:tcW w:w="671" w:type="dxa"/>
            <w:tcBorders>
              <w:top w:val="single" w:sz="6" w:space="0" w:color="auto"/>
              <w:left w:val="single" w:sz="6" w:space="0" w:color="auto"/>
              <w:bottom w:val="single" w:sz="6" w:space="0" w:color="auto"/>
              <w:right w:val="single" w:sz="6" w:space="0" w:color="auto"/>
            </w:tcBorders>
            <w:vAlign w:val="center"/>
          </w:tcPr>
          <w:p w14:paraId="6A2F151B" w14:textId="77777777" w:rsidR="00EC698E" w:rsidRDefault="00D72630">
            <w:pPr>
              <w:jc w:val="center"/>
              <w:rPr>
                <w:sz w:val="22"/>
                <w:szCs w:val="22"/>
              </w:rPr>
            </w:pPr>
            <w:r>
              <w:rPr>
                <w:sz w:val="22"/>
                <w:szCs w:val="22"/>
              </w:rPr>
              <w:t>0,86</w:t>
            </w:r>
          </w:p>
        </w:tc>
        <w:tc>
          <w:tcPr>
            <w:tcW w:w="678" w:type="dxa"/>
            <w:tcBorders>
              <w:top w:val="single" w:sz="6" w:space="0" w:color="auto"/>
              <w:left w:val="single" w:sz="6" w:space="0" w:color="auto"/>
              <w:bottom w:val="single" w:sz="6" w:space="0" w:color="auto"/>
              <w:right w:val="single" w:sz="6" w:space="0" w:color="auto"/>
            </w:tcBorders>
            <w:vAlign w:val="center"/>
          </w:tcPr>
          <w:p w14:paraId="6A2F151C" w14:textId="77777777" w:rsidR="00EC698E" w:rsidRDefault="00D72630">
            <w:pPr>
              <w:jc w:val="center"/>
              <w:rPr>
                <w:sz w:val="22"/>
                <w:szCs w:val="22"/>
              </w:rPr>
            </w:pPr>
            <w:r>
              <w:rPr>
                <w:sz w:val="22"/>
                <w:szCs w:val="22"/>
              </w:rPr>
              <w:t>0,86</w:t>
            </w:r>
          </w:p>
        </w:tc>
        <w:tc>
          <w:tcPr>
            <w:tcW w:w="795" w:type="dxa"/>
            <w:tcBorders>
              <w:top w:val="single" w:sz="6" w:space="0" w:color="auto"/>
              <w:left w:val="single" w:sz="6" w:space="0" w:color="auto"/>
              <w:bottom w:val="single" w:sz="6" w:space="0" w:color="auto"/>
              <w:right w:val="single" w:sz="6" w:space="0" w:color="auto"/>
            </w:tcBorders>
            <w:vAlign w:val="center"/>
          </w:tcPr>
          <w:p w14:paraId="6A2F151D" w14:textId="77777777" w:rsidR="00EC698E" w:rsidRDefault="00D72630">
            <w:pPr>
              <w:jc w:val="center"/>
              <w:rPr>
                <w:sz w:val="22"/>
                <w:szCs w:val="22"/>
              </w:rPr>
            </w:pPr>
            <w:r>
              <w:rPr>
                <w:sz w:val="22"/>
                <w:szCs w:val="22"/>
              </w:rPr>
              <w:t>0,86</w:t>
            </w:r>
          </w:p>
        </w:tc>
        <w:tc>
          <w:tcPr>
            <w:tcW w:w="554" w:type="dxa"/>
            <w:tcBorders>
              <w:top w:val="single" w:sz="6" w:space="0" w:color="auto"/>
              <w:left w:val="single" w:sz="6" w:space="0" w:color="auto"/>
              <w:bottom w:val="single" w:sz="6" w:space="0" w:color="auto"/>
              <w:right w:val="single" w:sz="6" w:space="0" w:color="auto"/>
            </w:tcBorders>
            <w:vAlign w:val="center"/>
          </w:tcPr>
          <w:p w14:paraId="6A2F151E" w14:textId="77777777" w:rsidR="00EC698E" w:rsidRDefault="00D72630">
            <w:pPr>
              <w:jc w:val="center"/>
              <w:rPr>
                <w:sz w:val="22"/>
                <w:szCs w:val="22"/>
              </w:rPr>
            </w:pPr>
            <w:r>
              <w:rPr>
                <w:sz w:val="22"/>
                <w:szCs w:val="22"/>
              </w:rPr>
              <w:t>0,91</w:t>
            </w:r>
          </w:p>
        </w:tc>
        <w:tc>
          <w:tcPr>
            <w:tcW w:w="678" w:type="dxa"/>
            <w:tcBorders>
              <w:top w:val="single" w:sz="6" w:space="0" w:color="auto"/>
              <w:left w:val="single" w:sz="6" w:space="0" w:color="auto"/>
              <w:bottom w:val="single" w:sz="6" w:space="0" w:color="auto"/>
              <w:right w:val="single" w:sz="6" w:space="0" w:color="auto"/>
            </w:tcBorders>
            <w:vAlign w:val="center"/>
          </w:tcPr>
          <w:p w14:paraId="6A2F151F" w14:textId="77777777" w:rsidR="00EC698E" w:rsidRDefault="00D72630">
            <w:pPr>
              <w:jc w:val="center"/>
              <w:rPr>
                <w:sz w:val="22"/>
                <w:szCs w:val="22"/>
              </w:rPr>
            </w:pPr>
            <w:r>
              <w:rPr>
                <w:sz w:val="22"/>
                <w:szCs w:val="22"/>
              </w:rPr>
              <w:t>0,98</w:t>
            </w:r>
          </w:p>
        </w:tc>
        <w:tc>
          <w:tcPr>
            <w:tcW w:w="808" w:type="dxa"/>
            <w:tcBorders>
              <w:top w:val="single" w:sz="6" w:space="0" w:color="auto"/>
              <w:left w:val="single" w:sz="6" w:space="0" w:color="auto"/>
              <w:bottom w:val="single" w:sz="6" w:space="0" w:color="auto"/>
              <w:right w:val="single" w:sz="6" w:space="0" w:color="auto"/>
            </w:tcBorders>
            <w:vAlign w:val="center"/>
          </w:tcPr>
          <w:p w14:paraId="6A2F1520" w14:textId="77777777" w:rsidR="00EC698E" w:rsidRDefault="00D72630">
            <w:pPr>
              <w:jc w:val="center"/>
              <w:rPr>
                <w:sz w:val="22"/>
                <w:szCs w:val="22"/>
              </w:rPr>
            </w:pPr>
            <w:r>
              <w:rPr>
                <w:sz w:val="22"/>
                <w:szCs w:val="22"/>
              </w:rPr>
              <w:t>1,0</w:t>
            </w:r>
          </w:p>
        </w:tc>
        <w:tc>
          <w:tcPr>
            <w:tcW w:w="600" w:type="dxa"/>
            <w:tcBorders>
              <w:top w:val="single" w:sz="6" w:space="0" w:color="auto"/>
              <w:left w:val="single" w:sz="6" w:space="0" w:color="auto"/>
              <w:bottom w:val="single" w:sz="6" w:space="0" w:color="auto"/>
              <w:right w:val="single" w:sz="6" w:space="0" w:color="auto"/>
            </w:tcBorders>
            <w:vAlign w:val="center"/>
          </w:tcPr>
          <w:p w14:paraId="6A2F1521" w14:textId="77777777" w:rsidR="00EC698E" w:rsidRDefault="00D72630">
            <w:pPr>
              <w:jc w:val="center"/>
              <w:rPr>
                <w:sz w:val="22"/>
                <w:szCs w:val="22"/>
              </w:rPr>
            </w:pPr>
            <w:r>
              <w:rPr>
                <w:sz w:val="22"/>
                <w:szCs w:val="22"/>
              </w:rPr>
              <w:t>0,96</w:t>
            </w:r>
          </w:p>
        </w:tc>
        <w:tc>
          <w:tcPr>
            <w:tcW w:w="600" w:type="dxa"/>
            <w:tcBorders>
              <w:top w:val="single" w:sz="6" w:space="0" w:color="auto"/>
              <w:left w:val="single" w:sz="6" w:space="0" w:color="auto"/>
              <w:bottom w:val="single" w:sz="6" w:space="0" w:color="auto"/>
              <w:right w:val="single" w:sz="6" w:space="0" w:color="auto"/>
            </w:tcBorders>
            <w:vAlign w:val="center"/>
          </w:tcPr>
          <w:p w14:paraId="6A2F1522" w14:textId="77777777" w:rsidR="00EC698E" w:rsidRDefault="00D72630">
            <w:pPr>
              <w:jc w:val="center"/>
              <w:rPr>
                <w:sz w:val="22"/>
                <w:szCs w:val="22"/>
              </w:rPr>
            </w:pPr>
            <w:r>
              <w:rPr>
                <w:sz w:val="22"/>
                <w:szCs w:val="22"/>
              </w:rPr>
              <w:t>0,88</w:t>
            </w:r>
          </w:p>
        </w:tc>
      </w:tr>
      <w:tr w:rsidR="00EC698E" w14:paraId="6A2F1531" w14:textId="77777777">
        <w:trPr>
          <w:cantSplit/>
          <w:trHeight w:val="23"/>
        </w:trPr>
        <w:tc>
          <w:tcPr>
            <w:tcW w:w="914" w:type="dxa"/>
            <w:tcBorders>
              <w:top w:val="single" w:sz="6" w:space="0" w:color="auto"/>
              <w:left w:val="single" w:sz="6" w:space="0" w:color="auto"/>
              <w:bottom w:val="single" w:sz="6" w:space="0" w:color="auto"/>
              <w:right w:val="single" w:sz="6" w:space="0" w:color="auto"/>
            </w:tcBorders>
            <w:vAlign w:val="center"/>
          </w:tcPr>
          <w:p w14:paraId="6A2F1524" w14:textId="77777777" w:rsidR="00EC698E" w:rsidRDefault="00D72630">
            <w:pPr>
              <w:jc w:val="center"/>
              <w:rPr>
                <w:sz w:val="22"/>
                <w:szCs w:val="22"/>
              </w:rPr>
            </w:pPr>
            <w:r>
              <w:rPr>
                <w:sz w:val="22"/>
                <w:szCs w:val="22"/>
              </w:rPr>
              <w:t>II</w:t>
            </w:r>
          </w:p>
        </w:tc>
        <w:tc>
          <w:tcPr>
            <w:tcW w:w="672" w:type="dxa"/>
            <w:tcBorders>
              <w:top w:val="single" w:sz="6" w:space="0" w:color="auto"/>
              <w:left w:val="single" w:sz="6" w:space="0" w:color="auto"/>
              <w:bottom w:val="single" w:sz="6" w:space="0" w:color="auto"/>
              <w:right w:val="single" w:sz="6" w:space="0" w:color="auto"/>
            </w:tcBorders>
            <w:vAlign w:val="center"/>
          </w:tcPr>
          <w:p w14:paraId="6A2F1525" w14:textId="77777777" w:rsidR="00EC698E" w:rsidRDefault="00D72630">
            <w:pPr>
              <w:jc w:val="center"/>
              <w:rPr>
                <w:sz w:val="22"/>
                <w:szCs w:val="22"/>
              </w:rPr>
            </w:pPr>
            <w:r>
              <w:rPr>
                <w:sz w:val="22"/>
                <w:szCs w:val="22"/>
              </w:rPr>
              <w:t>0,77</w:t>
            </w:r>
          </w:p>
        </w:tc>
        <w:tc>
          <w:tcPr>
            <w:tcW w:w="671" w:type="dxa"/>
            <w:tcBorders>
              <w:top w:val="single" w:sz="6" w:space="0" w:color="auto"/>
              <w:left w:val="single" w:sz="6" w:space="0" w:color="auto"/>
              <w:bottom w:val="single" w:sz="6" w:space="0" w:color="auto"/>
              <w:right w:val="single" w:sz="6" w:space="0" w:color="auto"/>
            </w:tcBorders>
            <w:vAlign w:val="center"/>
          </w:tcPr>
          <w:p w14:paraId="6A2F1526" w14:textId="77777777" w:rsidR="00EC698E" w:rsidRDefault="00D72630">
            <w:pPr>
              <w:jc w:val="center"/>
              <w:rPr>
                <w:sz w:val="22"/>
                <w:szCs w:val="22"/>
              </w:rPr>
            </w:pPr>
            <w:r>
              <w:rPr>
                <w:sz w:val="22"/>
                <w:szCs w:val="22"/>
              </w:rPr>
              <w:t>0,77</w:t>
            </w:r>
          </w:p>
        </w:tc>
        <w:tc>
          <w:tcPr>
            <w:tcW w:w="678" w:type="dxa"/>
            <w:tcBorders>
              <w:top w:val="single" w:sz="6" w:space="0" w:color="auto"/>
              <w:left w:val="single" w:sz="6" w:space="0" w:color="auto"/>
              <w:bottom w:val="single" w:sz="6" w:space="0" w:color="auto"/>
              <w:right w:val="single" w:sz="6" w:space="0" w:color="auto"/>
            </w:tcBorders>
            <w:vAlign w:val="center"/>
          </w:tcPr>
          <w:p w14:paraId="6A2F1527" w14:textId="77777777" w:rsidR="00EC698E" w:rsidRDefault="00D72630">
            <w:pPr>
              <w:jc w:val="center"/>
              <w:rPr>
                <w:sz w:val="22"/>
                <w:szCs w:val="22"/>
              </w:rPr>
            </w:pPr>
            <w:r>
              <w:rPr>
                <w:sz w:val="22"/>
                <w:szCs w:val="22"/>
              </w:rPr>
              <w:t>0,74</w:t>
            </w:r>
          </w:p>
        </w:tc>
        <w:tc>
          <w:tcPr>
            <w:tcW w:w="721" w:type="dxa"/>
            <w:tcBorders>
              <w:top w:val="single" w:sz="6" w:space="0" w:color="auto"/>
              <w:left w:val="single" w:sz="6" w:space="0" w:color="auto"/>
              <w:bottom w:val="single" w:sz="6" w:space="0" w:color="auto"/>
              <w:right w:val="single" w:sz="6" w:space="0" w:color="auto"/>
            </w:tcBorders>
            <w:vAlign w:val="center"/>
          </w:tcPr>
          <w:p w14:paraId="6A2F1528" w14:textId="77777777" w:rsidR="00EC698E" w:rsidRDefault="00D72630">
            <w:pPr>
              <w:jc w:val="center"/>
              <w:rPr>
                <w:sz w:val="22"/>
                <w:szCs w:val="22"/>
              </w:rPr>
            </w:pPr>
            <w:r>
              <w:rPr>
                <w:sz w:val="22"/>
                <w:szCs w:val="22"/>
              </w:rPr>
              <w:t>0,78</w:t>
            </w:r>
          </w:p>
        </w:tc>
        <w:tc>
          <w:tcPr>
            <w:tcW w:w="671" w:type="dxa"/>
            <w:tcBorders>
              <w:top w:val="single" w:sz="6" w:space="0" w:color="auto"/>
              <w:left w:val="single" w:sz="6" w:space="0" w:color="auto"/>
              <w:bottom w:val="single" w:sz="6" w:space="0" w:color="auto"/>
              <w:right w:val="single" w:sz="6" w:space="0" w:color="auto"/>
            </w:tcBorders>
            <w:vAlign w:val="center"/>
          </w:tcPr>
          <w:p w14:paraId="6A2F1529" w14:textId="77777777" w:rsidR="00EC698E" w:rsidRDefault="00D72630">
            <w:pPr>
              <w:jc w:val="center"/>
              <w:rPr>
                <w:sz w:val="22"/>
                <w:szCs w:val="22"/>
              </w:rPr>
            </w:pPr>
            <w:r>
              <w:rPr>
                <w:sz w:val="22"/>
                <w:szCs w:val="22"/>
              </w:rPr>
              <w:t>0,79</w:t>
            </w:r>
          </w:p>
        </w:tc>
        <w:tc>
          <w:tcPr>
            <w:tcW w:w="678" w:type="dxa"/>
            <w:tcBorders>
              <w:top w:val="single" w:sz="6" w:space="0" w:color="auto"/>
              <w:left w:val="single" w:sz="6" w:space="0" w:color="auto"/>
              <w:bottom w:val="single" w:sz="6" w:space="0" w:color="auto"/>
              <w:right w:val="single" w:sz="6" w:space="0" w:color="auto"/>
            </w:tcBorders>
            <w:vAlign w:val="center"/>
          </w:tcPr>
          <w:p w14:paraId="6A2F152A" w14:textId="77777777" w:rsidR="00EC698E" w:rsidRDefault="00D72630">
            <w:pPr>
              <w:jc w:val="center"/>
              <w:rPr>
                <w:sz w:val="22"/>
                <w:szCs w:val="22"/>
              </w:rPr>
            </w:pPr>
            <w:r>
              <w:rPr>
                <w:sz w:val="22"/>
                <w:szCs w:val="22"/>
              </w:rPr>
              <w:t>0,83</w:t>
            </w:r>
          </w:p>
        </w:tc>
        <w:tc>
          <w:tcPr>
            <w:tcW w:w="795" w:type="dxa"/>
            <w:tcBorders>
              <w:top w:val="single" w:sz="6" w:space="0" w:color="auto"/>
              <w:left w:val="single" w:sz="6" w:space="0" w:color="auto"/>
              <w:bottom w:val="single" w:sz="6" w:space="0" w:color="auto"/>
              <w:right w:val="single" w:sz="6" w:space="0" w:color="auto"/>
            </w:tcBorders>
            <w:vAlign w:val="center"/>
          </w:tcPr>
          <w:p w14:paraId="6A2F152B" w14:textId="77777777" w:rsidR="00EC698E" w:rsidRDefault="00D72630">
            <w:pPr>
              <w:jc w:val="center"/>
              <w:rPr>
                <w:sz w:val="22"/>
                <w:szCs w:val="22"/>
              </w:rPr>
            </w:pPr>
            <w:r>
              <w:rPr>
                <w:sz w:val="22"/>
                <w:szCs w:val="22"/>
              </w:rPr>
              <w:t>0,85</w:t>
            </w:r>
          </w:p>
        </w:tc>
        <w:tc>
          <w:tcPr>
            <w:tcW w:w="554" w:type="dxa"/>
            <w:tcBorders>
              <w:top w:val="single" w:sz="6" w:space="0" w:color="auto"/>
              <w:left w:val="single" w:sz="6" w:space="0" w:color="auto"/>
              <w:bottom w:val="single" w:sz="6" w:space="0" w:color="auto"/>
              <w:right w:val="single" w:sz="6" w:space="0" w:color="auto"/>
            </w:tcBorders>
            <w:vAlign w:val="center"/>
          </w:tcPr>
          <w:p w14:paraId="6A2F152C" w14:textId="77777777" w:rsidR="00EC698E" w:rsidRDefault="00D72630">
            <w:pPr>
              <w:jc w:val="center"/>
              <w:rPr>
                <w:sz w:val="22"/>
                <w:szCs w:val="22"/>
              </w:rPr>
            </w:pPr>
            <w:r>
              <w:rPr>
                <w:sz w:val="22"/>
                <w:szCs w:val="22"/>
              </w:rPr>
              <w:t>0,91</w:t>
            </w:r>
          </w:p>
        </w:tc>
        <w:tc>
          <w:tcPr>
            <w:tcW w:w="678" w:type="dxa"/>
            <w:tcBorders>
              <w:top w:val="single" w:sz="6" w:space="0" w:color="auto"/>
              <w:left w:val="single" w:sz="6" w:space="0" w:color="auto"/>
              <w:bottom w:val="single" w:sz="6" w:space="0" w:color="auto"/>
              <w:right w:val="single" w:sz="6" w:space="0" w:color="auto"/>
            </w:tcBorders>
            <w:vAlign w:val="center"/>
          </w:tcPr>
          <w:p w14:paraId="6A2F152D" w14:textId="77777777" w:rsidR="00EC698E" w:rsidRDefault="00D72630">
            <w:pPr>
              <w:jc w:val="center"/>
              <w:rPr>
                <w:sz w:val="22"/>
                <w:szCs w:val="22"/>
              </w:rPr>
            </w:pPr>
            <w:r>
              <w:rPr>
                <w:sz w:val="22"/>
                <w:szCs w:val="22"/>
              </w:rPr>
              <w:t>0,99</w:t>
            </w:r>
          </w:p>
        </w:tc>
        <w:tc>
          <w:tcPr>
            <w:tcW w:w="808" w:type="dxa"/>
            <w:tcBorders>
              <w:top w:val="single" w:sz="6" w:space="0" w:color="auto"/>
              <w:left w:val="single" w:sz="6" w:space="0" w:color="auto"/>
              <w:bottom w:val="single" w:sz="6" w:space="0" w:color="auto"/>
              <w:right w:val="single" w:sz="6" w:space="0" w:color="auto"/>
            </w:tcBorders>
            <w:vAlign w:val="center"/>
          </w:tcPr>
          <w:p w14:paraId="6A2F152E" w14:textId="77777777" w:rsidR="00EC698E" w:rsidRDefault="00D72630">
            <w:pPr>
              <w:jc w:val="center"/>
              <w:rPr>
                <w:sz w:val="22"/>
                <w:szCs w:val="22"/>
              </w:rPr>
            </w:pPr>
            <w:r>
              <w:rPr>
                <w:sz w:val="22"/>
                <w:szCs w:val="22"/>
              </w:rPr>
              <w:t>1,0</w:t>
            </w:r>
          </w:p>
        </w:tc>
        <w:tc>
          <w:tcPr>
            <w:tcW w:w="600" w:type="dxa"/>
            <w:tcBorders>
              <w:top w:val="single" w:sz="6" w:space="0" w:color="auto"/>
              <w:left w:val="single" w:sz="6" w:space="0" w:color="auto"/>
              <w:bottom w:val="single" w:sz="6" w:space="0" w:color="auto"/>
              <w:right w:val="single" w:sz="6" w:space="0" w:color="auto"/>
            </w:tcBorders>
            <w:vAlign w:val="center"/>
          </w:tcPr>
          <w:p w14:paraId="6A2F152F" w14:textId="77777777" w:rsidR="00EC698E" w:rsidRDefault="00D72630">
            <w:pPr>
              <w:jc w:val="center"/>
              <w:rPr>
                <w:sz w:val="22"/>
                <w:szCs w:val="22"/>
              </w:rPr>
            </w:pPr>
            <w:r>
              <w:rPr>
                <w:sz w:val="22"/>
                <w:szCs w:val="22"/>
              </w:rPr>
              <w:t>0,95</w:t>
            </w:r>
          </w:p>
        </w:tc>
        <w:tc>
          <w:tcPr>
            <w:tcW w:w="600" w:type="dxa"/>
            <w:tcBorders>
              <w:top w:val="single" w:sz="6" w:space="0" w:color="auto"/>
              <w:left w:val="single" w:sz="6" w:space="0" w:color="auto"/>
              <w:bottom w:val="single" w:sz="6" w:space="0" w:color="auto"/>
              <w:right w:val="single" w:sz="6" w:space="0" w:color="auto"/>
            </w:tcBorders>
            <w:vAlign w:val="center"/>
          </w:tcPr>
          <w:p w14:paraId="6A2F1530" w14:textId="77777777" w:rsidR="00EC698E" w:rsidRDefault="00D72630">
            <w:pPr>
              <w:jc w:val="center"/>
              <w:rPr>
                <w:sz w:val="22"/>
                <w:szCs w:val="22"/>
              </w:rPr>
            </w:pPr>
            <w:r>
              <w:rPr>
                <w:sz w:val="22"/>
                <w:szCs w:val="22"/>
              </w:rPr>
              <w:t>0,84</w:t>
            </w:r>
          </w:p>
        </w:tc>
      </w:tr>
      <w:tr w:rsidR="00EC698E" w14:paraId="6A2F153F" w14:textId="77777777">
        <w:trPr>
          <w:cantSplit/>
          <w:trHeight w:val="23"/>
        </w:trPr>
        <w:tc>
          <w:tcPr>
            <w:tcW w:w="914" w:type="dxa"/>
            <w:tcBorders>
              <w:top w:val="single" w:sz="6" w:space="0" w:color="auto"/>
              <w:left w:val="single" w:sz="6" w:space="0" w:color="auto"/>
              <w:bottom w:val="single" w:sz="6" w:space="0" w:color="auto"/>
              <w:right w:val="single" w:sz="6" w:space="0" w:color="auto"/>
            </w:tcBorders>
            <w:vAlign w:val="center"/>
          </w:tcPr>
          <w:p w14:paraId="6A2F1532" w14:textId="77777777" w:rsidR="00EC698E" w:rsidRDefault="00D72630">
            <w:pPr>
              <w:jc w:val="center"/>
              <w:rPr>
                <w:sz w:val="22"/>
                <w:szCs w:val="22"/>
              </w:rPr>
            </w:pPr>
            <w:r>
              <w:rPr>
                <w:sz w:val="22"/>
                <w:szCs w:val="22"/>
              </w:rPr>
              <w:t>III</w:t>
            </w:r>
          </w:p>
        </w:tc>
        <w:tc>
          <w:tcPr>
            <w:tcW w:w="672" w:type="dxa"/>
            <w:tcBorders>
              <w:top w:val="single" w:sz="6" w:space="0" w:color="auto"/>
              <w:left w:val="single" w:sz="6" w:space="0" w:color="auto"/>
              <w:bottom w:val="single" w:sz="6" w:space="0" w:color="auto"/>
              <w:right w:val="single" w:sz="6" w:space="0" w:color="auto"/>
            </w:tcBorders>
            <w:vAlign w:val="center"/>
          </w:tcPr>
          <w:p w14:paraId="6A2F1533" w14:textId="77777777" w:rsidR="00EC698E" w:rsidRDefault="00D72630">
            <w:pPr>
              <w:jc w:val="center"/>
              <w:rPr>
                <w:sz w:val="22"/>
                <w:szCs w:val="22"/>
              </w:rPr>
            </w:pPr>
            <w:r>
              <w:rPr>
                <w:sz w:val="22"/>
                <w:szCs w:val="22"/>
              </w:rPr>
              <w:t>0,71</w:t>
            </w:r>
          </w:p>
        </w:tc>
        <w:tc>
          <w:tcPr>
            <w:tcW w:w="671" w:type="dxa"/>
            <w:tcBorders>
              <w:top w:val="single" w:sz="6" w:space="0" w:color="auto"/>
              <w:left w:val="single" w:sz="6" w:space="0" w:color="auto"/>
              <w:bottom w:val="single" w:sz="6" w:space="0" w:color="auto"/>
              <w:right w:val="single" w:sz="6" w:space="0" w:color="auto"/>
            </w:tcBorders>
            <w:vAlign w:val="center"/>
          </w:tcPr>
          <w:p w14:paraId="6A2F1534" w14:textId="77777777" w:rsidR="00EC698E" w:rsidRDefault="00D72630">
            <w:pPr>
              <w:jc w:val="center"/>
              <w:rPr>
                <w:sz w:val="22"/>
                <w:szCs w:val="22"/>
              </w:rPr>
            </w:pPr>
            <w:r>
              <w:rPr>
                <w:sz w:val="22"/>
                <w:szCs w:val="22"/>
              </w:rPr>
              <w:t>0,69</w:t>
            </w:r>
          </w:p>
        </w:tc>
        <w:tc>
          <w:tcPr>
            <w:tcW w:w="678" w:type="dxa"/>
            <w:tcBorders>
              <w:top w:val="single" w:sz="6" w:space="0" w:color="auto"/>
              <w:left w:val="single" w:sz="6" w:space="0" w:color="auto"/>
              <w:bottom w:val="single" w:sz="6" w:space="0" w:color="auto"/>
              <w:right w:val="single" w:sz="6" w:space="0" w:color="auto"/>
            </w:tcBorders>
            <w:vAlign w:val="center"/>
          </w:tcPr>
          <w:p w14:paraId="6A2F1535" w14:textId="77777777" w:rsidR="00EC698E" w:rsidRDefault="00D72630">
            <w:pPr>
              <w:jc w:val="center"/>
              <w:rPr>
                <w:sz w:val="22"/>
                <w:szCs w:val="22"/>
              </w:rPr>
            </w:pPr>
            <w:r>
              <w:rPr>
                <w:sz w:val="22"/>
                <w:szCs w:val="22"/>
              </w:rPr>
              <w:t>0,68</w:t>
            </w:r>
          </w:p>
        </w:tc>
        <w:tc>
          <w:tcPr>
            <w:tcW w:w="721" w:type="dxa"/>
            <w:tcBorders>
              <w:top w:val="single" w:sz="6" w:space="0" w:color="auto"/>
              <w:left w:val="single" w:sz="6" w:space="0" w:color="auto"/>
              <w:bottom w:val="single" w:sz="6" w:space="0" w:color="auto"/>
              <w:right w:val="single" w:sz="6" w:space="0" w:color="auto"/>
            </w:tcBorders>
            <w:vAlign w:val="center"/>
          </w:tcPr>
          <w:p w14:paraId="6A2F1536" w14:textId="77777777" w:rsidR="00EC698E" w:rsidRDefault="00D72630">
            <w:pPr>
              <w:jc w:val="center"/>
              <w:rPr>
                <w:sz w:val="22"/>
                <w:szCs w:val="22"/>
              </w:rPr>
            </w:pPr>
            <w:r>
              <w:rPr>
                <w:sz w:val="22"/>
                <w:szCs w:val="22"/>
              </w:rPr>
              <w:t>0,70</w:t>
            </w:r>
          </w:p>
        </w:tc>
        <w:tc>
          <w:tcPr>
            <w:tcW w:w="671" w:type="dxa"/>
            <w:tcBorders>
              <w:top w:val="single" w:sz="6" w:space="0" w:color="auto"/>
              <w:left w:val="single" w:sz="6" w:space="0" w:color="auto"/>
              <w:bottom w:val="single" w:sz="6" w:space="0" w:color="auto"/>
              <w:right w:val="single" w:sz="6" w:space="0" w:color="auto"/>
            </w:tcBorders>
            <w:vAlign w:val="center"/>
          </w:tcPr>
          <w:p w14:paraId="6A2F1537" w14:textId="77777777" w:rsidR="00EC698E" w:rsidRDefault="00D72630">
            <w:pPr>
              <w:jc w:val="center"/>
              <w:rPr>
                <w:sz w:val="22"/>
                <w:szCs w:val="22"/>
              </w:rPr>
            </w:pPr>
            <w:r>
              <w:rPr>
                <w:sz w:val="22"/>
                <w:szCs w:val="22"/>
              </w:rPr>
              <w:t>0,73</w:t>
            </w:r>
          </w:p>
        </w:tc>
        <w:tc>
          <w:tcPr>
            <w:tcW w:w="678" w:type="dxa"/>
            <w:tcBorders>
              <w:top w:val="single" w:sz="6" w:space="0" w:color="auto"/>
              <w:left w:val="single" w:sz="6" w:space="0" w:color="auto"/>
              <w:bottom w:val="single" w:sz="6" w:space="0" w:color="auto"/>
              <w:right w:val="single" w:sz="6" w:space="0" w:color="auto"/>
            </w:tcBorders>
            <w:vAlign w:val="center"/>
          </w:tcPr>
          <w:p w14:paraId="6A2F1538" w14:textId="77777777" w:rsidR="00EC698E" w:rsidRDefault="00D72630">
            <w:pPr>
              <w:jc w:val="center"/>
              <w:rPr>
                <w:sz w:val="22"/>
                <w:szCs w:val="22"/>
              </w:rPr>
            </w:pPr>
            <w:r>
              <w:rPr>
                <w:sz w:val="22"/>
                <w:szCs w:val="22"/>
              </w:rPr>
              <w:t>0,80</w:t>
            </w:r>
          </w:p>
        </w:tc>
        <w:tc>
          <w:tcPr>
            <w:tcW w:w="795" w:type="dxa"/>
            <w:tcBorders>
              <w:top w:val="single" w:sz="6" w:space="0" w:color="auto"/>
              <w:left w:val="single" w:sz="6" w:space="0" w:color="auto"/>
              <w:bottom w:val="single" w:sz="6" w:space="0" w:color="auto"/>
              <w:right w:val="single" w:sz="6" w:space="0" w:color="auto"/>
            </w:tcBorders>
            <w:vAlign w:val="center"/>
          </w:tcPr>
          <w:p w14:paraId="6A2F1539" w14:textId="77777777" w:rsidR="00EC698E" w:rsidRDefault="00D72630">
            <w:pPr>
              <w:jc w:val="center"/>
              <w:rPr>
                <w:sz w:val="22"/>
                <w:szCs w:val="22"/>
              </w:rPr>
            </w:pPr>
            <w:r>
              <w:rPr>
                <w:sz w:val="22"/>
                <w:szCs w:val="22"/>
              </w:rPr>
              <w:t>0,84</w:t>
            </w:r>
          </w:p>
        </w:tc>
        <w:tc>
          <w:tcPr>
            <w:tcW w:w="554" w:type="dxa"/>
            <w:tcBorders>
              <w:top w:val="single" w:sz="6" w:space="0" w:color="auto"/>
              <w:left w:val="single" w:sz="6" w:space="0" w:color="auto"/>
              <w:bottom w:val="single" w:sz="6" w:space="0" w:color="auto"/>
              <w:right w:val="single" w:sz="6" w:space="0" w:color="auto"/>
            </w:tcBorders>
            <w:vAlign w:val="center"/>
          </w:tcPr>
          <w:p w14:paraId="6A2F153A" w14:textId="77777777" w:rsidR="00EC698E" w:rsidRDefault="00D72630">
            <w:pPr>
              <w:jc w:val="center"/>
              <w:rPr>
                <w:sz w:val="22"/>
                <w:szCs w:val="22"/>
              </w:rPr>
            </w:pPr>
            <w:r>
              <w:rPr>
                <w:sz w:val="22"/>
                <w:szCs w:val="22"/>
              </w:rPr>
              <w:t>0,91</w:t>
            </w:r>
          </w:p>
        </w:tc>
        <w:tc>
          <w:tcPr>
            <w:tcW w:w="678" w:type="dxa"/>
            <w:tcBorders>
              <w:top w:val="single" w:sz="6" w:space="0" w:color="auto"/>
              <w:left w:val="single" w:sz="6" w:space="0" w:color="auto"/>
              <w:bottom w:val="single" w:sz="6" w:space="0" w:color="auto"/>
              <w:right w:val="single" w:sz="6" w:space="0" w:color="auto"/>
            </w:tcBorders>
            <w:vAlign w:val="center"/>
          </w:tcPr>
          <w:p w14:paraId="6A2F153B" w14:textId="77777777" w:rsidR="00EC698E" w:rsidRDefault="00D72630">
            <w:pPr>
              <w:jc w:val="center"/>
              <w:rPr>
                <w:sz w:val="22"/>
                <w:szCs w:val="22"/>
              </w:rPr>
            </w:pPr>
            <w:r>
              <w:rPr>
                <w:sz w:val="22"/>
                <w:szCs w:val="22"/>
              </w:rPr>
              <w:t>0,99</w:t>
            </w:r>
          </w:p>
        </w:tc>
        <w:tc>
          <w:tcPr>
            <w:tcW w:w="808" w:type="dxa"/>
            <w:tcBorders>
              <w:top w:val="single" w:sz="6" w:space="0" w:color="auto"/>
              <w:left w:val="single" w:sz="6" w:space="0" w:color="auto"/>
              <w:bottom w:val="single" w:sz="6" w:space="0" w:color="auto"/>
              <w:right w:val="single" w:sz="6" w:space="0" w:color="auto"/>
            </w:tcBorders>
            <w:vAlign w:val="center"/>
          </w:tcPr>
          <w:p w14:paraId="6A2F153C" w14:textId="77777777" w:rsidR="00EC698E" w:rsidRDefault="00D72630">
            <w:pPr>
              <w:jc w:val="center"/>
              <w:rPr>
                <w:sz w:val="22"/>
                <w:szCs w:val="22"/>
              </w:rPr>
            </w:pPr>
            <w:r>
              <w:rPr>
                <w:sz w:val="22"/>
                <w:szCs w:val="22"/>
              </w:rPr>
              <w:t>1,0</w:t>
            </w:r>
          </w:p>
        </w:tc>
        <w:tc>
          <w:tcPr>
            <w:tcW w:w="600" w:type="dxa"/>
            <w:tcBorders>
              <w:top w:val="single" w:sz="6" w:space="0" w:color="auto"/>
              <w:left w:val="single" w:sz="6" w:space="0" w:color="auto"/>
              <w:bottom w:val="single" w:sz="6" w:space="0" w:color="auto"/>
              <w:right w:val="single" w:sz="6" w:space="0" w:color="auto"/>
            </w:tcBorders>
            <w:vAlign w:val="center"/>
          </w:tcPr>
          <w:p w14:paraId="6A2F153D" w14:textId="77777777" w:rsidR="00EC698E" w:rsidRDefault="00D72630">
            <w:pPr>
              <w:jc w:val="center"/>
              <w:rPr>
                <w:sz w:val="22"/>
                <w:szCs w:val="22"/>
              </w:rPr>
            </w:pPr>
            <w:r>
              <w:rPr>
                <w:sz w:val="22"/>
                <w:szCs w:val="22"/>
              </w:rPr>
              <w:t>0,94</w:t>
            </w:r>
          </w:p>
        </w:tc>
        <w:tc>
          <w:tcPr>
            <w:tcW w:w="600" w:type="dxa"/>
            <w:tcBorders>
              <w:top w:val="single" w:sz="6" w:space="0" w:color="auto"/>
              <w:left w:val="single" w:sz="6" w:space="0" w:color="auto"/>
              <w:bottom w:val="single" w:sz="6" w:space="0" w:color="auto"/>
              <w:right w:val="single" w:sz="6" w:space="0" w:color="auto"/>
            </w:tcBorders>
            <w:vAlign w:val="center"/>
          </w:tcPr>
          <w:p w14:paraId="6A2F153E" w14:textId="77777777" w:rsidR="00EC698E" w:rsidRDefault="00D72630">
            <w:pPr>
              <w:jc w:val="center"/>
              <w:rPr>
                <w:sz w:val="22"/>
                <w:szCs w:val="22"/>
              </w:rPr>
            </w:pPr>
            <w:r>
              <w:rPr>
                <w:sz w:val="22"/>
                <w:szCs w:val="22"/>
              </w:rPr>
              <w:t>0,80</w:t>
            </w:r>
          </w:p>
        </w:tc>
      </w:tr>
    </w:tbl>
    <w:p w14:paraId="6A2F1540" w14:textId="77777777" w:rsidR="00EC698E" w:rsidRDefault="00D72630">
      <w:pPr>
        <w:jc w:val="both"/>
      </w:pPr>
    </w:p>
    <w:p w14:paraId="6A2F1541" w14:textId="77777777" w:rsidR="00EC698E" w:rsidRDefault="00D72630">
      <w:pPr>
        <w:ind w:firstLine="567"/>
        <w:jc w:val="both"/>
      </w:pPr>
      <w:r>
        <w:t>3.6</w:t>
      </w:r>
      <w:r>
        <w:t xml:space="preserve">. koeficiento </w:t>
      </w:r>
      <w:proofErr w:type="spellStart"/>
      <w:r>
        <w:rPr>
          <w:i/>
          <w:iCs/>
        </w:rPr>
        <w:t>c(z</w:t>
      </w:r>
      <w:proofErr w:type="spellEnd"/>
      <w:r>
        <w:rPr>
          <w:i/>
          <w:iCs/>
        </w:rPr>
        <w:t xml:space="preserve">) </w:t>
      </w:r>
      <w:r>
        <w:t>vertė, įvertinanti vietovės tipą ir pastato aukštį, nustatoma iš 1.3 ir 1.4 lentelėse nurodytų duomenų:</w:t>
      </w:r>
    </w:p>
    <w:p w14:paraId="6A2F1542" w14:textId="77777777" w:rsidR="00EC698E" w:rsidRDefault="00EC698E">
      <w:pPr>
        <w:jc w:val="both"/>
      </w:pPr>
    </w:p>
    <w:p w14:paraId="6A2F1543" w14:textId="77777777" w:rsidR="00EC698E" w:rsidRDefault="00D72630">
      <w:pPr>
        <w:jc w:val="right"/>
      </w:pPr>
      <w:r>
        <w:t>1.3</w:t>
      </w:r>
      <w:r>
        <w:t xml:space="preserve"> lentelė</w:t>
      </w:r>
    </w:p>
    <w:p w14:paraId="6A2F1544" w14:textId="77777777" w:rsidR="00EC698E" w:rsidRDefault="00D72630">
      <w:pPr>
        <w:jc w:val="center"/>
        <w:rPr>
          <w:b/>
          <w:bCs/>
        </w:rPr>
      </w:pPr>
      <w:r>
        <w:rPr>
          <w:b/>
          <w:bCs/>
        </w:rPr>
        <w:t>Vietovės tipai</w:t>
      </w:r>
    </w:p>
    <w:p w14:paraId="6A2F1545"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2984"/>
        <w:gridCol w:w="3085"/>
        <w:gridCol w:w="3001"/>
      </w:tblGrid>
      <w:tr w:rsidR="00EC698E" w14:paraId="6A2F1549" w14:textId="77777777">
        <w:trPr>
          <w:cantSplit/>
          <w:trHeight w:val="23"/>
        </w:trPr>
        <w:tc>
          <w:tcPr>
            <w:tcW w:w="2006" w:type="dxa"/>
            <w:tcBorders>
              <w:top w:val="single" w:sz="6" w:space="0" w:color="auto"/>
              <w:left w:val="single" w:sz="6" w:space="0" w:color="auto"/>
              <w:bottom w:val="single" w:sz="6" w:space="0" w:color="auto"/>
              <w:right w:val="single" w:sz="6" w:space="0" w:color="auto"/>
            </w:tcBorders>
          </w:tcPr>
          <w:p w14:paraId="6A2F1546" w14:textId="77777777" w:rsidR="00EC698E" w:rsidRDefault="00D72630">
            <w:pPr>
              <w:jc w:val="center"/>
              <w:rPr>
                <w:b/>
                <w:sz w:val="22"/>
              </w:rPr>
            </w:pPr>
            <w:r>
              <w:rPr>
                <w:b/>
                <w:sz w:val="22"/>
              </w:rPr>
              <w:t>A</w:t>
            </w:r>
          </w:p>
        </w:tc>
        <w:tc>
          <w:tcPr>
            <w:tcW w:w="2074" w:type="dxa"/>
            <w:tcBorders>
              <w:top w:val="single" w:sz="6" w:space="0" w:color="auto"/>
              <w:left w:val="single" w:sz="6" w:space="0" w:color="auto"/>
              <w:bottom w:val="single" w:sz="6" w:space="0" w:color="auto"/>
              <w:right w:val="single" w:sz="6" w:space="0" w:color="auto"/>
            </w:tcBorders>
          </w:tcPr>
          <w:p w14:paraId="6A2F1547" w14:textId="77777777" w:rsidR="00EC698E" w:rsidRDefault="00D72630">
            <w:pPr>
              <w:jc w:val="center"/>
              <w:rPr>
                <w:b/>
                <w:bCs/>
                <w:sz w:val="22"/>
              </w:rPr>
            </w:pPr>
            <w:r>
              <w:rPr>
                <w:b/>
                <w:bCs/>
                <w:sz w:val="22"/>
              </w:rPr>
              <w:t>B</w:t>
            </w:r>
          </w:p>
        </w:tc>
        <w:tc>
          <w:tcPr>
            <w:tcW w:w="2017" w:type="dxa"/>
            <w:tcBorders>
              <w:top w:val="single" w:sz="6" w:space="0" w:color="auto"/>
              <w:left w:val="single" w:sz="6" w:space="0" w:color="auto"/>
              <w:bottom w:val="single" w:sz="6" w:space="0" w:color="auto"/>
              <w:right w:val="single" w:sz="6" w:space="0" w:color="auto"/>
            </w:tcBorders>
          </w:tcPr>
          <w:p w14:paraId="6A2F1548" w14:textId="77777777" w:rsidR="00EC698E" w:rsidRDefault="00D72630">
            <w:pPr>
              <w:jc w:val="center"/>
              <w:rPr>
                <w:b/>
                <w:sz w:val="22"/>
              </w:rPr>
            </w:pPr>
            <w:r>
              <w:rPr>
                <w:b/>
                <w:sz w:val="22"/>
              </w:rPr>
              <w:t>C</w:t>
            </w:r>
          </w:p>
        </w:tc>
      </w:tr>
      <w:tr w:rsidR="00EC698E" w14:paraId="6A2F154D" w14:textId="77777777">
        <w:trPr>
          <w:cantSplit/>
          <w:trHeight w:val="23"/>
        </w:trPr>
        <w:tc>
          <w:tcPr>
            <w:tcW w:w="2006" w:type="dxa"/>
            <w:tcBorders>
              <w:top w:val="single" w:sz="6" w:space="0" w:color="auto"/>
              <w:left w:val="single" w:sz="6" w:space="0" w:color="auto"/>
              <w:bottom w:val="single" w:sz="6" w:space="0" w:color="auto"/>
              <w:right w:val="single" w:sz="6" w:space="0" w:color="auto"/>
            </w:tcBorders>
            <w:vAlign w:val="center"/>
          </w:tcPr>
          <w:p w14:paraId="6A2F154A" w14:textId="77777777" w:rsidR="00EC698E" w:rsidRDefault="00D72630">
            <w:pPr>
              <w:jc w:val="center"/>
              <w:rPr>
                <w:sz w:val="22"/>
              </w:rPr>
            </w:pPr>
            <w:r>
              <w:rPr>
                <w:sz w:val="22"/>
              </w:rPr>
              <w:t>Atviros jūrų pakrantės, ežerų ir vandens saugyklų pakrantės</w:t>
            </w:r>
          </w:p>
        </w:tc>
        <w:tc>
          <w:tcPr>
            <w:tcW w:w="2074" w:type="dxa"/>
            <w:tcBorders>
              <w:top w:val="single" w:sz="6" w:space="0" w:color="auto"/>
              <w:left w:val="single" w:sz="6" w:space="0" w:color="auto"/>
              <w:bottom w:val="single" w:sz="6" w:space="0" w:color="auto"/>
              <w:right w:val="single" w:sz="6" w:space="0" w:color="auto"/>
            </w:tcBorders>
            <w:vAlign w:val="center"/>
          </w:tcPr>
          <w:p w14:paraId="6A2F154B" w14:textId="77777777" w:rsidR="00EC698E" w:rsidRDefault="00D72630">
            <w:pPr>
              <w:jc w:val="center"/>
              <w:rPr>
                <w:sz w:val="22"/>
              </w:rPr>
            </w:pPr>
            <w:r>
              <w:rPr>
                <w:sz w:val="22"/>
              </w:rPr>
              <w:t>Miestų teritorijos, miškų masyvai ir kitos vietovės, tolygiai užstatytos aukštesnėmis kaip 10 m kliūtimis</w:t>
            </w:r>
          </w:p>
        </w:tc>
        <w:tc>
          <w:tcPr>
            <w:tcW w:w="2017" w:type="dxa"/>
            <w:tcBorders>
              <w:top w:val="single" w:sz="6" w:space="0" w:color="auto"/>
              <w:left w:val="single" w:sz="6" w:space="0" w:color="auto"/>
              <w:bottom w:val="single" w:sz="6" w:space="0" w:color="auto"/>
              <w:right w:val="single" w:sz="6" w:space="0" w:color="auto"/>
            </w:tcBorders>
            <w:vAlign w:val="center"/>
          </w:tcPr>
          <w:p w14:paraId="6A2F154C" w14:textId="77777777" w:rsidR="00EC698E" w:rsidRDefault="00D72630">
            <w:pPr>
              <w:jc w:val="center"/>
              <w:rPr>
                <w:sz w:val="22"/>
              </w:rPr>
            </w:pPr>
            <w:r>
              <w:rPr>
                <w:sz w:val="22"/>
              </w:rPr>
              <w:t xml:space="preserve">Miestų rajonai, užstatyti aukštesniais kaip 25 m </w:t>
            </w:r>
            <w:r>
              <w:rPr>
                <w:sz w:val="22"/>
              </w:rPr>
              <w:t>statiniais</w:t>
            </w:r>
          </w:p>
        </w:tc>
      </w:tr>
    </w:tbl>
    <w:p w14:paraId="6A2F154E" w14:textId="77777777" w:rsidR="00EC698E" w:rsidRDefault="00D72630">
      <w:pPr>
        <w:jc w:val="both"/>
      </w:pPr>
    </w:p>
    <w:p w14:paraId="6A2F154F" w14:textId="77777777" w:rsidR="00EC698E" w:rsidRDefault="00D72630">
      <w:pPr>
        <w:jc w:val="both"/>
      </w:pPr>
      <w:r>
        <w:t>Pastaba. Pastatai laikomi esantys nurodyto tipo vietovėje, jeigu ši vietovė iš vėjo pusės tęsiasi 30 h atstumu, kai pastato aukštis h iki 60 m, ir 2 km, kai aukštis didesnis.</w:t>
      </w:r>
    </w:p>
    <w:p w14:paraId="6A2F1550" w14:textId="77777777" w:rsidR="00EC698E" w:rsidRDefault="00D72630">
      <w:pPr>
        <w:jc w:val="both"/>
      </w:pPr>
    </w:p>
    <w:p w14:paraId="6A2F1551" w14:textId="77777777" w:rsidR="00EC698E" w:rsidRDefault="00D72630">
      <w:pPr>
        <w:ind w:firstLine="567"/>
        <w:jc w:val="right"/>
      </w:pPr>
      <w:r>
        <w:t>1.4</w:t>
      </w:r>
      <w:r>
        <w:t xml:space="preserve"> lentelė</w:t>
      </w:r>
    </w:p>
    <w:p w14:paraId="6A2F1552" w14:textId="77777777" w:rsidR="00EC698E" w:rsidRDefault="00D72630">
      <w:pPr>
        <w:jc w:val="center"/>
        <w:rPr>
          <w:b/>
          <w:bCs/>
        </w:rPr>
      </w:pPr>
      <w:r>
        <w:rPr>
          <w:b/>
          <w:bCs/>
        </w:rPr>
        <w:t xml:space="preserve">Koeficientai </w:t>
      </w:r>
      <w:proofErr w:type="spellStart"/>
      <w:r>
        <w:rPr>
          <w:b/>
          <w:i/>
          <w:iCs/>
        </w:rPr>
        <w:t>c(z</w:t>
      </w:r>
      <w:proofErr w:type="spellEnd"/>
      <w:r>
        <w:rPr>
          <w:b/>
          <w:i/>
          <w:iCs/>
        </w:rPr>
        <w:t>),</w:t>
      </w:r>
      <w:r>
        <w:rPr>
          <w:i/>
          <w:iCs/>
        </w:rPr>
        <w:t xml:space="preserve"> </w:t>
      </w:r>
      <w:r>
        <w:rPr>
          <w:b/>
          <w:bCs/>
        </w:rPr>
        <w:t xml:space="preserve">įvertinantys vėjo slėgio </w:t>
      </w:r>
      <w:r>
        <w:rPr>
          <w:b/>
          <w:bCs/>
        </w:rPr>
        <w:t>pokytį nuo aukščio</w:t>
      </w:r>
    </w:p>
    <w:p w14:paraId="6A2F1553"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2792"/>
        <w:gridCol w:w="2157"/>
        <w:gridCol w:w="2321"/>
        <w:gridCol w:w="1800"/>
      </w:tblGrid>
      <w:tr w:rsidR="00EC698E" w14:paraId="6A2F1556" w14:textId="77777777">
        <w:trPr>
          <w:cantSplit/>
          <w:trHeight w:val="270"/>
          <w:tblHeader/>
        </w:trPr>
        <w:tc>
          <w:tcPr>
            <w:tcW w:w="2792" w:type="dxa"/>
            <w:vMerge w:val="restart"/>
            <w:tcBorders>
              <w:top w:val="single" w:sz="6" w:space="0" w:color="auto"/>
              <w:left w:val="single" w:sz="6" w:space="0" w:color="auto"/>
              <w:bottom w:val="nil"/>
              <w:right w:val="single" w:sz="6" w:space="0" w:color="auto"/>
            </w:tcBorders>
          </w:tcPr>
          <w:p w14:paraId="6A2F1554" w14:textId="77777777" w:rsidR="00EC698E" w:rsidRDefault="00D72630">
            <w:pPr>
              <w:jc w:val="center"/>
              <w:rPr>
                <w:sz w:val="22"/>
              </w:rPr>
            </w:pPr>
            <w:r>
              <w:rPr>
                <w:sz w:val="22"/>
              </w:rPr>
              <w:t>Aukštis virš žemės paviršiaus z (m)</w:t>
            </w:r>
          </w:p>
        </w:tc>
        <w:tc>
          <w:tcPr>
            <w:tcW w:w="6278" w:type="dxa"/>
            <w:gridSpan w:val="3"/>
            <w:tcBorders>
              <w:top w:val="single" w:sz="6" w:space="0" w:color="auto"/>
              <w:left w:val="single" w:sz="6" w:space="0" w:color="auto"/>
              <w:bottom w:val="single" w:sz="6" w:space="0" w:color="auto"/>
              <w:right w:val="single" w:sz="6" w:space="0" w:color="auto"/>
            </w:tcBorders>
          </w:tcPr>
          <w:p w14:paraId="6A2F1555" w14:textId="77777777" w:rsidR="00EC698E" w:rsidRDefault="00D72630">
            <w:pPr>
              <w:jc w:val="center"/>
              <w:rPr>
                <w:sz w:val="22"/>
              </w:rPr>
            </w:pPr>
            <w:r>
              <w:rPr>
                <w:sz w:val="22"/>
              </w:rPr>
              <w:t xml:space="preserve">Koeficientai </w:t>
            </w:r>
            <w:proofErr w:type="spellStart"/>
            <w:r>
              <w:rPr>
                <w:i/>
                <w:iCs/>
                <w:sz w:val="22"/>
              </w:rPr>
              <w:t>c(z</w:t>
            </w:r>
            <w:proofErr w:type="spellEnd"/>
            <w:r>
              <w:rPr>
                <w:i/>
                <w:iCs/>
                <w:sz w:val="22"/>
              </w:rPr>
              <w:t xml:space="preserve">) </w:t>
            </w:r>
            <w:r>
              <w:rPr>
                <w:sz w:val="22"/>
              </w:rPr>
              <w:t>vietovės tipams</w:t>
            </w:r>
          </w:p>
        </w:tc>
      </w:tr>
      <w:tr w:rsidR="00EC698E" w14:paraId="6A2F155B" w14:textId="77777777">
        <w:trPr>
          <w:cantSplit/>
          <w:trHeight w:val="23"/>
          <w:tblHeader/>
        </w:trPr>
        <w:tc>
          <w:tcPr>
            <w:tcW w:w="2792" w:type="dxa"/>
            <w:vMerge/>
            <w:tcBorders>
              <w:left w:val="single" w:sz="6" w:space="0" w:color="auto"/>
              <w:bottom w:val="single" w:sz="6" w:space="0" w:color="auto"/>
              <w:right w:val="single" w:sz="6" w:space="0" w:color="auto"/>
            </w:tcBorders>
          </w:tcPr>
          <w:p w14:paraId="6A2F1557" w14:textId="77777777" w:rsidR="00EC698E" w:rsidRDefault="00EC698E">
            <w:pPr>
              <w:jc w:val="center"/>
              <w:rPr>
                <w:sz w:val="22"/>
              </w:rPr>
            </w:pPr>
          </w:p>
        </w:tc>
        <w:tc>
          <w:tcPr>
            <w:tcW w:w="2157" w:type="dxa"/>
            <w:tcBorders>
              <w:top w:val="single" w:sz="6" w:space="0" w:color="auto"/>
              <w:left w:val="single" w:sz="6" w:space="0" w:color="auto"/>
              <w:bottom w:val="single" w:sz="6" w:space="0" w:color="auto"/>
              <w:right w:val="single" w:sz="6" w:space="0" w:color="auto"/>
            </w:tcBorders>
          </w:tcPr>
          <w:p w14:paraId="6A2F1558" w14:textId="77777777" w:rsidR="00EC698E" w:rsidRDefault="00D72630">
            <w:pPr>
              <w:jc w:val="center"/>
              <w:rPr>
                <w:sz w:val="22"/>
              </w:rPr>
            </w:pPr>
            <w:r>
              <w:rPr>
                <w:sz w:val="22"/>
              </w:rPr>
              <w:t>A</w:t>
            </w:r>
          </w:p>
        </w:tc>
        <w:tc>
          <w:tcPr>
            <w:tcW w:w="2321" w:type="dxa"/>
            <w:tcBorders>
              <w:top w:val="single" w:sz="6" w:space="0" w:color="auto"/>
              <w:left w:val="single" w:sz="6" w:space="0" w:color="auto"/>
              <w:bottom w:val="single" w:sz="6" w:space="0" w:color="auto"/>
              <w:right w:val="single" w:sz="6" w:space="0" w:color="auto"/>
            </w:tcBorders>
          </w:tcPr>
          <w:p w14:paraId="6A2F1559" w14:textId="77777777" w:rsidR="00EC698E" w:rsidRDefault="00D72630">
            <w:pPr>
              <w:jc w:val="center"/>
              <w:rPr>
                <w:sz w:val="22"/>
              </w:rPr>
            </w:pPr>
            <w:r>
              <w:rPr>
                <w:sz w:val="22"/>
              </w:rPr>
              <w:t>B</w:t>
            </w:r>
          </w:p>
        </w:tc>
        <w:tc>
          <w:tcPr>
            <w:tcW w:w="1800" w:type="dxa"/>
            <w:tcBorders>
              <w:top w:val="single" w:sz="6" w:space="0" w:color="auto"/>
              <w:left w:val="single" w:sz="6" w:space="0" w:color="auto"/>
              <w:bottom w:val="single" w:sz="6" w:space="0" w:color="auto"/>
              <w:right w:val="single" w:sz="6" w:space="0" w:color="auto"/>
            </w:tcBorders>
          </w:tcPr>
          <w:p w14:paraId="6A2F155A" w14:textId="77777777" w:rsidR="00EC698E" w:rsidRDefault="00D72630">
            <w:pPr>
              <w:jc w:val="center"/>
              <w:rPr>
                <w:sz w:val="22"/>
              </w:rPr>
            </w:pPr>
            <w:r>
              <w:rPr>
                <w:sz w:val="22"/>
              </w:rPr>
              <w:t>C</w:t>
            </w:r>
          </w:p>
        </w:tc>
      </w:tr>
      <w:tr w:rsidR="00EC698E" w14:paraId="6A2F1560" w14:textId="77777777">
        <w:trPr>
          <w:cantSplit/>
          <w:trHeight w:val="23"/>
          <w:hidden/>
        </w:trPr>
        <w:tc>
          <w:tcPr>
            <w:tcW w:w="2792" w:type="dxa"/>
            <w:tcBorders>
              <w:top w:val="single" w:sz="6" w:space="0" w:color="auto"/>
              <w:left w:val="single" w:sz="6" w:space="0" w:color="auto"/>
              <w:bottom w:val="single" w:sz="6" w:space="0" w:color="auto"/>
              <w:right w:val="single" w:sz="6" w:space="0" w:color="auto"/>
            </w:tcBorders>
          </w:tcPr>
          <w:p w14:paraId="6A2F155C" w14:textId="77777777" w:rsidR="00EC698E" w:rsidRDefault="00D72630">
            <w:pPr>
              <w:jc w:val="center"/>
              <w:rPr>
                <w:sz w:val="22"/>
              </w:rPr>
            </w:pPr>
            <w:r>
              <w:rPr>
                <w:vanish/>
                <w:sz w:val="22"/>
              </w:rPr>
              <w:t>≤</w:t>
            </w:r>
            <w:r>
              <w:rPr>
                <w:sz w:val="22"/>
              </w:rPr>
              <w:t xml:space="preserve"> 5</w:t>
            </w:r>
          </w:p>
        </w:tc>
        <w:tc>
          <w:tcPr>
            <w:tcW w:w="2157" w:type="dxa"/>
            <w:tcBorders>
              <w:top w:val="single" w:sz="6" w:space="0" w:color="auto"/>
              <w:left w:val="single" w:sz="6" w:space="0" w:color="auto"/>
              <w:bottom w:val="single" w:sz="6" w:space="0" w:color="auto"/>
              <w:right w:val="single" w:sz="6" w:space="0" w:color="auto"/>
            </w:tcBorders>
          </w:tcPr>
          <w:p w14:paraId="6A2F155D" w14:textId="77777777" w:rsidR="00EC698E" w:rsidRDefault="00D72630">
            <w:pPr>
              <w:jc w:val="center"/>
              <w:rPr>
                <w:sz w:val="22"/>
              </w:rPr>
            </w:pPr>
            <w:r>
              <w:rPr>
                <w:sz w:val="22"/>
              </w:rPr>
              <w:t>0,75</w:t>
            </w:r>
          </w:p>
        </w:tc>
        <w:tc>
          <w:tcPr>
            <w:tcW w:w="2321" w:type="dxa"/>
            <w:tcBorders>
              <w:top w:val="single" w:sz="6" w:space="0" w:color="auto"/>
              <w:left w:val="single" w:sz="6" w:space="0" w:color="auto"/>
              <w:bottom w:val="single" w:sz="6" w:space="0" w:color="auto"/>
              <w:right w:val="single" w:sz="6" w:space="0" w:color="auto"/>
            </w:tcBorders>
          </w:tcPr>
          <w:p w14:paraId="6A2F155E" w14:textId="77777777" w:rsidR="00EC698E" w:rsidRDefault="00D72630">
            <w:pPr>
              <w:jc w:val="center"/>
              <w:rPr>
                <w:sz w:val="22"/>
              </w:rPr>
            </w:pPr>
            <w:r>
              <w:rPr>
                <w:sz w:val="22"/>
              </w:rPr>
              <w:t>0,5</w:t>
            </w:r>
          </w:p>
        </w:tc>
        <w:tc>
          <w:tcPr>
            <w:tcW w:w="1800" w:type="dxa"/>
            <w:tcBorders>
              <w:top w:val="single" w:sz="6" w:space="0" w:color="auto"/>
              <w:left w:val="single" w:sz="6" w:space="0" w:color="auto"/>
              <w:bottom w:val="single" w:sz="6" w:space="0" w:color="auto"/>
              <w:right w:val="single" w:sz="6" w:space="0" w:color="auto"/>
            </w:tcBorders>
          </w:tcPr>
          <w:p w14:paraId="6A2F155F" w14:textId="77777777" w:rsidR="00EC698E" w:rsidRDefault="00D72630">
            <w:pPr>
              <w:jc w:val="center"/>
              <w:rPr>
                <w:sz w:val="22"/>
              </w:rPr>
            </w:pPr>
            <w:r>
              <w:rPr>
                <w:sz w:val="22"/>
              </w:rPr>
              <w:t>0,4</w:t>
            </w:r>
          </w:p>
        </w:tc>
      </w:tr>
      <w:tr w:rsidR="00EC698E" w14:paraId="6A2F1565"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61" w14:textId="77777777" w:rsidR="00EC698E" w:rsidRDefault="00D72630">
            <w:pPr>
              <w:jc w:val="center"/>
              <w:rPr>
                <w:sz w:val="22"/>
              </w:rPr>
            </w:pPr>
            <w:r>
              <w:rPr>
                <w:sz w:val="22"/>
              </w:rPr>
              <w:t>10</w:t>
            </w:r>
          </w:p>
        </w:tc>
        <w:tc>
          <w:tcPr>
            <w:tcW w:w="2157" w:type="dxa"/>
            <w:tcBorders>
              <w:top w:val="single" w:sz="6" w:space="0" w:color="auto"/>
              <w:left w:val="single" w:sz="6" w:space="0" w:color="auto"/>
              <w:bottom w:val="single" w:sz="6" w:space="0" w:color="auto"/>
              <w:right w:val="single" w:sz="6" w:space="0" w:color="auto"/>
            </w:tcBorders>
          </w:tcPr>
          <w:p w14:paraId="6A2F1562" w14:textId="77777777" w:rsidR="00EC698E" w:rsidRDefault="00D72630">
            <w:pPr>
              <w:jc w:val="center"/>
              <w:rPr>
                <w:sz w:val="22"/>
              </w:rPr>
            </w:pPr>
            <w:r>
              <w:rPr>
                <w:sz w:val="22"/>
              </w:rPr>
              <w:t>1,0</w:t>
            </w:r>
          </w:p>
        </w:tc>
        <w:tc>
          <w:tcPr>
            <w:tcW w:w="2321" w:type="dxa"/>
            <w:tcBorders>
              <w:top w:val="single" w:sz="6" w:space="0" w:color="auto"/>
              <w:left w:val="single" w:sz="6" w:space="0" w:color="auto"/>
              <w:bottom w:val="single" w:sz="6" w:space="0" w:color="auto"/>
              <w:right w:val="single" w:sz="6" w:space="0" w:color="auto"/>
            </w:tcBorders>
          </w:tcPr>
          <w:p w14:paraId="6A2F1563" w14:textId="77777777" w:rsidR="00EC698E" w:rsidRDefault="00D72630">
            <w:pPr>
              <w:jc w:val="center"/>
              <w:rPr>
                <w:sz w:val="22"/>
              </w:rPr>
            </w:pPr>
            <w:r>
              <w:rPr>
                <w:sz w:val="22"/>
              </w:rPr>
              <w:t>0,65</w:t>
            </w:r>
          </w:p>
        </w:tc>
        <w:tc>
          <w:tcPr>
            <w:tcW w:w="1800" w:type="dxa"/>
            <w:tcBorders>
              <w:top w:val="single" w:sz="6" w:space="0" w:color="auto"/>
              <w:left w:val="single" w:sz="6" w:space="0" w:color="auto"/>
              <w:bottom w:val="single" w:sz="6" w:space="0" w:color="auto"/>
              <w:right w:val="single" w:sz="6" w:space="0" w:color="auto"/>
            </w:tcBorders>
          </w:tcPr>
          <w:p w14:paraId="6A2F1564" w14:textId="77777777" w:rsidR="00EC698E" w:rsidRDefault="00D72630">
            <w:pPr>
              <w:jc w:val="center"/>
              <w:rPr>
                <w:sz w:val="22"/>
              </w:rPr>
            </w:pPr>
            <w:r>
              <w:rPr>
                <w:sz w:val="22"/>
              </w:rPr>
              <w:t>0,4</w:t>
            </w:r>
          </w:p>
        </w:tc>
      </w:tr>
      <w:tr w:rsidR="00EC698E" w14:paraId="6A2F156A"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66" w14:textId="77777777" w:rsidR="00EC698E" w:rsidRDefault="00D72630">
            <w:pPr>
              <w:jc w:val="center"/>
              <w:rPr>
                <w:sz w:val="22"/>
              </w:rPr>
            </w:pPr>
            <w:r>
              <w:rPr>
                <w:sz w:val="22"/>
              </w:rPr>
              <w:t>20</w:t>
            </w:r>
          </w:p>
        </w:tc>
        <w:tc>
          <w:tcPr>
            <w:tcW w:w="2157" w:type="dxa"/>
            <w:tcBorders>
              <w:top w:val="single" w:sz="6" w:space="0" w:color="auto"/>
              <w:left w:val="single" w:sz="6" w:space="0" w:color="auto"/>
              <w:bottom w:val="single" w:sz="6" w:space="0" w:color="auto"/>
              <w:right w:val="single" w:sz="6" w:space="0" w:color="auto"/>
            </w:tcBorders>
          </w:tcPr>
          <w:p w14:paraId="6A2F1567" w14:textId="77777777" w:rsidR="00EC698E" w:rsidRDefault="00D72630">
            <w:pPr>
              <w:jc w:val="center"/>
              <w:rPr>
                <w:sz w:val="22"/>
              </w:rPr>
            </w:pPr>
            <w:r>
              <w:rPr>
                <w:sz w:val="22"/>
              </w:rPr>
              <w:t>1,25</w:t>
            </w:r>
          </w:p>
        </w:tc>
        <w:tc>
          <w:tcPr>
            <w:tcW w:w="2321" w:type="dxa"/>
            <w:tcBorders>
              <w:top w:val="single" w:sz="6" w:space="0" w:color="auto"/>
              <w:left w:val="single" w:sz="6" w:space="0" w:color="auto"/>
              <w:bottom w:val="single" w:sz="6" w:space="0" w:color="auto"/>
              <w:right w:val="single" w:sz="6" w:space="0" w:color="auto"/>
            </w:tcBorders>
          </w:tcPr>
          <w:p w14:paraId="6A2F1568" w14:textId="77777777" w:rsidR="00EC698E" w:rsidRDefault="00D72630">
            <w:pPr>
              <w:jc w:val="center"/>
              <w:rPr>
                <w:sz w:val="22"/>
              </w:rPr>
            </w:pPr>
            <w:r>
              <w:rPr>
                <w:sz w:val="22"/>
              </w:rPr>
              <w:t>0,85</w:t>
            </w:r>
          </w:p>
        </w:tc>
        <w:tc>
          <w:tcPr>
            <w:tcW w:w="1800" w:type="dxa"/>
            <w:tcBorders>
              <w:top w:val="single" w:sz="6" w:space="0" w:color="auto"/>
              <w:left w:val="single" w:sz="6" w:space="0" w:color="auto"/>
              <w:bottom w:val="single" w:sz="6" w:space="0" w:color="auto"/>
              <w:right w:val="single" w:sz="6" w:space="0" w:color="auto"/>
            </w:tcBorders>
          </w:tcPr>
          <w:p w14:paraId="6A2F1569" w14:textId="77777777" w:rsidR="00EC698E" w:rsidRDefault="00D72630">
            <w:pPr>
              <w:jc w:val="center"/>
              <w:rPr>
                <w:sz w:val="22"/>
              </w:rPr>
            </w:pPr>
            <w:r>
              <w:rPr>
                <w:sz w:val="22"/>
              </w:rPr>
              <w:t>0,55</w:t>
            </w:r>
          </w:p>
        </w:tc>
      </w:tr>
      <w:tr w:rsidR="00EC698E" w14:paraId="6A2F156F"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6B" w14:textId="77777777" w:rsidR="00EC698E" w:rsidRDefault="00D72630">
            <w:pPr>
              <w:jc w:val="center"/>
              <w:rPr>
                <w:sz w:val="22"/>
              </w:rPr>
            </w:pPr>
            <w:r>
              <w:rPr>
                <w:sz w:val="22"/>
              </w:rPr>
              <w:t>40</w:t>
            </w:r>
          </w:p>
        </w:tc>
        <w:tc>
          <w:tcPr>
            <w:tcW w:w="2157" w:type="dxa"/>
            <w:tcBorders>
              <w:top w:val="single" w:sz="6" w:space="0" w:color="auto"/>
              <w:left w:val="single" w:sz="6" w:space="0" w:color="auto"/>
              <w:bottom w:val="single" w:sz="6" w:space="0" w:color="auto"/>
              <w:right w:val="single" w:sz="6" w:space="0" w:color="auto"/>
            </w:tcBorders>
          </w:tcPr>
          <w:p w14:paraId="6A2F156C" w14:textId="77777777" w:rsidR="00EC698E" w:rsidRDefault="00D72630">
            <w:pPr>
              <w:jc w:val="center"/>
              <w:rPr>
                <w:sz w:val="22"/>
              </w:rPr>
            </w:pPr>
            <w:r>
              <w:rPr>
                <w:sz w:val="22"/>
              </w:rPr>
              <w:t>1,5</w:t>
            </w:r>
          </w:p>
        </w:tc>
        <w:tc>
          <w:tcPr>
            <w:tcW w:w="2321" w:type="dxa"/>
            <w:tcBorders>
              <w:top w:val="single" w:sz="6" w:space="0" w:color="auto"/>
              <w:left w:val="single" w:sz="6" w:space="0" w:color="auto"/>
              <w:bottom w:val="single" w:sz="6" w:space="0" w:color="auto"/>
              <w:right w:val="single" w:sz="6" w:space="0" w:color="auto"/>
            </w:tcBorders>
          </w:tcPr>
          <w:p w14:paraId="6A2F156D" w14:textId="77777777" w:rsidR="00EC698E" w:rsidRDefault="00D72630">
            <w:pPr>
              <w:jc w:val="center"/>
              <w:rPr>
                <w:sz w:val="22"/>
              </w:rPr>
            </w:pPr>
            <w:r>
              <w:rPr>
                <w:sz w:val="22"/>
              </w:rPr>
              <w:t>1,1</w:t>
            </w:r>
          </w:p>
        </w:tc>
        <w:tc>
          <w:tcPr>
            <w:tcW w:w="1800" w:type="dxa"/>
            <w:tcBorders>
              <w:top w:val="single" w:sz="6" w:space="0" w:color="auto"/>
              <w:left w:val="single" w:sz="6" w:space="0" w:color="auto"/>
              <w:bottom w:val="single" w:sz="6" w:space="0" w:color="auto"/>
              <w:right w:val="single" w:sz="6" w:space="0" w:color="auto"/>
            </w:tcBorders>
          </w:tcPr>
          <w:p w14:paraId="6A2F156E" w14:textId="77777777" w:rsidR="00EC698E" w:rsidRDefault="00D72630">
            <w:pPr>
              <w:jc w:val="center"/>
              <w:rPr>
                <w:sz w:val="22"/>
              </w:rPr>
            </w:pPr>
            <w:r>
              <w:rPr>
                <w:sz w:val="22"/>
              </w:rPr>
              <w:t>0,8</w:t>
            </w:r>
          </w:p>
        </w:tc>
      </w:tr>
      <w:tr w:rsidR="00EC698E" w14:paraId="6A2F1574"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70" w14:textId="77777777" w:rsidR="00EC698E" w:rsidRDefault="00D72630">
            <w:pPr>
              <w:jc w:val="center"/>
              <w:rPr>
                <w:sz w:val="22"/>
              </w:rPr>
            </w:pPr>
            <w:r>
              <w:rPr>
                <w:sz w:val="22"/>
              </w:rPr>
              <w:t>60</w:t>
            </w:r>
          </w:p>
        </w:tc>
        <w:tc>
          <w:tcPr>
            <w:tcW w:w="2157" w:type="dxa"/>
            <w:tcBorders>
              <w:top w:val="single" w:sz="6" w:space="0" w:color="auto"/>
              <w:left w:val="single" w:sz="6" w:space="0" w:color="auto"/>
              <w:bottom w:val="single" w:sz="6" w:space="0" w:color="auto"/>
              <w:right w:val="single" w:sz="6" w:space="0" w:color="auto"/>
            </w:tcBorders>
          </w:tcPr>
          <w:p w14:paraId="6A2F1571" w14:textId="77777777" w:rsidR="00EC698E" w:rsidRDefault="00D72630">
            <w:pPr>
              <w:jc w:val="center"/>
              <w:rPr>
                <w:sz w:val="22"/>
              </w:rPr>
            </w:pPr>
            <w:r>
              <w:rPr>
                <w:sz w:val="22"/>
              </w:rPr>
              <w:t>1,7</w:t>
            </w:r>
          </w:p>
        </w:tc>
        <w:tc>
          <w:tcPr>
            <w:tcW w:w="2321" w:type="dxa"/>
            <w:tcBorders>
              <w:top w:val="single" w:sz="6" w:space="0" w:color="auto"/>
              <w:left w:val="single" w:sz="6" w:space="0" w:color="auto"/>
              <w:bottom w:val="single" w:sz="6" w:space="0" w:color="auto"/>
              <w:right w:val="single" w:sz="6" w:space="0" w:color="auto"/>
            </w:tcBorders>
          </w:tcPr>
          <w:p w14:paraId="6A2F1572" w14:textId="77777777" w:rsidR="00EC698E" w:rsidRDefault="00D72630">
            <w:pPr>
              <w:jc w:val="center"/>
              <w:rPr>
                <w:sz w:val="22"/>
              </w:rPr>
            </w:pPr>
            <w:r>
              <w:rPr>
                <w:sz w:val="22"/>
              </w:rPr>
              <w:t>1,3</w:t>
            </w:r>
          </w:p>
        </w:tc>
        <w:tc>
          <w:tcPr>
            <w:tcW w:w="1800" w:type="dxa"/>
            <w:tcBorders>
              <w:top w:val="single" w:sz="6" w:space="0" w:color="auto"/>
              <w:left w:val="single" w:sz="6" w:space="0" w:color="auto"/>
              <w:bottom w:val="single" w:sz="6" w:space="0" w:color="auto"/>
              <w:right w:val="single" w:sz="6" w:space="0" w:color="auto"/>
            </w:tcBorders>
          </w:tcPr>
          <w:p w14:paraId="6A2F1573" w14:textId="77777777" w:rsidR="00EC698E" w:rsidRDefault="00D72630">
            <w:pPr>
              <w:jc w:val="center"/>
              <w:rPr>
                <w:sz w:val="22"/>
              </w:rPr>
            </w:pPr>
            <w:r>
              <w:rPr>
                <w:sz w:val="22"/>
              </w:rPr>
              <w:t>1,0</w:t>
            </w:r>
          </w:p>
        </w:tc>
      </w:tr>
      <w:tr w:rsidR="00EC698E" w14:paraId="6A2F1579"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75" w14:textId="77777777" w:rsidR="00EC698E" w:rsidRDefault="00D72630">
            <w:pPr>
              <w:jc w:val="center"/>
              <w:rPr>
                <w:sz w:val="22"/>
              </w:rPr>
            </w:pPr>
            <w:r>
              <w:rPr>
                <w:sz w:val="22"/>
              </w:rPr>
              <w:t>80</w:t>
            </w:r>
          </w:p>
        </w:tc>
        <w:tc>
          <w:tcPr>
            <w:tcW w:w="2157" w:type="dxa"/>
            <w:tcBorders>
              <w:top w:val="single" w:sz="6" w:space="0" w:color="auto"/>
              <w:left w:val="single" w:sz="6" w:space="0" w:color="auto"/>
              <w:bottom w:val="single" w:sz="6" w:space="0" w:color="auto"/>
              <w:right w:val="single" w:sz="6" w:space="0" w:color="auto"/>
            </w:tcBorders>
          </w:tcPr>
          <w:p w14:paraId="6A2F1576" w14:textId="77777777" w:rsidR="00EC698E" w:rsidRDefault="00D72630">
            <w:pPr>
              <w:jc w:val="center"/>
              <w:rPr>
                <w:sz w:val="22"/>
              </w:rPr>
            </w:pPr>
            <w:r>
              <w:rPr>
                <w:sz w:val="22"/>
              </w:rPr>
              <w:t>1,85</w:t>
            </w:r>
          </w:p>
        </w:tc>
        <w:tc>
          <w:tcPr>
            <w:tcW w:w="2321" w:type="dxa"/>
            <w:tcBorders>
              <w:top w:val="single" w:sz="6" w:space="0" w:color="auto"/>
              <w:left w:val="single" w:sz="6" w:space="0" w:color="auto"/>
              <w:bottom w:val="single" w:sz="6" w:space="0" w:color="auto"/>
              <w:right w:val="single" w:sz="6" w:space="0" w:color="auto"/>
            </w:tcBorders>
          </w:tcPr>
          <w:p w14:paraId="6A2F1577" w14:textId="77777777" w:rsidR="00EC698E" w:rsidRDefault="00D72630">
            <w:pPr>
              <w:jc w:val="center"/>
              <w:rPr>
                <w:sz w:val="22"/>
              </w:rPr>
            </w:pPr>
            <w:r>
              <w:rPr>
                <w:sz w:val="22"/>
              </w:rPr>
              <w:t>1,45</w:t>
            </w:r>
          </w:p>
        </w:tc>
        <w:tc>
          <w:tcPr>
            <w:tcW w:w="1800" w:type="dxa"/>
            <w:tcBorders>
              <w:top w:val="single" w:sz="6" w:space="0" w:color="auto"/>
              <w:left w:val="single" w:sz="6" w:space="0" w:color="auto"/>
              <w:bottom w:val="single" w:sz="6" w:space="0" w:color="auto"/>
              <w:right w:val="single" w:sz="6" w:space="0" w:color="auto"/>
            </w:tcBorders>
          </w:tcPr>
          <w:p w14:paraId="6A2F1578" w14:textId="77777777" w:rsidR="00EC698E" w:rsidRDefault="00D72630">
            <w:pPr>
              <w:jc w:val="center"/>
              <w:rPr>
                <w:sz w:val="22"/>
              </w:rPr>
            </w:pPr>
            <w:r>
              <w:rPr>
                <w:sz w:val="22"/>
              </w:rPr>
              <w:t>1,15</w:t>
            </w:r>
          </w:p>
        </w:tc>
      </w:tr>
      <w:tr w:rsidR="00EC698E" w14:paraId="6A2F157E"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7A" w14:textId="77777777" w:rsidR="00EC698E" w:rsidRDefault="00D72630">
            <w:pPr>
              <w:jc w:val="center"/>
              <w:rPr>
                <w:sz w:val="22"/>
              </w:rPr>
            </w:pPr>
            <w:r>
              <w:rPr>
                <w:sz w:val="22"/>
              </w:rPr>
              <w:t>100</w:t>
            </w:r>
          </w:p>
        </w:tc>
        <w:tc>
          <w:tcPr>
            <w:tcW w:w="2157" w:type="dxa"/>
            <w:tcBorders>
              <w:top w:val="single" w:sz="6" w:space="0" w:color="auto"/>
              <w:left w:val="single" w:sz="6" w:space="0" w:color="auto"/>
              <w:bottom w:val="single" w:sz="6" w:space="0" w:color="auto"/>
              <w:right w:val="single" w:sz="6" w:space="0" w:color="auto"/>
            </w:tcBorders>
          </w:tcPr>
          <w:p w14:paraId="6A2F157B" w14:textId="77777777" w:rsidR="00EC698E" w:rsidRDefault="00D72630">
            <w:pPr>
              <w:jc w:val="center"/>
              <w:rPr>
                <w:sz w:val="22"/>
              </w:rPr>
            </w:pPr>
            <w:r>
              <w:rPr>
                <w:sz w:val="22"/>
              </w:rPr>
              <w:t>2,0</w:t>
            </w:r>
          </w:p>
        </w:tc>
        <w:tc>
          <w:tcPr>
            <w:tcW w:w="2321" w:type="dxa"/>
            <w:tcBorders>
              <w:top w:val="single" w:sz="6" w:space="0" w:color="auto"/>
              <w:left w:val="single" w:sz="6" w:space="0" w:color="auto"/>
              <w:bottom w:val="single" w:sz="6" w:space="0" w:color="auto"/>
              <w:right w:val="single" w:sz="6" w:space="0" w:color="auto"/>
            </w:tcBorders>
          </w:tcPr>
          <w:p w14:paraId="6A2F157C" w14:textId="77777777" w:rsidR="00EC698E" w:rsidRDefault="00D72630">
            <w:pPr>
              <w:jc w:val="center"/>
              <w:rPr>
                <w:sz w:val="22"/>
              </w:rPr>
            </w:pPr>
            <w:r>
              <w:rPr>
                <w:sz w:val="22"/>
              </w:rPr>
              <w:t>1,6</w:t>
            </w:r>
          </w:p>
        </w:tc>
        <w:tc>
          <w:tcPr>
            <w:tcW w:w="1800" w:type="dxa"/>
            <w:tcBorders>
              <w:top w:val="single" w:sz="6" w:space="0" w:color="auto"/>
              <w:left w:val="single" w:sz="6" w:space="0" w:color="auto"/>
              <w:bottom w:val="single" w:sz="6" w:space="0" w:color="auto"/>
              <w:right w:val="single" w:sz="6" w:space="0" w:color="auto"/>
            </w:tcBorders>
          </w:tcPr>
          <w:p w14:paraId="6A2F157D" w14:textId="77777777" w:rsidR="00EC698E" w:rsidRDefault="00D72630">
            <w:pPr>
              <w:jc w:val="center"/>
              <w:rPr>
                <w:sz w:val="22"/>
              </w:rPr>
            </w:pPr>
            <w:r>
              <w:rPr>
                <w:sz w:val="22"/>
              </w:rPr>
              <w:t>1,25</w:t>
            </w:r>
          </w:p>
        </w:tc>
      </w:tr>
      <w:tr w:rsidR="00EC698E" w14:paraId="6A2F1583"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7F" w14:textId="77777777" w:rsidR="00EC698E" w:rsidRDefault="00D72630">
            <w:pPr>
              <w:jc w:val="center"/>
              <w:rPr>
                <w:sz w:val="22"/>
              </w:rPr>
            </w:pPr>
            <w:r>
              <w:rPr>
                <w:sz w:val="22"/>
              </w:rPr>
              <w:t>150</w:t>
            </w:r>
          </w:p>
        </w:tc>
        <w:tc>
          <w:tcPr>
            <w:tcW w:w="2157" w:type="dxa"/>
            <w:tcBorders>
              <w:top w:val="single" w:sz="6" w:space="0" w:color="auto"/>
              <w:left w:val="single" w:sz="6" w:space="0" w:color="auto"/>
              <w:bottom w:val="single" w:sz="6" w:space="0" w:color="auto"/>
              <w:right w:val="single" w:sz="6" w:space="0" w:color="auto"/>
            </w:tcBorders>
          </w:tcPr>
          <w:p w14:paraId="6A2F1580" w14:textId="77777777" w:rsidR="00EC698E" w:rsidRDefault="00D72630">
            <w:pPr>
              <w:jc w:val="center"/>
              <w:rPr>
                <w:sz w:val="22"/>
              </w:rPr>
            </w:pPr>
            <w:r>
              <w:rPr>
                <w:sz w:val="22"/>
              </w:rPr>
              <w:t>2,25</w:t>
            </w:r>
          </w:p>
        </w:tc>
        <w:tc>
          <w:tcPr>
            <w:tcW w:w="2321" w:type="dxa"/>
            <w:tcBorders>
              <w:top w:val="single" w:sz="6" w:space="0" w:color="auto"/>
              <w:left w:val="single" w:sz="6" w:space="0" w:color="auto"/>
              <w:bottom w:val="single" w:sz="6" w:space="0" w:color="auto"/>
              <w:right w:val="single" w:sz="6" w:space="0" w:color="auto"/>
            </w:tcBorders>
          </w:tcPr>
          <w:p w14:paraId="6A2F1581" w14:textId="77777777" w:rsidR="00EC698E" w:rsidRDefault="00D72630">
            <w:pPr>
              <w:jc w:val="center"/>
              <w:rPr>
                <w:sz w:val="22"/>
              </w:rPr>
            </w:pPr>
            <w:r>
              <w:rPr>
                <w:sz w:val="22"/>
              </w:rPr>
              <w:t>1,9</w:t>
            </w:r>
          </w:p>
        </w:tc>
        <w:tc>
          <w:tcPr>
            <w:tcW w:w="1800" w:type="dxa"/>
            <w:tcBorders>
              <w:top w:val="single" w:sz="6" w:space="0" w:color="auto"/>
              <w:left w:val="single" w:sz="6" w:space="0" w:color="auto"/>
              <w:bottom w:val="single" w:sz="6" w:space="0" w:color="auto"/>
              <w:right w:val="single" w:sz="6" w:space="0" w:color="auto"/>
            </w:tcBorders>
          </w:tcPr>
          <w:p w14:paraId="6A2F1582" w14:textId="77777777" w:rsidR="00EC698E" w:rsidRDefault="00D72630">
            <w:pPr>
              <w:jc w:val="center"/>
              <w:rPr>
                <w:sz w:val="22"/>
              </w:rPr>
            </w:pPr>
            <w:r>
              <w:rPr>
                <w:sz w:val="22"/>
              </w:rPr>
              <w:t>1,55</w:t>
            </w:r>
          </w:p>
        </w:tc>
      </w:tr>
      <w:tr w:rsidR="00EC698E" w14:paraId="6A2F1588" w14:textId="77777777">
        <w:trPr>
          <w:cantSplit/>
          <w:trHeight w:val="23"/>
        </w:trPr>
        <w:tc>
          <w:tcPr>
            <w:tcW w:w="2792" w:type="dxa"/>
            <w:tcBorders>
              <w:top w:val="single" w:sz="6" w:space="0" w:color="auto"/>
              <w:left w:val="single" w:sz="6" w:space="0" w:color="auto"/>
              <w:bottom w:val="single" w:sz="6" w:space="0" w:color="auto"/>
              <w:right w:val="single" w:sz="6" w:space="0" w:color="auto"/>
            </w:tcBorders>
          </w:tcPr>
          <w:p w14:paraId="6A2F1584" w14:textId="77777777" w:rsidR="00EC698E" w:rsidRDefault="00D72630">
            <w:pPr>
              <w:jc w:val="center"/>
              <w:rPr>
                <w:sz w:val="22"/>
              </w:rPr>
            </w:pPr>
            <w:r>
              <w:rPr>
                <w:sz w:val="22"/>
              </w:rPr>
              <w:t>200</w:t>
            </w:r>
          </w:p>
        </w:tc>
        <w:tc>
          <w:tcPr>
            <w:tcW w:w="2157" w:type="dxa"/>
            <w:tcBorders>
              <w:top w:val="single" w:sz="6" w:space="0" w:color="auto"/>
              <w:left w:val="single" w:sz="6" w:space="0" w:color="auto"/>
              <w:bottom w:val="single" w:sz="6" w:space="0" w:color="auto"/>
              <w:right w:val="single" w:sz="6" w:space="0" w:color="auto"/>
            </w:tcBorders>
          </w:tcPr>
          <w:p w14:paraId="6A2F1585" w14:textId="77777777" w:rsidR="00EC698E" w:rsidRDefault="00D72630">
            <w:pPr>
              <w:jc w:val="center"/>
              <w:rPr>
                <w:sz w:val="22"/>
              </w:rPr>
            </w:pPr>
            <w:r>
              <w:rPr>
                <w:sz w:val="22"/>
              </w:rPr>
              <w:t>2,45</w:t>
            </w:r>
          </w:p>
        </w:tc>
        <w:tc>
          <w:tcPr>
            <w:tcW w:w="2321" w:type="dxa"/>
            <w:tcBorders>
              <w:top w:val="single" w:sz="6" w:space="0" w:color="auto"/>
              <w:left w:val="single" w:sz="6" w:space="0" w:color="auto"/>
              <w:bottom w:val="single" w:sz="6" w:space="0" w:color="auto"/>
              <w:right w:val="single" w:sz="6" w:space="0" w:color="auto"/>
            </w:tcBorders>
          </w:tcPr>
          <w:p w14:paraId="6A2F1586" w14:textId="77777777" w:rsidR="00EC698E" w:rsidRDefault="00D72630">
            <w:pPr>
              <w:jc w:val="center"/>
              <w:rPr>
                <w:sz w:val="22"/>
              </w:rPr>
            </w:pPr>
            <w:r>
              <w:rPr>
                <w:sz w:val="22"/>
              </w:rPr>
              <w:t>2,1</w:t>
            </w:r>
          </w:p>
        </w:tc>
        <w:tc>
          <w:tcPr>
            <w:tcW w:w="1800" w:type="dxa"/>
            <w:tcBorders>
              <w:top w:val="single" w:sz="6" w:space="0" w:color="auto"/>
              <w:left w:val="single" w:sz="6" w:space="0" w:color="auto"/>
              <w:bottom w:val="single" w:sz="6" w:space="0" w:color="auto"/>
              <w:right w:val="single" w:sz="6" w:space="0" w:color="auto"/>
            </w:tcBorders>
          </w:tcPr>
          <w:p w14:paraId="6A2F1587" w14:textId="77777777" w:rsidR="00EC698E" w:rsidRDefault="00D72630">
            <w:pPr>
              <w:jc w:val="center"/>
              <w:rPr>
                <w:sz w:val="22"/>
              </w:rPr>
            </w:pPr>
            <w:r>
              <w:rPr>
                <w:sz w:val="22"/>
              </w:rPr>
              <w:t>1,8</w:t>
            </w:r>
          </w:p>
        </w:tc>
      </w:tr>
    </w:tbl>
    <w:p w14:paraId="6A2F1589" w14:textId="77777777" w:rsidR="00EC698E" w:rsidRDefault="00D72630">
      <w:pPr>
        <w:jc w:val="both"/>
      </w:pPr>
    </w:p>
    <w:p w14:paraId="6A2F158A" w14:textId="77777777" w:rsidR="00EC698E" w:rsidRDefault="00D72630">
      <w:pPr>
        <w:jc w:val="both"/>
      </w:pPr>
      <w:r>
        <w:t>Pastaba. Vietovės tipai įvairioms skaičiuotinoms vėjo kryptims gali buti skirtingi.</w:t>
      </w:r>
    </w:p>
    <w:p w14:paraId="6A2F158B" w14:textId="77777777" w:rsidR="00EC698E" w:rsidRDefault="00D72630">
      <w:pPr>
        <w:jc w:val="both"/>
      </w:pPr>
    </w:p>
    <w:p w14:paraId="6A2F158C" w14:textId="77777777" w:rsidR="00EC698E" w:rsidRDefault="00D72630">
      <w:pPr>
        <w:ind w:firstLine="567"/>
        <w:jc w:val="both"/>
      </w:pPr>
      <w:r>
        <w:t>3.7</w:t>
      </w:r>
      <w:r>
        <w:t xml:space="preserve">. išorinio slėgio </w:t>
      </w:r>
      <w:proofErr w:type="spellStart"/>
      <w:r>
        <w:rPr>
          <w:i/>
          <w:iCs/>
        </w:rPr>
        <w:t>c</w:t>
      </w:r>
      <w:r>
        <w:rPr>
          <w:i/>
          <w:iCs/>
          <w:vertAlign w:val="subscript"/>
        </w:rPr>
        <w:t>e</w:t>
      </w:r>
      <w:proofErr w:type="spellEnd"/>
      <w:r>
        <w:rPr>
          <w:iCs/>
        </w:rPr>
        <w:t>,</w:t>
      </w:r>
      <w:r>
        <w:rPr>
          <w:i/>
          <w:iCs/>
        </w:rPr>
        <w:t xml:space="preserve"> </w:t>
      </w:r>
      <w:r>
        <w:t xml:space="preserve">vidinio slėgio </w:t>
      </w:r>
      <w:proofErr w:type="spellStart"/>
      <w:r>
        <w:rPr>
          <w:i/>
          <w:iCs/>
        </w:rPr>
        <w:t>c</w:t>
      </w:r>
      <w:r>
        <w:rPr>
          <w:i/>
          <w:iCs/>
          <w:vertAlign w:val="subscript"/>
        </w:rPr>
        <w:t>i</w:t>
      </w:r>
      <w:proofErr w:type="spellEnd"/>
      <w:r>
        <w:rPr>
          <w:iCs/>
        </w:rPr>
        <w:t>,</w:t>
      </w:r>
      <w:r>
        <w:rPr>
          <w:i/>
          <w:iCs/>
        </w:rPr>
        <w:t xml:space="preserve"> </w:t>
      </w:r>
      <w:r>
        <w:t>aerodinaminių koeficientų vertės imamos iš šio priedo 1.5 lentelės [4.17]. 1.5 lentelėje nenurodytais atvejais minėtų aerodinaminių koeficientų vertės turi būti nustatytos iš STR 2.05.04:2003 4 priedo 1 lentelės [4.17]. Toliau pateiktoje 1.5 lentelėje rody</w:t>
      </w:r>
      <w:r>
        <w:t xml:space="preserve">klėmis – parodytos vėjo kryptys. Ženklas „plius“ prie koeficientų </w:t>
      </w:r>
      <w:proofErr w:type="spellStart"/>
      <w:r>
        <w:rPr>
          <w:i/>
          <w:iCs/>
        </w:rPr>
        <w:t>c</w:t>
      </w:r>
      <w:r>
        <w:rPr>
          <w:i/>
          <w:iCs/>
          <w:vertAlign w:val="subscript"/>
        </w:rPr>
        <w:t>e</w:t>
      </w:r>
      <w:proofErr w:type="spellEnd"/>
      <w:r>
        <w:rPr>
          <w:i/>
          <w:iCs/>
        </w:rPr>
        <w:t xml:space="preserve"> </w:t>
      </w:r>
      <w:r>
        <w:t xml:space="preserve">ir </w:t>
      </w:r>
      <w:proofErr w:type="spellStart"/>
      <w:r>
        <w:rPr>
          <w:i/>
          <w:iCs/>
        </w:rPr>
        <w:t>c</w:t>
      </w:r>
      <w:r>
        <w:rPr>
          <w:i/>
          <w:iCs/>
          <w:vertAlign w:val="subscript"/>
        </w:rPr>
        <w:t>i</w:t>
      </w:r>
      <w:proofErr w:type="spellEnd"/>
      <w:r>
        <w:rPr>
          <w:i/>
          <w:iCs/>
        </w:rPr>
        <w:t xml:space="preserve"> </w:t>
      </w:r>
      <w:r>
        <w:t>atitinka vėjo slėgio kryptį į atitinkamą paviršių; ženklas „minus“ – kryptį nuo paviršiaus. Tarpinės koeficientų vertės nustatomos interpoliuojant. Skaičiuojant hidroizoliacinės dan</w:t>
      </w:r>
      <w:r>
        <w:t xml:space="preserve">gos tvirtinimą pagal išorinį stogo kontūrą reikia įvertinti vietinį neigiamą vėjo slėgį su aerodinaminiu koeficientu </w:t>
      </w:r>
      <w:proofErr w:type="spellStart"/>
      <w:r>
        <w:rPr>
          <w:i/>
          <w:iCs/>
        </w:rPr>
        <w:t>c</w:t>
      </w:r>
      <w:r>
        <w:rPr>
          <w:i/>
          <w:iCs/>
          <w:vertAlign w:val="subscript"/>
        </w:rPr>
        <w:t>e</w:t>
      </w:r>
      <w:proofErr w:type="spellEnd"/>
      <w:r>
        <w:rPr>
          <w:i/>
          <w:iCs/>
        </w:rPr>
        <w:t xml:space="preserve"> </w:t>
      </w:r>
      <w:r>
        <w:rPr>
          <w:iCs/>
        </w:rPr>
        <w:t>= -2,</w:t>
      </w:r>
      <w:r>
        <w:rPr>
          <w:i/>
          <w:iCs/>
        </w:rPr>
        <w:t xml:space="preserve"> </w:t>
      </w:r>
      <w:r>
        <w:t xml:space="preserve">paskirstytą išilgai paviršiaus 1,5 m plotyje (žr. 1.1 pav.), o statinių kampuose 1,5 m su aerodinaminiu koeficientu </w:t>
      </w:r>
      <w:proofErr w:type="spellStart"/>
      <w:r>
        <w:rPr>
          <w:i/>
          <w:iCs/>
        </w:rPr>
        <w:t>c</w:t>
      </w:r>
      <w:r>
        <w:rPr>
          <w:i/>
          <w:iCs/>
          <w:vertAlign w:val="subscript"/>
        </w:rPr>
        <w:t>e</w:t>
      </w:r>
      <w:proofErr w:type="spellEnd"/>
      <w:r>
        <w:rPr>
          <w:i/>
          <w:iCs/>
        </w:rPr>
        <w:t xml:space="preserve"> = </w:t>
      </w:r>
      <w:r>
        <w:t>-3.</w:t>
      </w:r>
    </w:p>
    <w:p w14:paraId="6A2F158D" w14:textId="77777777" w:rsidR="00EC698E" w:rsidRDefault="00EC698E">
      <w:pPr>
        <w:jc w:val="both"/>
      </w:pPr>
    </w:p>
    <w:p w14:paraId="6A2F158E" w14:textId="77777777" w:rsidR="00EC698E" w:rsidRDefault="00D72630">
      <w:pPr>
        <w:ind w:firstLine="567"/>
        <w:jc w:val="right"/>
      </w:pPr>
      <w:r>
        <w:t>1.5</w:t>
      </w:r>
      <w:r>
        <w:t xml:space="preserve"> lentelė</w:t>
      </w:r>
    </w:p>
    <w:p w14:paraId="6A2F158F" w14:textId="77777777" w:rsidR="00EC698E" w:rsidRDefault="00EC698E">
      <w:pPr>
        <w:jc w:val="both"/>
      </w:pPr>
    </w:p>
    <w:p w14:paraId="6A2F1590" w14:textId="77777777" w:rsidR="00EC698E" w:rsidRDefault="00D72630">
      <w:pPr>
        <w:jc w:val="center"/>
        <w:rPr>
          <w:b/>
          <w:bCs/>
        </w:rPr>
      </w:pPr>
      <w:r>
        <w:rPr>
          <w:b/>
          <w:bCs/>
        </w:rPr>
        <w:t>Stogų vėjo apkrovos schemos ir aerodinaminiai koeficientai [4.17]</w:t>
      </w:r>
    </w:p>
    <w:p w14:paraId="6A2F1591" w14:textId="77777777" w:rsidR="00EC698E" w:rsidRDefault="00EC698E">
      <w:pPr>
        <w:jc w:val="both"/>
        <w:rPr>
          <w:bCs/>
        </w:rPr>
      </w:pPr>
    </w:p>
    <w:tbl>
      <w:tblPr>
        <w:tblW w:w="9070" w:type="dxa"/>
        <w:tblLayout w:type="fixed"/>
        <w:tblCellMar>
          <w:left w:w="40" w:type="dxa"/>
          <w:right w:w="40" w:type="dxa"/>
        </w:tblCellMar>
        <w:tblLook w:val="0000" w:firstRow="0" w:lastRow="0" w:firstColumn="0" w:lastColumn="0" w:noHBand="0" w:noVBand="0"/>
      </w:tblPr>
      <w:tblGrid>
        <w:gridCol w:w="640"/>
        <w:gridCol w:w="3959"/>
        <w:gridCol w:w="241"/>
        <w:gridCol w:w="120"/>
        <w:gridCol w:w="600"/>
        <w:gridCol w:w="240"/>
        <w:gridCol w:w="240"/>
        <w:gridCol w:w="360"/>
        <w:gridCol w:w="172"/>
        <w:gridCol w:w="398"/>
        <w:gridCol w:w="134"/>
        <w:gridCol w:w="436"/>
        <w:gridCol w:w="97"/>
        <w:gridCol w:w="473"/>
        <w:gridCol w:w="59"/>
        <w:gridCol w:w="511"/>
        <w:gridCol w:w="22"/>
        <w:gridCol w:w="368"/>
      </w:tblGrid>
      <w:tr w:rsidR="00EC698E" w14:paraId="6A2F1595" w14:textId="77777777">
        <w:trPr>
          <w:cantSplit/>
          <w:trHeight w:val="23"/>
        </w:trPr>
        <w:tc>
          <w:tcPr>
            <w:tcW w:w="640" w:type="dxa"/>
            <w:tcBorders>
              <w:top w:val="single" w:sz="6" w:space="0" w:color="auto"/>
              <w:left w:val="single" w:sz="6" w:space="0" w:color="auto"/>
              <w:bottom w:val="single" w:sz="6" w:space="0" w:color="auto"/>
              <w:right w:val="single" w:sz="6" w:space="0" w:color="auto"/>
            </w:tcBorders>
            <w:vAlign w:val="center"/>
          </w:tcPr>
          <w:p w14:paraId="6A2F1592" w14:textId="77777777" w:rsidR="00EC698E" w:rsidRDefault="00D72630">
            <w:pPr>
              <w:jc w:val="center"/>
              <w:rPr>
                <w:sz w:val="22"/>
              </w:rPr>
            </w:pPr>
            <w:r>
              <w:rPr>
                <w:sz w:val="22"/>
              </w:rPr>
              <w:t>Schemos Nr.</w:t>
            </w:r>
          </w:p>
        </w:tc>
        <w:tc>
          <w:tcPr>
            <w:tcW w:w="3959" w:type="dxa"/>
            <w:tcBorders>
              <w:top w:val="single" w:sz="6" w:space="0" w:color="auto"/>
              <w:left w:val="single" w:sz="6" w:space="0" w:color="auto"/>
              <w:bottom w:val="single" w:sz="6" w:space="0" w:color="auto"/>
              <w:right w:val="single" w:sz="6" w:space="0" w:color="auto"/>
            </w:tcBorders>
            <w:vAlign w:val="center"/>
          </w:tcPr>
          <w:p w14:paraId="6A2F1593" w14:textId="77777777" w:rsidR="00EC698E" w:rsidRDefault="00D72630">
            <w:pPr>
              <w:jc w:val="center"/>
              <w:rPr>
                <w:sz w:val="22"/>
              </w:rPr>
            </w:pPr>
            <w:r>
              <w:rPr>
                <w:sz w:val="22"/>
              </w:rPr>
              <w:t>Pastatų stogų vėjo apkrovų schemos</w:t>
            </w:r>
          </w:p>
        </w:tc>
        <w:tc>
          <w:tcPr>
            <w:tcW w:w="4471" w:type="dxa"/>
            <w:gridSpan w:val="16"/>
            <w:tcBorders>
              <w:top w:val="single" w:sz="6" w:space="0" w:color="auto"/>
              <w:left w:val="single" w:sz="6" w:space="0" w:color="auto"/>
              <w:bottom w:val="single" w:sz="6" w:space="0" w:color="auto"/>
              <w:right w:val="single" w:sz="6" w:space="0" w:color="auto"/>
            </w:tcBorders>
            <w:vAlign w:val="center"/>
          </w:tcPr>
          <w:p w14:paraId="6A2F1594" w14:textId="77777777" w:rsidR="00EC698E" w:rsidRDefault="00D72630">
            <w:pPr>
              <w:jc w:val="center"/>
              <w:rPr>
                <w:sz w:val="22"/>
              </w:rPr>
            </w:pPr>
            <w:r>
              <w:rPr>
                <w:sz w:val="22"/>
              </w:rPr>
              <w:t xml:space="preserve">Aerodinaminių koeficientų </w:t>
            </w:r>
            <w:r>
              <w:rPr>
                <w:i/>
                <w:iCs/>
                <w:sz w:val="22"/>
              </w:rPr>
              <w:t xml:space="preserve">c </w:t>
            </w:r>
            <w:r>
              <w:rPr>
                <w:sz w:val="22"/>
              </w:rPr>
              <w:t>stogams vertės</w:t>
            </w:r>
          </w:p>
        </w:tc>
      </w:tr>
      <w:tr w:rsidR="00EC698E" w14:paraId="6A2F159B" w14:textId="77777777">
        <w:trPr>
          <w:cantSplit/>
          <w:trHeight w:val="23"/>
        </w:trPr>
        <w:tc>
          <w:tcPr>
            <w:tcW w:w="640" w:type="dxa"/>
            <w:tcBorders>
              <w:top w:val="single" w:sz="6" w:space="0" w:color="auto"/>
              <w:left w:val="single" w:sz="6" w:space="0" w:color="auto"/>
              <w:bottom w:val="single" w:sz="6" w:space="0" w:color="auto"/>
              <w:right w:val="single" w:sz="6" w:space="0" w:color="auto"/>
            </w:tcBorders>
          </w:tcPr>
          <w:p w14:paraId="6A2F1596" w14:textId="77777777" w:rsidR="00EC698E" w:rsidRDefault="00D72630">
            <w:pPr>
              <w:rPr>
                <w:sz w:val="22"/>
              </w:rPr>
            </w:pPr>
            <w:r>
              <w:rPr>
                <w:sz w:val="22"/>
              </w:rPr>
              <w:t>1.</w:t>
            </w:r>
          </w:p>
        </w:tc>
        <w:tc>
          <w:tcPr>
            <w:tcW w:w="3959" w:type="dxa"/>
            <w:tcBorders>
              <w:top w:val="single" w:sz="6" w:space="0" w:color="auto"/>
              <w:left w:val="single" w:sz="6" w:space="0" w:color="auto"/>
              <w:bottom w:val="single" w:sz="6" w:space="0" w:color="auto"/>
              <w:right w:val="single" w:sz="6" w:space="0" w:color="auto"/>
            </w:tcBorders>
          </w:tcPr>
          <w:p w14:paraId="6A2F1597" w14:textId="77777777" w:rsidR="00EC698E" w:rsidRDefault="00D72630">
            <w:pPr>
              <w:rPr>
                <w:sz w:val="22"/>
              </w:rPr>
            </w:pPr>
            <w:r>
              <w:rPr>
                <w:sz w:val="22"/>
              </w:rPr>
              <w:t>Atskirai stovinčios plokščiosios ištisinės konstrukcijos</w:t>
            </w:r>
          </w:p>
          <w:p w14:paraId="6A2F1598" w14:textId="77777777" w:rsidR="00EC698E" w:rsidRDefault="00D72630">
            <w:pPr>
              <w:rPr>
                <w:sz w:val="22"/>
              </w:rPr>
            </w:pPr>
            <w:r>
              <w:rPr>
                <w:sz w:val="22"/>
              </w:rPr>
              <w:t xml:space="preserve">Vertikalūs ir ne daugiau kaip 15 </w:t>
            </w:r>
            <w:r>
              <w:rPr>
                <w:sz w:val="22"/>
                <w:szCs w:val="22"/>
              </w:rPr>
              <w:t>°</w:t>
            </w:r>
            <w:r>
              <w:rPr>
                <w:sz w:val="22"/>
              </w:rPr>
              <w:t xml:space="preserve"> nuo vertikalės pasvirę paviršiai</w:t>
            </w:r>
          </w:p>
        </w:tc>
        <w:tc>
          <w:tcPr>
            <w:tcW w:w="4471" w:type="dxa"/>
            <w:gridSpan w:val="16"/>
            <w:tcBorders>
              <w:top w:val="single" w:sz="6" w:space="0" w:color="auto"/>
              <w:left w:val="single" w:sz="6" w:space="0" w:color="auto"/>
              <w:bottom w:val="single" w:sz="6" w:space="0" w:color="auto"/>
              <w:right w:val="single" w:sz="6" w:space="0" w:color="auto"/>
            </w:tcBorders>
            <w:vAlign w:val="center"/>
          </w:tcPr>
          <w:p w14:paraId="6A2F1599" w14:textId="77777777" w:rsidR="00EC698E" w:rsidRDefault="00D72630">
            <w:pPr>
              <w:rPr>
                <w:sz w:val="22"/>
              </w:rPr>
            </w:pPr>
            <w:r>
              <w:rPr>
                <w:sz w:val="22"/>
              </w:rPr>
              <w:t xml:space="preserve">Priešvėjinis: </w:t>
            </w:r>
            <w:proofErr w:type="spellStart"/>
            <w:r>
              <w:rPr>
                <w:i/>
                <w:iCs/>
                <w:sz w:val="22"/>
              </w:rPr>
              <w:t>c</w:t>
            </w:r>
            <w:r>
              <w:rPr>
                <w:i/>
                <w:iCs/>
                <w:sz w:val="22"/>
                <w:vertAlign w:val="subscript"/>
              </w:rPr>
              <w:t>e</w:t>
            </w:r>
            <w:proofErr w:type="spellEnd"/>
            <w:r>
              <w:rPr>
                <w:i/>
                <w:iCs/>
                <w:sz w:val="22"/>
              </w:rPr>
              <w:t xml:space="preserve"> = </w:t>
            </w:r>
            <w:r>
              <w:rPr>
                <w:sz w:val="22"/>
              </w:rPr>
              <w:t xml:space="preserve">+0,8. </w:t>
            </w:r>
          </w:p>
          <w:p w14:paraId="6A2F159A" w14:textId="77777777" w:rsidR="00EC698E" w:rsidRDefault="00D72630">
            <w:pPr>
              <w:rPr>
                <w:sz w:val="22"/>
              </w:rPr>
            </w:pPr>
            <w:r>
              <w:rPr>
                <w:sz w:val="22"/>
              </w:rPr>
              <w:t xml:space="preserve">Pavėjinis: </w:t>
            </w:r>
            <w:proofErr w:type="spellStart"/>
            <w:r>
              <w:rPr>
                <w:sz w:val="22"/>
              </w:rPr>
              <w:t>c</w:t>
            </w:r>
            <w:r>
              <w:rPr>
                <w:sz w:val="22"/>
                <w:vertAlign w:val="subscript"/>
              </w:rPr>
              <w:t>e</w:t>
            </w:r>
            <w:proofErr w:type="spellEnd"/>
            <w:r>
              <w:rPr>
                <w:sz w:val="22"/>
                <w:vertAlign w:val="subscript"/>
              </w:rPr>
              <w:t xml:space="preserve"> </w:t>
            </w:r>
            <w:r>
              <w:rPr>
                <w:sz w:val="22"/>
              </w:rPr>
              <w:t>= -0,6</w:t>
            </w:r>
          </w:p>
        </w:tc>
      </w:tr>
      <w:tr w:rsidR="00EC698E" w14:paraId="6A2F159F" w14:textId="77777777">
        <w:trPr>
          <w:cantSplit/>
          <w:trHeight w:val="23"/>
        </w:trPr>
        <w:tc>
          <w:tcPr>
            <w:tcW w:w="640" w:type="dxa"/>
            <w:vMerge w:val="restart"/>
            <w:tcBorders>
              <w:top w:val="single" w:sz="6" w:space="0" w:color="auto"/>
              <w:left w:val="single" w:sz="6" w:space="0" w:color="auto"/>
              <w:right w:val="single" w:sz="6" w:space="0" w:color="auto"/>
            </w:tcBorders>
          </w:tcPr>
          <w:p w14:paraId="6A2F159C" w14:textId="77777777" w:rsidR="00EC698E" w:rsidRDefault="00D72630">
            <w:pPr>
              <w:rPr>
                <w:sz w:val="22"/>
              </w:rPr>
            </w:pPr>
            <w:r>
              <w:rPr>
                <w:sz w:val="22"/>
              </w:rPr>
              <w:t>2.</w:t>
            </w:r>
          </w:p>
        </w:tc>
        <w:tc>
          <w:tcPr>
            <w:tcW w:w="3959" w:type="dxa"/>
            <w:tcBorders>
              <w:top w:val="single" w:sz="6" w:space="0" w:color="auto"/>
              <w:left w:val="single" w:sz="6" w:space="0" w:color="auto"/>
              <w:right w:val="single" w:sz="6" w:space="0" w:color="auto"/>
            </w:tcBorders>
          </w:tcPr>
          <w:p w14:paraId="6A2F159D" w14:textId="77777777" w:rsidR="00EC698E" w:rsidRDefault="00D72630">
            <w:pPr>
              <w:rPr>
                <w:sz w:val="22"/>
              </w:rPr>
            </w:pPr>
            <w:r>
              <w:rPr>
                <w:sz w:val="22"/>
              </w:rPr>
              <w:t>Pastatai su dvišlaičiu stogu</w:t>
            </w:r>
          </w:p>
        </w:tc>
        <w:tc>
          <w:tcPr>
            <w:tcW w:w="4471" w:type="dxa"/>
            <w:gridSpan w:val="16"/>
            <w:vMerge w:val="restart"/>
            <w:tcBorders>
              <w:top w:val="single" w:sz="6" w:space="0" w:color="auto"/>
              <w:left w:val="single" w:sz="6" w:space="0" w:color="auto"/>
              <w:right w:val="single" w:sz="6" w:space="0" w:color="auto"/>
            </w:tcBorders>
          </w:tcPr>
          <w:p w14:paraId="6A2F159E" w14:textId="77777777" w:rsidR="00EC698E" w:rsidRDefault="00EC698E">
            <w:pPr>
              <w:rPr>
                <w:sz w:val="22"/>
              </w:rPr>
            </w:pPr>
          </w:p>
        </w:tc>
      </w:tr>
      <w:tr w:rsidR="00EC698E" w14:paraId="6A2F15A4" w14:textId="77777777">
        <w:trPr>
          <w:cantSplit/>
          <w:trHeight w:val="1044"/>
        </w:trPr>
        <w:tc>
          <w:tcPr>
            <w:tcW w:w="640" w:type="dxa"/>
            <w:vMerge/>
            <w:tcBorders>
              <w:left w:val="single" w:sz="6" w:space="0" w:color="auto"/>
              <w:right w:val="single" w:sz="6" w:space="0" w:color="auto"/>
            </w:tcBorders>
          </w:tcPr>
          <w:p w14:paraId="6A2F15A0" w14:textId="77777777" w:rsidR="00EC698E" w:rsidRDefault="00EC698E">
            <w:pPr>
              <w:rPr>
                <w:sz w:val="22"/>
              </w:rPr>
            </w:pPr>
          </w:p>
        </w:tc>
        <w:tc>
          <w:tcPr>
            <w:tcW w:w="3959" w:type="dxa"/>
            <w:vMerge w:val="restart"/>
            <w:tcBorders>
              <w:left w:val="single" w:sz="6" w:space="0" w:color="auto"/>
              <w:right w:val="single" w:sz="6" w:space="0" w:color="auto"/>
            </w:tcBorders>
          </w:tcPr>
          <w:p w14:paraId="6A2F15A1" w14:textId="77777777" w:rsidR="00EC698E" w:rsidRDefault="00D72630">
            <w:pPr>
              <w:jc w:val="center"/>
              <w:rPr>
                <w:sz w:val="22"/>
              </w:rPr>
            </w:pPr>
            <w:r>
              <w:rPr>
                <w:noProof/>
                <w:sz w:val="22"/>
                <w:lang w:eastAsia="lt-LT"/>
              </w:rPr>
              <w:drawing>
                <wp:inline distT="0" distB="0" distL="0" distR="0" wp14:anchorId="6A2F1A4E" wp14:editId="6A2F1A4F">
                  <wp:extent cx="1504950" cy="771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inline>
              </w:drawing>
            </w:r>
          </w:p>
          <w:p w14:paraId="6A2F15A2" w14:textId="77777777" w:rsidR="00EC698E" w:rsidRDefault="00D72630">
            <w:pPr>
              <w:jc w:val="center"/>
              <w:rPr>
                <w:vanish/>
                <w:sz w:val="22"/>
              </w:rPr>
            </w:pPr>
            <w:r>
              <w:rPr>
                <w:vanish/>
                <w:sz w:val="22"/>
              </w:rPr>
              <w:t>pav.</w:t>
            </w:r>
          </w:p>
        </w:tc>
        <w:tc>
          <w:tcPr>
            <w:tcW w:w="4471" w:type="dxa"/>
            <w:gridSpan w:val="16"/>
            <w:vMerge/>
            <w:tcBorders>
              <w:left w:val="single" w:sz="6" w:space="0" w:color="auto"/>
              <w:right w:val="single" w:sz="6" w:space="0" w:color="auto"/>
            </w:tcBorders>
          </w:tcPr>
          <w:p w14:paraId="6A2F15A3" w14:textId="77777777" w:rsidR="00EC698E" w:rsidRDefault="00EC698E">
            <w:pPr>
              <w:rPr>
                <w:sz w:val="22"/>
              </w:rPr>
            </w:pPr>
          </w:p>
        </w:tc>
      </w:tr>
      <w:tr w:rsidR="00EC698E" w14:paraId="6A2F15AC" w14:textId="77777777">
        <w:trPr>
          <w:cantSplit/>
          <w:trHeight w:val="764"/>
        </w:trPr>
        <w:tc>
          <w:tcPr>
            <w:tcW w:w="640" w:type="dxa"/>
            <w:vMerge/>
            <w:tcBorders>
              <w:left w:val="single" w:sz="6" w:space="0" w:color="auto"/>
              <w:right w:val="single" w:sz="6" w:space="0" w:color="auto"/>
            </w:tcBorders>
          </w:tcPr>
          <w:p w14:paraId="6A2F15A5" w14:textId="77777777" w:rsidR="00EC698E" w:rsidRDefault="00EC698E">
            <w:pPr>
              <w:rPr>
                <w:sz w:val="22"/>
              </w:rPr>
            </w:pPr>
          </w:p>
        </w:tc>
        <w:tc>
          <w:tcPr>
            <w:tcW w:w="3959" w:type="dxa"/>
            <w:vMerge/>
            <w:tcBorders>
              <w:left w:val="single" w:sz="6" w:space="0" w:color="auto"/>
              <w:right w:val="single" w:sz="6" w:space="0" w:color="auto"/>
            </w:tcBorders>
          </w:tcPr>
          <w:p w14:paraId="6A2F15A6" w14:textId="77777777" w:rsidR="00EC698E" w:rsidRDefault="00EC698E">
            <w:pPr>
              <w:rPr>
                <w:sz w:val="22"/>
              </w:rPr>
            </w:pPr>
          </w:p>
        </w:tc>
        <w:tc>
          <w:tcPr>
            <w:tcW w:w="361" w:type="dxa"/>
            <w:gridSpan w:val="2"/>
            <w:vMerge w:val="restart"/>
            <w:tcBorders>
              <w:left w:val="single" w:sz="6" w:space="0" w:color="auto"/>
              <w:right w:val="single" w:sz="6" w:space="0" w:color="auto"/>
            </w:tcBorders>
          </w:tcPr>
          <w:p w14:paraId="6A2F15A7" w14:textId="77777777" w:rsidR="00EC698E" w:rsidRDefault="00EC698E">
            <w:pPr>
              <w:rPr>
                <w:sz w:val="22"/>
              </w:rPr>
            </w:pPr>
          </w:p>
        </w:tc>
        <w:tc>
          <w:tcPr>
            <w:tcW w:w="840" w:type="dxa"/>
            <w:gridSpan w:val="2"/>
            <w:vMerge w:val="restart"/>
            <w:tcBorders>
              <w:top w:val="single" w:sz="4" w:space="0" w:color="auto"/>
              <w:left w:val="single" w:sz="6" w:space="0" w:color="auto"/>
              <w:right w:val="single" w:sz="6" w:space="0" w:color="auto"/>
            </w:tcBorders>
            <w:vAlign w:val="center"/>
          </w:tcPr>
          <w:p w14:paraId="6A2F15A8" w14:textId="77777777" w:rsidR="00EC698E" w:rsidRDefault="00D72630">
            <w:pPr>
              <w:jc w:val="center"/>
              <w:rPr>
                <w:sz w:val="22"/>
                <w:szCs w:val="18"/>
              </w:rPr>
            </w:pPr>
            <w:r>
              <w:rPr>
                <w:sz w:val="22"/>
                <w:szCs w:val="18"/>
              </w:rPr>
              <w:t>Koeficientas</w:t>
            </w:r>
          </w:p>
        </w:tc>
        <w:tc>
          <w:tcPr>
            <w:tcW w:w="600" w:type="dxa"/>
            <w:gridSpan w:val="2"/>
            <w:vMerge w:val="restart"/>
            <w:tcBorders>
              <w:top w:val="single" w:sz="4" w:space="0" w:color="auto"/>
              <w:left w:val="single" w:sz="6" w:space="0" w:color="auto"/>
              <w:right w:val="single" w:sz="6" w:space="0" w:color="auto"/>
            </w:tcBorders>
            <w:vAlign w:val="center"/>
          </w:tcPr>
          <w:p w14:paraId="6A2F15A9" w14:textId="77777777" w:rsidR="00EC698E" w:rsidRDefault="00D72630">
            <w:pPr>
              <w:jc w:val="center"/>
              <w:rPr>
                <w:i/>
                <w:iCs/>
                <w:sz w:val="22"/>
                <w:szCs w:val="18"/>
              </w:rPr>
            </w:pPr>
            <w:r>
              <w:rPr>
                <w:i/>
                <w:iCs/>
                <w:sz w:val="22"/>
                <w:szCs w:val="18"/>
              </w:rPr>
              <w:t>a,°</w:t>
            </w:r>
          </w:p>
        </w:tc>
        <w:tc>
          <w:tcPr>
            <w:tcW w:w="2280" w:type="dxa"/>
            <w:gridSpan w:val="8"/>
            <w:tcBorders>
              <w:top w:val="single" w:sz="4" w:space="0" w:color="auto"/>
              <w:left w:val="single" w:sz="6" w:space="0" w:color="auto"/>
              <w:bottom w:val="single" w:sz="6" w:space="0" w:color="auto"/>
              <w:right w:val="single" w:sz="6" w:space="0" w:color="auto"/>
            </w:tcBorders>
            <w:vAlign w:val="center"/>
          </w:tcPr>
          <w:p w14:paraId="6A2F15AA" w14:textId="77777777" w:rsidR="00EC698E" w:rsidRDefault="00D72630">
            <w:pPr>
              <w:jc w:val="center"/>
              <w:rPr>
                <w:sz w:val="22"/>
                <w:szCs w:val="18"/>
              </w:rPr>
            </w:pPr>
            <w:r>
              <w:rPr>
                <w:i/>
                <w:sz w:val="22"/>
                <w:szCs w:val="18"/>
              </w:rPr>
              <w:t>c</w:t>
            </w:r>
            <w:r>
              <w:rPr>
                <w:i/>
                <w:sz w:val="22"/>
                <w:szCs w:val="18"/>
                <w:vertAlign w:val="subscript"/>
              </w:rPr>
              <w:t>e1</w:t>
            </w:r>
            <w:r>
              <w:rPr>
                <w:i/>
                <w:sz w:val="22"/>
                <w:szCs w:val="18"/>
              </w:rPr>
              <w:t xml:space="preserve">, </w:t>
            </w:r>
            <w:r>
              <w:rPr>
                <w:i/>
                <w:iCs/>
                <w:sz w:val="22"/>
                <w:szCs w:val="18"/>
              </w:rPr>
              <w:t>c</w:t>
            </w:r>
            <w:r>
              <w:rPr>
                <w:i/>
                <w:sz w:val="22"/>
                <w:szCs w:val="18"/>
                <w:vertAlign w:val="subscript"/>
              </w:rPr>
              <w:t>e2</w:t>
            </w:r>
            <w:r>
              <w:rPr>
                <w:i/>
                <w:iCs/>
                <w:smallCaps/>
                <w:sz w:val="22"/>
                <w:szCs w:val="18"/>
              </w:rPr>
              <w:t xml:space="preserve"> </w:t>
            </w:r>
            <w:r>
              <w:rPr>
                <w:sz w:val="22"/>
                <w:szCs w:val="18"/>
              </w:rPr>
              <w:t xml:space="preserve">vertės, kai </w:t>
            </w:r>
            <w:r>
              <w:rPr>
                <w:i/>
                <w:iCs/>
                <w:sz w:val="22"/>
                <w:szCs w:val="18"/>
              </w:rPr>
              <w:t>h</w:t>
            </w:r>
            <w:r>
              <w:rPr>
                <w:i/>
                <w:sz w:val="22"/>
                <w:szCs w:val="18"/>
                <w:vertAlign w:val="subscript"/>
              </w:rPr>
              <w:t>1</w:t>
            </w:r>
            <w:r>
              <w:rPr>
                <w:i/>
                <w:iCs/>
                <w:sz w:val="22"/>
                <w:szCs w:val="18"/>
              </w:rPr>
              <w:t xml:space="preserve">/l </w:t>
            </w:r>
            <w:r>
              <w:rPr>
                <w:sz w:val="22"/>
                <w:szCs w:val="18"/>
              </w:rPr>
              <w:t>lygus</w:t>
            </w:r>
          </w:p>
        </w:tc>
        <w:tc>
          <w:tcPr>
            <w:tcW w:w="390" w:type="dxa"/>
            <w:gridSpan w:val="2"/>
            <w:vMerge w:val="restart"/>
            <w:tcBorders>
              <w:top w:val="nil"/>
              <w:left w:val="single" w:sz="6" w:space="0" w:color="auto"/>
              <w:right w:val="single" w:sz="6" w:space="0" w:color="auto"/>
            </w:tcBorders>
          </w:tcPr>
          <w:p w14:paraId="6A2F15AB" w14:textId="77777777" w:rsidR="00EC698E" w:rsidRDefault="00EC698E">
            <w:pPr>
              <w:rPr>
                <w:sz w:val="22"/>
              </w:rPr>
            </w:pPr>
          </w:p>
        </w:tc>
      </w:tr>
      <w:tr w:rsidR="00EC698E" w14:paraId="6A2F15B7" w14:textId="77777777">
        <w:trPr>
          <w:cantSplit/>
          <w:trHeight w:val="276"/>
        </w:trPr>
        <w:tc>
          <w:tcPr>
            <w:tcW w:w="640" w:type="dxa"/>
            <w:vMerge/>
            <w:tcBorders>
              <w:left w:val="single" w:sz="6" w:space="0" w:color="auto"/>
              <w:right w:val="single" w:sz="6" w:space="0" w:color="auto"/>
            </w:tcBorders>
          </w:tcPr>
          <w:p w14:paraId="6A2F15AD" w14:textId="77777777" w:rsidR="00EC698E" w:rsidRDefault="00EC698E">
            <w:pPr>
              <w:rPr>
                <w:sz w:val="22"/>
              </w:rPr>
            </w:pPr>
          </w:p>
        </w:tc>
        <w:tc>
          <w:tcPr>
            <w:tcW w:w="3959" w:type="dxa"/>
            <w:vMerge/>
            <w:tcBorders>
              <w:left w:val="single" w:sz="6" w:space="0" w:color="auto"/>
              <w:bottom w:val="single" w:sz="6" w:space="0" w:color="auto"/>
              <w:right w:val="single" w:sz="6" w:space="0" w:color="auto"/>
            </w:tcBorders>
          </w:tcPr>
          <w:p w14:paraId="6A2F15AE" w14:textId="77777777" w:rsidR="00EC698E" w:rsidRDefault="00EC698E">
            <w:pPr>
              <w:rPr>
                <w:sz w:val="22"/>
              </w:rPr>
            </w:pPr>
          </w:p>
        </w:tc>
        <w:tc>
          <w:tcPr>
            <w:tcW w:w="361" w:type="dxa"/>
            <w:gridSpan w:val="2"/>
            <w:vMerge/>
            <w:tcBorders>
              <w:left w:val="single" w:sz="6" w:space="0" w:color="auto"/>
              <w:right w:val="single" w:sz="6" w:space="0" w:color="auto"/>
            </w:tcBorders>
          </w:tcPr>
          <w:p w14:paraId="6A2F15AF" w14:textId="77777777" w:rsidR="00EC698E" w:rsidRDefault="00EC698E">
            <w:pPr>
              <w:rPr>
                <w:sz w:val="22"/>
              </w:rPr>
            </w:pPr>
          </w:p>
        </w:tc>
        <w:tc>
          <w:tcPr>
            <w:tcW w:w="840" w:type="dxa"/>
            <w:gridSpan w:val="2"/>
            <w:vMerge/>
            <w:tcBorders>
              <w:left w:val="single" w:sz="6" w:space="0" w:color="auto"/>
              <w:right w:val="single" w:sz="6" w:space="0" w:color="auto"/>
            </w:tcBorders>
            <w:vAlign w:val="center"/>
          </w:tcPr>
          <w:p w14:paraId="6A2F15B0" w14:textId="77777777" w:rsidR="00EC698E" w:rsidRDefault="00EC698E">
            <w:pPr>
              <w:jc w:val="center"/>
              <w:rPr>
                <w:sz w:val="22"/>
                <w:szCs w:val="18"/>
              </w:rPr>
            </w:pPr>
          </w:p>
        </w:tc>
        <w:tc>
          <w:tcPr>
            <w:tcW w:w="600" w:type="dxa"/>
            <w:gridSpan w:val="2"/>
            <w:vMerge/>
            <w:tcBorders>
              <w:left w:val="single" w:sz="6" w:space="0" w:color="auto"/>
              <w:right w:val="single" w:sz="6" w:space="0" w:color="auto"/>
            </w:tcBorders>
            <w:vAlign w:val="center"/>
          </w:tcPr>
          <w:p w14:paraId="6A2F15B1" w14:textId="77777777" w:rsidR="00EC698E" w:rsidRDefault="00EC698E">
            <w:pPr>
              <w:jc w:val="center"/>
              <w:rPr>
                <w:sz w:val="22"/>
                <w:szCs w:val="18"/>
              </w:rPr>
            </w:pPr>
          </w:p>
        </w:tc>
        <w:tc>
          <w:tcPr>
            <w:tcW w:w="570" w:type="dxa"/>
            <w:gridSpan w:val="2"/>
            <w:vMerge w:val="restart"/>
            <w:tcBorders>
              <w:top w:val="single" w:sz="6" w:space="0" w:color="auto"/>
              <w:left w:val="single" w:sz="6" w:space="0" w:color="auto"/>
              <w:right w:val="single" w:sz="6" w:space="0" w:color="auto"/>
            </w:tcBorders>
            <w:vAlign w:val="center"/>
          </w:tcPr>
          <w:p w14:paraId="6A2F15B2" w14:textId="77777777" w:rsidR="00EC698E" w:rsidRDefault="00D72630">
            <w:pPr>
              <w:jc w:val="center"/>
              <w:rPr>
                <w:sz w:val="22"/>
                <w:szCs w:val="18"/>
              </w:rPr>
            </w:pPr>
            <w:r>
              <w:rPr>
                <w:sz w:val="22"/>
                <w:szCs w:val="18"/>
              </w:rPr>
              <w:t>0</w:t>
            </w:r>
          </w:p>
        </w:tc>
        <w:tc>
          <w:tcPr>
            <w:tcW w:w="570" w:type="dxa"/>
            <w:gridSpan w:val="2"/>
            <w:vMerge w:val="restart"/>
            <w:tcBorders>
              <w:top w:val="single" w:sz="6" w:space="0" w:color="auto"/>
              <w:left w:val="single" w:sz="6" w:space="0" w:color="auto"/>
              <w:right w:val="single" w:sz="6" w:space="0" w:color="auto"/>
            </w:tcBorders>
            <w:vAlign w:val="center"/>
          </w:tcPr>
          <w:p w14:paraId="6A2F15B3" w14:textId="77777777" w:rsidR="00EC698E" w:rsidRDefault="00D72630">
            <w:pPr>
              <w:jc w:val="center"/>
              <w:rPr>
                <w:sz w:val="22"/>
                <w:szCs w:val="18"/>
              </w:rPr>
            </w:pPr>
            <w:r>
              <w:rPr>
                <w:sz w:val="22"/>
                <w:szCs w:val="18"/>
              </w:rPr>
              <w:t>0,5</w:t>
            </w:r>
          </w:p>
        </w:tc>
        <w:tc>
          <w:tcPr>
            <w:tcW w:w="570" w:type="dxa"/>
            <w:gridSpan w:val="2"/>
            <w:vMerge w:val="restart"/>
            <w:tcBorders>
              <w:top w:val="single" w:sz="6" w:space="0" w:color="auto"/>
              <w:left w:val="single" w:sz="6" w:space="0" w:color="auto"/>
              <w:right w:val="single" w:sz="6" w:space="0" w:color="auto"/>
            </w:tcBorders>
            <w:vAlign w:val="center"/>
          </w:tcPr>
          <w:p w14:paraId="6A2F15B4" w14:textId="77777777" w:rsidR="00EC698E" w:rsidRDefault="00D72630">
            <w:pPr>
              <w:jc w:val="center"/>
              <w:rPr>
                <w:sz w:val="22"/>
                <w:szCs w:val="18"/>
              </w:rPr>
            </w:pPr>
            <w:r>
              <w:rPr>
                <w:sz w:val="22"/>
                <w:szCs w:val="18"/>
              </w:rPr>
              <w:t>1</w:t>
            </w:r>
          </w:p>
        </w:tc>
        <w:tc>
          <w:tcPr>
            <w:tcW w:w="570" w:type="dxa"/>
            <w:gridSpan w:val="2"/>
            <w:vMerge w:val="restart"/>
            <w:tcBorders>
              <w:top w:val="single" w:sz="6" w:space="0" w:color="auto"/>
              <w:left w:val="single" w:sz="6" w:space="0" w:color="auto"/>
              <w:right w:val="single" w:sz="6" w:space="0" w:color="auto"/>
            </w:tcBorders>
            <w:vAlign w:val="center"/>
          </w:tcPr>
          <w:p w14:paraId="6A2F15B5" w14:textId="77777777" w:rsidR="00EC698E" w:rsidRDefault="00D72630">
            <w:pPr>
              <w:jc w:val="center"/>
              <w:rPr>
                <w:sz w:val="22"/>
                <w:szCs w:val="18"/>
              </w:rPr>
            </w:pPr>
            <w:r>
              <w:rPr>
                <w:vanish/>
                <w:sz w:val="22"/>
                <w:szCs w:val="18"/>
              </w:rPr>
              <w:t>≥</w:t>
            </w:r>
            <w:r>
              <w:rPr>
                <w:sz w:val="22"/>
                <w:szCs w:val="18"/>
              </w:rPr>
              <w:t>2</w:t>
            </w:r>
          </w:p>
        </w:tc>
        <w:tc>
          <w:tcPr>
            <w:tcW w:w="390" w:type="dxa"/>
            <w:gridSpan w:val="2"/>
            <w:vMerge/>
            <w:tcBorders>
              <w:left w:val="single" w:sz="6" w:space="0" w:color="auto"/>
              <w:right w:val="single" w:sz="6" w:space="0" w:color="auto"/>
            </w:tcBorders>
          </w:tcPr>
          <w:p w14:paraId="6A2F15B6" w14:textId="77777777" w:rsidR="00EC698E" w:rsidRDefault="00EC698E">
            <w:pPr>
              <w:rPr>
                <w:sz w:val="22"/>
              </w:rPr>
            </w:pPr>
          </w:p>
        </w:tc>
      </w:tr>
      <w:tr w:rsidR="00EC698E" w14:paraId="6A2F15C2" w14:textId="77777777">
        <w:trPr>
          <w:cantSplit/>
          <w:trHeight w:val="42"/>
        </w:trPr>
        <w:tc>
          <w:tcPr>
            <w:tcW w:w="640" w:type="dxa"/>
            <w:vMerge/>
            <w:tcBorders>
              <w:left w:val="single" w:sz="6" w:space="0" w:color="auto"/>
              <w:right w:val="single" w:sz="6" w:space="0" w:color="auto"/>
            </w:tcBorders>
          </w:tcPr>
          <w:p w14:paraId="6A2F15B8" w14:textId="77777777" w:rsidR="00EC698E" w:rsidRDefault="00EC698E">
            <w:pPr>
              <w:rPr>
                <w:sz w:val="22"/>
              </w:rPr>
            </w:pPr>
          </w:p>
        </w:tc>
        <w:tc>
          <w:tcPr>
            <w:tcW w:w="3959" w:type="dxa"/>
            <w:tcBorders>
              <w:top w:val="single" w:sz="6" w:space="0" w:color="auto"/>
              <w:left w:val="single" w:sz="6" w:space="0" w:color="auto"/>
              <w:bottom w:val="nil"/>
              <w:right w:val="single" w:sz="6" w:space="0" w:color="auto"/>
            </w:tcBorders>
          </w:tcPr>
          <w:p w14:paraId="6A2F15B9" w14:textId="77777777" w:rsidR="00EC698E" w:rsidRDefault="00D72630">
            <w:pPr>
              <w:rPr>
                <w:sz w:val="22"/>
              </w:rPr>
            </w:pPr>
            <w:r>
              <w:rPr>
                <w:b/>
                <w:sz w:val="22"/>
                <w:szCs w:val="28"/>
              </w:rPr>
              <w:sym w:font="Wingdings 3" w:char="F0B2"/>
            </w:r>
            <w:r>
              <w:rPr>
                <w:b/>
                <w:sz w:val="22"/>
                <w:szCs w:val="28"/>
              </w:rPr>
              <w:t>=</w:t>
            </w:r>
            <w:r>
              <w:rPr>
                <w:b/>
                <w:sz w:val="22"/>
                <w:szCs w:val="28"/>
                <w:lang w:val="en-US"/>
              </w:rPr>
              <w:t>&gt;</w:t>
            </w:r>
            <w:r>
              <w:rPr>
                <w:b/>
                <w:sz w:val="22"/>
              </w:rPr>
              <w:t xml:space="preserve"> </w:t>
            </w:r>
            <w:r>
              <w:rPr>
                <w:sz w:val="22"/>
              </w:rPr>
              <w:t>             Planas</w:t>
            </w:r>
          </w:p>
        </w:tc>
        <w:tc>
          <w:tcPr>
            <w:tcW w:w="361" w:type="dxa"/>
            <w:gridSpan w:val="2"/>
            <w:vMerge/>
            <w:tcBorders>
              <w:left w:val="single" w:sz="6" w:space="0" w:color="auto"/>
              <w:right w:val="single" w:sz="6" w:space="0" w:color="auto"/>
            </w:tcBorders>
          </w:tcPr>
          <w:p w14:paraId="6A2F15BA" w14:textId="77777777" w:rsidR="00EC698E" w:rsidRDefault="00EC698E">
            <w:pPr>
              <w:rPr>
                <w:sz w:val="22"/>
              </w:rPr>
            </w:pPr>
          </w:p>
        </w:tc>
        <w:tc>
          <w:tcPr>
            <w:tcW w:w="840" w:type="dxa"/>
            <w:gridSpan w:val="2"/>
            <w:vMerge/>
            <w:tcBorders>
              <w:left w:val="single" w:sz="6" w:space="0" w:color="auto"/>
              <w:bottom w:val="single" w:sz="4" w:space="0" w:color="auto"/>
              <w:right w:val="single" w:sz="6" w:space="0" w:color="auto"/>
            </w:tcBorders>
            <w:vAlign w:val="center"/>
          </w:tcPr>
          <w:p w14:paraId="6A2F15BB" w14:textId="77777777" w:rsidR="00EC698E" w:rsidRDefault="00EC698E">
            <w:pPr>
              <w:jc w:val="center"/>
              <w:rPr>
                <w:sz w:val="22"/>
                <w:szCs w:val="18"/>
              </w:rPr>
            </w:pPr>
          </w:p>
        </w:tc>
        <w:tc>
          <w:tcPr>
            <w:tcW w:w="600" w:type="dxa"/>
            <w:gridSpan w:val="2"/>
            <w:vMerge/>
            <w:tcBorders>
              <w:left w:val="single" w:sz="6" w:space="0" w:color="auto"/>
              <w:bottom w:val="single" w:sz="4" w:space="0" w:color="auto"/>
              <w:right w:val="single" w:sz="6" w:space="0" w:color="auto"/>
            </w:tcBorders>
            <w:vAlign w:val="center"/>
          </w:tcPr>
          <w:p w14:paraId="6A2F15BC" w14:textId="77777777" w:rsidR="00EC698E" w:rsidRDefault="00EC698E">
            <w:pPr>
              <w:jc w:val="center"/>
              <w:rPr>
                <w:sz w:val="22"/>
                <w:szCs w:val="18"/>
              </w:rPr>
            </w:pPr>
          </w:p>
        </w:tc>
        <w:tc>
          <w:tcPr>
            <w:tcW w:w="570" w:type="dxa"/>
            <w:gridSpan w:val="2"/>
            <w:vMerge/>
            <w:tcBorders>
              <w:left w:val="single" w:sz="6" w:space="0" w:color="auto"/>
              <w:bottom w:val="single" w:sz="4" w:space="0" w:color="auto"/>
              <w:right w:val="single" w:sz="6" w:space="0" w:color="auto"/>
            </w:tcBorders>
            <w:vAlign w:val="center"/>
          </w:tcPr>
          <w:p w14:paraId="6A2F15BD" w14:textId="77777777" w:rsidR="00EC698E" w:rsidRDefault="00EC698E">
            <w:pPr>
              <w:jc w:val="center"/>
              <w:rPr>
                <w:sz w:val="22"/>
                <w:szCs w:val="18"/>
              </w:rPr>
            </w:pPr>
          </w:p>
        </w:tc>
        <w:tc>
          <w:tcPr>
            <w:tcW w:w="570" w:type="dxa"/>
            <w:gridSpan w:val="2"/>
            <w:vMerge/>
            <w:tcBorders>
              <w:left w:val="single" w:sz="6" w:space="0" w:color="auto"/>
              <w:bottom w:val="single" w:sz="4" w:space="0" w:color="auto"/>
              <w:right w:val="single" w:sz="6" w:space="0" w:color="auto"/>
            </w:tcBorders>
            <w:vAlign w:val="center"/>
          </w:tcPr>
          <w:p w14:paraId="6A2F15BE" w14:textId="77777777" w:rsidR="00EC698E" w:rsidRDefault="00EC698E">
            <w:pPr>
              <w:jc w:val="center"/>
              <w:rPr>
                <w:sz w:val="22"/>
                <w:szCs w:val="18"/>
              </w:rPr>
            </w:pPr>
          </w:p>
        </w:tc>
        <w:tc>
          <w:tcPr>
            <w:tcW w:w="570" w:type="dxa"/>
            <w:gridSpan w:val="2"/>
            <w:vMerge/>
            <w:tcBorders>
              <w:left w:val="single" w:sz="6" w:space="0" w:color="auto"/>
              <w:bottom w:val="single" w:sz="4" w:space="0" w:color="auto"/>
              <w:right w:val="single" w:sz="6" w:space="0" w:color="auto"/>
            </w:tcBorders>
            <w:vAlign w:val="center"/>
          </w:tcPr>
          <w:p w14:paraId="6A2F15BF" w14:textId="77777777" w:rsidR="00EC698E" w:rsidRDefault="00EC698E">
            <w:pPr>
              <w:jc w:val="center"/>
              <w:rPr>
                <w:sz w:val="22"/>
                <w:szCs w:val="18"/>
              </w:rPr>
            </w:pPr>
          </w:p>
        </w:tc>
        <w:tc>
          <w:tcPr>
            <w:tcW w:w="570" w:type="dxa"/>
            <w:gridSpan w:val="2"/>
            <w:vMerge/>
            <w:tcBorders>
              <w:left w:val="single" w:sz="6" w:space="0" w:color="auto"/>
              <w:bottom w:val="single" w:sz="4" w:space="0" w:color="auto"/>
              <w:right w:val="single" w:sz="6" w:space="0" w:color="auto"/>
            </w:tcBorders>
            <w:vAlign w:val="center"/>
          </w:tcPr>
          <w:p w14:paraId="6A2F15C0" w14:textId="77777777" w:rsidR="00EC698E" w:rsidRDefault="00EC698E">
            <w:pPr>
              <w:jc w:val="center"/>
              <w:rPr>
                <w:sz w:val="22"/>
                <w:szCs w:val="18"/>
              </w:rPr>
            </w:pPr>
          </w:p>
        </w:tc>
        <w:tc>
          <w:tcPr>
            <w:tcW w:w="390" w:type="dxa"/>
            <w:gridSpan w:val="2"/>
            <w:vMerge/>
            <w:tcBorders>
              <w:left w:val="single" w:sz="6" w:space="0" w:color="auto"/>
              <w:right w:val="single" w:sz="6" w:space="0" w:color="auto"/>
            </w:tcBorders>
          </w:tcPr>
          <w:p w14:paraId="6A2F15C1" w14:textId="77777777" w:rsidR="00EC698E" w:rsidRDefault="00EC698E">
            <w:pPr>
              <w:rPr>
                <w:sz w:val="22"/>
              </w:rPr>
            </w:pPr>
          </w:p>
        </w:tc>
      </w:tr>
      <w:tr w:rsidR="00EC698E" w14:paraId="6A2F15CE" w14:textId="77777777">
        <w:trPr>
          <w:cantSplit/>
          <w:trHeight w:val="23"/>
        </w:trPr>
        <w:tc>
          <w:tcPr>
            <w:tcW w:w="640" w:type="dxa"/>
            <w:vMerge/>
            <w:tcBorders>
              <w:left w:val="single" w:sz="6" w:space="0" w:color="auto"/>
              <w:right w:val="single" w:sz="6" w:space="0" w:color="auto"/>
            </w:tcBorders>
          </w:tcPr>
          <w:p w14:paraId="6A2F15C3" w14:textId="77777777" w:rsidR="00EC698E" w:rsidRDefault="00EC698E">
            <w:pPr>
              <w:rPr>
                <w:sz w:val="22"/>
              </w:rPr>
            </w:pPr>
          </w:p>
        </w:tc>
        <w:tc>
          <w:tcPr>
            <w:tcW w:w="3959" w:type="dxa"/>
            <w:vMerge w:val="restart"/>
            <w:tcBorders>
              <w:top w:val="nil"/>
              <w:left w:val="single" w:sz="6" w:space="0" w:color="auto"/>
              <w:right w:val="single" w:sz="6" w:space="0" w:color="auto"/>
            </w:tcBorders>
          </w:tcPr>
          <w:p w14:paraId="6A2F15C4" w14:textId="77777777" w:rsidR="00EC698E" w:rsidRDefault="00D72630">
            <w:pPr>
              <w:jc w:val="center"/>
              <w:rPr>
                <w:sz w:val="22"/>
              </w:rPr>
            </w:pPr>
            <w:r>
              <w:rPr>
                <w:noProof/>
                <w:sz w:val="22"/>
                <w:lang w:eastAsia="lt-LT"/>
              </w:rPr>
              <w:drawing>
                <wp:inline distT="0" distB="0" distL="0" distR="0" wp14:anchorId="6A2F1A50" wp14:editId="6A2F1A51">
                  <wp:extent cx="1514475" cy="1057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inline>
              </w:drawing>
            </w:r>
          </w:p>
          <w:p w14:paraId="6A2F15C5" w14:textId="77777777" w:rsidR="00EC698E" w:rsidRDefault="00D72630">
            <w:pPr>
              <w:jc w:val="center"/>
              <w:rPr>
                <w:sz w:val="22"/>
              </w:rPr>
            </w:pPr>
            <w:r>
              <w:rPr>
                <w:vanish/>
                <w:sz w:val="22"/>
              </w:rPr>
              <w:t>pav.</w:t>
            </w:r>
          </w:p>
        </w:tc>
        <w:tc>
          <w:tcPr>
            <w:tcW w:w="361" w:type="dxa"/>
            <w:gridSpan w:val="2"/>
            <w:vMerge/>
            <w:tcBorders>
              <w:left w:val="single" w:sz="6" w:space="0" w:color="auto"/>
              <w:right w:val="single" w:sz="6" w:space="0" w:color="auto"/>
            </w:tcBorders>
          </w:tcPr>
          <w:p w14:paraId="6A2F15C6" w14:textId="77777777" w:rsidR="00EC698E" w:rsidRDefault="00EC698E">
            <w:pPr>
              <w:rPr>
                <w:sz w:val="22"/>
              </w:rPr>
            </w:pPr>
          </w:p>
        </w:tc>
        <w:tc>
          <w:tcPr>
            <w:tcW w:w="840" w:type="dxa"/>
            <w:gridSpan w:val="2"/>
            <w:vMerge w:val="restart"/>
            <w:tcBorders>
              <w:top w:val="single" w:sz="4" w:space="0" w:color="auto"/>
              <w:left w:val="single" w:sz="6" w:space="0" w:color="auto"/>
              <w:right w:val="single" w:sz="6" w:space="0" w:color="auto"/>
            </w:tcBorders>
            <w:vAlign w:val="center"/>
          </w:tcPr>
          <w:p w14:paraId="6A2F15C7" w14:textId="77777777" w:rsidR="00EC698E" w:rsidRDefault="00D72630">
            <w:pPr>
              <w:jc w:val="center"/>
              <w:rPr>
                <w:sz w:val="22"/>
                <w:szCs w:val="18"/>
              </w:rPr>
            </w:pPr>
            <w:r>
              <w:rPr>
                <w:sz w:val="22"/>
                <w:szCs w:val="18"/>
              </w:rPr>
              <w:t>C</w:t>
            </w:r>
            <w:r>
              <w:rPr>
                <w:sz w:val="22"/>
                <w:szCs w:val="18"/>
                <w:vertAlign w:val="subscript"/>
              </w:rPr>
              <w:t>e1</w:t>
            </w:r>
          </w:p>
        </w:tc>
        <w:tc>
          <w:tcPr>
            <w:tcW w:w="600" w:type="dxa"/>
            <w:gridSpan w:val="2"/>
            <w:tcBorders>
              <w:top w:val="single" w:sz="4" w:space="0" w:color="auto"/>
              <w:left w:val="single" w:sz="6" w:space="0" w:color="auto"/>
              <w:bottom w:val="single" w:sz="6" w:space="0" w:color="auto"/>
              <w:right w:val="single" w:sz="6" w:space="0" w:color="auto"/>
            </w:tcBorders>
            <w:vAlign w:val="center"/>
          </w:tcPr>
          <w:p w14:paraId="6A2F15C8" w14:textId="77777777" w:rsidR="00EC698E" w:rsidRDefault="00D72630">
            <w:pPr>
              <w:jc w:val="center"/>
              <w:rPr>
                <w:sz w:val="22"/>
                <w:szCs w:val="18"/>
              </w:rPr>
            </w:pPr>
            <w:r>
              <w:rPr>
                <w:sz w:val="22"/>
                <w:szCs w:val="18"/>
              </w:rPr>
              <w:t>0</w:t>
            </w:r>
          </w:p>
        </w:tc>
        <w:tc>
          <w:tcPr>
            <w:tcW w:w="570" w:type="dxa"/>
            <w:gridSpan w:val="2"/>
            <w:tcBorders>
              <w:top w:val="single" w:sz="4" w:space="0" w:color="auto"/>
              <w:left w:val="single" w:sz="6" w:space="0" w:color="auto"/>
              <w:bottom w:val="single" w:sz="6" w:space="0" w:color="auto"/>
              <w:right w:val="single" w:sz="6" w:space="0" w:color="auto"/>
            </w:tcBorders>
            <w:vAlign w:val="center"/>
          </w:tcPr>
          <w:p w14:paraId="6A2F15C9" w14:textId="77777777" w:rsidR="00EC698E" w:rsidRDefault="00D72630">
            <w:pPr>
              <w:jc w:val="center"/>
              <w:rPr>
                <w:sz w:val="22"/>
                <w:szCs w:val="18"/>
              </w:rPr>
            </w:pPr>
            <w:r>
              <w:rPr>
                <w:sz w:val="22"/>
                <w:szCs w:val="18"/>
              </w:rPr>
              <w:t>0</w:t>
            </w:r>
          </w:p>
        </w:tc>
        <w:tc>
          <w:tcPr>
            <w:tcW w:w="570" w:type="dxa"/>
            <w:gridSpan w:val="2"/>
            <w:tcBorders>
              <w:top w:val="single" w:sz="4" w:space="0" w:color="auto"/>
              <w:left w:val="single" w:sz="6" w:space="0" w:color="auto"/>
              <w:bottom w:val="single" w:sz="6" w:space="0" w:color="auto"/>
              <w:right w:val="single" w:sz="6" w:space="0" w:color="auto"/>
            </w:tcBorders>
            <w:vAlign w:val="center"/>
          </w:tcPr>
          <w:p w14:paraId="6A2F15CA" w14:textId="77777777" w:rsidR="00EC698E" w:rsidRDefault="00D72630">
            <w:pPr>
              <w:jc w:val="center"/>
              <w:rPr>
                <w:sz w:val="22"/>
                <w:szCs w:val="18"/>
              </w:rPr>
            </w:pPr>
            <w:r>
              <w:rPr>
                <w:sz w:val="22"/>
                <w:szCs w:val="18"/>
              </w:rPr>
              <w:t>-0,6</w:t>
            </w:r>
          </w:p>
        </w:tc>
        <w:tc>
          <w:tcPr>
            <w:tcW w:w="570" w:type="dxa"/>
            <w:gridSpan w:val="2"/>
            <w:tcBorders>
              <w:top w:val="single" w:sz="4" w:space="0" w:color="auto"/>
              <w:left w:val="single" w:sz="6" w:space="0" w:color="auto"/>
              <w:bottom w:val="single" w:sz="6" w:space="0" w:color="auto"/>
              <w:right w:val="single" w:sz="6" w:space="0" w:color="auto"/>
            </w:tcBorders>
            <w:vAlign w:val="center"/>
          </w:tcPr>
          <w:p w14:paraId="6A2F15CB" w14:textId="77777777" w:rsidR="00EC698E" w:rsidRDefault="00D72630">
            <w:pPr>
              <w:jc w:val="center"/>
              <w:rPr>
                <w:sz w:val="22"/>
                <w:szCs w:val="18"/>
              </w:rPr>
            </w:pPr>
            <w:r>
              <w:rPr>
                <w:sz w:val="22"/>
                <w:szCs w:val="18"/>
              </w:rPr>
              <w:t>-0,7</w:t>
            </w:r>
          </w:p>
        </w:tc>
        <w:tc>
          <w:tcPr>
            <w:tcW w:w="570" w:type="dxa"/>
            <w:gridSpan w:val="2"/>
            <w:tcBorders>
              <w:top w:val="single" w:sz="4" w:space="0" w:color="auto"/>
              <w:left w:val="single" w:sz="6" w:space="0" w:color="auto"/>
              <w:bottom w:val="single" w:sz="6" w:space="0" w:color="auto"/>
              <w:right w:val="single" w:sz="6" w:space="0" w:color="auto"/>
            </w:tcBorders>
            <w:vAlign w:val="center"/>
          </w:tcPr>
          <w:p w14:paraId="6A2F15CC" w14:textId="77777777" w:rsidR="00EC698E" w:rsidRDefault="00D72630">
            <w:pPr>
              <w:jc w:val="center"/>
              <w:rPr>
                <w:sz w:val="22"/>
                <w:szCs w:val="18"/>
              </w:rPr>
            </w:pPr>
            <w:r>
              <w:rPr>
                <w:sz w:val="22"/>
                <w:szCs w:val="18"/>
              </w:rPr>
              <w:t>-0,8</w:t>
            </w:r>
          </w:p>
        </w:tc>
        <w:tc>
          <w:tcPr>
            <w:tcW w:w="390" w:type="dxa"/>
            <w:gridSpan w:val="2"/>
            <w:vMerge/>
            <w:tcBorders>
              <w:left w:val="single" w:sz="6" w:space="0" w:color="auto"/>
              <w:right w:val="single" w:sz="6" w:space="0" w:color="auto"/>
            </w:tcBorders>
          </w:tcPr>
          <w:p w14:paraId="6A2F15CD" w14:textId="77777777" w:rsidR="00EC698E" w:rsidRDefault="00EC698E">
            <w:pPr>
              <w:rPr>
                <w:sz w:val="22"/>
              </w:rPr>
            </w:pPr>
          </w:p>
        </w:tc>
      </w:tr>
      <w:tr w:rsidR="00EC698E" w14:paraId="6A2F15D9" w14:textId="77777777">
        <w:trPr>
          <w:cantSplit/>
          <w:trHeight w:val="23"/>
        </w:trPr>
        <w:tc>
          <w:tcPr>
            <w:tcW w:w="640" w:type="dxa"/>
            <w:vMerge/>
            <w:tcBorders>
              <w:left w:val="single" w:sz="6" w:space="0" w:color="auto"/>
              <w:right w:val="single" w:sz="6" w:space="0" w:color="auto"/>
            </w:tcBorders>
          </w:tcPr>
          <w:p w14:paraId="6A2F15CF" w14:textId="77777777" w:rsidR="00EC698E" w:rsidRDefault="00EC698E">
            <w:pPr>
              <w:rPr>
                <w:sz w:val="22"/>
              </w:rPr>
            </w:pPr>
          </w:p>
        </w:tc>
        <w:tc>
          <w:tcPr>
            <w:tcW w:w="3959" w:type="dxa"/>
            <w:vMerge/>
            <w:tcBorders>
              <w:left w:val="single" w:sz="6" w:space="0" w:color="auto"/>
              <w:right w:val="single" w:sz="6" w:space="0" w:color="auto"/>
            </w:tcBorders>
          </w:tcPr>
          <w:p w14:paraId="6A2F15D0" w14:textId="77777777" w:rsidR="00EC698E" w:rsidRDefault="00EC698E">
            <w:pPr>
              <w:rPr>
                <w:sz w:val="22"/>
              </w:rPr>
            </w:pPr>
          </w:p>
        </w:tc>
        <w:tc>
          <w:tcPr>
            <w:tcW w:w="361" w:type="dxa"/>
            <w:gridSpan w:val="2"/>
            <w:vMerge/>
            <w:tcBorders>
              <w:left w:val="single" w:sz="6" w:space="0" w:color="auto"/>
              <w:right w:val="single" w:sz="6" w:space="0" w:color="auto"/>
            </w:tcBorders>
          </w:tcPr>
          <w:p w14:paraId="6A2F15D1" w14:textId="77777777" w:rsidR="00EC698E" w:rsidRDefault="00EC698E">
            <w:pPr>
              <w:rPr>
                <w:sz w:val="22"/>
              </w:rPr>
            </w:pPr>
          </w:p>
        </w:tc>
        <w:tc>
          <w:tcPr>
            <w:tcW w:w="840" w:type="dxa"/>
            <w:gridSpan w:val="2"/>
            <w:vMerge/>
            <w:tcBorders>
              <w:left w:val="single" w:sz="6" w:space="0" w:color="auto"/>
              <w:right w:val="single" w:sz="6" w:space="0" w:color="auto"/>
            </w:tcBorders>
            <w:vAlign w:val="center"/>
          </w:tcPr>
          <w:p w14:paraId="6A2F15D2" w14:textId="77777777" w:rsidR="00EC698E" w:rsidRDefault="00EC698E">
            <w:pPr>
              <w:jc w:val="center"/>
              <w:rPr>
                <w:sz w:val="22"/>
                <w:szCs w:val="18"/>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6A2F15D3" w14:textId="77777777" w:rsidR="00EC698E" w:rsidRDefault="00D72630">
            <w:pPr>
              <w:jc w:val="center"/>
              <w:rPr>
                <w:sz w:val="22"/>
                <w:szCs w:val="18"/>
              </w:rPr>
            </w:pPr>
            <w:r>
              <w:rPr>
                <w:sz w:val="22"/>
                <w:szCs w:val="18"/>
              </w:rPr>
              <w:t>20</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D4" w14:textId="77777777" w:rsidR="00EC698E" w:rsidRDefault="00D72630">
            <w:pPr>
              <w:jc w:val="center"/>
              <w:rPr>
                <w:sz w:val="22"/>
                <w:szCs w:val="18"/>
              </w:rPr>
            </w:pPr>
            <w:r>
              <w:rPr>
                <w:sz w:val="22"/>
                <w:szCs w:val="18"/>
              </w:rPr>
              <w:t>+0,2</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D5" w14:textId="77777777" w:rsidR="00EC698E" w:rsidRDefault="00D72630">
            <w:pPr>
              <w:jc w:val="center"/>
              <w:rPr>
                <w:sz w:val="22"/>
                <w:szCs w:val="18"/>
              </w:rPr>
            </w:pPr>
            <w:r>
              <w:rPr>
                <w:sz w:val="22"/>
                <w:szCs w:val="18"/>
              </w:rPr>
              <w:t>-0,4</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D6" w14:textId="77777777" w:rsidR="00EC698E" w:rsidRDefault="00D72630">
            <w:pPr>
              <w:jc w:val="center"/>
              <w:rPr>
                <w:sz w:val="22"/>
                <w:szCs w:val="18"/>
              </w:rPr>
            </w:pPr>
            <w:r>
              <w:rPr>
                <w:sz w:val="22"/>
                <w:szCs w:val="18"/>
              </w:rPr>
              <w:t>-0,7</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D7" w14:textId="77777777" w:rsidR="00EC698E" w:rsidRDefault="00D72630">
            <w:pPr>
              <w:jc w:val="center"/>
              <w:rPr>
                <w:sz w:val="22"/>
                <w:szCs w:val="18"/>
              </w:rPr>
            </w:pPr>
            <w:r>
              <w:rPr>
                <w:sz w:val="22"/>
                <w:szCs w:val="18"/>
              </w:rPr>
              <w:t>-0,8</w:t>
            </w:r>
          </w:p>
        </w:tc>
        <w:tc>
          <w:tcPr>
            <w:tcW w:w="390" w:type="dxa"/>
            <w:gridSpan w:val="2"/>
            <w:vMerge/>
            <w:tcBorders>
              <w:left w:val="single" w:sz="6" w:space="0" w:color="auto"/>
              <w:right w:val="single" w:sz="6" w:space="0" w:color="auto"/>
            </w:tcBorders>
          </w:tcPr>
          <w:p w14:paraId="6A2F15D8" w14:textId="77777777" w:rsidR="00EC698E" w:rsidRDefault="00EC698E">
            <w:pPr>
              <w:rPr>
                <w:sz w:val="22"/>
              </w:rPr>
            </w:pPr>
          </w:p>
        </w:tc>
      </w:tr>
      <w:tr w:rsidR="00EC698E" w14:paraId="6A2F15E4" w14:textId="77777777">
        <w:trPr>
          <w:cantSplit/>
          <w:trHeight w:val="23"/>
        </w:trPr>
        <w:tc>
          <w:tcPr>
            <w:tcW w:w="640" w:type="dxa"/>
            <w:vMerge/>
            <w:tcBorders>
              <w:left w:val="single" w:sz="6" w:space="0" w:color="auto"/>
              <w:right w:val="single" w:sz="6" w:space="0" w:color="auto"/>
            </w:tcBorders>
          </w:tcPr>
          <w:p w14:paraId="6A2F15DA" w14:textId="77777777" w:rsidR="00EC698E" w:rsidRDefault="00EC698E">
            <w:pPr>
              <w:rPr>
                <w:sz w:val="22"/>
              </w:rPr>
            </w:pPr>
          </w:p>
        </w:tc>
        <w:tc>
          <w:tcPr>
            <w:tcW w:w="3959" w:type="dxa"/>
            <w:vMerge/>
            <w:tcBorders>
              <w:left w:val="single" w:sz="6" w:space="0" w:color="auto"/>
              <w:right w:val="single" w:sz="6" w:space="0" w:color="auto"/>
            </w:tcBorders>
            <w:vAlign w:val="center"/>
          </w:tcPr>
          <w:p w14:paraId="6A2F15DB" w14:textId="77777777" w:rsidR="00EC698E" w:rsidRDefault="00EC698E">
            <w:pPr>
              <w:rPr>
                <w:sz w:val="22"/>
              </w:rPr>
            </w:pPr>
          </w:p>
        </w:tc>
        <w:tc>
          <w:tcPr>
            <w:tcW w:w="361" w:type="dxa"/>
            <w:gridSpan w:val="2"/>
            <w:vMerge/>
            <w:tcBorders>
              <w:left w:val="single" w:sz="6" w:space="0" w:color="auto"/>
              <w:right w:val="single" w:sz="6" w:space="0" w:color="auto"/>
            </w:tcBorders>
          </w:tcPr>
          <w:p w14:paraId="6A2F15DC" w14:textId="77777777" w:rsidR="00EC698E" w:rsidRDefault="00EC698E">
            <w:pPr>
              <w:rPr>
                <w:sz w:val="22"/>
              </w:rPr>
            </w:pPr>
          </w:p>
        </w:tc>
        <w:tc>
          <w:tcPr>
            <w:tcW w:w="840" w:type="dxa"/>
            <w:gridSpan w:val="2"/>
            <w:vMerge/>
            <w:tcBorders>
              <w:left w:val="single" w:sz="6" w:space="0" w:color="auto"/>
              <w:right w:val="single" w:sz="6" w:space="0" w:color="auto"/>
            </w:tcBorders>
            <w:vAlign w:val="center"/>
          </w:tcPr>
          <w:p w14:paraId="6A2F15DD" w14:textId="77777777" w:rsidR="00EC698E" w:rsidRDefault="00EC698E">
            <w:pPr>
              <w:jc w:val="center"/>
              <w:rPr>
                <w:sz w:val="22"/>
                <w:szCs w:val="18"/>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6A2F15DE" w14:textId="77777777" w:rsidR="00EC698E" w:rsidRDefault="00D72630">
            <w:pPr>
              <w:jc w:val="center"/>
              <w:rPr>
                <w:sz w:val="22"/>
                <w:szCs w:val="18"/>
              </w:rPr>
            </w:pPr>
            <w:r>
              <w:rPr>
                <w:sz w:val="22"/>
                <w:szCs w:val="18"/>
              </w:rPr>
              <w:t>40</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DF" w14:textId="77777777" w:rsidR="00EC698E" w:rsidRDefault="00D72630">
            <w:pPr>
              <w:jc w:val="center"/>
              <w:rPr>
                <w:sz w:val="22"/>
                <w:szCs w:val="18"/>
              </w:rPr>
            </w:pPr>
            <w:r>
              <w:rPr>
                <w:sz w:val="22"/>
                <w:szCs w:val="18"/>
              </w:rPr>
              <w:t>+0,4</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E0" w14:textId="77777777" w:rsidR="00EC698E" w:rsidRDefault="00D72630">
            <w:pPr>
              <w:jc w:val="center"/>
              <w:rPr>
                <w:sz w:val="22"/>
                <w:szCs w:val="18"/>
              </w:rPr>
            </w:pPr>
            <w:r>
              <w:rPr>
                <w:sz w:val="22"/>
                <w:szCs w:val="18"/>
              </w:rPr>
              <w:t>+0,3</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E1" w14:textId="77777777" w:rsidR="00EC698E" w:rsidRDefault="00D72630">
            <w:pPr>
              <w:jc w:val="center"/>
              <w:rPr>
                <w:sz w:val="22"/>
                <w:szCs w:val="18"/>
              </w:rPr>
            </w:pPr>
            <w:r>
              <w:rPr>
                <w:sz w:val="22"/>
                <w:szCs w:val="18"/>
              </w:rPr>
              <w:t>-0,2</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E2" w14:textId="77777777" w:rsidR="00EC698E" w:rsidRDefault="00D72630">
            <w:pPr>
              <w:jc w:val="center"/>
              <w:rPr>
                <w:sz w:val="22"/>
                <w:szCs w:val="18"/>
              </w:rPr>
            </w:pPr>
            <w:r>
              <w:rPr>
                <w:sz w:val="22"/>
                <w:szCs w:val="18"/>
              </w:rPr>
              <w:t>-0,4</w:t>
            </w:r>
          </w:p>
        </w:tc>
        <w:tc>
          <w:tcPr>
            <w:tcW w:w="390" w:type="dxa"/>
            <w:gridSpan w:val="2"/>
            <w:vMerge/>
            <w:tcBorders>
              <w:left w:val="single" w:sz="6" w:space="0" w:color="auto"/>
              <w:right w:val="single" w:sz="6" w:space="0" w:color="auto"/>
            </w:tcBorders>
          </w:tcPr>
          <w:p w14:paraId="6A2F15E3" w14:textId="77777777" w:rsidR="00EC698E" w:rsidRDefault="00EC698E">
            <w:pPr>
              <w:rPr>
                <w:sz w:val="22"/>
              </w:rPr>
            </w:pPr>
          </w:p>
        </w:tc>
      </w:tr>
      <w:tr w:rsidR="00EC698E" w14:paraId="6A2F15EF" w14:textId="77777777">
        <w:trPr>
          <w:cantSplit/>
          <w:trHeight w:val="23"/>
        </w:trPr>
        <w:tc>
          <w:tcPr>
            <w:tcW w:w="640" w:type="dxa"/>
            <w:vMerge/>
            <w:tcBorders>
              <w:left w:val="single" w:sz="6" w:space="0" w:color="auto"/>
              <w:right w:val="single" w:sz="6" w:space="0" w:color="auto"/>
            </w:tcBorders>
          </w:tcPr>
          <w:p w14:paraId="6A2F15E5" w14:textId="77777777" w:rsidR="00EC698E" w:rsidRDefault="00EC698E">
            <w:pPr>
              <w:rPr>
                <w:sz w:val="22"/>
              </w:rPr>
            </w:pPr>
          </w:p>
        </w:tc>
        <w:tc>
          <w:tcPr>
            <w:tcW w:w="3959" w:type="dxa"/>
            <w:vMerge/>
            <w:tcBorders>
              <w:left w:val="single" w:sz="6" w:space="0" w:color="auto"/>
              <w:right w:val="single" w:sz="6" w:space="0" w:color="auto"/>
            </w:tcBorders>
          </w:tcPr>
          <w:p w14:paraId="6A2F15E6" w14:textId="77777777" w:rsidR="00EC698E" w:rsidRDefault="00EC698E">
            <w:pPr>
              <w:rPr>
                <w:i/>
                <w:iCs/>
                <w:sz w:val="22"/>
              </w:rPr>
            </w:pPr>
          </w:p>
        </w:tc>
        <w:tc>
          <w:tcPr>
            <w:tcW w:w="361" w:type="dxa"/>
            <w:gridSpan w:val="2"/>
            <w:vMerge/>
            <w:tcBorders>
              <w:left w:val="single" w:sz="6" w:space="0" w:color="auto"/>
              <w:right w:val="single" w:sz="6" w:space="0" w:color="auto"/>
            </w:tcBorders>
          </w:tcPr>
          <w:p w14:paraId="6A2F15E7" w14:textId="77777777" w:rsidR="00EC698E" w:rsidRDefault="00EC698E">
            <w:pPr>
              <w:rPr>
                <w:i/>
                <w:iCs/>
                <w:sz w:val="22"/>
              </w:rPr>
            </w:pPr>
          </w:p>
        </w:tc>
        <w:tc>
          <w:tcPr>
            <w:tcW w:w="840" w:type="dxa"/>
            <w:gridSpan w:val="2"/>
            <w:vMerge/>
            <w:tcBorders>
              <w:left w:val="single" w:sz="6" w:space="0" w:color="auto"/>
              <w:bottom w:val="single" w:sz="6" w:space="0" w:color="auto"/>
              <w:right w:val="single" w:sz="6" w:space="0" w:color="auto"/>
            </w:tcBorders>
            <w:vAlign w:val="center"/>
          </w:tcPr>
          <w:p w14:paraId="6A2F15E8" w14:textId="77777777" w:rsidR="00EC698E" w:rsidRDefault="00EC698E">
            <w:pPr>
              <w:jc w:val="center"/>
              <w:rPr>
                <w:i/>
                <w:iCs/>
                <w:sz w:val="22"/>
                <w:szCs w:val="18"/>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6A2F15E9" w14:textId="77777777" w:rsidR="00EC698E" w:rsidRDefault="00D72630">
            <w:pPr>
              <w:jc w:val="center"/>
              <w:rPr>
                <w:sz w:val="22"/>
                <w:szCs w:val="18"/>
              </w:rPr>
            </w:pPr>
            <w:r>
              <w:rPr>
                <w:sz w:val="22"/>
                <w:szCs w:val="18"/>
              </w:rPr>
              <w:t>60</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EA" w14:textId="77777777" w:rsidR="00EC698E" w:rsidRDefault="00D72630">
            <w:pPr>
              <w:jc w:val="center"/>
              <w:rPr>
                <w:sz w:val="22"/>
                <w:szCs w:val="18"/>
              </w:rPr>
            </w:pPr>
            <w:r>
              <w:rPr>
                <w:sz w:val="22"/>
                <w:szCs w:val="18"/>
              </w:rPr>
              <w:t>+0,8</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EB" w14:textId="77777777" w:rsidR="00EC698E" w:rsidRDefault="00D72630">
            <w:pPr>
              <w:jc w:val="center"/>
              <w:rPr>
                <w:sz w:val="22"/>
                <w:szCs w:val="18"/>
              </w:rPr>
            </w:pPr>
            <w:r>
              <w:rPr>
                <w:sz w:val="22"/>
                <w:szCs w:val="18"/>
              </w:rPr>
              <w:t>+0,8</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EC" w14:textId="77777777" w:rsidR="00EC698E" w:rsidRDefault="00D72630">
            <w:pPr>
              <w:jc w:val="center"/>
              <w:rPr>
                <w:sz w:val="22"/>
                <w:szCs w:val="18"/>
              </w:rPr>
            </w:pPr>
            <w:r>
              <w:rPr>
                <w:sz w:val="22"/>
                <w:szCs w:val="18"/>
              </w:rPr>
              <w:t>+0,8</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ED" w14:textId="77777777" w:rsidR="00EC698E" w:rsidRDefault="00D72630">
            <w:pPr>
              <w:jc w:val="center"/>
              <w:rPr>
                <w:sz w:val="22"/>
                <w:szCs w:val="18"/>
              </w:rPr>
            </w:pPr>
            <w:r>
              <w:rPr>
                <w:sz w:val="22"/>
                <w:szCs w:val="18"/>
              </w:rPr>
              <w:t>+0,8</w:t>
            </w:r>
          </w:p>
        </w:tc>
        <w:tc>
          <w:tcPr>
            <w:tcW w:w="390" w:type="dxa"/>
            <w:gridSpan w:val="2"/>
            <w:vMerge/>
            <w:tcBorders>
              <w:left w:val="single" w:sz="6" w:space="0" w:color="auto"/>
              <w:right w:val="single" w:sz="6" w:space="0" w:color="auto"/>
            </w:tcBorders>
          </w:tcPr>
          <w:p w14:paraId="6A2F15EE" w14:textId="77777777" w:rsidR="00EC698E" w:rsidRDefault="00EC698E">
            <w:pPr>
              <w:rPr>
                <w:sz w:val="22"/>
              </w:rPr>
            </w:pPr>
          </w:p>
        </w:tc>
      </w:tr>
      <w:tr w:rsidR="00EC698E" w14:paraId="6A2F15FA" w14:textId="77777777">
        <w:trPr>
          <w:cantSplit/>
          <w:trHeight w:val="23"/>
        </w:trPr>
        <w:tc>
          <w:tcPr>
            <w:tcW w:w="640" w:type="dxa"/>
            <w:vMerge/>
            <w:tcBorders>
              <w:left w:val="single" w:sz="6" w:space="0" w:color="auto"/>
              <w:right w:val="single" w:sz="6" w:space="0" w:color="auto"/>
            </w:tcBorders>
          </w:tcPr>
          <w:p w14:paraId="6A2F15F0" w14:textId="77777777" w:rsidR="00EC698E" w:rsidRDefault="00EC698E">
            <w:pPr>
              <w:rPr>
                <w:sz w:val="22"/>
              </w:rPr>
            </w:pPr>
          </w:p>
        </w:tc>
        <w:tc>
          <w:tcPr>
            <w:tcW w:w="3959" w:type="dxa"/>
            <w:vMerge/>
            <w:tcBorders>
              <w:left w:val="single" w:sz="6" w:space="0" w:color="auto"/>
              <w:right w:val="single" w:sz="6" w:space="0" w:color="auto"/>
            </w:tcBorders>
          </w:tcPr>
          <w:p w14:paraId="6A2F15F1" w14:textId="77777777" w:rsidR="00EC698E" w:rsidRDefault="00EC698E">
            <w:pPr>
              <w:rPr>
                <w:sz w:val="22"/>
              </w:rPr>
            </w:pPr>
          </w:p>
        </w:tc>
        <w:tc>
          <w:tcPr>
            <w:tcW w:w="361" w:type="dxa"/>
            <w:gridSpan w:val="2"/>
            <w:vMerge/>
            <w:tcBorders>
              <w:left w:val="single" w:sz="6" w:space="0" w:color="auto"/>
              <w:right w:val="single" w:sz="6" w:space="0" w:color="auto"/>
            </w:tcBorders>
          </w:tcPr>
          <w:p w14:paraId="6A2F15F2" w14:textId="77777777" w:rsidR="00EC698E" w:rsidRDefault="00EC698E">
            <w:pPr>
              <w:rPr>
                <w:sz w:val="22"/>
                <w:vertAlign w:val="subscript"/>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6A2F15F3" w14:textId="77777777" w:rsidR="00EC698E" w:rsidRDefault="00D72630">
            <w:pPr>
              <w:jc w:val="center"/>
              <w:rPr>
                <w:sz w:val="22"/>
                <w:szCs w:val="18"/>
                <w:vertAlign w:val="subscript"/>
              </w:rPr>
            </w:pPr>
            <w:r>
              <w:rPr>
                <w:sz w:val="22"/>
                <w:szCs w:val="18"/>
              </w:rPr>
              <w:t>C</w:t>
            </w:r>
            <w:r>
              <w:rPr>
                <w:sz w:val="22"/>
                <w:szCs w:val="18"/>
                <w:vertAlign w:val="subscript"/>
              </w:rPr>
              <w:t>e2</w:t>
            </w: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6A2F15F4" w14:textId="77777777" w:rsidR="00EC698E" w:rsidRDefault="00D72630">
            <w:pPr>
              <w:jc w:val="center"/>
              <w:rPr>
                <w:sz w:val="22"/>
                <w:szCs w:val="18"/>
              </w:rPr>
            </w:pPr>
            <w:r>
              <w:rPr>
                <w:vanish/>
                <w:sz w:val="22"/>
                <w:szCs w:val="18"/>
              </w:rPr>
              <w:t>≤</w:t>
            </w:r>
            <w:r>
              <w:rPr>
                <w:sz w:val="22"/>
                <w:szCs w:val="18"/>
              </w:rPr>
              <w:t>6 0</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F5" w14:textId="77777777" w:rsidR="00EC698E" w:rsidRDefault="00D72630">
            <w:pPr>
              <w:jc w:val="center"/>
              <w:rPr>
                <w:sz w:val="22"/>
                <w:szCs w:val="18"/>
              </w:rPr>
            </w:pPr>
            <w:r>
              <w:rPr>
                <w:sz w:val="22"/>
                <w:szCs w:val="18"/>
              </w:rPr>
              <w:t>-0,4</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F6" w14:textId="77777777" w:rsidR="00EC698E" w:rsidRDefault="00D72630">
            <w:pPr>
              <w:jc w:val="center"/>
              <w:rPr>
                <w:sz w:val="22"/>
                <w:szCs w:val="18"/>
              </w:rPr>
            </w:pPr>
            <w:r>
              <w:rPr>
                <w:sz w:val="22"/>
                <w:szCs w:val="18"/>
              </w:rPr>
              <w:t>-0,4</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F7" w14:textId="77777777" w:rsidR="00EC698E" w:rsidRDefault="00D72630">
            <w:pPr>
              <w:jc w:val="center"/>
              <w:rPr>
                <w:sz w:val="22"/>
                <w:szCs w:val="18"/>
              </w:rPr>
            </w:pPr>
            <w:r>
              <w:rPr>
                <w:sz w:val="22"/>
                <w:szCs w:val="18"/>
              </w:rPr>
              <w:t>-0,5</w:t>
            </w:r>
          </w:p>
        </w:tc>
        <w:tc>
          <w:tcPr>
            <w:tcW w:w="570" w:type="dxa"/>
            <w:gridSpan w:val="2"/>
            <w:tcBorders>
              <w:top w:val="single" w:sz="6" w:space="0" w:color="auto"/>
              <w:left w:val="single" w:sz="6" w:space="0" w:color="auto"/>
              <w:bottom w:val="single" w:sz="6" w:space="0" w:color="auto"/>
              <w:right w:val="single" w:sz="6" w:space="0" w:color="auto"/>
            </w:tcBorders>
            <w:vAlign w:val="center"/>
          </w:tcPr>
          <w:p w14:paraId="6A2F15F8" w14:textId="77777777" w:rsidR="00EC698E" w:rsidRDefault="00D72630">
            <w:pPr>
              <w:jc w:val="center"/>
              <w:rPr>
                <w:sz w:val="22"/>
                <w:szCs w:val="18"/>
              </w:rPr>
            </w:pPr>
            <w:r>
              <w:rPr>
                <w:sz w:val="22"/>
                <w:szCs w:val="18"/>
              </w:rPr>
              <w:t>-0,8</w:t>
            </w:r>
          </w:p>
        </w:tc>
        <w:tc>
          <w:tcPr>
            <w:tcW w:w="390" w:type="dxa"/>
            <w:gridSpan w:val="2"/>
            <w:vMerge/>
            <w:tcBorders>
              <w:left w:val="single" w:sz="6" w:space="0" w:color="auto"/>
              <w:bottom w:val="nil"/>
              <w:right w:val="single" w:sz="6" w:space="0" w:color="auto"/>
            </w:tcBorders>
          </w:tcPr>
          <w:p w14:paraId="6A2F15F9" w14:textId="77777777" w:rsidR="00EC698E" w:rsidRDefault="00EC698E">
            <w:pPr>
              <w:rPr>
                <w:sz w:val="22"/>
              </w:rPr>
            </w:pPr>
          </w:p>
        </w:tc>
      </w:tr>
      <w:tr w:rsidR="00EC698E" w14:paraId="6A2F15FE" w14:textId="77777777">
        <w:trPr>
          <w:cantSplit/>
          <w:trHeight w:val="23"/>
        </w:trPr>
        <w:tc>
          <w:tcPr>
            <w:tcW w:w="640" w:type="dxa"/>
            <w:vMerge/>
            <w:tcBorders>
              <w:left w:val="single" w:sz="6" w:space="0" w:color="auto"/>
              <w:right w:val="single" w:sz="6" w:space="0" w:color="auto"/>
            </w:tcBorders>
          </w:tcPr>
          <w:p w14:paraId="6A2F15FB" w14:textId="77777777" w:rsidR="00EC698E" w:rsidRDefault="00EC698E">
            <w:pPr>
              <w:rPr>
                <w:sz w:val="22"/>
              </w:rPr>
            </w:pPr>
          </w:p>
        </w:tc>
        <w:tc>
          <w:tcPr>
            <w:tcW w:w="3959" w:type="dxa"/>
            <w:vMerge/>
            <w:tcBorders>
              <w:left w:val="single" w:sz="6" w:space="0" w:color="auto"/>
              <w:right w:val="single" w:sz="6" w:space="0" w:color="auto"/>
            </w:tcBorders>
          </w:tcPr>
          <w:p w14:paraId="6A2F15FC" w14:textId="77777777" w:rsidR="00EC698E" w:rsidRDefault="00EC698E">
            <w:pPr>
              <w:rPr>
                <w:sz w:val="22"/>
              </w:rPr>
            </w:pPr>
          </w:p>
        </w:tc>
        <w:tc>
          <w:tcPr>
            <w:tcW w:w="4471" w:type="dxa"/>
            <w:gridSpan w:val="16"/>
            <w:tcBorders>
              <w:left w:val="single" w:sz="6" w:space="0" w:color="auto"/>
              <w:right w:val="single" w:sz="6" w:space="0" w:color="auto"/>
            </w:tcBorders>
          </w:tcPr>
          <w:p w14:paraId="6A2F15FD" w14:textId="77777777" w:rsidR="00EC698E" w:rsidRDefault="00EC698E">
            <w:pPr>
              <w:rPr>
                <w:sz w:val="22"/>
              </w:rPr>
            </w:pPr>
          </w:p>
        </w:tc>
      </w:tr>
      <w:tr w:rsidR="00EC698E" w14:paraId="6A2F1602" w14:textId="77777777">
        <w:trPr>
          <w:cantSplit/>
          <w:trHeight w:val="23"/>
        </w:trPr>
        <w:tc>
          <w:tcPr>
            <w:tcW w:w="640" w:type="dxa"/>
            <w:vMerge/>
            <w:tcBorders>
              <w:left w:val="single" w:sz="6" w:space="0" w:color="auto"/>
              <w:bottom w:val="single" w:sz="6" w:space="0" w:color="auto"/>
              <w:right w:val="single" w:sz="6" w:space="0" w:color="auto"/>
            </w:tcBorders>
          </w:tcPr>
          <w:p w14:paraId="6A2F15FF" w14:textId="77777777" w:rsidR="00EC698E" w:rsidRDefault="00EC698E">
            <w:pPr>
              <w:rPr>
                <w:sz w:val="22"/>
              </w:rPr>
            </w:pPr>
          </w:p>
        </w:tc>
        <w:tc>
          <w:tcPr>
            <w:tcW w:w="3959" w:type="dxa"/>
            <w:vMerge/>
            <w:tcBorders>
              <w:left w:val="single" w:sz="6" w:space="0" w:color="auto"/>
              <w:bottom w:val="single" w:sz="6" w:space="0" w:color="auto"/>
              <w:right w:val="single" w:sz="6" w:space="0" w:color="auto"/>
            </w:tcBorders>
          </w:tcPr>
          <w:p w14:paraId="6A2F1600" w14:textId="77777777" w:rsidR="00EC698E" w:rsidRDefault="00EC698E">
            <w:pPr>
              <w:rPr>
                <w:sz w:val="22"/>
              </w:rPr>
            </w:pPr>
          </w:p>
        </w:tc>
        <w:tc>
          <w:tcPr>
            <w:tcW w:w="4471" w:type="dxa"/>
            <w:gridSpan w:val="16"/>
            <w:tcBorders>
              <w:left w:val="single" w:sz="6" w:space="0" w:color="auto"/>
              <w:bottom w:val="single" w:sz="6" w:space="0" w:color="auto"/>
              <w:right w:val="single" w:sz="6" w:space="0" w:color="auto"/>
            </w:tcBorders>
          </w:tcPr>
          <w:p w14:paraId="6A2F1601" w14:textId="77777777" w:rsidR="00EC698E" w:rsidRDefault="00D72630">
            <w:pPr>
              <w:jc w:val="center"/>
              <w:rPr>
                <w:sz w:val="22"/>
              </w:rPr>
            </w:pPr>
            <w:r>
              <w:rPr>
                <w:sz w:val="22"/>
              </w:rPr>
              <w:t xml:space="preserve">PASTABA. Kai vėjas pučia statmenai pastato galui, visam denginio paviršiui </w:t>
            </w:r>
            <w:proofErr w:type="spellStart"/>
            <w:r>
              <w:rPr>
                <w:i/>
                <w:iCs/>
                <w:sz w:val="22"/>
              </w:rPr>
              <w:t>c</w:t>
            </w:r>
            <w:r>
              <w:rPr>
                <w:iCs/>
                <w:sz w:val="22"/>
                <w:vertAlign w:val="subscript"/>
              </w:rPr>
              <w:t>e</w:t>
            </w:r>
            <w:proofErr w:type="spellEnd"/>
            <w:r>
              <w:rPr>
                <w:i/>
                <w:iCs/>
                <w:sz w:val="22"/>
              </w:rPr>
              <w:t xml:space="preserve"> </w:t>
            </w:r>
            <w:r>
              <w:rPr>
                <w:sz w:val="22"/>
              </w:rPr>
              <w:t>= -0,7.</w:t>
            </w:r>
          </w:p>
        </w:tc>
      </w:tr>
      <w:tr w:rsidR="00EC698E" w14:paraId="6A2F1606" w14:textId="77777777">
        <w:trPr>
          <w:cantSplit/>
          <w:trHeight w:val="23"/>
        </w:trPr>
        <w:tc>
          <w:tcPr>
            <w:tcW w:w="640" w:type="dxa"/>
            <w:vMerge w:val="restart"/>
            <w:tcBorders>
              <w:top w:val="single" w:sz="6" w:space="0" w:color="auto"/>
              <w:left w:val="single" w:sz="6" w:space="0" w:color="auto"/>
              <w:right w:val="single" w:sz="6" w:space="0" w:color="auto"/>
            </w:tcBorders>
          </w:tcPr>
          <w:p w14:paraId="6A2F1603" w14:textId="77777777" w:rsidR="00EC698E" w:rsidRDefault="00D72630">
            <w:pPr>
              <w:rPr>
                <w:sz w:val="22"/>
              </w:rPr>
            </w:pPr>
            <w:r>
              <w:rPr>
                <w:sz w:val="22"/>
              </w:rPr>
              <w:t>3.</w:t>
            </w:r>
          </w:p>
        </w:tc>
        <w:tc>
          <w:tcPr>
            <w:tcW w:w="3959" w:type="dxa"/>
            <w:tcBorders>
              <w:top w:val="single" w:sz="6" w:space="0" w:color="auto"/>
              <w:left w:val="single" w:sz="6" w:space="0" w:color="auto"/>
              <w:right w:val="single" w:sz="6" w:space="0" w:color="auto"/>
            </w:tcBorders>
          </w:tcPr>
          <w:p w14:paraId="6A2F1604" w14:textId="77777777" w:rsidR="00EC698E" w:rsidRDefault="00D72630">
            <w:pPr>
              <w:rPr>
                <w:sz w:val="22"/>
              </w:rPr>
            </w:pPr>
            <w:proofErr w:type="spellStart"/>
            <w:r>
              <w:rPr>
                <w:sz w:val="22"/>
              </w:rPr>
              <w:t>Skliautiniams</w:t>
            </w:r>
            <w:proofErr w:type="spellEnd"/>
            <w:r>
              <w:rPr>
                <w:sz w:val="22"/>
              </w:rPr>
              <w:t xml:space="preserve"> arba panašiems </w:t>
            </w:r>
            <w:proofErr w:type="spellStart"/>
            <w:r>
              <w:rPr>
                <w:sz w:val="22"/>
              </w:rPr>
              <w:t>skliautiniams</w:t>
            </w:r>
            <w:proofErr w:type="spellEnd"/>
            <w:r>
              <w:rPr>
                <w:sz w:val="22"/>
              </w:rPr>
              <w:t xml:space="preserve"> stogams</w:t>
            </w:r>
          </w:p>
        </w:tc>
        <w:tc>
          <w:tcPr>
            <w:tcW w:w="4471" w:type="dxa"/>
            <w:gridSpan w:val="16"/>
            <w:tcBorders>
              <w:top w:val="single" w:sz="6" w:space="0" w:color="auto"/>
              <w:left w:val="single" w:sz="6" w:space="0" w:color="auto"/>
              <w:right w:val="single" w:sz="6" w:space="0" w:color="auto"/>
            </w:tcBorders>
          </w:tcPr>
          <w:p w14:paraId="6A2F1605" w14:textId="77777777" w:rsidR="00EC698E" w:rsidRDefault="00EC698E">
            <w:pPr>
              <w:rPr>
                <w:sz w:val="22"/>
              </w:rPr>
            </w:pPr>
          </w:p>
        </w:tc>
      </w:tr>
      <w:tr w:rsidR="00EC698E" w14:paraId="6A2F160F" w14:textId="77777777">
        <w:trPr>
          <w:cantSplit/>
          <w:trHeight w:val="23"/>
        </w:trPr>
        <w:tc>
          <w:tcPr>
            <w:tcW w:w="640" w:type="dxa"/>
            <w:vMerge/>
            <w:tcBorders>
              <w:left w:val="single" w:sz="6" w:space="0" w:color="auto"/>
              <w:right w:val="single" w:sz="6" w:space="0" w:color="auto"/>
            </w:tcBorders>
          </w:tcPr>
          <w:p w14:paraId="6A2F1607" w14:textId="77777777" w:rsidR="00EC698E" w:rsidRDefault="00EC698E">
            <w:pPr>
              <w:rPr>
                <w:sz w:val="22"/>
              </w:rPr>
            </w:pPr>
          </w:p>
        </w:tc>
        <w:tc>
          <w:tcPr>
            <w:tcW w:w="3959" w:type="dxa"/>
            <w:vMerge w:val="restart"/>
            <w:tcBorders>
              <w:left w:val="single" w:sz="6" w:space="0" w:color="auto"/>
              <w:right w:val="single" w:sz="6" w:space="0" w:color="auto"/>
            </w:tcBorders>
          </w:tcPr>
          <w:p w14:paraId="6A2F1608" w14:textId="77777777" w:rsidR="00EC698E" w:rsidRDefault="00D72630">
            <w:pPr>
              <w:jc w:val="center"/>
              <w:rPr>
                <w:sz w:val="22"/>
              </w:rPr>
            </w:pPr>
            <w:r>
              <w:rPr>
                <w:noProof/>
                <w:sz w:val="22"/>
                <w:lang w:eastAsia="lt-LT"/>
              </w:rPr>
              <w:drawing>
                <wp:inline distT="0" distB="0" distL="0" distR="0" wp14:anchorId="6A2F1A52" wp14:editId="6A2F1A53">
                  <wp:extent cx="1638300" cy="1171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p w14:paraId="6A2F1609" w14:textId="77777777" w:rsidR="00EC698E" w:rsidRDefault="00D72630">
            <w:pPr>
              <w:jc w:val="center"/>
              <w:rPr>
                <w:sz w:val="22"/>
              </w:rPr>
            </w:pPr>
            <w:r>
              <w:rPr>
                <w:vanish/>
                <w:sz w:val="22"/>
              </w:rPr>
              <w:t>pav.</w:t>
            </w:r>
          </w:p>
        </w:tc>
        <w:tc>
          <w:tcPr>
            <w:tcW w:w="241" w:type="dxa"/>
            <w:vMerge w:val="restart"/>
            <w:tcBorders>
              <w:left w:val="single" w:sz="6" w:space="0" w:color="auto"/>
              <w:right w:val="single" w:sz="6" w:space="0" w:color="auto"/>
            </w:tcBorders>
          </w:tcPr>
          <w:p w14:paraId="6A2F160A" w14:textId="77777777" w:rsidR="00EC698E" w:rsidRDefault="00EC698E">
            <w:pPr>
              <w:rPr>
                <w:sz w:val="22"/>
              </w:rPr>
            </w:pPr>
          </w:p>
        </w:tc>
        <w:tc>
          <w:tcPr>
            <w:tcW w:w="720" w:type="dxa"/>
            <w:gridSpan w:val="2"/>
            <w:vMerge w:val="restart"/>
            <w:tcBorders>
              <w:top w:val="single" w:sz="4" w:space="0" w:color="auto"/>
              <w:left w:val="single" w:sz="6" w:space="0" w:color="auto"/>
              <w:right w:val="single" w:sz="6" w:space="0" w:color="auto"/>
            </w:tcBorders>
            <w:vAlign w:val="center"/>
          </w:tcPr>
          <w:p w14:paraId="6A2F160B" w14:textId="77777777" w:rsidR="00EC698E" w:rsidRDefault="00D72630">
            <w:pPr>
              <w:jc w:val="center"/>
              <w:rPr>
                <w:sz w:val="22"/>
                <w:szCs w:val="18"/>
              </w:rPr>
            </w:pPr>
            <w:r>
              <w:rPr>
                <w:sz w:val="22"/>
                <w:szCs w:val="18"/>
              </w:rPr>
              <w:t>Koeficientas</w:t>
            </w:r>
          </w:p>
        </w:tc>
        <w:tc>
          <w:tcPr>
            <w:tcW w:w="480" w:type="dxa"/>
            <w:gridSpan w:val="2"/>
            <w:vMerge w:val="restart"/>
            <w:tcBorders>
              <w:top w:val="single" w:sz="4" w:space="0" w:color="auto"/>
              <w:left w:val="single" w:sz="6" w:space="0" w:color="auto"/>
              <w:right w:val="single" w:sz="6" w:space="0" w:color="auto"/>
            </w:tcBorders>
            <w:vAlign w:val="center"/>
          </w:tcPr>
          <w:p w14:paraId="6A2F160C" w14:textId="77777777" w:rsidR="00EC698E" w:rsidRDefault="00D72630">
            <w:pPr>
              <w:jc w:val="center"/>
              <w:rPr>
                <w:i/>
                <w:iCs/>
                <w:sz w:val="22"/>
                <w:szCs w:val="18"/>
              </w:rPr>
            </w:pPr>
            <w:r>
              <w:rPr>
                <w:i/>
                <w:iCs/>
                <w:sz w:val="22"/>
                <w:szCs w:val="18"/>
              </w:rPr>
              <w:t>a,°</w:t>
            </w:r>
          </w:p>
        </w:tc>
        <w:tc>
          <w:tcPr>
            <w:tcW w:w="2662" w:type="dxa"/>
            <w:gridSpan w:val="10"/>
            <w:tcBorders>
              <w:top w:val="single" w:sz="4" w:space="0" w:color="auto"/>
              <w:left w:val="single" w:sz="6" w:space="0" w:color="auto"/>
              <w:bottom w:val="single" w:sz="6" w:space="0" w:color="auto"/>
              <w:right w:val="single" w:sz="6" w:space="0" w:color="auto"/>
            </w:tcBorders>
            <w:vAlign w:val="center"/>
          </w:tcPr>
          <w:p w14:paraId="6A2F160D" w14:textId="77777777" w:rsidR="00EC698E" w:rsidRDefault="00D72630">
            <w:pPr>
              <w:jc w:val="center"/>
              <w:rPr>
                <w:sz w:val="22"/>
                <w:szCs w:val="18"/>
              </w:rPr>
            </w:pPr>
            <w:r>
              <w:rPr>
                <w:i/>
                <w:sz w:val="22"/>
                <w:szCs w:val="18"/>
              </w:rPr>
              <w:t>c</w:t>
            </w:r>
            <w:r>
              <w:rPr>
                <w:i/>
                <w:sz w:val="22"/>
                <w:szCs w:val="18"/>
                <w:vertAlign w:val="subscript"/>
              </w:rPr>
              <w:t>e1</w:t>
            </w:r>
            <w:r>
              <w:rPr>
                <w:i/>
                <w:sz w:val="22"/>
                <w:szCs w:val="18"/>
              </w:rPr>
              <w:t xml:space="preserve">, </w:t>
            </w:r>
            <w:r>
              <w:rPr>
                <w:i/>
                <w:iCs/>
                <w:sz w:val="22"/>
                <w:szCs w:val="18"/>
              </w:rPr>
              <w:t>c</w:t>
            </w:r>
            <w:r>
              <w:rPr>
                <w:i/>
                <w:sz w:val="22"/>
                <w:szCs w:val="18"/>
                <w:vertAlign w:val="subscript"/>
              </w:rPr>
              <w:t>e2</w:t>
            </w:r>
            <w:r>
              <w:rPr>
                <w:i/>
                <w:iCs/>
                <w:smallCaps/>
                <w:sz w:val="22"/>
                <w:szCs w:val="18"/>
              </w:rPr>
              <w:t xml:space="preserve"> </w:t>
            </w:r>
            <w:r>
              <w:rPr>
                <w:sz w:val="22"/>
                <w:szCs w:val="18"/>
              </w:rPr>
              <w:t xml:space="preserve">vertės, kai </w:t>
            </w:r>
            <w:r>
              <w:rPr>
                <w:i/>
                <w:iCs/>
                <w:sz w:val="22"/>
                <w:szCs w:val="18"/>
              </w:rPr>
              <w:t xml:space="preserve">f/l </w:t>
            </w:r>
            <w:r>
              <w:rPr>
                <w:sz w:val="22"/>
                <w:szCs w:val="18"/>
              </w:rPr>
              <w:t>lygus</w:t>
            </w:r>
          </w:p>
        </w:tc>
        <w:tc>
          <w:tcPr>
            <w:tcW w:w="368" w:type="dxa"/>
            <w:tcBorders>
              <w:left w:val="single" w:sz="6" w:space="0" w:color="auto"/>
              <w:bottom w:val="nil"/>
              <w:right w:val="single" w:sz="6" w:space="0" w:color="auto"/>
            </w:tcBorders>
          </w:tcPr>
          <w:p w14:paraId="6A2F160E" w14:textId="77777777" w:rsidR="00EC698E" w:rsidRDefault="00EC698E">
            <w:pPr>
              <w:rPr>
                <w:sz w:val="22"/>
              </w:rPr>
            </w:pPr>
          </w:p>
        </w:tc>
      </w:tr>
      <w:tr w:rsidR="00EC698E" w14:paraId="6A2F161B" w14:textId="77777777">
        <w:trPr>
          <w:cantSplit/>
          <w:trHeight w:val="23"/>
        </w:trPr>
        <w:tc>
          <w:tcPr>
            <w:tcW w:w="640" w:type="dxa"/>
            <w:vMerge/>
            <w:tcBorders>
              <w:left w:val="single" w:sz="6" w:space="0" w:color="auto"/>
              <w:right w:val="single" w:sz="6" w:space="0" w:color="auto"/>
            </w:tcBorders>
          </w:tcPr>
          <w:p w14:paraId="6A2F1610" w14:textId="77777777" w:rsidR="00EC698E" w:rsidRDefault="00EC698E">
            <w:pPr>
              <w:rPr>
                <w:sz w:val="22"/>
              </w:rPr>
            </w:pPr>
          </w:p>
        </w:tc>
        <w:tc>
          <w:tcPr>
            <w:tcW w:w="3959" w:type="dxa"/>
            <w:vMerge/>
            <w:tcBorders>
              <w:left w:val="single" w:sz="6" w:space="0" w:color="auto"/>
              <w:right w:val="single" w:sz="6" w:space="0" w:color="auto"/>
            </w:tcBorders>
          </w:tcPr>
          <w:p w14:paraId="6A2F1611" w14:textId="77777777" w:rsidR="00EC698E" w:rsidRDefault="00EC698E">
            <w:pPr>
              <w:rPr>
                <w:sz w:val="22"/>
              </w:rPr>
            </w:pPr>
          </w:p>
        </w:tc>
        <w:tc>
          <w:tcPr>
            <w:tcW w:w="241" w:type="dxa"/>
            <w:vMerge/>
            <w:tcBorders>
              <w:top w:val="single" w:sz="4" w:space="0" w:color="auto"/>
              <w:left w:val="single" w:sz="6" w:space="0" w:color="auto"/>
              <w:right w:val="single" w:sz="6" w:space="0" w:color="auto"/>
            </w:tcBorders>
          </w:tcPr>
          <w:p w14:paraId="6A2F1612" w14:textId="77777777" w:rsidR="00EC698E" w:rsidRDefault="00EC698E">
            <w:pPr>
              <w:rPr>
                <w:sz w:val="22"/>
              </w:rPr>
            </w:pPr>
          </w:p>
        </w:tc>
        <w:tc>
          <w:tcPr>
            <w:tcW w:w="720" w:type="dxa"/>
            <w:gridSpan w:val="2"/>
            <w:vMerge/>
            <w:tcBorders>
              <w:left w:val="single" w:sz="6" w:space="0" w:color="auto"/>
              <w:bottom w:val="single" w:sz="6" w:space="0" w:color="auto"/>
              <w:right w:val="single" w:sz="6" w:space="0" w:color="auto"/>
            </w:tcBorders>
            <w:vAlign w:val="center"/>
          </w:tcPr>
          <w:p w14:paraId="6A2F1613" w14:textId="77777777" w:rsidR="00EC698E" w:rsidRDefault="00EC698E">
            <w:pPr>
              <w:jc w:val="center"/>
              <w:rPr>
                <w:sz w:val="22"/>
              </w:rPr>
            </w:pPr>
          </w:p>
        </w:tc>
        <w:tc>
          <w:tcPr>
            <w:tcW w:w="480" w:type="dxa"/>
            <w:gridSpan w:val="2"/>
            <w:vMerge/>
            <w:tcBorders>
              <w:left w:val="single" w:sz="6" w:space="0" w:color="auto"/>
              <w:bottom w:val="single" w:sz="6" w:space="0" w:color="auto"/>
              <w:right w:val="single" w:sz="6" w:space="0" w:color="auto"/>
            </w:tcBorders>
            <w:vAlign w:val="center"/>
          </w:tcPr>
          <w:p w14:paraId="6A2F1614" w14:textId="77777777" w:rsidR="00EC698E" w:rsidRDefault="00EC698E">
            <w:pPr>
              <w:jc w:val="center"/>
              <w:rPr>
                <w:sz w:val="22"/>
              </w:rPr>
            </w:pP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15" w14:textId="77777777" w:rsidR="00EC698E" w:rsidRDefault="00D72630">
            <w:pPr>
              <w:jc w:val="center"/>
              <w:rPr>
                <w:sz w:val="22"/>
              </w:rPr>
            </w:pPr>
            <w:r>
              <w:rPr>
                <w:sz w:val="22"/>
              </w:rPr>
              <w:t>0,1</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16" w14:textId="77777777" w:rsidR="00EC698E" w:rsidRDefault="00D72630">
            <w:pPr>
              <w:jc w:val="center"/>
              <w:rPr>
                <w:sz w:val="22"/>
              </w:rPr>
            </w:pPr>
            <w:r>
              <w:rPr>
                <w:sz w:val="22"/>
              </w:rPr>
              <w:t>0,2</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17" w14:textId="77777777" w:rsidR="00EC698E" w:rsidRDefault="00D72630">
            <w:pPr>
              <w:jc w:val="center"/>
              <w:rPr>
                <w:sz w:val="22"/>
              </w:rPr>
            </w:pPr>
            <w:r>
              <w:rPr>
                <w:sz w:val="22"/>
              </w:rPr>
              <w:t>0,3</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18" w14:textId="77777777" w:rsidR="00EC698E" w:rsidRDefault="00D72630">
            <w:pPr>
              <w:jc w:val="center"/>
              <w:rPr>
                <w:sz w:val="22"/>
              </w:rPr>
            </w:pPr>
            <w:r>
              <w:rPr>
                <w:sz w:val="22"/>
              </w:rPr>
              <w:t>0,4</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19" w14:textId="77777777" w:rsidR="00EC698E" w:rsidRDefault="00D72630">
            <w:pPr>
              <w:jc w:val="center"/>
              <w:rPr>
                <w:sz w:val="22"/>
              </w:rPr>
            </w:pPr>
            <w:r>
              <w:rPr>
                <w:sz w:val="22"/>
              </w:rPr>
              <w:t>0,5</w:t>
            </w:r>
          </w:p>
        </w:tc>
        <w:tc>
          <w:tcPr>
            <w:tcW w:w="368" w:type="dxa"/>
            <w:tcBorders>
              <w:top w:val="nil"/>
              <w:left w:val="single" w:sz="6" w:space="0" w:color="auto"/>
              <w:bottom w:val="nil"/>
              <w:right w:val="single" w:sz="6" w:space="0" w:color="auto"/>
            </w:tcBorders>
          </w:tcPr>
          <w:p w14:paraId="6A2F161A" w14:textId="77777777" w:rsidR="00EC698E" w:rsidRDefault="00EC698E">
            <w:pPr>
              <w:rPr>
                <w:sz w:val="22"/>
              </w:rPr>
            </w:pPr>
          </w:p>
        </w:tc>
      </w:tr>
      <w:tr w:rsidR="00EC698E" w14:paraId="6A2F1627" w14:textId="77777777">
        <w:trPr>
          <w:cantSplit/>
          <w:trHeight w:val="23"/>
        </w:trPr>
        <w:tc>
          <w:tcPr>
            <w:tcW w:w="640" w:type="dxa"/>
            <w:vMerge/>
            <w:tcBorders>
              <w:left w:val="single" w:sz="6" w:space="0" w:color="auto"/>
              <w:right w:val="single" w:sz="6" w:space="0" w:color="auto"/>
            </w:tcBorders>
          </w:tcPr>
          <w:p w14:paraId="6A2F161C" w14:textId="77777777" w:rsidR="00EC698E" w:rsidRDefault="00EC698E">
            <w:pPr>
              <w:rPr>
                <w:sz w:val="22"/>
              </w:rPr>
            </w:pPr>
          </w:p>
        </w:tc>
        <w:tc>
          <w:tcPr>
            <w:tcW w:w="3959" w:type="dxa"/>
            <w:vMerge/>
            <w:tcBorders>
              <w:left w:val="single" w:sz="6" w:space="0" w:color="auto"/>
              <w:right w:val="single" w:sz="6" w:space="0" w:color="auto"/>
            </w:tcBorders>
          </w:tcPr>
          <w:p w14:paraId="6A2F161D" w14:textId="77777777" w:rsidR="00EC698E" w:rsidRDefault="00EC698E">
            <w:pPr>
              <w:rPr>
                <w:sz w:val="22"/>
              </w:rPr>
            </w:pPr>
          </w:p>
        </w:tc>
        <w:tc>
          <w:tcPr>
            <w:tcW w:w="241" w:type="dxa"/>
            <w:vMerge/>
            <w:tcBorders>
              <w:top w:val="single" w:sz="4" w:space="0" w:color="auto"/>
              <w:left w:val="single" w:sz="6" w:space="0" w:color="auto"/>
              <w:right w:val="single" w:sz="6" w:space="0" w:color="auto"/>
            </w:tcBorders>
          </w:tcPr>
          <w:p w14:paraId="6A2F161E" w14:textId="77777777" w:rsidR="00EC698E" w:rsidRDefault="00EC698E">
            <w:pPr>
              <w:rPr>
                <w:sz w:val="22"/>
              </w:rPr>
            </w:pPr>
          </w:p>
        </w:tc>
        <w:tc>
          <w:tcPr>
            <w:tcW w:w="720" w:type="dxa"/>
            <w:gridSpan w:val="2"/>
            <w:vMerge w:val="restart"/>
            <w:tcBorders>
              <w:top w:val="single" w:sz="6" w:space="0" w:color="auto"/>
              <w:left w:val="single" w:sz="6" w:space="0" w:color="auto"/>
              <w:right w:val="single" w:sz="6" w:space="0" w:color="auto"/>
            </w:tcBorders>
            <w:vAlign w:val="center"/>
          </w:tcPr>
          <w:p w14:paraId="6A2F161F" w14:textId="77777777" w:rsidR="00EC698E" w:rsidRDefault="00D72630">
            <w:pPr>
              <w:jc w:val="center"/>
              <w:rPr>
                <w:sz w:val="22"/>
              </w:rPr>
            </w:pPr>
            <w:r>
              <w:rPr>
                <w:sz w:val="22"/>
              </w:rPr>
              <w:t>C</w:t>
            </w:r>
            <w:r>
              <w:rPr>
                <w:sz w:val="22"/>
                <w:vertAlign w:val="subscript"/>
              </w:rPr>
              <w:t>e1</w:t>
            </w: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6A2F1620" w14:textId="77777777" w:rsidR="00EC698E" w:rsidRDefault="00D72630">
            <w:pPr>
              <w:jc w:val="center"/>
              <w:rPr>
                <w:sz w:val="22"/>
              </w:rPr>
            </w:pPr>
            <w:r>
              <w:rPr>
                <w:sz w:val="22"/>
              </w:rPr>
              <w:t>0</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21" w14:textId="77777777" w:rsidR="00EC698E" w:rsidRDefault="00D72630">
            <w:pPr>
              <w:jc w:val="center"/>
              <w:rPr>
                <w:sz w:val="22"/>
              </w:rPr>
            </w:pPr>
            <w:r>
              <w:rPr>
                <w:sz w:val="22"/>
              </w:rPr>
              <w:t>+0,1</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22" w14:textId="77777777" w:rsidR="00EC698E" w:rsidRDefault="00D72630">
            <w:pPr>
              <w:jc w:val="center"/>
              <w:rPr>
                <w:sz w:val="22"/>
              </w:rPr>
            </w:pPr>
            <w:r>
              <w:rPr>
                <w:sz w:val="22"/>
              </w:rPr>
              <w:t>+0,2</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23" w14:textId="77777777" w:rsidR="00EC698E" w:rsidRDefault="00D72630">
            <w:pPr>
              <w:jc w:val="center"/>
              <w:rPr>
                <w:sz w:val="22"/>
              </w:rPr>
            </w:pPr>
            <w:r>
              <w:rPr>
                <w:sz w:val="22"/>
              </w:rPr>
              <w:t>+0,4</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24" w14:textId="77777777" w:rsidR="00EC698E" w:rsidRDefault="00D72630">
            <w:pPr>
              <w:jc w:val="center"/>
              <w:rPr>
                <w:sz w:val="22"/>
              </w:rPr>
            </w:pPr>
            <w:r>
              <w:rPr>
                <w:sz w:val="22"/>
              </w:rPr>
              <w:t>+0,6</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25" w14:textId="77777777" w:rsidR="00EC698E" w:rsidRDefault="00D72630">
            <w:pPr>
              <w:jc w:val="center"/>
              <w:rPr>
                <w:sz w:val="22"/>
              </w:rPr>
            </w:pPr>
            <w:r>
              <w:rPr>
                <w:sz w:val="22"/>
              </w:rPr>
              <w:t>+0,7</w:t>
            </w:r>
          </w:p>
        </w:tc>
        <w:tc>
          <w:tcPr>
            <w:tcW w:w="368" w:type="dxa"/>
            <w:tcBorders>
              <w:top w:val="nil"/>
              <w:left w:val="single" w:sz="6" w:space="0" w:color="auto"/>
              <w:bottom w:val="nil"/>
              <w:right w:val="single" w:sz="6" w:space="0" w:color="auto"/>
            </w:tcBorders>
          </w:tcPr>
          <w:p w14:paraId="6A2F1626" w14:textId="77777777" w:rsidR="00EC698E" w:rsidRDefault="00EC698E">
            <w:pPr>
              <w:rPr>
                <w:sz w:val="22"/>
              </w:rPr>
            </w:pPr>
          </w:p>
        </w:tc>
      </w:tr>
      <w:tr w:rsidR="00EC698E" w14:paraId="6A2F1633" w14:textId="77777777">
        <w:trPr>
          <w:cantSplit/>
          <w:trHeight w:val="23"/>
        </w:trPr>
        <w:tc>
          <w:tcPr>
            <w:tcW w:w="640" w:type="dxa"/>
            <w:vMerge/>
            <w:tcBorders>
              <w:left w:val="single" w:sz="6" w:space="0" w:color="auto"/>
              <w:right w:val="single" w:sz="6" w:space="0" w:color="auto"/>
            </w:tcBorders>
          </w:tcPr>
          <w:p w14:paraId="6A2F1628" w14:textId="77777777" w:rsidR="00EC698E" w:rsidRDefault="00EC698E">
            <w:pPr>
              <w:rPr>
                <w:sz w:val="22"/>
              </w:rPr>
            </w:pPr>
          </w:p>
        </w:tc>
        <w:tc>
          <w:tcPr>
            <w:tcW w:w="3959" w:type="dxa"/>
            <w:vMerge/>
            <w:tcBorders>
              <w:left w:val="single" w:sz="6" w:space="0" w:color="auto"/>
              <w:right w:val="single" w:sz="6" w:space="0" w:color="auto"/>
            </w:tcBorders>
          </w:tcPr>
          <w:p w14:paraId="6A2F1629" w14:textId="77777777" w:rsidR="00EC698E" w:rsidRDefault="00EC698E">
            <w:pPr>
              <w:rPr>
                <w:sz w:val="22"/>
              </w:rPr>
            </w:pPr>
          </w:p>
        </w:tc>
        <w:tc>
          <w:tcPr>
            <w:tcW w:w="241" w:type="dxa"/>
            <w:vMerge/>
            <w:tcBorders>
              <w:top w:val="single" w:sz="4" w:space="0" w:color="auto"/>
              <w:left w:val="single" w:sz="6" w:space="0" w:color="auto"/>
              <w:right w:val="single" w:sz="6" w:space="0" w:color="auto"/>
            </w:tcBorders>
          </w:tcPr>
          <w:p w14:paraId="6A2F162A" w14:textId="77777777" w:rsidR="00EC698E" w:rsidRDefault="00EC698E">
            <w:pPr>
              <w:rPr>
                <w:sz w:val="22"/>
              </w:rPr>
            </w:pPr>
          </w:p>
        </w:tc>
        <w:tc>
          <w:tcPr>
            <w:tcW w:w="720" w:type="dxa"/>
            <w:gridSpan w:val="2"/>
            <w:vMerge/>
            <w:tcBorders>
              <w:left w:val="single" w:sz="6" w:space="0" w:color="auto"/>
              <w:right w:val="single" w:sz="6" w:space="0" w:color="auto"/>
            </w:tcBorders>
            <w:vAlign w:val="center"/>
          </w:tcPr>
          <w:p w14:paraId="6A2F162B" w14:textId="77777777" w:rsidR="00EC698E" w:rsidRDefault="00EC698E">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6A2F162C" w14:textId="77777777" w:rsidR="00EC698E" w:rsidRDefault="00D72630">
            <w:pPr>
              <w:jc w:val="center"/>
              <w:rPr>
                <w:sz w:val="22"/>
              </w:rPr>
            </w:pPr>
            <w:r>
              <w:rPr>
                <w:sz w:val="22"/>
              </w:rPr>
              <w:t>0,2</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2D" w14:textId="77777777" w:rsidR="00EC698E" w:rsidRDefault="00D72630">
            <w:pPr>
              <w:jc w:val="center"/>
              <w:rPr>
                <w:sz w:val="22"/>
              </w:rPr>
            </w:pPr>
            <w:r>
              <w:rPr>
                <w:sz w:val="22"/>
              </w:rPr>
              <w:t>-0,2</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2E" w14:textId="77777777" w:rsidR="00EC698E" w:rsidRDefault="00D72630">
            <w:pPr>
              <w:jc w:val="center"/>
              <w:rPr>
                <w:sz w:val="22"/>
              </w:rPr>
            </w:pPr>
            <w:r>
              <w:rPr>
                <w:sz w:val="22"/>
              </w:rPr>
              <w:t>-0,1</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2F" w14:textId="77777777" w:rsidR="00EC698E" w:rsidRDefault="00D72630">
            <w:pPr>
              <w:jc w:val="center"/>
              <w:rPr>
                <w:sz w:val="22"/>
              </w:rPr>
            </w:pPr>
            <w:r>
              <w:rPr>
                <w:sz w:val="22"/>
              </w:rPr>
              <w:t>+0,2</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30" w14:textId="77777777" w:rsidR="00EC698E" w:rsidRDefault="00D72630">
            <w:pPr>
              <w:jc w:val="center"/>
              <w:rPr>
                <w:sz w:val="22"/>
              </w:rPr>
            </w:pPr>
            <w:r>
              <w:rPr>
                <w:sz w:val="22"/>
              </w:rPr>
              <w:t>+0,5</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31" w14:textId="77777777" w:rsidR="00EC698E" w:rsidRDefault="00D72630">
            <w:pPr>
              <w:jc w:val="center"/>
              <w:rPr>
                <w:sz w:val="22"/>
              </w:rPr>
            </w:pPr>
            <w:r>
              <w:rPr>
                <w:sz w:val="22"/>
              </w:rPr>
              <w:t>+0,7</w:t>
            </w:r>
          </w:p>
        </w:tc>
        <w:tc>
          <w:tcPr>
            <w:tcW w:w="368" w:type="dxa"/>
            <w:tcBorders>
              <w:top w:val="nil"/>
              <w:left w:val="single" w:sz="6" w:space="0" w:color="auto"/>
              <w:bottom w:val="nil"/>
              <w:right w:val="single" w:sz="6" w:space="0" w:color="auto"/>
            </w:tcBorders>
          </w:tcPr>
          <w:p w14:paraId="6A2F1632" w14:textId="77777777" w:rsidR="00EC698E" w:rsidRDefault="00EC698E">
            <w:pPr>
              <w:rPr>
                <w:sz w:val="22"/>
              </w:rPr>
            </w:pPr>
          </w:p>
        </w:tc>
      </w:tr>
      <w:tr w:rsidR="00EC698E" w14:paraId="6A2F163F" w14:textId="77777777">
        <w:trPr>
          <w:cantSplit/>
          <w:trHeight w:val="23"/>
        </w:trPr>
        <w:tc>
          <w:tcPr>
            <w:tcW w:w="640" w:type="dxa"/>
            <w:vMerge/>
            <w:tcBorders>
              <w:left w:val="single" w:sz="6" w:space="0" w:color="auto"/>
              <w:right w:val="single" w:sz="6" w:space="0" w:color="auto"/>
            </w:tcBorders>
          </w:tcPr>
          <w:p w14:paraId="6A2F1634" w14:textId="77777777" w:rsidR="00EC698E" w:rsidRDefault="00EC698E">
            <w:pPr>
              <w:rPr>
                <w:sz w:val="22"/>
              </w:rPr>
            </w:pPr>
          </w:p>
        </w:tc>
        <w:tc>
          <w:tcPr>
            <w:tcW w:w="3959" w:type="dxa"/>
            <w:vMerge/>
            <w:tcBorders>
              <w:left w:val="single" w:sz="6" w:space="0" w:color="auto"/>
              <w:right w:val="single" w:sz="6" w:space="0" w:color="auto"/>
            </w:tcBorders>
          </w:tcPr>
          <w:p w14:paraId="6A2F1635" w14:textId="77777777" w:rsidR="00EC698E" w:rsidRDefault="00EC698E">
            <w:pPr>
              <w:rPr>
                <w:sz w:val="22"/>
              </w:rPr>
            </w:pPr>
          </w:p>
        </w:tc>
        <w:tc>
          <w:tcPr>
            <w:tcW w:w="241" w:type="dxa"/>
            <w:vMerge/>
            <w:tcBorders>
              <w:top w:val="single" w:sz="4" w:space="0" w:color="auto"/>
              <w:left w:val="single" w:sz="6" w:space="0" w:color="auto"/>
              <w:right w:val="single" w:sz="6" w:space="0" w:color="auto"/>
            </w:tcBorders>
          </w:tcPr>
          <w:p w14:paraId="6A2F1636" w14:textId="77777777" w:rsidR="00EC698E" w:rsidRDefault="00EC698E">
            <w:pPr>
              <w:rPr>
                <w:sz w:val="22"/>
              </w:rPr>
            </w:pPr>
          </w:p>
        </w:tc>
        <w:tc>
          <w:tcPr>
            <w:tcW w:w="720" w:type="dxa"/>
            <w:gridSpan w:val="2"/>
            <w:vMerge/>
            <w:tcBorders>
              <w:left w:val="single" w:sz="6" w:space="0" w:color="auto"/>
              <w:bottom w:val="single" w:sz="6" w:space="0" w:color="auto"/>
              <w:right w:val="single" w:sz="6" w:space="0" w:color="auto"/>
            </w:tcBorders>
            <w:vAlign w:val="center"/>
          </w:tcPr>
          <w:p w14:paraId="6A2F1637" w14:textId="77777777" w:rsidR="00EC698E" w:rsidRDefault="00EC698E">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6A2F1638" w14:textId="77777777" w:rsidR="00EC698E" w:rsidRDefault="00D72630">
            <w:pPr>
              <w:jc w:val="center"/>
              <w:rPr>
                <w:sz w:val="22"/>
              </w:rPr>
            </w:pPr>
            <w:r>
              <w:rPr>
                <w:sz w:val="22"/>
              </w:rPr>
              <w:t>&gt;1</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39" w14:textId="77777777" w:rsidR="00EC698E" w:rsidRDefault="00D72630">
            <w:pPr>
              <w:jc w:val="center"/>
              <w:rPr>
                <w:sz w:val="22"/>
              </w:rPr>
            </w:pPr>
            <w:r>
              <w:rPr>
                <w:sz w:val="22"/>
              </w:rPr>
              <w:t>-0,8</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3A" w14:textId="77777777" w:rsidR="00EC698E" w:rsidRDefault="00D72630">
            <w:pPr>
              <w:jc w:val="center"/>
              <w:rPr>
                <w:sz w:val="22"/>
              </w:rPr>
            </w:pPr>
            <w:r>
              <w:rPr>
                <w:sz w:val="22"/>
              </w:rPr>
              <w:t>-0,7</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3B" w14:textId="77777777" w:rsidR="00EC698E" w:rsidRDefault="00D72630">
            <w:pPr>
              <w:jc w:val="center"/>
              <w:rPr>
                <w:sz w:val="22"/>
              </w:rPr>
            </w:pPr>
            <w:r>
              <w:rPr>
                <w:sz w:val="22"/>
              </w:rPr>
              <w:t>-0,3</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A2F163C" w14:textId="77777777" w:rsidR="00EC698E" w:rsidRDefault="00D72630">
            <w:pPr>
              <w:jc w:val="center"/>
              <w:rPr>
                <w:sz w:val="22"/>
              </w:rPr>
            </w:pPr>
            <w:r>
              <w:rPr>
                <w:sz w:val="22"/>
              </w:rPr>
              <w:t>+0,3</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A2F163D" w14:textId="77777777" w:rsidR="00EC698E" w:rsidRDefault="00D72630">
            <w:pPr>
              <w:jc w:val="center"/>
              <w:rPr>
                <w:sz w:val="22"/>
              </w:rPr>
            </w:pPr>
            <w:r>
              <w:rPr>
                <w:sz w:val="22"/>
              </w:rPr>
              <w:t>+0,7</w:t>
            </w:r>
          </w:p>
        </w:tc>
        <w:tc>
          <w:tcPr>
            <w:tcW w:w="368" w:type="dxa"/>
            <w:tcBorders>
              <w:top w:val="nil"/>
              <w:left w:val="single" w:sz="6" w:space="0" w:color="auto"/>
              <w:bottom w:val="nil"/>
              <w:right w:val="single" w:sz="6" w:space="0" w:color="auto"/>
            </w:tcBorders>
          </w:tcPr>
          <w:p w14:paraId="6A2F163E" w14:textId="77777777" w:rsidR="00EC698E" w:rsidRDefault="00EC698E">
            <w:pPr>
              <w:rPr>
                <w:sz w:val="22"/>
              </w:rPr>
            </w:pPr>
          </w:p>
        </w:tc>
      </w:tr>
      <w:tr w:rsidR="00EC698E" w14:paraId="6A2F164B" w14:textId="77777777">
        <w:trPr>
          <w:cantSplit/>
          <w:trHeight w:val="23"/>
        </w:trPr>
        <w:tc>
          <w:tcPr>
            <w:tcW w:w="640" w:type="dxa"/>
            <w:vMerge/>
            <w:tcBorders>
              <w:left w:val="single" w:sz="6" w:space="0" w:color="auto"/>
              <w:right w:val="single" w:sz="6" w:space="0" w:color="auto"/>
            </w:tcBorders>
          </w:tcPr>
          <w:p w14:paraId="6A2F1640" w14:textId="77777777" w:rsidR="00EC698E" w:rsidRDefault="00EC698E">
            <w:pPr>
              <w:rPr>
                <w:sz w:val="22"/>
              </w:rPr>
            </w:pPr>
          </w:p>
        </w:tc>
        <w:tc>
          <w:tcPr>
            <w:tcW w:w="3959" w:type="dxa"/>
            <w:vMerge/>
            <w:tcBorders>
              <w:left w:val="single" w:sz="6" w:space="0" w:color="auto"/>
              <w:right w:val="single" w:sz="6" w:space="0" w:color="auto"/>
            </w:tcBorders>
          </w:tcPr>
          <w:p w14:paraId="6A2F1641" w14:textId="77777777" w:rsidR="00EC698E" w:rsidRDefault="00EC698E">
            <w:pPr>
              <w:rPr>
                <w:i/>
                <w:iCs/>
                <w:sz w:val="22"/>
              </w:rPr>
            </w:pPr>
          </w:p>
        </w:tc>
        <w:tc>
          <w:tcPr>
            <w:tcW w:w="241" w:type="dxa"/>
            <w:vMerge/>
            <w:tcBorders>
              <w:top w:val="single" w:sz="4" w:space="0" w:color="auto"/>
              <w:left w:val="single" w:sz="6" w:space="0" w:color="auto"/>
              <w:right w:val="single" w:sz="6" w:space="0" w:color="auto"/>
            </w:tcBorders>
          </w:tcPr>
          <w:p w14:paraId="6A2F1642" w14:textId="77777777" w:rsidR="00EC698E" w:rsidRDefault="00EC698E">
            <w:pPr>
              <w:rPr>
                <w:sz w:val="22"/>
                <w:vertAlign w:val="subscript"/>
              </w:rPr>
            </w:pP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6A2F1643" w14:textId="77777777" w:rsidR="00EC698E" w:rsidRDefault="00D72630">
            <w:pPr>
              <w:jc w:val="center"/>
              <w:rPr>
                <w:sz w:val="22"/>
                <w:vertAlign w:val="subscript"/>
              </w:rPr>
            </w:pPr>
            <w:r>
              <w:rPr>
                <w:sz w:val="22"/>
              </w:rPr>
              <w:t>c</w:t>
            </w:r>
            <w:r>
              <w:rPr>
                <w:sz w:val="22"/>
                <w:vertAlign w:val="subscript"/>
              </w:rPr>
              <w:t>e2</w:t>
            </w:r>
          </w:p>
        </w:tc>
        <w:tc>
          <w:tcPr>
            <w:tcW w:w="480" w:type="dxa"/>
            <w:gridSpan w:val="2"/>
            <w:tcBorders>
              <w:top w:val="single" w:sz="6" w:space="0" w:color="auto"/>
              <w:left w:val="single" w:sz="6" w:space="0" w:color="auto"/>
              <w:bottom w:val="single" w:sz="4" w:space="0" w:color="auto"/>
              <w:right w:val="single" w:sz="6" w:space="0" w:color="auto"/>
            </w:tcBorders>
            <w:vAlign w:val="center"/>
          </w:tcPr>
          <w:p w14:paraId="6A2F1644" w14:textId="77777777" w:rsidR="00EC698E" w:rsidRDefault="00D72630">
            <w:pPr>
              <w:jc w:val="center"/>
              <w:rPr>
                <w:sz w:val="22"/>
              </w:rPr>
            </w:pPr>
            <w:r>
              <w:rPr>
                <w:sz w:val="22"/>
              </w:rPr>
              <w:t>laisvas</w:t>
            </w:r>
          </w:p>
        </w:tc>
        <w:tc>
          <w:tcPr>
            <w:tcW w:w="532" w:type="dxa"/>
            <w:gridSpan w:val="2"/>
            <w:tcBorders>
              <w:top w:val="single" w:sz="6" w:space="0" w:color="auto"/>
              <w:left w:val="single" w:sz="6" w:space="0" w:color="auto"/>
              <w:bottom w:val="single" w:sz="4" w:space="0" w:color="auto"/>
              <w:right w:val="single" w:sz="6" w:space="0" w:color="auto"/>
            </w:tcBorders>
            <w:vAlign w:val="center"/>
          </w:tcPr>
          <w:p w14:paraId="6A2F1645" w14:textId="77777777" w:rsidR="00EC698E" w:rsidRDefault="00D72630">
            <w:pPr>
              <w:jc w:val="center"/>
              <w:rPr>
                <w:sz w:val="22"/>
              </w:rPr>
            </w:pPr>
            <w:r>
              <w:rPr>
                <w:sz w:val="22"/>
              </w:rPr>
              <w:t>-0,8</w:t>
            </w:r>
          </w:p>
        </w:tc>
        <w:tc>
          <w:tcPr>
            <w:tcW w:w="532" w:type="dxa"/>
            <w:gridSpan w:val="2"/>
            <w:tcBorders>
              <w:top w:val="single" w:sz="6" w:space="0" w:color="auto"/>
              <w:left w:val="single" w:sz="6" w:space="0" w:color="auto"/>
              <w:bottom w:val="single" w:sz="4" w:space="0" w:color="auto"/>
              <w:right w:val="single" w:sz="6" w:space="0" w:color="auto"/>
            </w:tcBorders>
            <w:vAlign w:val="center"/>
          </w:tcPr>
          <w:p w14:paraId="6A2F1646" w14:textId="77777777" w:rsidR="00EC698E" w:rsidRDefault="00D72630">
            <w:pPr>
              <w:jc w:val="center"/>
              <w:rPr>
                <w:sz w:val="22"/>
              </w:rPr>
            </w:pPr>
            <w:r>
              <w:rPr>
                <w:sz w:val="22"/>
              </w:rPr>
              <w:t>-0,9</w:t>
            </w:r>
          </w:p>
        </w:tc>
        <w:tc>
          <w:tcPr>
            <w:tcW w:w="533" w:type="dxa"/>
            <w:gridSpan w:val="2"/>
            <w:tcBorders>
              <w:top w:val="single" w:sz="6" w:space="0" w:color="auto"/>
              <w:left w:val="single" w:sz="6" w:space="0" w:color="auto"/>
              <w:bottom w:val="single" w:sz="4" w:space="0" w:color="auto"/>
              <w:right w:val="single" w:sz="6" w:space="0" w:color="auto"/>
            </w:tcBorders>
            <w:vAlign w:val="center"/>
          </w:tcPr>
          <w:p w14:paraId="6A2F1647" w14:textId="77777777" w:rsidR="00EC698E" w:rsidRDefault="00D72630">
            <w:pPr>
              <w:jc w:val="center"/>
              <w:rPr>
                <w:sz w:val="22"/>
              </w:rPr>
            </w:pPr>
            <w:r>
              <w:rPr>
                <w:sz w:val="22"/>
              </w:rPr>
              <w:t>-1</w:t>
            </w:r>
          </w:p>
        </w:tc>
        <w:tc>
          <w:tcPr>
            <w:tcW w:w="532" w:type="dxa"/>
            <w:gridSpan w:val="2"/>
            <w:tcBorders>
              <w:top w:val="single" w:sz="6" w:space="0" w:color="auto"/>
              <w:left w:val="single" w:sz="6" w:space="0" w:color="auto"/>
              <w:bottom w:val="single" w:sz="4" w:space="0" w:color="auto"/>
              <w:right w:val="single" w:sz="6" w:space="0" w:color="auto"/>
            </w:tcBorders>
            <w:vAlign w:val="center"/>
          </w:tcPr>
          <w:p w14:paraId="6A2F1648" w14:textId="77777777" w:rsidR="00EC698E" w:rsidRDefault="00D72630">
            <w:pPr>
              <w:jc w:val="center"/>
              <w:rPr>
                <w:sz w:val="22"/>
              </w:rPr>
            </w:pPr>
            <w:r>
              <w:rPr>
                <w:sz w:val="22"/>
              </w:rPr>
              <w:t>-1,1</w:t>
            </w:r>
          </w:p>
        </w:tc>
        <w:tc>
          <w:tcPr>
            <w:tcW w:w="533" w:type="dxa"/>
            <w:gridSpan w:val="2"/>
            <w:tcBorders>
              <w:top w:val="single" w:sz="6" w:space="0" w:color="auto"/>
              <w:left w:val="single" w:sz="6" w:space="0" w:color="auto"/>
              <w:bottom w:val="single" w:sz="4" w:space="0" w:color="auto"/>
              <w:right w:val="single" w:sz="6" w:space="0" w:color="auto"/>
            </w:tcBorders>
            <w:vAlign w:val="center"/>
          </w:tcPr>
          <w:p w14:paraId="6A2F1649" w14:textId="77777777" w:rsidR="00EC698E" w:rsidRDefault="00D72630">
            <w:pPr>
              <w:jc w:val="center"/>
              <w:rPr>
                <w:sz w:val="22"/>
              </w:rPr>
            </w:pPr>
            <w:r>
              <w:rPr>
                <w:sz w:val="22"/>
              </w:rPr>
              <w:t>-1,2</w:t>
            </w:r>
          </w:p>
        </w:tc>
        <w:tc>
          <w:tcPr>
            <w:tcW w:w="368" w:type="dxa"/>
            <w:tcBorders>
              <w:top w:val="nil"/>
              <w:left w:val="single" w:sz="6" w:space="0" w:color="auto"/>
              <w:right w:val="single" w:sz="6" w:space="0" w:color="auto"/>
            </w:tcBorders>
          </w:tcPr>
          <w:p w14:paraId="6A2F164A" w14:textId="77777777" w:rsidR="00EC698E" w:rsidRDefault="00EC698E">
            <w:pPr>
              <w:rPr>
                <w:sz w:val="22"/>
              </w:rPr>
            </w:pPr>
          </w:p>
        </w:tc>
      </w:tr>
      <w:tr w:rsidR="00EC698E" w14:paraId="6A2F164F" w14:textId="77777777">
        <w:trPr>
          <w:cantSplit/>
          <w:trHeight w:val="23"/>
        </w:trPr>
        <w:tc>
          <w:tcPr>
            <w:tcW w:w="640" w:type="dxa"/>
            <w:vMerge/>
            <w:tcBorders>
              <w:left w:val="single" w:sz="6" w:space="0" w:color="auto"/>
              <w:right w:val="single" w:sz="6" w:space="0" w:color="auto"/>
            </w:tcBorders>
          </w:tcPr>
          <w:p w14:paraId="6A2F164C" w14:textId="77777777" w:rsidR="00EC698E" w:rsidRDefault="00EC698E">
            <w:pPr>
              <w:rPr>
                <w:sz w:val="22"/>
              </w:rPr>
            </w:pPr>
          </w:p>
        </w:tc>
        <w:tc>
          <w:tcPr>
            <w:tcW w:w="3959" w:type="dxa"/>
            <w:vMerge/>
            <w:tcBorders>
              <w:left w:val="single" w:sz="6" w:space="0" w:color="auto"/>
              <w:right w:val="single" w:sz="6" w:space="0" w:color="auto"/>
            </w:tcBorders>
          </w:tcPr>
          <w:p w14:paraId="6A2F164D" w14:textId="77777777" w:rsidR="00EC698E" w:rsidRDefault="00EC698E">
            <w:pPr>
              <w:rPr>
                <w:i/>
                <w:iCs/>
                <w:sz w:val="22"/>
              </w:rPr>
            </w:pPr>
          </w:p>
        </w:tc>
        <w:tc>
          <w:tcPr>
            <w:tcW w:w="4471" w:type="dxa"/>
            <w:gridSpan w:val="16"/>
            <w:tcBorders>
              <w:left w:val="single" w:sz="6" w:space="0" w:color="auto"/>
              <w:right w:val="single" w:sz="6" w:space="0" w:color="auto"/>
            </w:tcBorders>
          </w:tcPr>
          <w:p w14:paraId="6A2F164E" w14:textId="77777777" w:rsidR="00EC698E" w:rsidRDefault="00EC698E">
            <w:pPr>
              <w:rPr>
                <w:sz w:val="22"/>
              </w:rPr>
            </w:pPr>
          </w:p>
        </w:tc>
      </w:tr>
      <w:tr w:rsidR="00EC698E" w14:paraId="6A2F1653" w14:textId="77777777">
        <w:trPr>
          <w:cantSplit/>
          <w:trHeight w:val="23"/>
        </w:trPr>
        <w:tc>
          <w:tcPr>
            <w:tcW w:w="640" w:type="dxa"/>
            <w:vMerge/>
            <w:tcBorders>
              <w:left w:val="single" w:sz="6" w:space="0" w:color="auto"/>
              <w:bottom w:val="single" w:sz="6" w:space="0" w:color="auto"/>
              <w:right w:val="single" w:sz="6" w:space="0" w:color="auto"/>
            </w:tcBorders>
          </w:tcPr>
          <w:p w14:paraId="6A2F1650" w14:textId="77777777" w:rsidR="00EC698E" w:rsidRDefault="00EC698E">
            <w:pPr>
              <w:rPr>
                <w:sz w:val="22"/>
              </w:rPr>
            </w:pPr>
          </w:p>
        </w:tc>
        <w:tc>
          <w:tcPr>
            <w:tcW w:w="3959" w:type="dxa"/>
            <w:vMerge/>
            <w:tcBorders>
              <w:left w:val="single" w:sz="6" w:space="0" w:color="auto"/>
              <w:bottom w:val="single" w:sz="6" w:space="0" w:color="auto"/>
              <w:right w:val="single" w:sz="6" w:space="0" w:color="auto"/>
            </w:tcBorders>
          </w:tcPr>
          <w:p w14:paraId="6A2F1651" w14:textId="77777777" w:rsidR="00EC698E" w:rsidRDefault="00EC698E">
            <w:pPr>
              <w:rPr>
                <w:sz w:val="22"/>
              </w:rPr>
            </w:pPr>
          </w:p>
        </w:tc>
        <w:tc>
          <w:tcPr>
            <w:tcW w:w="4471" w:type="dxa"/>
            <w:gridSpan w:val="16"/>
            <w:tcBorders>
              <w:left w:val="single" w:sz="6" w:space="0" w:color="auto"/>
              <w:bottom w:val="single" w:sz="6" w:space="0" w:color="auto"/>
              <w:right w:val="single" w:sz="6" w:space="0" w:color="auto"/>
            </w:tcBorders>
          </w:tcPr>
          <w:p w14:paraId="6A2F1652" w14:textId="77777777" w:rsidR="00EC698E" w:rsidRDefault="00D72630">
            <w:pPr>
              <w:jc w:val="center"/>
              <w:rPr>
                <w:sz w:val="22"/>
              </w:rPr>
            </w:pPr>
            <w:r>
              <w:rPr>
                <w:sz w:val="22"/>
              </w:rPr>
              <w:t xml:space="preserve">PASTABA. Kai vėjas pučia statmenai pastato galui, visam denginio paviršiui </w:t>
            </w:r>
            <w:proofErr w:type="spellStart"/>
            <w:r>
              <w:rPr>
                <w:i/>
                <w:iCs/>
                <w:sz w:val="22"/>
              </w:rPr>
              <w:t>c</w:t>
            </w:r>
            <w:r>
              <w:rPr>
                <w:iCs/>
                <w:sz w:val="22"/>
                <w:vertAlign w:val="subscript"/>
              </w:rPr>
              <w:t>e</w:t>
            </w:r>
            <w:proofErr w:type="spellEnd"/>
            <w:r>
              <w:rPr>
                <w:i/>
                <w:iCs/>
                <w:sz w:val="22"/>
              </w:rPr>
              <w:t xml:space="preserve"> = </w:t>
            </w:r>
            <w:r>
              <w:rPr>
                <w:sz w:val="22"/>
              </w:rPr>
              <w:t>-0,7.</w:t>
            </w:r>
          </w:p>
        </w:tc>
      </w:tr>
      <w:tr w:rsidR="00EC698E" w14:paraId="6A2F1657" w14:textId="77777777">
        <w:trPr>
          <w:cantSplit/>
          <w:trHeight w:val="23"/>
        </w:trPr>
        <w:tc>
          <w:tcPr>
            <w:tcW w:w="640" w:type="dxa"/>
            <w:vMerge w:val="restart"/>
            <w:tcBorders>
              <w:top w:val="single" w:sz="6" w:space="0" w:color="auto"/>
              <w:left w:val="single" w:sz="6" w:space="0" w:color="auto"/>
              <w:right w:val="single" w:sz="6" w:space="0" w:color="auto"/>
            </w:tcBorders>
          </w:tcPr>
          <w:p w14:paraId="6A2F1654" w14:textId="77777777" w:rsidR="00EC698E" w:rsidRDefault="00D72630">
            <w:pPr>
              <w:rPr>
                <w:sz w:val="22"/>
              </w:rPr>
            </w:pPr>
            <w:r>
              <w:rPr>
                <w:sz w:val="22"/>
              </w:rPr>
              <w:t>4.</w:t>
            </w:r>
          </w:p>
        </w:tc>
        <w:tc>
          <w:tcPr>
            <w:tcW w:w="3959" w:type="dxa"/>
            <w:tcBorders>
              <w:top w:val="single" w:sz="6" w:space="0" w:color="auto"/>
              <w:left w:val="single" w:sz="6" w:space="0" w:color="auto"/>
              <w:right w:val="single" w:sz="6" w:space="0" w:color="auto"/>
            </w:tcBorders>
          </w:tcPr>
          <w:p w14:paraId="6A2F1655" w14:textId="77777777" w:rsidR="00EC698E" w:rsidRDefault="00D72630">
            <w:pPr>
              <w:rPr>
                <w:sz w:val="22"/>
              </w:rPr>
            </w:pPr>
            <w:r>
              <w:rPr>
                <w:sz w:val="22"/>
              </w:rPr>
              <w:t>Pastatai su išilgai išdėstytu stoglangiu</w:t>
            </w:r>
          </w:p>
        </w:tc>
        <w:tc>
          <w:tcPr>
            <w:tcW w:w="4471" w:type="dxa"/>
            <w:gridSpan w:val="16"/>
            <w:vMerge w:val="restart"/>
            <w:tcBorders>
              <w:top w:val="single" w:sz="6" w:space="0" w:color="auto"/>
              <w:left w:val="single" w:sz="6" w:space="0" w:color="auto"/>
              <w:right w:val="single" w:sz="6" w:space="0" w:color="auto"/>
            </w:tcBorders>
          </w:tcPr>
          <w:p w14:paraId="6A2F1656" w14:textId="77777777" w:rsidR="00EC698E" w:rsidRDefault="00D72630">
            <w:pPr>
              <w:jc w:val="center"/>
              <w:rPr>
                <w:sz w:val="22"/>
              </w:rPr>
            </w:pPr>
            <w:r>
              <w:rPr>
                <w:sz w:val="22"/>
              </w:rPr>
              <w:t xml:space="preserve">Koeficientai </w:t>
            </w:r>
            <w:r>
              <w:rPr>
                <w:i/>
                <w:sz w:val="22"/>
              </w:rPr>
              <w:t>c</w:t>
            </w:r>
            <w:r>
              <w:rPr>
                <w:sz w:val="22"/>
                <w:vertAlign w:val="subscript"/>
              </w:rPr>
              <w:t>e1</w:t>
            </w:r>
            <w:r>
              <w:rPr>
                <w:sz w:val="22"/>
              </w:rPr>
              <w:t xml:space="preserve"> ir </w:t>
            </w:r>
            <w:r>
              <w:rPr>
                <w:i/>
                <w:sz w:val="22"/>
              </w:rPr>
              <w:t>c</w:t>
            </w:r>
            <w:r>
              <w:rPr>
                <w:sz w:val="22"/>
                <w:vertAlign w:val="subscript"/>
              </w:rPr>
              <w:t>e2</w:t>
            </w:r>
            <w:r>
              <w:rPr>
                <w:sz w:val="22"/>
              </w:rPr>
              <w:t xml:space="preserve"> nustatomi pagal 2 schemos nurodymus</w:t>
            </w:r>
          </w:p>
        </w:tc>
      </w:tr>
      <w:tr w:rsidR="00EC698E" w14:paraId="6A2F165C" w14:textId="77777777">
        <w:trPr>
          <w:cantSplit/>
          <w:trHeight w:val="23"/>
        </w:trPr>
        <w:tc>
          <w:tcPr>
            <w:tcW w:w="640" w:type="dxa"/>
            <w:vMerge/>
            <w:tcBorders>
              <w:left w:val="single" w:sz="6" w:space="0" w:color="auto"/>
              <w:bottom w:val="single" w:sz="4" w:space="0" w:color="auto"/>
              <w:right w:val="single" w:sz="6" w:space="0" w:color="auto"/>
            </w:tcBorders>
          </w:tcPr>
          <w:p w14:paraId="6A2F1658" w14:textId="77777777" w:rsidR="00EC698E" w:rsidRDefault="00EC698E">
            <w:pPr>
              <w:rPr>
                <w:sz w:val="22"/>
              </w:rPr>
            </w:pPr>
          </w:p>
        </w:tc>
        <w:tc>
          <w:tcPr>
            <w:tcW w:w="3959" w:type="dxa"/>
            <w:tcBorders>
              <w:left w:val="single" w:sz="6" w:space="0" w:color="auto"/>
              <w:bottom w:val="single" w:sz="4" w:space="0" w:color="auto"/>
              <w:right w:val="single" w:sz="6" w:space="0" w:color="auto"/>
            </w:tcBorders>
          </w:tcPr>
          <w:p w14:paraId="6A2F1659" w14:textId="77777777" w:rsidR="00EC698E" w:rsidRDefault="00D72630">
            <w:pPr>
              <w:jc w:val="center"/>
              <w:rPr>
                <w:sz w:val="22"/>
              </w:rPr>
            </w:pPr>
            <w:r>
              <w:rPr>
                <w:noProof/>
                <w:sz w:val="22"/>
                <w:lang w:eastAsia="lt-LT"/>
              </w:rPr>
              <w:drawing>
                <wp:inline distT="0" distB="0" distL="0" distR="0" wp14:anchorId="6A2F1A54" wp14:editId="6A2F1A55">
                  <wp:extent cx="167640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inline>
              </w:drawing>
            </w:r>
          </w:p>
          <w:p w14:paraId="6A2F165A" w14:textId="77777777" w:rsidR="00EC698E" w:rsidRDefault="00D72630">
            <w:pPr>
              <w:jc w:val="center"/>
              <w:rPr>
                <w:sz w:val="22"/>
              </w:rPr>
            </w:pPr>
            <w:r>
              <w:rPr>
                <w:vanish/>
                <w:sz w:val="22"/>
              </w:rPr>
              <w:t>pav.</w:t>
            </w:r>
          </w:p>
        </w:tc>
        <w:tc>
          <w:tcPr>
            <w:tcW w:w="4471" w:type="dxa"/>
            <w:gridSpan w:val="16"/>
            <w:vMerge/>
            <w:tcBorders>
              <w:left w:val="single" w:sz="6" w:space="0" w:color="auto"/>
              <w:bottom w:val="single" w:sz="4" w:space="0" w:color="auto"/>
              <w:right w:val="single" w:sz="6" w:space="0" w:color="auto"/>
            </w:tcBorders>
          </w:tcPr>
          <w:p w14:paraId="6A2F165B" w14:textId="77777777" w:rsidR="00EC698E" w:rsidRDefault="00EC698E">
            <w:pPr>
              <w:rPr>
                <w:sz w:val="22"/>
              </w:rPr>
            </w:pPr>
          </w:p>
        </w:tc>
      </w:tr>
      <w:tr w:rsidR="00EC698E" w14:paraId="6A2F1660" w14:textId="77777777">
        <w:trPr>
          <w:cantSplit/>
          <w:trHeight w:val="23"/>
        </w:trPr>
        <w:tc>
          <w:tcPr>
            <w:tcW w:w="640" w:type="dxa"/>
            <w:vMerge w:val="restart"/>
            <w:tcBorders>
              <w:top w:val="single" w:sz="4" w:space="0" w:color="auto"/>
              <w:left w:val="single" w:sz="4" w:space="0" w:color="auto"/>
              <w:right w:val="single" w:sz="6" w:space="0" w:color="auto"/>
            </w:tcBorders>
          </w:tcPr>
          <w:p w14:paraId="6A2F165D" w14:textId="77777777" w:rsidR="00EC698E" w:rsidRDefault="00D72630">
            <w:pPr>
              <w:rPr>
                <w:sz w:val="22"/>
              </w:rPr>
            </w:pPr>
            <w:r>
              <w:rPr>
                <w:sz w:val="22"/>
              </w:rPr>
              <w:t>5.</w:t>
            </w:r>
          </w:p>
        </w:tc>
        <w:tc>
          <w:tcPr>
            <w:tcW w:w="3959" w:type="dxa"/>
            <w:tcBorders>
              <w:top w:val="single" w:sz="4" w:space="0" w:color="auto"/>
              <w:left w:val="single" w:sz="6" w:space="0" w:color="auto"/>
              <w:right w:val="single" w:sz="6" w:space="0" w:color="auto"/>
            </w:tcBorders>
          </w:tcPr>
          <w:p w14:paraId="6A2F165E" w14:textId="77777777" w:rsidR="00EC698E" w:rsidRDefault="00D72630">
            <w:pPr>
              <w:rPr>
                <w:sz w:val="22"/>
              </w:rPr>
            </w:pPr>
            <w:r>
              <w:rPr>
                <w:sz w:val="22"/>
              </w:rPr>
              <w:t xml:space="preserve">Pastatai su </w:t>
            </w:r>
            <w:r>
              <w:rPr>
                <w:sz w:val="22"/>
              </w:rPr>
              <w:t>išilgai išdėstytais stoglangiais</w:t>
            </w:r>
          </w:p>
        </w:tc>
        <w:tc>
          <w:tcPr>
            <w:tcW w:w="4471" w:type="dxa"/>
            <w:gridSpan w:val="16"/>
            <w:vMerge w:val="restart"/>
            <w:tcBorders>
              <w:top w:val="single" w:sz="4" w:space="0" w:color="auto"/>
              <w:left w:val="single" w:sz="6" w:space="0" w:color="auto"/>
              <w:right w:val="single" w:sz="4" w:space="0" w:color="auto"/>
            </w:tcBorders>
            <w:vAlign w:val="center"/>
          </w:tcPr>
          <w:p w14:paraId="6A2F165F" w14:textId="77777777" w:rsidR="00EC698E" w:rsidRDefault="00D72630">
            <w:pPr>
              <w:jc w:val="center"/>
              <w:rPr>
                <w:sz w:val="22"/>
              </w:rPr>
            </w:pPr>
            <w:r>
              <w:rPr>
                <w:sz w:val="22"/>
              </w:rPr>
              <w:t xml:space="preserve">AB zonoje pastato denginiui koeficientas </w:t>
            </w:r>
            <w:proofErr w:type="spellStart"/>
            <w:r>
              <w:rPr>
                <w:i/>
                <w:iCs/>
                <w:sz w:val="22"/>
              </w:rPr>
              <w:t>c</w:t>
            </w:r>
            <w:r>
              <w:rPr>
                <w:iCs/>
                <w:sz w:val="22"/>
                <w:vertAlign w:val="subscript"/>
              </w:rPr>
              <w:t>e</w:t>
            </w:r>
            <w:proofErr w:type="spellEnd"/>
            <w:r>
              <w:rPr>
                <w:i/>
                <w:iCs/>
                <w:sz w:val="22"/>
                <w:vertAlign w:val="subscript"/>
              </w:rPr>
              <w:t xml:space="preserve"> </w:t>
            </w:r>
            <w:r>
              <w:rPr>
                <w:sz w:val="22"/>
              </w:rPr>
              <w:t xml:space="preserve">nustatomas pagal 4 schemą. Kitoms denginio zonoms </w:t>
            </w:r>
            <w:proofErr w:type="spellStart"/>
            <w:r>
              <w:rPr>
                <w:i/>
                <w:iCs/>
                <w:sz w:val="22"/>
              </w:rPr>
              <w:t>c</w:t>
            </w:r>
            <w:r>
              <w:rPr>
                <w:iCs/>
                <w:sz w:val="22"/>
                <w:vertAlign w:val="subscript"/>
              </w:rPr>
              <w:t>e</w:t>
            </w:r>
            <w:proofErr w:type="spellEnd"/>
            <w:r>
              <w:rPr>
                <w:i/>
                <w:iCs/>
                <w:sz w:val="22"/>
                <w:vertAlign w:val="subscript"/>
              </w:rPr>
              <w:t xml:space="preserve"> </w:t>
            </w:r>
            <w:r>
              <w:rPr>
                <w:i/>
                <w:iCs/>
                <w:sz w:val="22"/>
              </w:rPr>
              <w:t xml:space="preserve">= </w:t>
            </w:r>
            <w:r>
              <w:rPr>
                <w:sz w:val="22"/>
              </w:rPr>
              <w:t>-0,5.</w:t>
            </w:r>
          </w:p>
        </w:tc>
      </w:tr>
      <w:tr w:rsidR="00EC698E" w14:paraId="6A2F1665" w14:textId="77777777">
        <w:trPr>
          <w:cantSplit/>
          <w:trHeight w:val="23"/>
        </w:trPr>
        <w:tc>
          <w:tcPr>
            <w:tcW w:w="640" w:type="dxa"/>
            <w:vMerge/>
            <w:tcBorders>
              <w:left w:val="single" w:sz="4" w:space="0" w:color="auto"/>
              <w:bottom w:val="single" w:sz="4" w:space="0" w:color="auto"/>
              <w:right w:val="single" w:sz="6" w:space="0" w:color="auto"/>
            </w:tcBorders>
          </w:tcPr>
          <w:p w14:paraId="6A2F1661" w14:textId="77777777" w:rsidR="00EC698E" w:rsidRDefault="00EC698E">
            <w:pPr>
              <w:rPr>
                <w:sz w:val="22"/>
              </w:rPr>
            </w:pPr>
          </w:p>
        </w:tc>
        <w:tc>
          <w:tcPr>
            <w:tcW w:w="3959" w:type="dxa"/>
            <w:tcBorders>
              <w:left w:val="single" w:sz="6" w:space="0" w:color="auto"/>
              <w:bottom w:val="single" w:sz="4" w:space="0" w:color="auto"/>
              <w:right w:val="single" w:sz="6" w:space="0" w:color="auto"/>
            </w:tcBorders>
          </w:tcPr>
          <w:p w14:paraId="6A2F1662" w14:textId="77777777" w:rsidR="00EC698E" w:rsidRDefault="00D72630">
            <w:pPr>
              <w:jc w:val="center"/>
              <w:rPr>
                <w:sz w:val="22"/>
              </w:rPr>
            </w:pPr>
            <w:r>
              <w:rPr>
                <w:noProof/>
                <w:sz w:val="22"/>
                <w:lang w:eastAsia="lt-LT"/>
              </w:rPr>
              <w:drawing>
                <wp:inline distT="0" distB="0" distL="0" distR="0" wp14:anchorId="6A2F1A56" wp14:editId="6A2F1A57">
                  <wp:extent cx="16764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6A2F1663" w14:textId="77777777" w:rsidR="00EC698E" w:rsidRDefault="00D72630">
            <w:pPr>
              <w:jc w:val="center"/>
              <w:rPr>
                <w:sz w:val="22"/>
              </w:rPr>
            </w:pPr>
            <w:r>
              <w:rPr>
                <w:vanish/>
                <w:sz w:val="22"/>
              </w:rPr>
              <w:t>pav.</w:t>
            </w:r>
          </w:p>
        </w:tc>
        <w:tc>
          <w:tcPr>
            <w:tcW w:w="4471" w:type="dxa"/>
            <w:gridSpan w:val="16"/>
            <w:vMerge/>
            <w:tcBorders>
              <w:left w:val="single" w:sz="6" w:space="0" w:color="auto"/>
              <w:bottom w:val="single" w:sz="4" w:space="0" w:color="auto"/>
              <w:right w:val="single" w:sz="4" w:space="0" w:color="auto"/>
            </w:tcBorders>
          </w:tcPr>
          <w:p w14:paraId="6A2F1664" w14:textId="77777777" w:rsidR="00EC698E" w:rsidRDefault="00EC698E">
            <w:pPr>
              <w:rPr>
                <w:sz w:val="22"/>
              </w:rPr>
            </w:pPr>
          </w:p>
        </w:tc>
      </w:tr>
      <w:tr w:rsidR="00EC698E" w14:paraId="6A2F166A" w14:textId="77777777">
        <w:trPr>
          <w:cantSplit/>
          <w:trHeight w:val="23"/>
        </w:trPr>
        <w:tc>
          <w:tcPr>
            <w:tcW w:w="640" w:type="dxa"/>
            <w:vMerge w:val="restart"/>
            <w:tcBorders>
              <w:top w:val="single" w:sz="4" w:space="0" w:color="auto"/>
              <w:left w:val="single" w:sz="4" w:space="0" w:color="auto"/>
              <w:right w:val="single" w:sz="6" w:space="0" w:color="auto"/>
            </w:tcBorders>
          </w:tcPr>
          <w:p w14:paraId="6A2F1666" w14:textId="77777777" w:rsidR="00EC698E" w:rsidRDefault="00D72630">
            <w:pPr>
              <w:rPr>
                <w:sz w:val="22"/>
              </w:rPr>
            </w:pPr>
            <w:r>
              <w:rPr>
                <w:sz w:val="22"/>
              </w:rPr>
              <w:t>6.</w:t>
            </w:r>
          </w:p>
        </w:tc>
        <w:tc>
          <w:tcPr>
            <w:tcW w:w="3959" w:type="dxa"/>
            <w:tcBorders>
              <w:top w:val="single" w:sz="4" w:space="0" w:color="auto"/>
              <w:left w:val="single" w:sz="6" w:space="0" w:color="auto"/>
              <w:right w:val="single" w:sz="6" w:space="0" w:color="auto"/>
            </w:tcBorders>
          </w:tcPr>
          <w:p w14:paraId="6A2F1667" w14:textId="77777777" w:rsidR="00EC698E" w:rsidRDefault="00D72630">
            <w:pPr>
              <w:rPr>
                <w:sz w:val="22"/>
              </w:rPr>
            </w:pPr>
            <w:r>
              <w:rPr>
                <w:sz w:val="22"/>
              </w:rPr>
              <w:t>Pastatai su įvairaus aukščio išilgai išdėstytais stoglangiais</w:t>
            </w:r>
          </w:p>
        </w:tc>
        <w:tc>
          <w:tcPr>
            <w:tcW w:w="4471" w:type="dxa"/>
            <w:gridSpan w:val="16"/>
            <w:vMerge w:val="restart"/>
            <w:tcBorders>
              <w:top w:val="single" w:sz="4" w:space="0" w:color="auto"/>
              <w:left w:val="single" w:sz="6" w:space="0" w:color="auto"/>
              <w:right w:val="single" w:sz="4" w:space="0" w:color="auto"/>
            </w:tcBorders>
            <w:vAlign w:val="center"/>
          </w:tcPr>
          <w:p w14:paraId="6A2F1668" w14:textId="77777777" w:rsidR="00EC698E" w:rsidRDefault="00D72630">
            <w:pPr>
              <w:jc w:val="center"/>
              <w:rPr>
                <w:sz w:val="22"/>
              </w:rPr>
            </w:pPr>
            <w:r>
              <w:rPr>
                <w:sz w:val="22"/>
              </w:rPr>
              <w:t xml:space="preserve">Koeficientai </w:t>
            </w:r>
            <w:proofErr w:type="spellStart"/>
            <w:r>
              <w:rPr>
                <w:i/>
                <w:iCs/>
                <w:sz w:val="22"/>
              </w:rPr>
              <w:t>c’</w:t>
            </w:r>
            <w:r>
              <w:rPr>
                <w:iCs/>
                <w:sz w:val="22"/>
                <w:vertAlign w:val="subscript"/>
              </w:rPr>
              <w:t>el</w:t>
            </w:r>
            <w:proofErr w:type="spellEnd"/>
            <w:r>
              <w:rPr>
                <w:i/>
                <w:iCs/>
                <w:sz w:val="22"/>
              </w:rPr>
              <w:t xml:space="preserve">, </w:t>
            </w:r>
            <w:proofErr w:type="spellStart"/>
            <w:r>
              <w:rPr>
                <w:i/>
                <w:iCs/>
                <w:sz w:val="22"/>
              </w:rPr>
              <w:t>c‘‘</w:t>
            </w:r>
            <w:r>
              <w:rPr>
                <w:iCs/>
                <w:sz w:val="22"/>
                <w:vertAlign w:val="subscript"/>
              </w:rPr>
              <w:t>el</w:t>
            </w:r>
            <w:proofErr w:type="spellEnd"/>
            <w:r>
              <w:rPr>
                <w:i/>
                <w:iCs/>
                <w:sz w:val="22"/>
              </w:rPr>
              <w:t xml:space="preserve"> </w:t>
            </w:r>
            <w:r>
              <w:rPr>
                <w:sz w:val="22"/>
              </w:rPr>
              <w:t xml:space="preserve">ir </w:t>
            </w:r>
            <w:r>
              <w:rPr>
                <w:i/>
                <w:iCs/>
                <w:sz w:val="22"/>
              </w:rPr>
              <w:t>c</w:t>
            </w:r>
            <w:r>
              <w:rPr>
                <w:iCs/>
                <w:sz w:val="22"/>
                <w:vertAlign w:val="subscript"/>
              </w:rPr>
              <w:t>e2</w:t>
            </w:r>
            <w:r>
              <w:rPr>
                <w:i/>
                <w:iCs/>
                <w:sz w:val="22"/>
              </w:rPr>
              <w:t xml:space="preserve"> </w:t>
            </w:r>
            <w:r>
              <w:rPr>
                <w:sz w:val="22"/>
              </w:rPr>
              <w:t xml:space="preserve">nustatomi pagal 2 schemoje pateiktus nurodymus; čia nustatant </w:t>
            </w:r>
            <w:proofErr w:type="spellStart"/>
            <w:r>
              <w:rPr>
                <w:i/>
                <w:sz w:val="22"/>
              </w:rPr>
              <w:t>c</w:t>
            </w:r>
            <w:r>
              <w:rPr>
                <w:iCs/>
                <w:sz w:val="22"/>
                <w:vertAlign w:val="subscript"/>
              </w:rPr>
              <w:t>el</w:t>
            </w:r>
            <w:proofErr w:type="spellEnd"/>
            <w:r>
              <w:rPr>
                <w:sz w:val="22"/>
              </w:rPr>
              <w:t xml:space="preserve"> aukštis </w:t>
            </w:r>
            <w:r>
              <w:rPr>
                <w:i/>
                <w:iCs/>
                <w:sz w:val="22"/>
              </w:rPr>
              <w:t>h</w:t>
            </w:r>
            <w:r>
              <w:rPr>
                <w:iCs/>
                <w:sz w:val="22"/>
                <w:vertAlign w:val="subscript"/>
              </w:rPr>
              <w:t>1</w:t>
            </w:r>
            <w:r>
              <w:rPr>
                <w:i/>
                <w:iCs/>
                <w:sz w:val="22"/>
              </w:rPr>
              <w:t xml:space="preserve"> </w:t>
            </w:r>
            <w:r>
              <w:rPr>
                <w:sz w:val="22"/>
              </w:rPr>
              <w:t xml:space="preserve">yra lygus priešvėjinės sienos aukščiui. AB denginio zonai </w:t>
            </w:r>
            <w:proofErr w:type="spellStart"/>
            <w:r>
              <w:rPr>
                <w:i/>
                <w:iCs/>
                <w:sz w:val="22"/>
              </w:rPr>
              <w:t>c</w:t>
            </w:r>
            <w:r>
              <w:rPr>
                <w:iCs/>
                <w:sz w:val="22"/>
                <w:vertAlign w:val="subscript"/>
              </w:rPr>
              <w:t>e</w:t>
            </w:r>
            <w:proofErr w:type="spellEnd"/>
            <w:r>
              <w:rPr>
                <w:i/>
                <w:iCs/>
                <w:sz w:val="22"/>
              </w:rPr>
              <w:t xml:space="preserve"> = </w:t>
            </w:r>
            <w:r>
              <w:rPr>
                <w:sz w:val="22"/>
              </w:rPr>
              <w:t xml:space="preserve">-0,5 </w:t>
            </w:r>
          </w:p>
          <w:p w14:paraId="6A2F1669" w14:textId="77777777" w:rsidR="00EC698E" w:rsidRDefault="00D72630">
            <w:pPr>
              <w:jc w:val="center"/>
              <w:rPr>
                <w:sz w:val="22"/>
              </w:rPr>
            </w:pPr>
            <w:r>
              <w:rPr>
                <w:sz w:val="22"/>
              </w:rPr>
              <w:t xml:space="preserve">PASTABA. Kai vėjas pučia statmenai pastato galui, visam denginio paviršiui </w:t>
            </w:r>
            <w:proofErr w:type="spellStart"/>
            <w:r>
              <w:rPr>
                <w:i/>
                <w:iCs/>
                <w:sz w:val="22"/>
              </w:rPr>
              <w:t>c</w:t>
            </w:r>
            <w:r>
              <w:rPr>
                <w:iCs/>
                <w:sz w:val="22"/>
                <w:vertAlign w:val="subscript"/>
              </w:rPr>
              <w:t>e</w:t>
            </w:r>
            <w:proofErr w:type="spellEnd"/>
            <w:r>
              <w:rPr>
                <w:i/>
                <w:iCs/>
                <w:sz w:val="22"/>
              </w:rPr>
              <w:t xml:space="preserve"> </w:t>
            </w:r>
            <w:r>
              <w:rPr>
                <w:sz w:val="22"/>
              </w:rPr>
              <w:t>= -0,7.</w:t>
            </w:r>
          </w:p>
        </w:tc>
      </w:tr>
      <w:tr w:rsidR="00EC698E" w14:paraId="6A2F166F" w14:textId="77777777">
        <w:trPr>
          <w:cantSplit/>
          <w:trHeight w:val="23"/>
        </w:trPr>
        <w:tc>
          <w:tcPr>
            <w:tcW w:w="640" w:type="dxa"/>
            <w:vMerge/>
            <w:tcBorders>
              <w:left w:val="single" w:sz="4" w:space="0" w:color="auto"/>
              <w:bottom w:val="single" w:sz="4" w:space="0" w:color="auto"/>
              <w:right w:val="single" w:sz="6" w:space="0" w:color="auto"/>
            </w:tcBorders>
          </w:tcPr>
          <w:p w14:paraId="6A2F166B" w14:textId="77777777" w:rsidR="00EC698E" w:rsidRDefault="00EC698E">
            <w:pPr>
              <w:rPr>
                <w:sz w:val="22"/>
              </w:rPr>
            </w:pPr>
          </w:p>
        </w:tc>
        <w:tc>
          <w:tcPr>
            <w:tcW w:w="3959" w:type="dxa"/>
            <w:tcBorders>
              <w:left w:val="single" w:sz="6" w:space="0" w:color="auto"/>
              <w:bottom w:val="single" w:sz="4" w:space="0" w:color="auto"/>
              <w:right w:val="single" w:sz="6" w:space="0" w:color="auto"/>
            </w:tcBorders>
          </w:tcPr>
          <w:p w14:paraId="6A2F166C" w14:textId="77777777" w:rsidR="00EC698E" w:rsidRDefault="00D72630">
            <w:pPr>
              <w:jc w:val="center"/>
              <w:rPr>
                <w:sz w:val="22"/>
              </w:rPr>
            </w:pPr>
            <w:r>
              <w:rPr>
                <w:noProof/>
                <w:sz w:val="22"/>
                <w:lang w:eastAsia="lt-LT"/>
              </w:rPr>
              <w:drawing>
                <wp:inline distT="0" distB="0" distL="0" distR="0" wp14:anchorId="6A2F1A58" wp14:editId="6A2F1A59">
                  <wp:extent cx="1676400" cy="857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14:paraId="6A2F166D" w14:textId="77777777" w:rsidR="00EC698E" w:rsidRDefault="00D72630">
            <w:pPr>
              <w:jc w:val="center"/>
              <w:rPr>
                <w:sz w:val="22"/>
              </w:rPr>
            </w:pPr>
            <w:r>
              <w:rPr>
                <w:vanish/>
                <w:sz w:val="22"/>
              </w:rPr>
              <w:t>pav.</w:t>
            </w:r>
          </w:p>
        </w:tc>
        <w:tc>
          <w:tcPr>
            <w:tcW w:w="4471" w:type="dxa"/>
            <w:gridSpan w:val="16"/>
            <w:vMerge/>
            <w:tcBorders>
              <w:left w:val="single" w:sz="6" w:space="0" w:color="auto"/>
              <w:bottom w:val="single" w:sz="4" w:space="0" w:color="auto"/>
              <w:right w:val="single" w:sz="4" w:space="0" w:color="auto"/>
            </w:tcBorders>
          </w:tcPr>
          <w:p w14:paraId="6A2F166E" w14:textId="77777777" w:rsidR="00EC698E" w:rsidRDefault="00EC698E">
            <w:pPr>
              <w:rPr>
                <w:sz w:val="22"/>
              </w:rPr>
            </w:pPr>
          </w:p>
        </w:tc>
      </w:tr>
      <w:tr w:rsidR="00EC698E" w14:paraId="6A2F1674" w14:textId="77777777">
        <w:trPr>
          <w:cantSplit/>
          <w:trHeight w:val="23"/>
        </w:trPr>
        <w:tc>
          <w:tcPr>
            <w:tcW w:w="640" w:type="dxa"/>
            <w:vMerge w:val="restart"/>
            <w:tcBorders>
              <w:top w:val="single" w:sz="4" w:space="0" w:color="auto"/>
              <w:left w:val="single" w:sz="4" w:space="0" w:color="auto"/>
              <w:right w:val="single" w:sz="6" w:space="0" w:color="auto"/>
            </w:tcBorders>
          </w:tcPr>
          <w:p w14:paraId="6A2F1670" w14:textId="77777777" w:rsidR="00EC698E" w:rsidRDefault="00D72630">
            <w:pPr>
              <w:rPr>
                <w:sz w:val="22"/>
              </w:rPr>
            </w:pPr>
            <w:r>
              <w:rPr>
                <w:sz w:val="22"/>
              </w:rPr>
              <w:t>7.</w:t>
            </w:r>
          </w:p>
        </w:tc>
        <w:tc>
          <w:tcPr>
            <w:tcW w:w="3959" w:type="dxa"/>
            <w:tcBorders>
              <w:top w:val="single" w:sz="4" w:space="0" w:color="auto"/>
              <w:left w:val="single" w:sz="6" w:space="0" w:color="auto"/>
              <w:right w:val="single" w:sz="6" w:space="0" w:color="auto"/>
            </w:tcBorders>
          </w:tcPr>
          <w:p w14:paraId="6A2F1671" w14:textId="77777777" w:rsidR="00EC698E" w:rsidRDefault="00D72630">
            <w:pPr>
              <w:rPr>
                <w:sz w:val="22"/>
              </w:rPr>
            </w:pPr>
            <w:r>
              <w:rPr>
                <w:sz w:val="22"/>
              </w:rPr>
              <w:t xml:space="preserve">Pastatai </w:t>
            </w:r>
            <w:r>
              <w:rPr>
                <w:sz w:val="22"/>
              </w:rPr>
              <w:t xml:space="preserve">su </w:t>
            </w:r>
            <w:proofErr w:type="spellStart"/>
            <w:r>
              <w:rPr>
                <w:sz w:val="22"/>
              </w:rPr>
              <w:t>šediniu</w:t>
            </w:r>
            <w:proofErr w:type="spellEnd"/>
            <w:r>
              <w:rPr>
                <w:sz w:val="22"/>
              </w:rPr>
              <w:t xml:space="preserve"> stogu</w:t>
            </w:r>
          </w:p>
        </w:tc>
        <w:tc>
          <w:tcPr>
            <w:tcW w:w="4471" w:type="dxa"/>
            <w:gridSpan w:val="16"/>
            <w:vMerge w:val="restart"/>
            <w:tcBorders>
              <w:top w:val="single" w:sz="4" w:space="0" w:color="auto"/>
              <w:left w:val="single" w:sz="6" w:space="0" w:color="auto"/>
              <w:right w:val="single" w:sz="4" w:space="0" w:color="auto"/>
            </w:tcBorders>
            <w:vAlign w:val="center"/>
          </w:tcPr>
          <w:p w14:paraId="6A2F1672" w14:textId="77777777" w:rsidR="00EC698E" w:rsidRDefault="00D72630">
            <w:pPr>
              <w:jc w:val="center"/>
              <w:rPr>
                <w:sz w:val="22"/>
              </w:rPr>
            </w:pPr>
            <w:r>
              <w:rPr>
                <w:sz w:val="22"/>
              </w:rPr>
              <w:t xml:space="preserve">AB denginio zonai koeficientas </w:t>
            </w:r>
            <w:proofErr w:type="spellStart"/>
            <w:r>
              <w:rPr>
                <w:i/>
                <w:iCs/>
                <w:sz w:val="22"/>
              </w:rPr>
              <w:t>c</w:t>
            </w:r>
            <w:r>
              <w:rPr>
                <w:iCs/>
                <w:sz w:val="22"/>
                <w:vertAlign w:val="subscript"/>
              </w:rPr>
              <w:t>e</w:t>
            </w:r>
            <w:proofErr w:type="spellEnd"/>
            <w:r>
              <w:rPr>
                <w:i/>
                <w:iCs/>
                <w:sz w:val="22"/>
              </w:rPr>
              <w:t xml:space="preserve"> </w:t>
            </w:r>
            <w:r>
              <w:rPr>
                <w:sz w:val="22"/>
              </w:rPr>
              <w:t xml:space="preserve">nustatomas </w:t>
            </w:r>
            <w:r>
              <w:rPr>
                <w:sz w:val="22"/>
              </w:rPr>
              <w:lastRenderedPageBreak/>
              <w:t xml:space="preserve">pagal 2 schemai pateiktus nurodymus. </w:t>
            </w:r>
          </w:p>
          <w:p w14:paraId="6A2F1673" w14:textId="77777777" w:rsidR="00EC698E" w:rsidRDefault="00D72630">
            <w:pPr>
              <w:jc w:val="center"/>
              <w:rPr>
                <w:sz w:val="22"/>
              </w:rPr>
            </w:pPr>
            <w:r>
              <w:rPr>
                <w:sz w:val="22"/>
              </w:rPr>
              <w:t xml:space="preserve">BC denginio zonai </w:t>
            </w:r>
            <w:proofErr w:type="spellStart"/>
            <w:r>
              <w:rPr>
                <w:i/>
                <w:iCs/>
                <w:sz w:val="22"/>
              </w:rPr>
              <w:t>c</w:t>
            </w:r>
            <w:r>
              <w:rPr>
                <w:iCs/>
                <w:sz w:val="22"/>
                <w:vertAlign w:val="subscript"/>
              </w:rPr>
              <w:t>e</w:t>
            </w:r>
            <w:proofErr w:type="spellEnd"/>
            <w:r>
              <w:rPr>
                <w:i/>
                <w:iCs/>
                <w:sz w:val="22"/>
              </w:rPr>
              <w:t xml:space="preserve"> = </w:t>
            </w:r>
            <w:r>
              <w:rPr>
                <w:sz w:val="22"/>
              </w:rPr>
              <w:t>-0,5.</w:t>
            </w:r>
          </w:p>
        </w:tc>
      </w:tr>
      <w:tr w:rsidR="00EC698E" w14:paraId="6A2F1679" w14:textId="77777777">
        <w:trPr>
          <w:cantSplit/>
          <w:trHeight w:val="23"/>
        </w:trPr>
        <w:tc>
          <w:tcPr>
            <w:tcW w:w="640" w:type="dxa"/>
            <w:vMerge/>
            <w:tcBorders>
              <w:left w:val="single" w:sz="4" w:space="0" w:color="auto"/>
              <w:bottom w:val="single" w:sz="4" w:space="0" w:color="auto"/>
              <w:right w:val="single" w:sz="6" w:space="0" w:color="auto"/>
            </w:tcBorders>
          </w:tcPr>
          <w:p w14:paraId="6A2F1675" w14:textId="77777777" w:rsidR="00EC698E" w:rsidRDefault="00EC698E">
            <w:pPr>
              <w:rPr>
                <w:sz w:val="22"/>
              </w:rPr>
            </w:pPr>
          </w:p>
        </w:tc>
        <w:tc>
          <w:tcPr>
            <w:tcW w:w="3959" w:type="dxa"/>
            <w:tcBorders>
              <w:left w:val="single" w:sz="6" w:space="0" w:color="auto"/>
              <w:bottom w:val="single" w:sz="4" w:space="0" w:color="auto"/>
              <w:right w:val="single" w:sz="6" w:space="0" w:color="auto"/>
            </w:tcBorders>
          </w:tcPr>
          <w:p w14:paraId="6A2F1676" w14:textId="77777777" w:rsidR="00EC698E" w:rsidRDefault="00D72630">
            <w:pPr>
              <w:jc w:val="center"/>
              <w:rPr>
                <w:sz w:val="22"/>
              </w:rPr>
            </w:pPr>
            <w:r>
              <w:rPr>
                <w:noProof/>
                <w:sz w:val="22"/>
                <w:lang w:eastAsia="lt-LT"/>
              </w:rPr>
              <w:drawing>
                <wp:inline distT="0" distB="0" distL="0" distR="0" wp14:anchorId="6A2F1A5A" wp14:editId="6A2F1A5B">
                  <wp:extent cx="1628775" cy="790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14:paraId="6A2F1677" w14:textId="77777777" w:rsidR="00EC698E" w:rsidRDefault="00D72630">
            <w:pPr>
              <w:jc w:val="center"/>
              <w:rPr>
                <w:sz w:val="22"/>
              </w:rPr>
            </w:pPr>
            <w:r>
              <w:rPr>
                <w:vanish/>
                <w:sz w:val="22"/>
              </w:rPr>
              <w:t>pav.</w:t>
            </w:r>
          </w:p>
        </w:tc>
        <w:tc>
          <w:tcPr>
            <w:tcW w:w="4471" w:type="dxa"/>
            <w:gridSpan w:val="16"/>
            <w:vMerge/>
            <w:tcBorders>
              <w:left w:val="single" w:sz="6" w:space="0" w:color="auto"/>
              <w:bottom w:val="single" w:sz="4" w:space="0" w:color="auto"/>
              <w:right w:val="single" w:sz="4" w:space="0" w:color="auto"/>
            </w:tcBorders>
          </w:tcPr>
          <w:p w14:paraId="6A2F1678" w14:textId="77777777" w:rsidR="00EC698E" w:rsidRDefault="00EC698E">
            <w:pPr>
              <w:rPr>
                <w:sz w:val="22"/>
              </w:rPr>
            </w:pPr>
          </w:p>
        </w:tc>
      </w:tr>
      <w:tr w:rsidR="00EC698E" w14:paraId="6A2F167F" w14:textId="77777777">
        <w:trPr>
          <w:cantSplit/>
          <w:trHeight w:val="23"/>
        </w:trPr>
        <w:tc>
          <w:tcPr>
            <w:tcW w:w="640" w:type="dxa"/>
            <w:vMerge w:val="restart"/>
            <w:tcBorders>
              <w:top w:val="single" w:sz="4" w:space="0" w:color="auto"/>
              <w:left w:val="single" w:sz="4" w:space="0" w:color="auto"/>
              <w:right w:val="single" w:sz="6" w:space="0" w:color="auto"/>
            </w:tcBorders>
          </w:tcPr>
          <w:p w14:paraId="6A2F167A" w14:textId="77777777" w:rsidR="00EC698E" w:rsidRDefault="00D72630">
            <w:pPr>
              <w:rPr>
                <w:sz w:val="22"/>
              </w:rPr>
            </w:pPr>
            <w:r>
              <w:rPr>
                <w:sz w:val="22"/>
              </w:rPr>
              <w:lastRenderedPageBreak/>
              <w:t>8.</w:t>
            </w:r>
          </w:p>
        </w:tc>
        <w:tc>
          <w:tcPr>
            <w:tcW w:w="3959" w:type="dxa"/>
            <w:tcBorders>
              <w:top w:val="single" w:sz="4" w:space="0" w:color="auto"/>
              <w:left w:val="single" w:sz="6" w:space="0" w:color="auto"/>
              <w:right w:val="single" w:sz="6" w:space="0" w:color="auto"/>
            </w:tcBorders>
          </w:tcPr>
          <w:p w14:paraId="6A2F167B" w14:textId="77777777" w:rsidR="00EC698E" w:rsidRDefault="00D72630">
            <w:pPr>
              <w:rPr>
                <w:sz w:val="22"/>
              </w:rPr>
            </w:pPr>
            <w:r>
              <w:rPr>
                <w:sz w:val="22"/>
              </w:rPr>
              <w:t>Pastatai su zenitiniais stoglangiais</w:t>
            </w:r>
          </w:p>
        </w:tc>
        <w:tc>
          <w:tcPr>
            <w:tcW w:w="4471" w:type="dxa"/>
            <w:gridSpan w:val="16"/>
            <w:vMerge w:val="restart"/>
            <w:tcBorders>
              <w:top w:val="single" w:sz="4" w:space="0" w:color="auto"/>
              <w:left w:val="single" w:sz="6" w:space="0" w:color="auto"/>
              <w:right w:val="single" w:sz="4" w:space="0" w:color="auto"/>
            </w:tcBorders>
            <w:vAlign w:val="center"/>
          </w:tcPr>
          <w:p w14:paraId="6A2F167C" w14:textId="77777777" w:rsidR="00EC698E" w:rsidRDefault="00D72630">
            <w:pPr>
              <w:jc w:val="center"/>
              <w:rPr>
                <w:sz w:val="22"/>
              </w:rPr>
            </w:pPr>
            <w:r>
              <w:rPr>
                <w:sz w:val="22"/>
              </w:rPr>
              <w:t xml:space="preserve">Priešvėjiniams stoglangiams </w:t>
            </w:r>
            <w:proofErr w:type="spellStart"/>
            <w:r>
              <w:rPr>
                <w:i/>
                <w:iCs/>
                <w:sz w:val="22"/>
              </w:rPr>
              <w:t>c</w:t>
            </w:r>
            <w:r>
              <w:rPr>
                <w:iCs/>
                <w:sz w:val="22"/>
                <w:vertAlign w:val="subscript"/>
              </w:rPr>
              <w:t>e</w:t>
            </w:r>
            <w:proofErr w:type="spellEnd"/>
            <w:r>
              <w:rPr>
                <w:i/>
                <w:iCs/>
                <w:sz w:val="22"/>
              </w:rPr>
              <w:t xml:space="preserve"> </w:t>
            </w:r>
            <w:r>
              <w:rPr>
                <w:sz w:val="22"/>
              </w:rPr>
              <w:t xml:space="preserve">koeficientas nustatomas pagal 2 schemoje pateiktus nurodymus. </w:t>
            </w:r>
          </w:p>
          <w:p w14:paraId="6A2F167D" w14:textId="77777777" w:rsidR="00EC698E" w:rsidRDefault="00D72630">
            <w:pPr>
              <w:jc w:val="center"/>
              <w:rPr>
                <w:sz w:val="22"/>
              </w:rPr>
            </w:pPr>
            <w:r>
              <w:rPr>
                <w:sz w:val="22"/>
              </w:rPr>
              <w:t xml:space="preserve">Kitai denginio daliai – kaip 5 schemos BC zonai, t. y. </w:t>
            </w:r>
            <w:proofErr w:type="spellStart"/>
            <w:r>
              <w:rPr>
                <w:i/>
                <w:iCs/>
                <w:sz w:val="22"/>
              </w:rPr>
              <w:t>c</w:t>
            </w:r>
            <w:r>
              <w:rPr>
                <w:iCs/>
                <w:sz w:val="22"/>
                <w:vertAlign w:val="subscript"/>
              </w:rPr>
              <w:t>e</w:t>
            </w:r>
            <w:proofErr w:type="spellEnd"/>
            <w:r>
              <w:rPr>
                <w:i/>
                <w:iCs/>
                <w:sz w:val="22"/>
              </w:rPr>
              <w:t xml:space="preserve"> = </w:t>
            </w:r>
            <w:r>
              <w:rPr>
                <w:sz w:val="22"/>
              </w:rPr>
              <w:t xml:space="preserve">-0,5. </w:t>
            </w:r>
          </w:p>
          <w:p w14:paraId="6A2F167E" w14:textId="77777777" w:rsidR="00EC698E" w:rsidRDefault="00D72630">
            <w:pPr>
              <w:jc w:val="center"/>
              <w:rPr>
                <w:sz w:val="22"/>
              </w:rPr>
            </w:pPr>
            <w:r>
              <w:rPr>
                <w:sz w:val="22"/>
              </w:rPr>
              <w:t xml:space="preserve">PASTABA. Kai vėjas pučia statmenai pastato galui, visam denginio paviršiui </w:t>
            </w:r>
            <w:proofErr w:type="spellStart"/>
            <w:r>
              <w:rPr>
                <w:i/>
                <w:iCs/>
                <w:sz w:val="22"/>
              </w:rPr>
              <w:t>c</w:t>
            </w:r>
            <w:r>
              <w:rPr>
                <w:iCs/>
                <w:sz w:val="22"/>
                <w:vertAlign w:val="subscript"/>
              </w:rPr>
              <w:t>e</w:t>
            </w:r>
            <w:proofErr w:type="spellEnd"/>
            <w:r>
              <w:rPr>
                <w:i/>
                <w:iCs/>
                <w:sz w:val="22"/>
              </w:rPr>
              <w:t xml:space="preserve"> = </w:t>
            </w:r>
            <w:r>
              <w:rPr>
                <w:sz w:val="22"/>
              </w:rPr>
              <w:t>-0,7.</w:t>
            </w:r>
          </w:p>
        </w:tc>
      </w:tr>
      <w:tr w:rsidR="00EC698E" w14:paraId="6A2F1684" w14:textId="77777777">
        <w:trPr>
          <w:cantSplit/>
          <w:trHeight w:val="23"/>
        </w:trPr>
        <w:tc>
          <w:tcPr>
            <w:tcW w:w="640" w:type="dxa"/>
            <w:vMerge/>
            <w:tcBorders>
              <w:left w:val="single" w:sz="4" w:space="0" w:color="auto"/>
              <w:bottom w:val="single" w:sz="4" w:space="0" w:color="auto"/>
              <w:right w:val="single" w:sz="6" w:space="0" w:color="auto"/>
            </w:tcBorders>
          </w:tcPr>
          <w:p w14:paraId="6A2F1680" w14:textId="77777777" w:rsidR="00EC698E" w:rsidRDefault="00EC698E">
            <w:pPr>
              <w:rPr>
                <w:sz w:val="22"/>
              </w:rPr>
            </w:pPr>
          </w:p>
        </w:tc>
        <w:tc>
          <w:tcPr>
            <w:tcW w:w="3959" w:type="dxa"/>
            <w:tcBorders>
              <w:left w:val="single" w:sz="6" w:space="0" w:color="auto"/>
              <w:bottom w:val="single" w:sz="4" w:space="0" w:color="auto"/>
              <w:right w:val="single" w:sz="6" w:space="0" w:color="auto"/>
            </w:tcBorders>
          </w:tcPr>
          <w:p w14:paraId="6A2F1681" w14:textId="77777777" w:rsidR="00EC698E" w:rsidRDefault="00D72630">
            <w:pPr>
              <w:jc w:val="center"/>
              <w:rPr>
                <w:sz w:val="22"/>
              </w:rPr>
            </w:pPr>
            <w:r>
              <w:rPr>
                <w:noProof/>
                <w:sz w:val="22"/>
                <w:lang w:eastAsia="lt-LT"/>
              </w:rPr>
              <w:drawing>
                <wp:inline distT="0" distB="0" distL="0" distR="0" wp14:anchorId="6A2F1A5C" wp14:editId="6A2F1A5D">
                  <wp:extent cx="1600200" cy="657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inline>
              </w:drawing>
            </w:r>
          </w:p>
          <w:p w14:paraId="6A2F1682" w14:textId="77777777" w:rsidR="00EC698E" w:rsidRDefault="00D72630">
            <w:pPr>
              <w:jc w:val="center"/>
              <w:rPr>
                <w:sz w:val="22"/>
              </w:rPr>
            </w:pPr>
            <w:r>
              <w:rPr>
                <w:vanish/>
                <w:sz w:val="22"/>
              </w:rPr>
              <w:t>pav.</w:t>
            </w:r>
          </w:p>
        </w:tc>
        <w:tc>
          <w:tcPr>
            <w:tcW w:w="4471" w:type="dxa"/>
            <w:gridSpan w:val="16"/>
            <w:vMerge/>
            <w:tcBorders>
              <w:left w:val="single" w:sz="6" w:space="0" w:color="auto"/>
              <w:bottom w:val="single" w:sz="4" w:space="0" w:color="auto"/>
              <w:right w:val="single" w:sz="4" w:space="0" w:color="auto"/>
            </w:tcBorders>
          </w:tcPr>
          <w:p w14:paraId="6A2F1683" w14:textId="77777777" w:rsidR="00EC698E" w:rsidRDefault="00EC698E">
            <w:pPr>
              <w:rPr>
                <w:sz w:val="22"/>
              </w:rPr>
            </w:pPr>
          </w:p>
        </w:tc>
      </w:tr>
    </w:tbl>
    <w:p w14:paraId="6A2F1685" w14:textId="77777777" w:rsidR="00EC698E" w:rsidRDefault="00D72630">
      <w:pPr>
        <w:ind w:firstLine="567"/>
        <w:jc w:val="both"/>
        <w:rPr>
          <w:vanish/>
        </w:rPr>
      </w:pPr>
    </w:p>
    <w:p w14:paraId="6A2F1686" w14:textId="77777777" w:rsidR="00EC698E" w:rsidRDefault="00D72630">
      <w:pPr>
        <w:ind w:firstLine="567"/>
        <w:jc w:val="both"/>
      </w:pPr>
      <w:r>
        <w:t>3.8</w:t>
      </w:r>
      <w:r>
        <w:t xml:space="preserve">. hidroizoliacinės </w:t>
      </w:r>
      <w:r>
        <w:t>dangos tvirtinimo elementų išdėstymo ir stogo hidroizoliacinės dangos tvirtinimo reikalavimai:</w:t>
      </w:r>
    </w:p>
    <w:p w14:paraId="6A2F1687" w14:textId="77777777" w:rsidR="00EC698E" w:rsidRDefault="00D72630">
      <w:pPr>
        <w:ind w:firstLine="567"/>
        <w:jc w:val="both"/>
      </w:pPr>
      <w:r>
        <w:t>3.8.1</w:t>
      </w:r>
      <w:r>
        <w:t>. virš mineralinės vatos termoizoliacinio sluoksnio įrengtos ruloninės hidroizoliacinės dangos mechaniniam tvirtinimui turi būti naudojamos teleskopinės t</w:t>
      </w:r>
      <w:r>
        <w:t>virtinimo detalės, kurios vaikštant stogu netrukdytų deformuotis termoizoliaciniam sluoksniui ne mažiau kaip 20 % šio sluoksnio storio;</w:t>
      </w:r>
    </w:p>
    <w:p w14:paraId="6A2F1688" w14:textId="77777777" w:rsidR="00EC698E" w:rsidRDefault="00D72630">
      <w:pPr>
        <w:ind w:firstLine="567"/>
        <w:jc w:val="both"/>
      </w:pPr>
      <w:r>
        <w:t>3.8.2</w:t>
      </w:r>
      <w:r>
        <w:t>. kai hidroizoliacinės stogo dangos tvirtinamos mechaniškai, minimalus mechaninio tvirtinimo elementų kiekis tu</w:t>
      </w:r>
      <w:r>
        <w:t>ri būti 1 vnt./m</w:t>
      </w:r>
      <w:r>
        <w:rPr>
          <w:vertAlign w:val="superscript"/>
        </w:rPr>
        <w:t>2</w:t>
      </w:r>
      <w:r>
        <w:t>, o atstumas tarp tvirtinimo elementų eilių turi būti ne didesnis kaip 1 m.</w:t>
      </w:r>
    </w:p>
    <w:p w14:paraId="6A2F1689" w14:textId="77777777" w:rsidR="00EC698E" w:rsidRDefault="00D72630">
      <w:pPr>
        <w:jc w:val="both"/>
      </w:pPr>
    </w:p>
    <w:p w14:paraId="6A2F168A" w14:textId="77777777" w:rsidR="00EC698E" w:rsidRDefault="00D72630">
      <w:pPr>
        <w:jc w:val="center"/>
      </w:pPr>
      <w:r>
        <w:t>_________________</w:t>
      </w:r>
    </w:p>
    <w:p w14:paraId="459076C7" w14:textId="77777777" w:rsidR="00D72630" w:rsidRDefault="00D72630">
      <w:pPr>
        <w:ind w:firstLine="5102"/>
      </w:pPr>
      <w:r>
        <w:br w:type="page"/>
      </w:r>
    </w:p>
    <w:p w14:paraId="6A2F168B" w14:textId="52297F1E" w:rsidR="00EC698E" w:rsidRDefault="00D72630">
      <w:pPr>
        <w:ind w:firstLine="5102"/>
      </w:pPr>
      <w:r>
        <w:lastRenderedPageBreak/>
        <w:t xml:space="preserve">STR 2.05.02:2008 </w:t>
      </w:r>
    </w:p>
    <w:p w14:paraId="6A2F168C" w14:textId="77777777" w:rsidR="00EC698E" w:rsidRDefault="00D72630">
      <w:pPr>
        <w:ind w:firstLine="5102"/>
      </w:pPr>
      <w:r>
        <w:t>2</w:t>
      </w:r>
      <w:r>
        <w:t xml:space="preserve"> priedas</w:t>
      </w:r>
    </w:p>
    <w:p w14:paraId="6A2F168D" w14:textId="77777777" w:rsidR="00EC698E" w:rsidRDefault="00EC698E">
      <w:pPr>
        <w:jc w:val="both"/>
      </w:pPr>
    </w:p>
    <w:p w14:paraId="6A2F168E" w14:textId="77777777" w:rsidR="00EC698E" w:rsidRDefault="00D72630">
      <w:pPr>
        <w:jc w:val="center"/>
        <w:rPr>
          <w:b/>
        </w:rPr>
      </w:pPr>
      <w:r>
        <w:rPr>
          <w:b/>
        </w:rPr>
        <w:t xml:space="preserve">STOGO ŠILUMINIŲ VARŽŲ IR ŠILUMOS PERDAVIMO </w:t>
      </w:r>
    </w:p>
    <w:p w14:paraId="6A2F168F" w14:textId="77777777" w:rsidR="00EC698E" w:rsidRDefault="00D72630">
      <w:pPr>
        <w:jc w:val="center"/>
        <w:rPr>
          <w:b/>
        </w:rPr>
      </w:pPr>
      <w:r>
        <w:rPr>
          <w:b/>
        </w:rPr>
        <w:t>KOEFICIENTO SKAIČIAVIMAS</w:t>
      </w:r>
    </w:p>
    <w:p w14:paraId="6A2F1690" w14:textId="77777777" w:rsidR="00EC698E" w:rsidRDefault="00EC698E">
      <w:pPr>
        <w:jc w:val="both"/>
      </w:pPr>
    </w:p>
    <w:p w14:paraId="6A2F1691" w14:textId="77777777" w:rsidR="00EC698E" w:rsidRDefault="00D72630">
      <w:pPr>
        <w:ind w:firstLine="567"/>
        <w:jc w:val="both"/>
      </w:pPr>
      <w:r>
        <w:t>1</w:t>
      </w:r>
      <w:r>
        <w:t xml:space="preserve">. </w:t>
      </w:r>
      <w:r>
        <w:rPr>
          <w:b/>
        </w:rPr>
        <w:t>Stogo suminė šiluminė var</w:t>
      </w:r>
      <w:r>
        <w:rPr>
          <w:b/>
        </w:rPr>
        <w:t xml:space="preserve">ža </w:t>
      </w:r>
      <w:proofErr w:type="spellStart"/>
      <w:r>
        <w:rPr>
          <w:b/>
          <w:i/>
          <w:iCs/>
        </w:rPr>
        <w:t>R</w:t>
      </w:r>
      <w:r>
        <w:rPr>
          <w:b/>
          <w:i/>
          <w:iCs/>
          <w:vertAlign w:val="subscript"/>
        </w:rPr>
        <w:t>s</w:t>
      </w:r>
      <w:proofErr w:type="spellEnd"/>
      <w:r>
        <w:rPr>
          <w:i/>
          <w:iCs/>
        </w:rPr>
        <w:t xml:space="preserve"> </w:t>
      </w:r>
      <w:r>
        <w:t>(m</w:t>
      </w:r>
      <w:r>
        <w:rPr>
          <w:vertAlign w:val="superscript"/>
        </w:rPr>
        <w:t>2</w:t>
      </w:r>
      <w:r>
        <w:t>·K/W) apskaičiuojama pagal formulę [4.6]:</w:t>
      </w:r>
    </w:p>
    <w:p w14:paraId="6A2F1692" w14:textId="77777777" w:rsidR="00EC698E" w:rsidRDefault="00EC698E">
      <w:pPr>
        <w:jc w:val="both"/>
      </w:pPr>
    </w:p>
    <w:p w14:paraId="6A2F1693" w14:textId="77777777" w:rsidR="00EC698E" w:rsidRDefault="00D72630">
      <w:pPr>
        <w:tabs>
          <w:tab w:val="right" w:pos="8880"/>
        </w:tabs>
        <w:ind w:left="1077"/>
        <w:jc w:val="both"/>
      </w:pPr>
      <w:proofErr w:type="spellStart"/>
      <w:r>
        <w:rPr>
          <w:i/>
          <w:iCs/>
        </w:rPr>
        <w:t>R</w:t>
      </w:r>
      <w:r>
        <w:rPr>
          <w:i/>
          <w:iCs/>
          <w:vertAlign w:val="subscript"/>
        </w:rPr>
        <w:t>s</w:t>
      </w:r>
      <w:proofErr w:type="spellEnd"/>
      <w:r>
        <w:rPr>
          <w:i/>
          <w:iCs/>
          <w:vertAlign w:val="subscript"/>
        </w:rPr>
        <w:t xml:space="preserve"> </w:t>
      </w:r>
      <w:r>
        <w:rPr>
          <w:i/>
          <w:iCs/>
        </w:rPr>
        <w:t>= R</w:t>
      </w:r>
      <w:r>
        <w:rPr>
          <w:i/>
          <w:iCs/>
          <w:vertAlign w:val="subscript"/>
        </w:rPr>
        <w:t xml:space="preserve">1 </w:t>
      </w:r>
      <w:r>
        <w:rPr>
          <w:i/>
          <w:iCs/>
        </w:rPr>
        <w:t>+ R</w:t>
      </w:r>
      <w:r>
        <w:rPr>
          <w:i/>
          <w:iCs/>
          <w:vertAlign w:val="subscript"/>
        </w:rPr>
        <w:t>2</w:t>
      </w:r>
      <w:r>
        <w:rPr>
          <w:i/>
          <w:iCs/>
        </w:rPr>
        <w:t xml:space="preserve">+.... + </w:t>
      </w:r>
      <w:proofErr w:type="spellStart"/>
      <w:r>
        <w:rPr>
          <w:i/>
          <w:iCs/>
        </w:rPr>
        <w:t>R</w:t>
      </w:r>
      <w:r>
        <w:rPr>
          <w:i/>
          <w:iCs/>
          <w:vertAlign w:val="subscript"/>
        </w:rPr>
        <w:t>n</w:t>
      </w:r>
      <w:proofErr w:type="spellEnd"/>
      <w:r>
        <w:rPr>
          <w:i/>
          <w:iCs/>
        </w:rPr>
        <w:t>+ (</w:t>
      </w:r>
      <w:proofErr w:type="spellStart"/>
      <w:r>
        <w:rPr>
          <w:i/>
          <w:iCs/>
        </w:rPr>
        <w:t>R</w:t>
      </w:r>
      <w:r>
        <w:rPr>
          <w:i/>
          <w:iCs/>
          <w:vertAlign w:val="subscript"/>
        </w:rPr>
        <w:t>g</w:t>
      </w:r>
      <w:proofErr w:type="spellEnd"/>
      <w:r>
        <w:rPr>
          <w:i/>
          <w:iCs/>
          <w:vertAlign w:val="subscript"/>
        </w:rPr>
        <w:t xml:space="preserve"> </w:t>
      </w:r>
      <w:r>
        <w:rPr>
          <w:i/>
          <w:iCs/>
        </w:rPr>
        <w:t xml:space="preserve">+ </w:t>
      </w:r>
      <w:proofErr w:type="spellStart"/>
      <w:r>
        <w:rPr>
          <w:i/>
          <w:iCs/>
        </w:rPr>
        <w:t>R</w:t>
      </w:r>
      <w:r>
        <w:rPr>
          <w:i/>
          <w:iCs/>
          <w:vertAlign w:val="subscript"/>
        </w:rPr>
        <w:t>q</w:t>
      </w:r>
      <w:proofErr w:type="spellEnd"/>
      <w:r>
        <w:rPr>
          <w:i/>
          <w:iCs/>
        </w:rPr>
        <w:t xml:space="preserve">); </w:t>
      </w:r>
      <w:r>
        <w:rPr>
          <w:i/>
          <w:iCs/>
        </w:rPr>
        <w:tab/>
      </w:r>
      <w:r>
        <w:t>(2.1)</w:t>
      </w:r>
    </w:p>
    <w:p w14:paraId="6A2F1694" w14:textId="77777777" w:rsidR="00EC698E" w:rsidRDefault="00EC698E">
      <w:pPr>
        <w:jc w:val="both"/>
      </w:pPr>
    </w:p>
    <w:p w14:paraId="6A2F1695" w14:textId="77777777" w:rsidR="00EC698E" w:rsidRDefault="00D72630">
      <w:pPr>
        <w:ind w:firstLine="567"/>
        <w:jc w:val="both"/>
      </w:pPr>
      <w:r>
        <w:t xml:space="preserve">čia: </w:t>
      </w:r>
      <w:proofErr w:type="spellStart"/>
      <w:r>
        <w:rPr>
          <w:i/>
          <w:iCs/>
        </w:rPr>
        <w:t>R</w:t>
      </w:r>
      <w:r>
        <w:rPr>
          <w:i/>
          <w:iCs/>
          <w:vertAlign w:val="subscript"/>
        </w:rPr>
        <w:t>g</w:t>
      </w:r>
      <w:proofErr w:type="spellEnd"/>
      <w:r>
        <w:rPr>
          <w:i/>
          <w:iCs/>
        </w:rPr>
        <w:t xml:space="preserve"> – </w:t>
      </w:r>
      <w:r>
        <w:t>nevėdinamo oro sluoksnio šiluminė varža (m</w:t>
      </w:r>
      <w:r>
        <w:rPr>
          <w:vertAlign w:val="superscript"/>
        </w:rPr>
        <w:t>2</w:t>
      </w:r>
      <w:r>
        <w:t>·K/W). Imama iš 2.1 lentelės;</w:t>
      </w:r>
    </w:p>
    <w:p w14:paraId="6A2F1696" w14:textId="77777777" w:rsidR="00EC698E" w:rsidRDefault="00D72630">
      <w:pPr>
        <w:ind w:firstLine="960"/>
        <w:jc w:val="both"/>
      </w:pPr>
      <w:proofErr w:type="spellStart"/>
      <w:r>
        <w:rPr>
          <w:i/>
          <w:iCs/>
        </w:rPr>
        <w:t>R</w:t>
      </w:r>
      <w:r>
        <w:rPr>
          <w:i/>
          <w:iCs/>
          <w:vertAlign w:val="subscript"/>
        </w:rPr>
        <w:t>q</w:t>
      </w:r>
      <w:proofErr w:type="spellEnd"/>
      <w:r>
        <w:rPr>
          <w:i/>
          <w:iCs/>
        </w:rPr>
        <w:t xml:space="preserve"> – </w:t>
      </w:r>
      <w:r>
        <w:t>plono sluoksnio (plėvelės) šiluminė varža (m</w:t>
      </w:r>
      <w:r>
        <w:rPr>
          <w:vertAlign w:val="superscript"/>
        </w:rPr>
        <w:t>2</w:t>
      </w:r>
      <w:r>
        <w:t xml:space="preserve">·K/W). Imama iš 2.2 </w:t>
      </w:r>
      <w:r>
        <w:t>lentelės. Ploniems sluoksniams priskiriami bituminiai hidroizoliaciniai lakštai, polietileno plėvelė ir kiti ploni statybos produktai;</w:t>
      </w:r>
    </w:p>
    <w:p w14:paraId="6A2F1697" w14:textId="77777777" w:rsidR="00EC698E" w:rsidRDefault="00D72630">
      <w:pPr>
        <w:ind w:firstLine="567"/>
        <w:jc w:val="both"/>
      </w:pPr>
      <w:r>
        <w:rPr>
          <w:i/>
          <w:iCs/>
        </w:rPr>
        <w:t>R</w:t>
      </w:r>
      <w:r>
        <w:rPr>
          <w:i/>
          <w:iCs/>
          <w:vertAlign w:val="subscript"/>
        </w:rPr>
        <w:t>1</w:t>
      </w:r>
      <w:r>
        <w:rPr>
          <w:i/>
          <w:iCs/>
        </w:rPr>
        <w:t>,</w:t>
      </w:r>
      <w:r>
        <w:rPr>
          <w:i/>
          <w:iCs/>
          <w:vertAlign w:val="subscript"/>
        </w:rPr>
        <w:t xml:space="preserve"> </w:t>
      </w:r>
      <w:r>
        <w:rPr>
          <w:i/>
          <w:iCs/>
        </w:rPr>
        <w:t>R</w:t>
      </w:r>
      <w:r>
        <w:rPr>
          <w:i/>
          <w:iCs/>
          <w:vertAlign w:val="subscript"/>
        </w:rPr>
        <w:t>2</w:t>
      </w:r>
      <w:r>
        <w:rPr>
          <w:i/>
          <w:iCs/>
        </w:rPr>
        <w:t>,</w:t>
      </w:r>
      <w:r>
        <w:rPr>
          <w:i/>
          <w:iCs/>
          <w:vertAlign w:val="subscript"/>
        </w:rPr>
        <w:t xml:space="preserve"> </w:t>
      </w:r>
      <w:r>
        <w:rPr>
          <w:i/>
          <w:iCs/>
        </w:rPr>
        <w:t xml:space="preserve">... </w:t>
      </w:r>
      <w:proofErr w:type="spellStart"/>
      <w:r>
        <w:rPr>
          <w:i/>
          <w:iCs/>
        </w:rPr>
        <w:t>R</w:t>
      </w:r>
      <w:r>
        <w:rPr>
          <w:i/>
          <w:iCs/>
          <w:vertAlign w:val="subscript"/>
        </w:rPr>
        <w:t>n</w:t>
      </w:r>
      <w:proofErr w:type="spellEnd"/>
      <w:r>
        <w:rPr>
          <w:i/>
          <w:iCs/>
        </w:rPr>
        <w:t xml:space="preserve"> – </w:t>
      </w:r>
      <w:r>
        <w:t>atskirų stogo sluoksnių šiluminės varžos (m</w:t>
      </w:r>
      <w:r>
        <w:rPr>
          <w:vertAlign w:val="superscript"/>
        </w:rPr>
        <w:t>2</w:t>
      </w:r>
      <w:r>
        <w:t>·K/W). Apskaičiuojamos pagal formulę:</w:t>
      </w:r>
    </w:p>
    <w:p w14:paraId="6A2F1698" w14:textId="77777777" w:rsidR="00EC698E" w:rsidRDefault="00EC698E">
      <w:pPr>
        <w:jc w:val="both"/>
      </w:pPr>
    </w:p>
    <w:p w14:paraId="6A2F1699" w14:textId="77777777" w:rsidR="00EC698E" w:rsidRDefault="00D72630">
      <w:pPr>
        <w:tabs>
          <w:tab w:val="right" w:pos="8880"/>
        </w:tabs>
        <w:ind w:left="1077"/>
        <w:jc w:val="both"/>
      </w:pPr>
      <w:r>
        <w:rPr>
          <w:i/>
          <w:iCs/>
          <w:position w:val="-24"/>
        </w:rPr>
        <w:object w:dxaOrig="720" w:dyaOrig="540" w14:anchorId="6A2F1A5E">
          <v:shape id="_x0000_i1031" type="#_x0000_t75" style="width:36pt;height:27pt" o:ole="">
            <v:imagedata r:id="rId55" o:title=""/>
          </v:shape>
          <o:OLEObject Type="Embed" ProgID="Equation.3" ShapeID="_x0000_i1031" DrawAspect="Content" ObjectID="_1519537644" r:id="rId56"/>
        </w:object>
      </w:r>
      <w:r>
        <w:rPr>
          <w:i/>
          <w:iCs/>
        </w:rPr>
        <w:t xml:space="preserve"> </w:t>
      </w:r>
      <w:r>
        <w:rPr>
          <w:i/>
          <w:iCs/>
          <w:vanish/>
        </w:rPr>
        <w:t xml:space="preserve">R </w:t>
      </w:r>
      <w:r>
        <w:rPr>
          <w:bCs/>
          <w:i/>
          <w:iCs/>
          <w:vanish/>
        </w:rPr>
        <w:t>= d/</w:t>
      </w:r>
      <w:proofErr w:type="spellStart"/>
      <w:r>
        <w:rPr>
          <w:bCs/>
          <w:i/>
          <w:iCs/>
          <w:vanish/>
        </w:rPr>
        <w:t>lamda</w:t>
      </w:r>
      <w:r>
        <w:rPr>
          <w:bCs/>
          <w:i/>
          <w:iCs/>
          <w:vanish/>
          <w:vertAlign w:val="subscript"/>
        </w:rPr>
        <w:t>ds</w:t>
      </w:r>
      <w:proofErr w:type="spellEnd"/>
      <w:r>
        <w:rPr>
          <w:vanish/>
        </w:rPr>
        <w:t>;</w:t>
      </w:r>
      <w:r>
        <w:t xml:space="preserve"> </w:t>
      </w:r>
      <w:r>
        <w:tab/>
        <w:t>(2.2)</w:t>
      </w:r>
    </w:p>
    <w:p w14:paraId="6A2F169A" w14:textId="77777777" w:rsidR="00EC698E" w:rsidRDefault="00EC698E">
      <w:pPr>
        <w:jc w:val="both"/>
      </w:pPr>
    </w:p>
    <w:p w14:paraId="6A2F169B" w14:textId="77777777" w:rsidR="00EC698E" w:rsidRDefault="00D72630">
      <w:pPr>
        <w:ind w:firstLine="567"/>
        <w:jc w:val="both"/>
      </w:pPr>
      <w:r>
        <w:t xml:space="preserve">čia: </w:t>
      </w:r>
      <w:r>
        <w:rPr>
          <w:i/>
          <w:iCs/>
        </w:rPr>
        <w:t xml:space="preserve">d – </w:t>
      </w:r>
      <w:r>
        <w:t>sluoksnio storis (m):</w:t>
      </w:r>
    </w:p>
    <w:p w14:paraId="6A2F169C" w14:textId="77777777" w:rsidR="00EC698E" w:rsidRDefault="00D72630">
      <w:pPr>
        <w:ind w:firstLine="567"/>
        <w:jc w:val="both"/>
      </w:pPr>
      <w:r>
        <w:rPr>
          <w:i/>
          <w:iCs/>
          <w:position w:val="-10"/>
        </w:rPr>
        <w:object w:dxaOrig="300" w:dyaOrig="285" w14:anchorId="6A2F1A5F">
          <v:shape id="_x0000_i1032" type="#_x0000_t75" style="width:15pt;height:14.25pt" o:ole="">
            <v:imagedata r:id="rId57" o:title=""/>
          </v:shape>
          <o:OLEObject Type="Embed" ProgID="Equation.3" ShapeID="_x0000_i1032" DrawAspect="Content" ObjectID="_1519537645" r:id="rId58"/>
        </w:object>
      </w:r>
      <w:proofErr w:type="spellStart"/>
      <w:r>
        <w:rPr>
          <w:bCs/>
          <w:i/>
          <w:iCs/>
          <w:vanish/>
        </w:rPr>
        <w:t>lamda</w:t>
      </w:r>
      <w:r>
        <w:rPr>
          <w:bCs/>
          <w:i/>
          <w:iCs/>
          <w:vanish/>
          <w:vertAlign w:val="subscript"/>
        </w:rPr>
        <w:t>ds</w:t>
      </w:r>
      <w:proofErr w:type="spellEnd"/>
      <w:r>
        <w:rPr>
          <w:i/>
          <w:iCs/>
        </w:rPr>
        <w:t xml:space="preserve"> – </w:t>
      </w:r>
      <w:r>
        <w:t>sluoksnyje panaudoto statybos produkto projektinis šilumos laidumo koeficientas (W/(</w:t>
      </w:r>
      <w:proofErr w:type="spellStart"/>
      <w:r>
        <w:t>m·K</w:t>
      </w:r>
      <w:proofErr w:type="spellEnd"/>
      <w:r>
        <w:t xml:space="preserve">)). „CE“ ženklu paženklintiems statybos produktams projektinė šilumos laidumo </w:t>
      </w:r>
      <w:r>
        <w:t>koeficiento vertė gali būti apskaičiuota pagal [4.4] reikalavimus, kitais atvejais ji turi būti nustatyta pagal Reglamento šio priedo 6, 9, 10 punktų reikalavimus.</w:t>
      </w:r>
    </w:p>
    <w:p w14:paraId="6A2F169D" w14:textId="77777777" w:rsidR="00EC698E" w:rsidRDefault="00EC698E">
      <w:pPr>
        <w:jc w:val="both"/>
      </w:pPr>
    </w:p>
    <w:p w14:paraId="6A2F169E" w14:textId="77777777" w:rsidR="00EC698E" w:rsidRDefault="00D72630">
      <w:pPr>
        <w:ind w:firstLine="567"/>
        <w:jc w:val="both"/>
      </w:pPr>
      <w:r>
        <w:t>1.1</w:t>
      </w:r>
      <w:r>
        <w:t>. Stogų termoizoliacinių sluoksnių šiluminės varžos turi būti apskaičiuotos pagal Regl</w:t>
      </w:r>
      <w:r>
        <w:t>amento šio priedo 7 ir 8 punktų reikalavimus, t. y. šiuose skaičiavimuose turi būti įvertinta:</w:t>
      </w:r>
    </w:p>
    <w:p w14:paraId="6A2F169F" w14:textId="77777777" w:rsidR="00EC698E" w:rsidRDefault="00D72630">
      <w:pPr>
        <w:ind w:firstLine="567"/>
        <w:jc w:val="both"/>
      </w:pPr>
      <w:r>
        <w:t>1.1.1</w:t>
      </w:r>
      <w:r>
        <w:t>. papildomi šilumos nutekėjimai per termoizoliacinius sluoksnius kertančias metalines jungtis:</w:t>
      </w:r>
    </w:p>
    <w:p w14:paraId="6A2F16A0" w14:textId="77777777" w:rsidR="00EC698E" w:rsidRDefault="00D72630">
      <w:pPr>
        <w:ind w:firstLine="567"/>
        <w:jc w:val="both"/>
      </w:pPr>
      <w:r>
        <w:t>1.1.2</w:t>
      </w:r>
      <w:r>
        <w:t>. termoizoliacinio sluoksnio tvirtinimui panaudoto</w:t>
      </w:r>
      <w:r>
        <w:t xml:space="preserve"> karkaso įtaka šio sluoksnio šiluminei varžai.</w:t>
      </w:r>
    </w:p>
    <w:p w14:paraId="6A2F16A1" w14:textId="77777777" w:rsidR="00EC698E" w:rsidRDefault="00EC698E">
      <w:pPr>
        <w:jc w:val="both"/>
      </w:pPr>
    </w:p>
    <w:p w14:paraId="6A2F16A2" w14:textId="77777777" w:rsidR="00EC698E" w:rsidRDefault="00D72630">
      <w:pPr>
        <w:ind w:firstLine="567"/>
        <w:jc w:val="right"/>
      </w:pPr>
      <w:r>
        <w:t>2.1</w:t>
      </w:r>
      <w:r>
        <w:t xml:space="preserve"> lentelė</w:t>
      </w:r>
    </w:p>
    <w:p w14:paraId="6A2F16A3" w14:textId="77777777" w:rsidR="00EC698E" w:rsidRDefault="00D72630">
      <w:pPr>
        <w:jc w:val="center"/>
        <w:rPr>
          <w:b/>
        </w:rPr>
      </w:pPr>
      <w:r>
        <w:rPr>
          <w:b/>
        </w:rPr>
        <w:t xml:space="preserve">Nevėdinamojo oro sluoksnio šiluminė varža </w:t>
      </w:r>
      <w:proofErr w:type="spellStart"/>
      <w:r>
        <w:rPr>
          <w:b/>
          <w:i/>
          <w:iCs/>
        </w:rPr>
        <w:t>R</w:t>
      </w:r>
      <w:r>
        <w:rPr>
          <w:b/>
          <w:i/>
          <w:iCs/>
          <w:vertAlign w:val="subscript"/>
        </w:rPr>
        <w:t>g</w:t>
      </w:r>
      <w:proofErr w:type="spellEnd"/>
      <w:r>
        <w:rPr>
          <w:b/>
          <w:i/>
          <w:iCs/>
        </w:rPr>
        <w:t xml:space="preserve"> </w:t>
      </w:r>
      <w:r>
        <w:rPr>
          <w:b/>
        </w:rPr>
        <w:t>(m</w:t>
      </w:r>
      <w:r>
        <w:rPr>
          <w:b/>
          <w:vertAlign w:val="superscript"/>
        </w:rPr>
        <w:t>2</w:t>
      </w:r>
      <w:r>
        <w:rPr>
          <w:b/>
        </w:rPr>
        <w:t>·K/W)</w:t>
      </w:r>
    </w:p>
    <w:p w14:paraId="6A2F16A4"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2624"/>
        <w:gridCol w:w="3281"/>
        <w:gridCol w:w="3165"/>
      </w:tblGrid>
      <w:tr w:rsidR="00EC698E" w14:paraId="6A2F16A7" w14:textId="77777777">
        <w:trPr>
          <w:cantSplit/>
          <w:trHeight w:val="23"/>
          <w:tblHeader/>
        </w:trPr>
        <w:tc>
          <w:tcPr>
            <w:tcW w:w="2624" w:type="dxa"/>
            <w:vMerge w:val="restart"/>
            <w:tcBorders>
              <w:top w:val="single" w:sz="6" w:space="0" w:color="auto"/>
              <w:left w:val="single" w:sz="6" w:space="0" w:color="auto"/>
              <w:right w:val="single" w:sz="6" w:space="0" w:color="auto"/>
            </w:tcBorders>
            <w:vAlign w:val="center"/>
          </w:tcPr>
          <w:p w14:paraId="6A2F16A5" w14:textId="77777777" w:rsidR="00EC698E" w:rsidRDefault="00D72630">
            <w:pPr>
              <w:jc w:val="center"/>
              <w:rPr>
                <w:sz w:val="22"/>
              </w:rPr>
            </w:pPr>
            <w:r>
              <w:rPr>
                <w:sz w:val="22"/>
              </w:rPr>
              <w:t xml:space="preserve">Oro sluoksnio storis </w:t>
            </w:r>
            <w:r>
              <w:rPr>
                <w:i/>
                <w:iCs/>
                <w:sz w:val="22"/>
              </w:rPr>
              <w:t xml:space="preserve">d </w:t>
            </w:r>
            <w:r>
              <w:rPr>
                <w:sz w:val="22"/>
              </w:rPr>
              <w:t>(mm)</w:t>
            </w:r>
          </w:p>
        </w:tc>
        <w:tc>
          <w:tcPr>
            <w:tcW w:w="6446" w:type="dxa"/>
            <w:gridSpan w:val="2"/>
            <w:tcBorders>
              <w:top w:val="single" w:sz="6" w:space="0" w:color="auto"/>
              <w:left w:val="single" w:sz="6" w:space="0" w:color="auto"/>
              <w:bottom w:val="single" w:sz="6" w:space="0" w:color="auto"/>
              <w:right w:val="single" w:sz="6" w:space="0" w:color="auto"/>
            </w:tcBorders>
            <w:vAlign w:val="center"/>
          </w:tcPr>
          <w:p w14:paraId="6A2F16A6" w14:textId="77777777" w:rsidR="00EC698E" w:rsidRDefault="00D72630">
            <w:pPr>
              <w:jc w:val="center"/>
              <w:rPr>
                <w:sz w:val="22"/>
              </w:rPr>
            </w:pPr>
            <w:r>
              <w:rPr>
                <w:sz w:val="22"/>
              </w:rPr>
              <w:t xml:space="preserve">Šiluminė varža, </w:t>
            </w:r>
            <w:proofErr w:type="spellStart"/>
            <w:r>
              <w:rPr>
                <w:i/>
                <w:iCs/>
                <w:sz w:val="22"/>
              </w:rPr>
              <w:t>R</w:t>
            </w:r>
            <w:r>
              <w:rPr>
                <w:i/>
                <w:iCs/>
                <w:sz w:val="22"/>
                <w:vertAlign w:val="subscript"/>
              </w:rPr>
              <w:t>g</w:t>
            </w:r>
            <w:proofErr w:type="spellEnd"/>
            <w:r>
              <w:rPr>
                <w:i/>
                <w:iCs/>
                <w:sz w:val="22"/>
              </w:rPr>
              <w:t xml:space="preserve"> </w:t>
            </w:r>
            <w:r>
              <w:rPr>
                <w:sz w:val="22"/>
              </w:rPr>
              <w:t>(m</w:t>
            </w:r>
            <w:r>
              <w:rPr>
                <w:sz w:val="22"/>
                <w:vertAlign w:val="superscript"/>
              </w:rPr>
              <w:t>2</w:t>
            </w:r>
            <w:r>
              <w:rPr>
                <w:sz w:val="22"/>
              </w:rPr>
              <w:t>·K/W)</w:t>
            </w:r>
          </w:p>
        </w:tc>
      </w:tr>
      <w:tr w:rsidR="00EC698E" w14:paraId="6A2F16AA" w14:textId="77777777">
        <w:trPr>
          <w:cantSplit/>
          <w:trHeight w:val="23"/>
          <w:tblHeader/>
        </w:trPr>
        <w:tc>
          <w:tcPr>
            <w:tcW w:w="2624" w:type="dxa"/>
            <w:vMerge/>
            <w:tcBorders>
              <w:left w:val="single" w:sz="6" w:space="0" w:color="auto"/>
              <w:right w:val="single" w:sz="6" w:space="0" w:color="auto"/>
            </w:tcBorders>
            <w:vAlign w:val="center"/>
          </w:tcPr>
          <w:p w14:paraId="6A2F16A8" w14:textId="77777777" w:rsidR="00EC698E" w:rsidRDefault="00EC698E">
            <w:pPr>
              <w:jc w:val="center"/>
              <w:rPr>
                <w:sz w:val="22"/>
              </w:rPr>
            </w:pPr>
          </w:p>
        </w:tc>
        <w:tc>
          <w:tcPr>
            <w:tcW w:w="6446" w:type="dxa"/>
            <w:gridSpan w:val="2"/>
            <w:tcBorders>
              <w:top w:val="single" w:sz="6" w:space="0" w:color="auto"/>
              <w:left w:val="single" w:sz="6" w:space="0" w:color="auto"/>
              <w:bottom w:val="single" w:sz="6" w:space="0" w:color="auto"/>
              <w:right w:val="single" w:sz="6" w:space="0" w:color="auto"/>
            </w:tcBorders>
            <w:vAlign w:val="center"/>
          </w:tcPr>
          <w:p w14:paraId="6A2F16A9" w14:textId="77777777" w:rsidR="00EC698E" w:rsidRDefault="00D72630">
            <w:pPr>
              <w:jc w:val="center"/>
              <w:rPr>
                <w:sz w:val="22"/>
              </w:rPr>
            </w:pPr>
            <w:r>
              <w:rPr>
                <w:sz w:val="22"/>
              </w:rPr>
              <w:t>Šilumos srauto kryptis</w:t>
            </w:r>
          </w:p>
        </w:tc>
      </w:tr>
      <w:tr w:rsidR="00EC698E" w14:paraId="6A2F16AE" w14:textId="77777777">
        <w:trPr>
          <w:cantSplit/>
          <w:trHeight w:val="23"/>
          <w:tblHeader/>
        </w:trPr>
        <w:tc>
          <w:tcPr>
            <w:tcW w:w="2624" w:type="dxa"/>
            <w:vMerge/>
            <w:tcBorders>
              <w:left w:val="single" w:sz="6" w:space="0" w:color="auto"/>
              <w:bottom w:val="single" w:sz="6" w:space="0" w:color="auto"/>
              <w:right w:val="single" w:sz="6" w:space="0" w:color="auto"/>
            </w:tcBorders>
            <w:vAlign w:val="center"/>
          </w:tcPr>
          <w:p w14:paraId="6A2F16AB" w14:textId="77777777" w:rsidR="00EC698E" w:rsidRDefault="00EC698E">
            <w:pPr>
              <w:jc w:val="center"/>
              <w:rPr>
                <w:sz w:val="22"/>
              </w:rPr>
            </w:pPr>
          </w:p>
        </w:tc>
        <w:tc>
          <w:tcPr>
            <w:tcW w:w="3281" w:type="dxa"/>
            <w:tcBorders>
              <w:top w:val="single" w:sz="6" w:space="0" w:color="auto"/>
              <w:left w:val="single" w:sz="6" w:space="0" w:color="auto"/>
              <w:bottom w:val="single" w:sz="6" w:space="0" w:color="auto"/>
              <w:right w:val="single" w:sz="6" w:space="0" w:color="auto"/>
            </w:tcBorders>
            <w:vAlign w:val="center"/>
          </w:tcPr>
          <w:p w14:paraId="6A2F16AC" w14:textId="77777777" w:rsidR="00EC698E" w:rsidRDefault="00D72630">
            <w:pPr>
              <w:jc w:val="center"/>
              <w:rPr>
                <w:sz w:val="22"/>
              </w:rPr>
            </w:pPr>
            <w:r>
              <w:rPr>
                <w:sz w:val="22"/>
              </w:rPr>
              <w:t>Horizontali –</w:t>
            </w:r>
            <w:r>
              <w:rPr>
                <w:sz w:val="22"/>
                <w:lang w:val="en-US"/>
              </w:rPr>
              <w:t>&gt;</w:t>
            </w:r>
            <w:r>
              <w:rPr>
                <w:sz w:val="22"/>
                <w:lang w:val="en-US"/>
              </w:rPr>
              <w:sym w:font="Wingdings 3" w:char="F067"/>
            </w:r>
          </w:p>
        </w:tc>
        <w:tc>
          <w:tcPr>
            <w:tcW w:w="3165" w:type="dxa"/>
            <w:tcBorders>
              <w:top w:val="single" w:sz="6" w:space="0" w:color="auto"/>
              <w:left w:val="single" w:sz="6" w:space="0" w:color="auto"/>
              <w:bottom w:val="single" w:sz="6" w:space="0" w:color="auto"/>
              <w:right w:val="single" w:sz="6" w:space="0" w:color="auto"/>
            </w:tcBorders>
            <w:vAlign w:val="center"/>
          </w:tcPr>
          <w:p w14:paraId="6A2F16AD" w14:textId="77777777" w:rsidR="00EC698E" w:rsidRDefault="00D72630">
            <w:pPr>
              <w:jc w:val="center"/>
              <w:rPr>
                <w:sz w:val="22"/>
              </w:rPr>
            </w:pPr>
            <w:r>
              <w:rPr>
                <w:sz w:val="22"/>
              </w:rPr>
              <w:t xml:space="preserve">Aukštyn </w:t>
            </w:r>
            <w:r>
              <w:rPr>
                <w:sz w:val="22"/>
                <w:vertAlign w:val="superscript"/>
              </w:rPr>
              <w:t>/</w:t>
            </w:r>
            <w:r>
              <w:rPr>
                <w:sz w:val="22"/>
              </w:rPr>
              <w:t>|</w:t>
            </w:r>
            <w:r>
              <w:rPr>
                <w:sz w:val="22"/>
                <w:vertAlign w:val="superscript"/>
                <w:lang w:val="en-US"/>
              </w:rPr>
              <w:t>\</w:t>
            </w:r>
            <w:r>
              <w:rPr>
                <w:sz w:val="22"/>
                <w:lang w:val="en-US"/>
              </w:rPr>
              <w:sym w:font="Wingdings 3" w:char="F068"/>
            </w:r>
          </w:p>
        </w:tc>
      </w:tr>
      <w:tr w:rsidR="00EC698E" w14:paraId="6A2F16B2"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AF" w14:textId="77777777" w:rsidR="00EC698E" w:rsidRDefault="00D72630">
            <w:pPr>
              <w:jc w:val="center"/>
              <w:rPr>
                <w:sz w:val="22"/>
              </w:rPr>
            </w:pPr>
            <w:r>
              <w:rPr>
                <w:sz w:val="22"/>
              </w:rPr>
              <w:t>5</w:t>
            </w:r>
          </w:p>
        </w:tc>
        <w:tc>
          <w:tcPr>
            <w:tcW w:w="3281" w:type="dxa"/>
            <w:tcBorders>
              <w:top w:val="single" w:sz="6" w:space="0" w:color="auto"/>
              <w:left w:val="single" w:sz="6" w:space="0" w:color="auto"/>
              <w:bottom w:val="single" w:sz="6" w:space="0" w:color="auto"/>
              <w:right w:val="single" w:sz="6" w:space="0" w:color="auto"/>
            </w:tcBorders>
            <w:vAlign w:val="center"/>
          </w:tcPr>
          <w:p w14:paraId="6A2F16B0" w14:textId="77777777" w:rsidR="00EC698E" w:rsidRDefault="00D72630">
            <w:pPr>
              <w:jc w:val="center"/>
              <w:rPr>
                <w:sz w:val="22"/>
              </w:rPr>
            </w:pPr>
            <w:r>
              <w:rPr>
                <w:sz w:val="22"/>
              </w:rPr>
              <w:t>0,11</w:t>
            </w:r>
          </w:p>
        </w:tc>
        <w:tc>
          <w:tcPr>
            <w:tcW w:w="3165" w:type="dxa"/>
            <w:tcBorders>
              <w:top w:val="single" w:sz="6" w:space="0" w:color="auto"/>
              <w:left w:val="single" w:sz="6" w:space="0" w:color="auto"/>
              <w:bottom w:val="single" w:sz="6" w:space="0" w:color="auto"/>
              <w:right w:val="single" w:sz="6" w:space="0" w:color="auto"/>
            </w:tcBorders>
            <w:vAlign w:val="center"/>
          </w:tcPr>
          <w:p w14:paraId="6A2F16B1" w14:textId="77777777" w:rsidR="00EC698E" w:rsidRDefault="00D72630">
            <w:pPr>
              <w:jc w:val="center"/>
              <w:rPr>
                <w:sz w:val="22"/>
              </w:rPr>
            </w:pPr>
            <w:r>
              <w:rPr>
                <w:sz w:val="22"/>
              </w:rPr>
              <w:t>0,11</w:t>
            </w:r>
          </w:p>
        </w:tc>
      </w:tr>
      <w:tr w:rsidR="00EC698E" w14:paraId="6A2F16B6"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B3" w14:textId="77777777" w:rsidR="00EC698E" w:rsidRDefault="00D72630">
            <w:pPr>
              <w:jc w:val="center"/>
              <w:rPr>
                <w:sz w:val="22"/>
              </w:rPr>
            </w:pPr>
            <w:r>
              <w:rPr>
                <w:sz w:val="22"/>
              </w:rPr>
              <w:t>7</w:t>
            </w:r>
          </w:p>
        </w:tc>
        <w:tc>
          <w:tcPr>
            <w:tcW w:w="3281" w:type="dxa"/>
            <w:tcBorders>
              <w:top w:val="single" w:sz="6" w:space="0" w:color="auto"/>
              <w:left w:val="single" w:sz="6" w:space="0" w:color="auto"/>
              <w:bottom w:val="single" w:sz="6" w:space="0" w:color="auto"/>
              <w:right w:val="single" w:sz="6" w:space="0" w:color="auto"/>
            </w:tcBorders>
            <w:vAlign w:val="center"/>
          </w:tcPr>
          <w:p w14:paraId="6A2F16B4" w14:textId="77777777" w:rsidR="00EC698E" w:rsidRDefault="00D72630">
            <w:pPr>
              <w:jc w:val="center"/>
              <w:rPr>
                <w:sz w:val="22"/>
              </w:rPr>
            </w:pPr>
            <w:r>
              <w:rPr>
                <w:sz w:val="22"/>
              </w:rPr>
              <w:t>0,13</w:t>
            </w:r>
          </w:p>
        </w:tc>
        <w:tc>
          <w:tcPr>
            <w:tcW w:w="3165" w:type="dxa"/>
            <w:tcBorders>
              <w:top w:val="single" w:sz="6" w:space="0" w:color="auto"/>
              <w:left w:val="single" w:sz="6" w:space="0" w:color="auto"/>
              <w:bottom w:val="single" w:sz="6" w:space="0" w:color="auto"/>
              <w:right w:val="single" w:sz="6" w:space="0" w:color="auto"/>
            </w:tcBorders>
            <w:vAlign w:val="center"/>
          </w:tcPr>
          <w:p w14:paraId="6A2F16B5" w14:textId="77777777" w:rsidR="00EC698E" w:rsidRDefault="00D72630">
            <w:pPr>
              <w:jc w:val="center"/>
              <w:rPr>
                <w:sz w:val="22"/>
              </w:rPr>
            </w:pPr>
            <w:r>
              <w:rPr>
                <w:sz w:val="22"/>
              </w:rPr>
              <w:t>0,13</w:t>
            </w:r>
          </w:p>
        </w:tc>
      </w:tr>
      <w:tr w:rsidR="00EC698E" w14:paraId="6A2F16BA"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B7" w14:textId="77777777" w:rsidR="00EC698E" w:rsidRDefault="00D72630">
            <w:pPr>
              <w:jc w:val="center"/>
              <w:rPr>
                <w:sz w:val="22"/>
              </w:rPr>
            </w:pPr>
            <w:r>
              <w:rPr>
                <w:sz w:val="22"/>
              </w:rPr>
              <w:t>10</w:t>
            </w:r>
          </w:p>
        </w:tc>
        <w:tc>
          <w:tcPr>
            <w:tcW w:w="3281" w:type="dxa"/>
            <w:tcBorders>
              <w:top w:val="single" w:sz="6" w:space="0" w:color="auto"/>
              <w:left w:val="single" w:sz="6" w:space="0" w:color="auto"/>
              <w:bottom w:val="single" w:sz="6" w:space="0" w:color="auto"/>
              <w:right w:val="single" w:sz="6" w:space="0" w:color="auto"/>
            </w:tcBorders>
            <w:vAlign w:val="center"/>
          </w:tcPr>
          <w:p w14:paraId="6A2F16B8" w14:textId="77777777" w:rsidR="00EC698E" w:rsidRDefault="00D72630">
            <w:pPr>
              <w:jc w:val="center"/>
              <w:rPr>
                <w:sz w:val="22"/>
              </w:rPr>
            </w:pPr>
            <w:r>
              <w:rPr>
                <w:sz w:val="22"/>
              </w:rPr>
              <w:t>0,15</w:t>
            </w:r>
          </w:p>
        </w:tc>
        <w:tc>
          <w:tcPr>
            <w:tcW w:w="3165" w:type="dxa"/>
            <w:tcBorders>
              <w:top w:val="single" w:sz="6" w:space="0" w:color="auto"/>
              <w:left w:val="single" w:sz="6" w:space="0" w:color="auto"/>
              <w:bottom w:val="single" w:sz="6" w:space="0" w:color="auto"/>
              <w:right w:val="single" w:sz="6" w:space="0" w:color="auto"/>
            </w:tcBorders>
            <w:vAlign w:val="center"/>
          </w:tcPr>
          <w:p w14:paraId="6A2F16B9" w14:textId="77777777" w:rsidR="00EC698E" w:rsidRDefault="00D72630">
            <w:pPr>
              <w:jc w:val="center"/>
              <w:rPr>
                <w:sz w:val="22"/>
              </w:rPr>
            </w:pPr>
            <w:r>
              <w:rPr>
                <w:sz w:val="22"/>
              </w:rPr>
              <w:t>0,15</w:t>
            </w:r>
          </w:p>
        </w:tc>
      </w:tr>
      <w:tr w:rsidR="00EC698E" w14:paraId="6A2F16BE"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BB" w14:textId="77777777" w:rsidR="00EC698E" w:rsidRDefault="00D72630">
            <w:pPr>
              <w:jc w:val="center"/>
              <w:rPr>
                <w:sz w:val="22"/>
              </w:rPr>
            </w:pPr>
            <w:r>
              <w:rPr>
                <w:sz w:val="22"/>
              </w:rPr>
              <w:t>15</w:t>
            </w:r>
          </w:p>
        </w:tc>
        <w:tc>
          <w:tcPr>
            <w:tcW w:w="3281" w:type="dxa"/>
            <w:tcBorders>
              <w:top w:val="single" w:sz="6" w:space="0" w:color="auto"/>
              <w:left w:val="single" w:sz="6" w:space="0" w:color="auto"/>
              <w:bottom w:val="single" w:sz="6" w:space="0" w:color="auto"/>
              <w:right w:val="single" w:sz="6" w:space="0" w:color="auto"/>
            </w:tcBorders>
            <w:vAlign w:val="center"/>
          </w:tcPr>
          <w:p w14:paraId="6A2F16BC" w14:textId="77777777" w:rsidR="00EC698E" w:rsidRDefault="00D72630">
            <w:pPr>
              <w:jc w:val="center"/>
              <w:rPr>
                <w:sz w:val="22"/>
              </w:rPr>
            </w:pPr>
            <w:r>
              <w:rPr>
                <w:sz w:val="22"/>
              </w:rPr>
              <w:t>0,17</w:t>
            </w:r>
          </w:p>
        </w:tc>
        <w:tc>
          <w:tcPr>
            <w:tcW w:w="3165" w:type="dxa"/>
            <w:tcBorders>
              <w:top w:val="single" w:sz="6" w:space="0" w:color="auto"/>
              <w:left w:val="single" w:sz="6" w:space="0" w:color="auto"/>
              <w:bottom w:val="single" w:sz="6" w:space="0" w:color="auto"/>
              <w:right w:val="single" w:sz="6" w:space="0" w:color="auto"/>
            </w:tcBorders>
            <w:vAlign w:val="center"/>
          </w:tcPr>
          <w:p w14:paraId="6A2F16BD" w14:textId="77777777" w:rsidR="00EC698E" w:rsidRDefault="00D72630">
            <w:pPr>
              <w:jc w:val="center"/>
              <w:rPr>
                <w:sz w:val="22"/>
              </w:rPr>
            </w:pPr>
            <w:r>
              <w:rPr>
                <w:sz w:val="22"/>
              </w:rPr>
              <w:t>0,16</w:t>
            </w:r>
          </w:p>
        </w:tc>
      </w:tr>
      <w:tr w:rsidR="00EC698E" w14:paraId="6A2F16C2"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BF" w14:textId="77777777" w:rsidR="00EC698E" w:rsidRDefault="00D72630">
            <w:pPr>
              <w:jc w:val="center"/>
              <w:rPr>
                <w:sz w:val="22"/>
              </w:rPr>
            </w:pPr>
            <w:r>
              <w:rPr>
                <w:sz w:val="22"/>
              </w:rPr>
              <w:t>25</w:t>
            </w:r>
          </w:p>
        </w:tc>
        <w:tc>
          <w:tcPr>
            <w:tcW w:w="3281" w:type="dxa"/>
            <w:tcBorders>
              <w:top w:val="single" w:sz="6" w:space="0" w:color="auto"/>
              <w:left w:val="single" w:sz="6" w:space="0" w:color="auto"/>
              <w:bottom w:val="single" w:sz="6" w:space="0" w:color="auto"/>
              <w:right w:val="single" w:sz="6" w:space="0" w:color="auto"/>
            </w:tcBorders>
            <w:vAlign w:val="center"/>
          </w:tcPr>
          <w:p w14:paraId="6A2F16C0" w14:textId="77777777" w:rsidR="00EC698E" w:rsidRDefault="00D72630">
            <w:pPr>
              <w:jc w:val="center"/>
              <w:rPr>
                <w:sz w:val="22"/>
              </w:rPr>
            </w:pPr>
            <w:r>
              <w:rPr>
                <w:sz w:val="22"/>
              </w:rPr>
              <w:t>0,18</w:t>
            </w:r>
          </w:p>
        </w:tc>
        <w:tc>
          <w:tcPr>
            <w:tcW w:w="3165" w:type="dxa"/>
            <w:tcBorders>
              <w:top w:val="single" w:sz="6" w:space="0" w:color="auto"/>
              <w:left w:val="single" w:sz="6" w:space="0" w:color="auto"/>
              <w:bottom w:val="single" w:sz="6" w:space="0" w:color="auto"/>
              <w:right w:val="single" w:sz="6" w:space="0" w:color="auto"/>
            </w:tcBorders>
            <w:vAlign w:val="center"/>
          </w:tcPr>
          <w:p w14:paraId="6A2F16C1" w14:textId="77777777" w:rsidR="00EC698E" w:rsidRDefault="00D72630">
            <w:pPr>
              <w:jc w:val="center"/>
              <w:rPr>
                <w:sz w:val="22"/>
              </w:rPr>
            </w:pPr>
            <w:r>
              <w:rPr>
                <w:sz w:val="22"/>
              </w:rPr>
              <w:t>0,16</w:t>
            </w:r>
          </w:p>
        </w:tc>
      </w:tr>
      <w:tr w:rsidR="00EC698E" w14:paraId="6A2F16C6"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C3" w14:textId="77777777" w:rsidR="00EC698E" w:rsidRDefault="00D72630">
            <w:pPr>
              <w:jc w:val="center"/>
              <w:rPr>
                <w:sz w:val="22"/>
              </w:rPr>
            </w:pPr>
            <w:r>
              <w:rPr>
                <w:sz w:val="22"/>
              </w:rPr>
              <w:t>50</w:t>
            </w:r>
          </w:p>
        </w:tc>
        <w:tc>
          <w:tcPr>
            <w:tcW w:w="3281" w:type="dxa"/>
            <w:tcBorders>
              <w:top w:val="single" w:sz="6" w:space="0" w:color="auto"/>
              <w:left w:val="single" w:sz="6" w:space="0" w:color="auto"/>
              <w:bottom w:val="single" w:sz="6" w:space="0" w:color="auto"/>
              <w:right w:val="single" w:sz="6" w:space="0" w:color="auto"/>
            </w:tcBorders>
            <w:vAlign w:val="center"/>
          </w:tcPr>
          <w:p w14:paraId="6A2F16C4" w14:textId="77777777" w:rsidR="00EC698E" w:rsidRDefault="00D72630">
            <w:pPr>
              <w:jc w:val="center"/>
              <w:rPr>
                <w:sz w:val="22"/>
              </w:rPr>
            </w:pPr>
            <w:r>
              <w:rPr>
                <w:sz w:val="22"/>
              </w:rPr>
              <w:t>0,18</w:t>
            </w:r>
          </w:p>
        </w:tc>
        <w:tc>
          <w:tcPr>
            <w:tcW w:w="3165" w:type="dxa"/>
            <w:tcBorders>
              <w:top w:val="single" w:sz="6" w:space="0" w:color="auto"/>
              <w:left w:val="single" w:sz="6" w:space="0" w:color="auto"/>
              <w:bottom w:val="single" w:sz="6" w:space="0" w:color="auto"/>
              <w:right w:val="single" w:sz="6" w:space="0" w:color="auto"/>
            </w:tcBorders>
            <w:vAlign w:val="center"/>
          </w:tcPr>
          <w:p w14:paraId="6A2F16C5" w14:textId="77777777" w:rsidR="00EC698E" w:rsidRDefault="00D72630">
            <w:pPr>
              <w:jc w:val="center"/>
              <w:rPr>
                <w:sz w:val="22"/>
              </w:rPr>
            </w:pPr>
            <w:r>
              <w:rPr>
                <w:sz w:val="22"/>
              </w:rPr>
              <w:t>0,16</w:t>
            </w:r>
          </w:p>
        </w:tc>
      </w:tr>
      <w:tr w:rsidR="00EC698E" w14:paraId="6A2F16CA"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C7" w14:textId="77777777" w:rsidR="00EC698E" w:rsidRDefault="00D72630">
            <w:pPr>
              <w:jc w:val="center"/>
              <w:rPr>
                <w:sz w:val="22"/>
              </w:rPr>
            </w:pPr>
            <w:r>
              <w:rPr>
                <w:sz w:val="22"/>
              </w:rPr>
              <w:t>100</w:t>
            </w:r>
          </w:p>
        </w:tc>
        <w:tc>
          <w:tcPr>
            <w:tcW w:w="3281" w:type="dxa"/>
            <w:tcBorders>
              <w:top w:val="single" w:sz="6" w:space="0" w:color="auto"/>
              <w:left w:val="single" w:sz="6" w:space="0" w:color="auto"/>
              <w:bottom w:val="single" w:sz="6" w:space="0" w:color="auto"/>
              <w:right w:val="single" w:sz="6" w:space="0" w:color="auto"/>
            </w:tcBorders>
            <w:vAlign w:val="center"/>
          </w:tcPr>
          <w:p w14:paraId="6A2F16C8" w14:textId="77777777" w:rsidR="00EC698E" w:rsidRDefault="00D72630">
            <w:pPr>
              <w:jc w:val="center"/>
              <w:rPr>
                <w:sz w:val="22"/>
              </w:rPr>
            </w:pPr>
            <w:r>
              <w:rPr>
                <w:sz w:val="22"/>
              </w:rPr>
              <w:t>0,18</w:t>
            </w:r>
          </w:p>
        </w:tc>
        <w:tc>
          <w:tcPr>
            <w:tcW w:w="3165" w:type="dxa"/>
            <w:tcBorders>
              <w:top w:val="single" w:sz="6" w:space="0" w:color="auto"/>
              <w:left w:val="single" w:sz="6" w:space="0" w:color="auto"/>
              <w:bottom w:val="single" w:sz="6" w:space="0" w:color="auto"/>
              <w:right w:val="single" w:sz="6" w:space="0" w:color="auto"/>
            </w:tcBorders>
            <w:vAlign w:val="center"/>
          </w:tcPr>
          <w:p w14:paraId="6A2F16C9" w14:textId="77777777" w:rsidR="00EC698E" w:rsidRDefault="00D72630">
            <w:pPr>
              <w:jc w:val="center"/>
              <w:rPr>
                <w:sz w:val="22"/>
              </w:rPr>
            </w:pPr>
            <w:r>
              <w:rPr>
                <w:sz w:val="22"/>
              </w:rPr>
              <w:t>0,16</w:t>
            </w:r>
          </w:p>
        </w:tc>
      </w:tr>
      <w:tr w:rsidR="00EC698E" w14:paraId="6A2F16CE" w14:textId="77777777">
        <w:trPr>
          <w:cantSplit/>
          <w:trHeight w:val="23"/>
        </w:trPr>
        <w:tc>
          <w:tcPr>
            <w:tcW w:w="2624" w:type="dxa"/>
            <w:tcBorders>
              <w:top w:val="single" w:sz="6" w:space="0" w:color="auto"/>
              <w:left w:val="single" w:sz="6" w:space="0" w:color="auto"/>
              <w:bottom w:val="single" w:sz="6" w:space="0" w:color="auto"/>
              <w:right w:val="single" w:sz="6" w:space="0" w:color="auto"/>
            </w:tcBorders>
            <w:vAlign w:val="center"/>
          </w:tcPr>
          <w:p w14:paraId="6A2F16CB" w14:textId="77777777" w:rsidR="00EC698E" w:rsidRDefault="00D72630">
            <w:pPr>
              <w:jc w:val="center"/>
              <w:rPr>
                <w:sz w:val="22"/>
              </w:rPr>
            </w:pPr>
            <w:r>
              <w:rPr>
                <w:sz w:val="22"/>
              </w:rPr>
              <w:t>300</w:t>
            </w:r>
          </w:p>
        </w:tc>
        <w:tc>
          <w:tcPr>
            <w:tcW w:w="3281" w:type="dxa"/>
            <w:tcBorders>
              <w:top w:val="single" w:sz="6" w:space="0" w:color="auto"/>
              <w:left w:val="single" w:sz="6" w:space="0" w:color="auto"/>
              <w:bottom w:val="single" w:sz="6" w:space="0" w:color="auto"/>
              <w:right w:val="single" w:sz="6" w:space="0" w:color="auto"/>
            </w:tcBorders>
            <w:vAlign w:val="center"/>
          </w:tcPr>
          <w:p w14:paraId="6A2F16CC" w14:textId="77777777" w:rsidR="00EC698E" w:rsidRDefault="00D72630">
            <w:pPr>
              <w:jc w:val="center"/>
              <w:rPr>
                <w:sz w:val="22"/>
              </w:rPr>
            </w:pPr>
            <w:r>
              <w:rPr>
                <w:sz w:val="22"/>
              </w:rPr>
              <w:t>0,18</w:t>
            </w:r>
          </w:p>
        </w:tc>
        <w:tc>
          <w:tcPr>
            <w:tcW w:w="3165" w:type="dxa"/>
            <w:tcBorders>
              <w:top w:val="single" w:sz="6" w:space="0" w:color="auto"/>
              <w:left w:val="single" w:sz="6" w:space="0" w:color="auto"/>
              <w:bottom w:val="single" w:sz="6" w:space="0" w:color="auto"/>
              <w:right w:val="single" w:sz="6" w:space="0" w:color="auto"/>
            </w:tcBorders>
            <w:vAlign w:val="center"/>
          </w:tcPr>
          <w:p w14:paraId="6A2F16CD" w14:textId="77777777" w:rsidR="00EC698E" w:rsidRDefault="00D72630">
            <w:pPr>
              <w:jc w:val="center"/>
              <w:rPr>
                <w:sz w:val="22"/>
              </w:rPr>
            </w:pPr>
            <w:r>
              <w:rPr>
                <w:sz w:val="22"/>
              </w:rPr>
              <w:t>0,16</w:t>
            </w:r>
          </w:p>
        </w:tc>
      </w:tr>
    </w:tbl>
    <w:p w14:paraId="6A2F16CF" w14:textId="77777777" w:rsidR="00EC698E" w:rsidRDefault="00D72630">
      <w:pPr>
        <w:jc w:val="both"/>
      </w:pPr>
    </w:p>
    <w:p w14:paraId="6A2F16D0" w14:textId="77777777" w:rsidR="00EC698E" w:rsidRDefault="00D72630">
      <w:pPr>
        <w:jc w:val="right"/>
      </w:pPr>
      <w:r>
        <w:t>2.2</w:t>
      </w:r>
      <w:r>
        <w:t xml:space="preserve"> lentelė</w:t>
      </w:r>
    </w:p>
    <w:p w14:paraId="6A2F16D1" w14:textId="77777777" w:rsidR="00EC698E" w:rsidRDefault="00EC698E">
      <w:pPr>
        <w:jc w:val="both"/>
      </w:pPr>
    </w:p>
    <w:p w14:paraId="6A2F16D2" w14:textId="77777777" w:rsidR="00EC698E" w:rsidRDefault="00D72630">
      <w:pPr>
        <w:jc w:val="center"/>
        <w:rPr>
          <w:b/>
          <w:bCs/>
        </w:rPr>
      </w:pPr>
      <w:r>
        <w:rPr>
          <w:b/>
          <w:bCs/>
        </w:rPr>
        <w:t xml:space="preserve">Plonų sluoksnių (plėvelių, kartono ir kt.) šiluminė varža </w:t>
      </w:r>
      <w:proofErr w:type="spellStart"/>
      <w:r>
        <w:rPr>
          <w:b/>
          <w:i/>
          <w:iCs/>
        </w:rPr>
        <w:t>R</w:t>
      </w:r>
      <w:r>
        <w:rPr>
          <w:b/>
          <w:i/>
          <w:iCs/>
          <w:vertAlign w:val="subscript"/>
        </w:rPr>
        <w:t>q</w:t>
      </w:r>
      <w:proofErr w:type="spellEnd"/>
      <w:r>
        <w:rPr>
          <w:i/>
          <w:iCs/>
        </w:rPr>
        <w:t xml:space="preserve"> </w:t>
      </w:r>
      <w:r>
        <w:rPr>
          <w:b/>
          <w:bCs/>
        </w:rPr>
        <w:t>(m</w:t>
      </w:r>
      <w:r>
        <w:rPr>
          <w:b/>
          <w:bCs/>
          <w:vertAlign w:val="superscript"/>
        </w:rPr>
        <w:t>2</w:t>
      </w:r>
      <w:r>
        <w:rPr>
          <w:b/>
        </w:rPr>
        <w:t>·</w:t>
      </w:r>
      <w:r>
        <w:rPr>
          <w:b/>
          <w:bCs/>
        </w:rPr>
        <w:t>K/W)</w:t>
      </w:r>
    </w:p>
    <w:p w14:paraId="6A2F16D3"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6860"/>
        <w:gridCol w:w="2210"/>
      </w:tblGrid>
      <w:tr w:rsidR="00EC698E" w14:paraId="6A2F16D6" w14:textId="77777777">
        <w:trPr>
          <w:cantSplit/>
          <w:trHeight w:val="23"/>
        </w:trPr>
        <w:tc>
          <w:tcPr>
            <w:tcW w:w="4661" w:type="dxa"/>
            <w:tcBorders>
              <w:top w:val="single" w:sz="6" w:space="0" w:color="auto"/>
              <w:left w:val="single" w:sz="6" w:space="0" w:color="auto"/>
              <w:bottom w:val="single" w:sz="6" w:space="0" w:color="auto"/>
              <w:right w:val="single" w:sz="6" w:space="0" w:color="auto"/>
            </w:tcBorders>
          </w:tcPr>
          <w:p w14:paraId="6A2F16D4" w14:textId="77777777" w:rsidR="00EC698E" w:rsidRDefault="00D72630">
            <w:pPr>
              <w:jc w:val="center"/>
              <w:rPr>
                <w:sz w:val="22"/>
              </w:rPr>
            </w:pPr>
            <w:r>
              <w:rPr>
                <w:sz w:val="22"/>
              </w:rPr>
              <w:t>Plono sluoksnio padėtis</w:t>
            </w:r>
          </w:p>
        </w:tc>
        <w:tc>
          <w:tcPr>
            <w:tcW w:w="1502" w:type="dxa"/>
            <w:tcBorders>
              <w:top w:val="single" w:sz="6" w:space="0" w:color="auto"/>
              <w:left w:val="single" w:sz="6" w:space="0" w:color="auto"/>
              <w:bottom w:val="single" w:sz="6" w:space="0" w:color="auto"/>
              <w:right w:val="single" w:sz="6" w:space="0" w:color="auto"/>
            </w:tcBorders>
          </w:tcPr>
          <w:p w14:paraId="6A2F16D5" w14:textId="77777777" w:rsidR="00EC698E" w:rsidRDefault="00D72630">
            <w:pPr>
              <w:jc w:val="center"/>
              <w:rPr>
                <w:sz w:val="22"/>
              </w:rPr>
            </w:pPr>
            <w:proofErr w:type="spellStart"/>
            <w:r>
              <w:rPr>
                <w:i/>
                <w:iCs/>
                <w:sz w:val="22"/>
              </w:rPr>
              <w:t>R</w:t>
            </w:r>
            <w:r>
              <w:rPr>
                <w:i/>
                <w:iCs/>
                <w:sz w:val="22"/>
                <w:vertAlign w:val="subscript"/>
              </w:rPr>
              <w:t>q</w:t>
            </w:r>
            <w:proofErr w:type="spellEnd"/>
            <w:r>
              <w:rPr>
                <w:i/>
                <w:iCs/>
                <w:sz w:val="22"/>
              </w:rPr>
              <w:t xml:space="preserve"> </w:t>
            </w:r>
            <w:r>
              <w:rPr>
                <w:sz w:val="22"/>
              </w:rPr>
              <w:t>(m</w:t>
            </w:r>
            <w:r>
              <w:rPr>
                <w:sz w:val="22"/>
                <w:vertAlign w:val="superscript"/>
              </w:rPr>
              <w:t>2</w:t>
            </w:r>
            <w:r>
              <w:rPr>
                <w:sz w:val="22"/>
              </w:rPr>
              <w:t>·K/W)</w:t>
            </w:r>
          </w:p>
        </w:tc>
      </w:tr>
      <w:tr w:rsidR="00EC698E" w14:paraId="6A2F16D9" w14:textId="77777777">
        <w:trPr>
          <w:cantSplit/>
          <w:trHeight w:val="23"/>
        </w:trPr>
        <w:tc>
          <w:tcPr>
            <w:tcW w:w="4661" w:type="dxa"/>
            <w:tcBorders>
              <w:top w:val="single" w:sz="6" w:space="0" w:color="auto"/>
              <w:left w:val="single" w:sz="6" w:space="0" w:color="auto"/>
              <w:bottom w:val="single" w:sz="6" w:space="0" w:color="auto"/>
              <w:right w:val="single" w:sz="6" w:space="0" w:color="auto"/>
            </w:tcBorders>
          </w:tcPr>
          <w:p w14:paraId="6A2F16D7" w14:textId="77777777" w:rsidR="00EC698E" w:rsidRDefault="00D72630">
            <w:pPr>
              <w:rPr>
                <w:sz w:val="22"/>
              </w:rPr>
            </w:pPr>
            <w:r>
              <w:rPr>
                <w:sz w:val="22"/>
              </w:rPr>
              <w:t xml:space="preserve">Glaudžiai prispaustas prie vieno iš </w:t>
            </w:r>
            <w:proofErr w:type="spellStart"/>
            <w:r>
              <w:rPr>
                <w:sz w:val="22"/>
              </w:rPr>
              <w:t>atitvaros</w:t>
            </w:r>
            <w:proofErr w:type="spellEnd"/>
            <w:r>
              <w:rPr>
                <w:sz w:val="22"/>
              </w:rPr>
              <w:t xml:space="preserve"> sluoksnio paviršiaus</w:t>
            </w:r>
          </w:p>
        </w:tc>
        <w:tc>
          <w:tcPr>
            <w:tcW w:w="1502" w:type="dxa"/>
            <w:tcBorders>
              <w:top w:val="single" w:sz="6" w:space="0" w:color="auto"/>
              <w:left w:val="single" w:sz="6" w:space="0" w:color="auto"/>
              <w:bottom w:val="single" w:sz="6" w:space="0" w:color="auto"/>
              <w:right w:val="single" w:sz="6" w:space="0" w:color="auto"/>
            </w:tcBorders>
          </w:tcPr>
          <w:p w14:paraId="6A2F16D8" w14:textId="77777777" w:rsidR="00EC698E" w:rsidRDefault="00D72630">
            <w:pPr>
              <w:jc w:val="center"/>
              <w:rPr>
                <w:sz w:val="22"/>
              </w:rPr>
            </w:pPr>
            <w:r>
              <w:rPr>
                <w:sz w:val="22"/>
              </w:rPr>
              <w:t>0,02</w:t>
            </w:r>
          </w:p>
        </w:tc>
      </w:tr>
      <w:tr w:rsidR="00EC698E" w14:paraId="6A2F16DC" w14:textId="77777777">
        <w:trPr>
          <w:cantSplit/>
          <w:trHeight w:val="23"/>
        </w:trPr>
        <w:tc>
          <w:tcPr>
            <w:tcW w:w="4661" w:type="dxa"/>
            <w:tcBorders>
              <w:top w:val="single" w:sz="6" w:space="0" w:color="auto"/>
              <w:left w:val="single" w:sz="6" w:space="0" w:color="auto"/>
              <w:bottom w:val="single" w:sz="6" w:space="0" w:color="auto"/>
              <w:right w:val="single" w:sz="6" w:space="0" w:color="auto"/>
            </w:tcBorders>
          </w:tcPr>
          <w:p w14:paraId="6A2F16DA" w14:textId="77777777" w:rsidR="00EC698E" w:rsidRDefault="00D72630">
            <w:pPr>
              <w:rPr>
                <w:sz w:val="22"/>
              </w:rPr>
            </w:pPr>
            <w:r>
              <w:rPr>
                <w:sz w:val="22"/>
              </w:rPr>
              <w:t xml:space="preserve">Tarp </w:t>
            </w:r>
            <w:proofErr w:type="spellStart"/>
            <w:r>
              <w:rPr>
                <w:sz w:val="22"/>
              </w:rPr>
              <w:t>atitvaros</w:t>
            </w:r>
            <w:proofErr w:type="spellEnd"/>
            <w:r>
              <w:rPr>
                <w:sz w:val="22"/>
              </w:rPr>
              <w:t xml:space="preserve"> sluoksnių*</w:t>
            </w:r>
          </w:p>
        </w:tc>
        <w:tc>
          <w:tcPr>
            <w:tcW w:w="1502" w:type="dxa"/>
            <w:tcBorders>
              <w:top w:val="single" w:sz="6" w:space="0" w:color="auto"/>
              <w:left w:val="single" w:sz="6" w:space="0" w:color="auto"/>
              <w:bottom w:val="single" w:sz="6" w:space="0" w:color="auto"/>
              <w:right w:val="single" w:sz="6" w:space="0" w:color="auto"/>
            </w:tcBorders>
          </w:tcPr>
          <w:p w14:paraId="6A2F16DB" w14:textId="77777777" w:rsidR="00EC698E" w:rsidRDefault="00D72630">
            <w:pPr>
              <w:jc w:val="center"/>
              <w:rPr>
                <w:sz w:val="22"/>
              </w:rPr>
            </w:pPr>
            <w:r>
              <w:rPr>
                <w:sz w:val="22"/>
              </w:rPr>
              <w:t>0,04</w:t>
            </w:r>
          </w:p>
        </w:tc>
      </w:tr>
    </w:tbl>
    <w:p w14:paraId="6A2F16DD" w14:textId="77777777" w:rsidR="00EC698E" w:rsidRDefault="00D72630">
      <w:pPr>
        <w:jc w:val="both"/>
      </w:pPr>
    </w:p>
    <w:p w14:paraId="6A2F16DE" w14:textId="77777777" w:rsidR="00EC698E" w:rsidRDefault="00D72630">
      <w:pPr>
        <w:ind w:firstLine="567"/>
        <w:jc w:val="both"/>
        <w:rPr>
          <w:sz w:val="22"/>
        </w:rPr>
      </w:pPr>
      <w:r>
        <w:rPr>
          <w:sz w:val="22"/>
        </w:rPr>
        <w:t xml:space="preserve">* Šiluminė varža </w:t>
      </w:r>
      <w:proofErr w:type="spellStart"/>
      <w:r>
        <w:rPr>
          <w:i/>
          <w:iCs/>
          <w:sz w:val="22"/>
        </w:rPr>
        <w:t>R</w:t>
      </w:r>
      <w:r>
        <w:rPr>
          <w:i/>
          <w:iCs/>
          <w:sz w:val="22"/>
          <w:vertAlign w:val="subscript"/>
        </w:rPr>
        <w:t>q</w:t>
      </w:r>
      <w:proofErr w:type="spellEnd"/>
      <w:r>
        <w:rPr>
          <w:i/>
          <w:iCs/>
          <w:sz w:val="22"/>
        </w:rPr>
        <w:t xml:space="preserve"> </w:t>
      </w:r>
      <w:r>
        <w:rPr>
          <w:sz w:val="22"/>
        </w:rPr>
        <w:t xml:space="preserve">apibudina plono sluoksnio šiluminę varžą, įskaitant šiluminę varžą atsirandančią dėl nepakankamo šio sluoksnio sąlyčio su kitomis </w:t>
      </w:r>
      <w:proofErr w:type="spellStart"/>
      <w:r>
        <w:rPr>
          <w:sz w:val="22"/>
        </w:rPr>
        <w:t>atitvaros</w:t>
      </w:r>
      <w:proofErr w:type="spellEnd"/>
      <w:r>
        <w:rPr>
          <w:sz w:val="22"/>
        </w:rPr>
        <w:t xml:space="preserve"> dalimis.</w:t>
      </w:r>
    </w:p>
    <w:p w14:paraId="6A2F16DF" w14:textId="77777777" w:rsidR="00EC698E" w:rsidRDefault="00D72630">
      <w:pPr>
        <w:jc w:val="both"/>
      </w:pPr>
    </w:p>
    <w:p w14:paraId="6A2F16E0" w14:textId="77777777" w:rsidR="00EC698E" w:rsidRDefault="00D72630">
      <w:pPr>
        <w:ind w:firstLine="567"/>
        <w:jc w:val="both"/>
      </w:pPr>
      <w:r>
        <w:t>2</w:t>
      </w:r>
      <w:r>
        <w:t xml:space="preserve">. </w:t>
      </w:r>
      <w:r>
        <w:rPr>
          <w:b/>
          <w:bCs/>
        </w:rPr>
        <w:t xml:space="preserve">Stogo be oro sluoksnio </w:t>
      </w:r>
      <w:r>
        <w:t xml:space="preserve">(žr. 2.1 pav.) </w:t>
      </w:r>
      <w:r>
        <w:rPr>
          <w:b/>
          <w:bCs/>
        </w:rPr>
        <w:t xml:space="preserve">visuminė šiluminė varža </w:t>
      </w:r>
      <w:r>
        <w:rPr>
          <w:b/>
          <w:i/>
          <w:iCs/>
        </w:rPr>
        <w:t>R</w:t>
      </w:r>
      <w:r>
        <w:rPr>
          <w:b/>
          <w:i/>
          <w:iCs/>
          <w:vertAlign w:val="subscript"/>
        </w:rPr>
        <w:t>t</w:t>
      </w:r>
      <w:r>
        <w:rPr>
          <w:i/>
          <w:iCs/>
        </w:rPr>
        <w:t xml:space="preserve"> </w:t>
      </w:r>
      <w:r>
        <w:t>(m</w:t>
      </w:r>
      <w:r>
        <w:rPr>
          <w:vertAlign w:val="superscript"/>
        </w:rPr>
        <w:t>2</w:t>
      </w:r>
      <w:r>
        <w:t xml:space="preserve">·K/W) </w:t>
      </w:r>
      <w:r>
        <w:rPr>
          <w:b/>
          <w:bCs/>
        </w:rPr>
        <w:t xml:space="preserve">ir šilumos perdavimo koeficientas </w:t>
      </w:r>
      <w:r>
        <w:rPr>
          <w:b/>
          <w:i/>
          <w:iCs/>
        </w:rPr>
        <w:t>U</w:t>
      </w:r>
      <w:r>
        <w:rPr>
          <w:i/>
          <w:iCs/>
        </w:rPr>
        <w:t xml:space="preserve"> </w:t>
      </w:r>
      <w:r>
        <w:t>(W/(m</w:t>
      </w:r>
      <w:r>
        <w:rPr>
          <w:vertAlign w:val="superscript"/>
        </w:rPr>
        <w:t>2</w:t>
      </w:r>
      <w:r>
        <w:t>·K)) apskaičiuojami pagal formules:</w:t>
      </w:r>
    </w:p>
    <w:p w14:paraId="6A2F16E1" w14:textId="77777777" w:rsidR="00EC698E" w:rsidRDefault="00EC698E">
      <w:pPr>
        <w:jc w:val="both"/>
      </w:pPr>
    </w:p>
    <w:p w14:paraId="6A2F16E2" w14:textId="77777777" w:rsidR="00EC698E" w:rsidRDefault="00D72630">
      <w:pPr>
        <w:tabs>
          <w:tab w:val="right" w:pos="8880"/>
        </w:tabs>
        <w:ind w:left="1077"/>
        <w:jc w:val="both"/>
      </w:pPr>
      <w:r>
        <w:rPr>
          <w:i/>
          <w:iCs/>
        </w:rPr>
        <w:t>R</w:t>
      </w:r>
      <w:r>
        <w:rPr>
          <w:i/>
          <w:iCs/>
          <w:vertAlign w:val="subscript"/>
        </w:rPr>
        <w:t>t</w:t>
      </w:r>
      <w:r>
        <w:rPr>
          <w:i/>
          <w:iCs/>
        </w:rPr>
        <w:t xml:space="preserve"> =</w:t>
      </w:r>
      <w:proofErr w:type="spellStart"/>
      <w:r>
        <w:rPr>
          <w:i/>
          <w:iCs/>
        </w:rPr>
        <w:t>R</w:t>
      </w:r>
      <w:r>
        <w:rPr>
          <w:i/>
          <w:iCs/>
          <w:vertAlign w:val="subscript"/>
        </w:rPr>
        <w:t>si</w:t>
      </w:r>
      <w:proofErr w:type="spellEnd"/>
      <w:r>
        <w:rPr>
          <w:i/>
          <w:iCs/>
        </w:rPr>
        <w:t xml:space="preserve"> +R</w:t>
      </w:r>
      <w:r>
        <w:rPr>
          <w:i/>
          <w:iCs/>
          <w:vertAlign w:val="subscript"/>
        </w:rPr>
        <w:t>s1</w:t>
      </w:r>
      <w:r>
        <w:rPr>
          <w:i/>
          <w:iCs/>
        </w:rPr>
        <w:t xml:space="preserve"> +</w:t>
      </w:r>
      <w:proofErr w:type="spellStart"/>
      <w:r>
        <w:rPr>
          <w:i/>
          <w:iCs/>
        </w:rPr>
        <w:t>R</w:t>
      </w:r>
      <w:r>
        <w:rPr>
          <w:i/>
          <w:iCs/>
          <w:vertAlign w:val="subscript"/>
        </w:rPr>
        <w:t>se</w:t>
      </w:r>
      <w:proofErr w:type="spellEnd"/>
      <w:r>
        <w:rPr>
          <w:i/>
          <w:iCs/>
        </w:rPr>
        <w:t xml:space="preserve">, </w:t>
      </w:r>
      <w:r>
        <w:rPr>
          <w:i/>
          <w:iCs/>
        </w:rPr>
        <w:tab/>
      </w:r>
      <w:r>
        <w:t>(2.3)</w:t>
      </w:r>
    </w:p>
    <w:p w14:paraId="6A2F16E3" w14:textId="77777777" w:rsidR="00EC698E" w:rsidRDefault="00EC698E">
      <w:pPr>
        <w:jc w:val="both"/>
      </w:pPr>
    </w:p>
    <w:p w14:paraId="6A2F16E4" w14:textId="77777777" w:rsidR="00EC698E" w:rsidRDefault="00D72630">
      <w:pPr>
        <w:tabs>
          <w:tab w:val="right" w:pos="8880"/>
        </w:tabs>
        <w:ind w:left="1077"/>
        <w:jc w:val="both"/>
      </w:pPr>
      <w:r>
        <w:rPr>
          <w:i/>
          <w:iCs/>
          <w:position w:val="-24"/>
        </w:rPr>
        <w:object w:dxaOrig="1560" w:dyaOrig="540" w14:anchorId="6A2F1A60">
          <v:shape id="_x0000_i1033" type="#_x0000_t75" style="width:78pt;height:27pt" o:ole="">
            <v:imagedata r:id="rId59" o:title=""/>
          </v:shape>
          <o:OLEObject Type="Embed" ProgID="Equation.3" ShapeID="_x0000_i1033" DrawAspect="Content" ObjectID="_1519537646" r:id="rId60"/>
        </w:object>
      </w:r>
      <w:r>
        <w:rPr>
          <w:i/>
          <w:iCs/>
        </w:rPr>
        <w:t xml:space="preserve"> </w:t>
      </w:r>
      <w:r>
        <w:rPr>
          <w:i/>
          <w:iCs/>
          <w:vanish/>
        </w:rPr>
        <w:t xml:space="preserve">U = </w:t>
      </w:r>
      <w:r>
        <w:rPr>
          <w:iCs/>
          <w:vanish/>
        </w:rPr>
        <w:t xml:space="preserve">1 / </w:t>
      </w:r>
      <w:r>
        <w:rPr>
          <w:i/>
          <w:iCs/>
          <w:vanish/>
        </w:rPr>
        <w:t>(</w:t>
      </w:r>
      <w:proofErr w:type="spellStart"/>
      <w:r>
        <w:rPr>
          <w:i/>
          <w:iCs/>
          <w:vanish/>
        </w:rPr>
        <w:t>R</w:t>
      </w:r>
      <w:r>
        <w:rPr>
          <w:i/>
          <w:iCs/>
          <w:vanish/>
          <w:vertAlign w:val="subscript"/>
        </w:rPr>
        <w:t>si</w:t>
      </w:r>
      <w:proofErr w:type="spellEnd"/>
      <w:r>
        <w:rPr>
          <w:i/>
          <w:iCs/>
          <w:vanish/>
        </w:rPr>
        <w:t xml:space="preserve"> + R</w:t>
      </w:r>
      <w:r>
        <w:rPr>
          <w:i/>
          <w:iCs/>
          <w:vanish/>
          <w:vertAlign w:val="subscript"/>
        </w:rPr>
        <w:t xml:space="preserve">s1 </w:t>
      </w:r>
      <w:r>
        <w:rPr>
          <w:i/>
          <w:iCs/>
          <w:vanish/>
        </w:rPr>
        <w:t xml:space="preserve">+ </w:t>
      </w:r>
      <w:proofErr w:type="spellStart"/>
      <w:r>
        <w:rPr>
          <w:i/>
          <w:iCs/>
          <w:vanish/>
        </w:rPr>
        <w:t>R</w:t>
      </w:r>
      <w:r>
        <w:rPr>
          <w:i/>
          <w:iCs/>
          <w:vanish/>
          <w:vertAlign w:val="subscript"/>
        </w:rPr>
        <w:t>se</w:t>
      </w:r>
      <w:proofErr w:type="spellEnd"/>
      <w:r>
        <w:rPr>
          <w:i/>
          <w:iCs/>
          <w:vanish/>
        </w:rPr>
        <w:t xml:space="preserve">; </w:t>
      </w:r>
      <w:r>
        <w:rPr>
          <w:i/>
          <w:iCs/>
        </w:rPr>
        <w:tab/>
      </w:r>
      <w:r>
        <w:t>(2.4)</w:t>
      </w:r>
    </w:p>
    <w:p w14:paraId="6A2F16E5" w14:textId="77777777" w:rsidR="00EC698E" w:rsidRDefault="00EC698E">
      <w:pPr>
        <w:jc w:val="both"/>
      </w:pPr>
    </w:p>
    <w:p w14:paraId="6A2F16E6" w14:textId="77777777" w:rsidR="00EC698E" w:rsidRDefault="00D72630">
      <w:pPr>
        <w:ind w:firstLine="567"/>
        <w:jc w:val="both"/>
      </w:pPr>
      <w:r>
        <w:t xml:space="preserve">čia: </w:t>
      </w:r>
      <w:proofErr w:type="spellStart"/>
      <w:r>
        <w:rPr>
          <w:i/>
          <w:iCs/>
        </w:rPr>
        <w:t>R</w:t>
      </w:r>
      <w:r>
        <w:rPr>
          <w:i/>
          <w:iCs/>
          <w:vertAlign w:val="subscript"/>
        </w:rPr>
        <w:t>si</w:t>
      </w:r>
      <w:proofErr w:type="spellEnd"/>
      <w:r>
        <w:rPr>
          <w:i/>
          <w:iCs/>
        </w:rPr>
        <w:t xml:space="preserve"> – </w:t>
      </w:r>
      <w:r>
        <w:t xml:space="preserve">stogo </w:t>
      </w:r>
      <w:r>
        <w:t>vidinio paviršiaus šiluminė varža (m</w:t>
      </w:r>
      <w:r>
        <w:rPr>
          <w:vertAlign w:val="superscript"/>
        </w:rPr>
        <w:t>2</w:t>
      </w:r>
      <w:r>
        <w:t xml:space="preserve">·K/W). Imama iš 2.3 lentelės; </w:t>
      </w:r>
    </w:p>
    <w:p w14:paraId="6A2F16E7" w14:textId="77777777" w:rsidR="00EC698E" w:rsidRDefault="00D72630">
      <w:pPr>
        <w:ind w:left="960"/>
        <w:jc w:val="both"/>
      </w:pPr>
      <w:r>
        <w:rPr>
          <w:i/>
          <w:iCs/>
        </w:rPr>
        <w:t>R</w:t>
      </w:r>
      <w:r>
        <w:rPr>
          <w:i/>
          <w:iCs/>
          <w:vertAlign w:val="subscript"/>
        </w:rPr>
        <w:t>s1</w:t>
      </w:r>
      <w:r>
        <w:rPr>
          <w:i/>
          <w:iCs/>
        </w:rPr>
        <w:t xml:space="preserve"> – </w:t>
      </w:r>
      <w:r>
        <w:t>stogo sluoksnių suminė šiluminė varža (m</w:t>
      </w:r>
      <w:r>
        <w:rPr>
          <w:vertAlign w:val="superscript"/>
        </w:rPr>
        <w:t>2</w:t>
      </w:r>
      <w:r>
        <w:t>·K/W);</w:t>
      </w:r>
    </w:p>
    <w:p w14:paraId="6A2F16E8" w14:textId="77777777" w:rsidR="00EC698E" w:rsidRDefault="00D72630">
      <w:pPr>
        <w:ind w:left="960"/>
        <w:jc w:val="both"/>
      </w:pPr>
      <w:proofErr w:type="spellStart"/>
      <w:r>
        <w:rPr>
          <w:i/>
          <w:iCs/>
        </w:rPr>
        <w:t>R</w:t>
      </w:r>
      <w:r>
        <w:rPr>
          <w:i/>
          <w:iCs/>
          <w:vertAlign w:val="subscript"/>
        </w:rPr>
        <w:t>se</w:t>
      </w:r>
      <w:proofErr w:type="spellEnd"/>
      <w:r>
        <w:rPr>
          <w:i/>
          <w:iCs/>
        </w:rPr>
        <w:t xml:space="preserve"> – </w:t>
      </w:r>
      <w:r>
        <w:t>stogo išorinio paviršiaus šiluminė varža (m</w:t>
      </w:r>
      <w:r>
        <w:rPr>
          <w:vertAlign w:val="superscript"/>
        </w:rPr>
        <w:t>2</w:t>
      </w:r>
      <w:r>
        <w:t>·K/W). Imama iš 2.3 lentelės.</w:t>
      </w:r>
    </w:p>
    <w:p w14:paraId="6A2F16E9" w14:textId="77777777" w:rsidR="00EC698E" w:rsidRDefault="00EC698E">
      <w:pPr>
        <w:jc w:val="both"/>
      </w:pPr>
    </w:p>
    <w:p w14:paraId="6A2F16EA" w14:textId="74ECF767" w:rsidR="00EC698E" w:rsidRDefault="00D72630">
      <w:pPr>
        <w:ind w:firstLine="567"/>
        <w:jc w:val="right"/>
      </w:pPr>
      <w:r>
        <w:t>2.3</w:t>
      </w:r>
      <w:r>
        <w:t xml:space="preserve"> lentelė</w:t>
      </w:r>
    </w:p>
    <w:p w14:paraId="6A2F16EB" w14:textId="77777777" w:rsidR="00EC698E" w:rsidRDefault="00EC698E">
      <w:pPr>
        <w:jc w:val="both"/>
      </w:pPr>
    </w:p>
    <w:p w14:paraId="6A2F16EC" w14:textId="77777777" w:rsidR="00EC698E" w:rsidRDefault="00D72630">
      <w:pPr>
        <w:jc w:val="center"/>
        <w:rPr>
          <w:b/>
          <w:bCs/>
        </w:rPr>
      </w:pPr>
      <w:r>
        <w:rPr>
          <w:b/>
          <w:bCs/>
        </w:rPr>
        <w:t xml:space="preserve">Vidaus ir išorės paviršių šiluminės varžos </w:t>
      </w:r>
      <w:proofErr w:type="spellStart"/>
      <w:r>
        <w:rPr>
          <w:b/>
          <w:i/>
          <w:iCs/>
        </w:rPr>
        <w:t>R</w:t>
      </w:r>
      <w:r>
        <w:rPr>
          <w:b/>
          <w:i/>
          <w:iCs/>
          <w:vertAlign w:val="subscript"/>
        </w:rPr>
        <w:t>si</w:t>
      </w:r>
      <w:proofErr w:type="spellEnd"/>
      <w:r>
        <w:rPr>
          <w:b/>
          <w:bCs/>
        </w:rPr>
        <w:t xml:space="preserve"> ir </w:t>
      </w:r>
      <w:proofErr w:type="spellStart"/>
      <w:r>
        <w:rPr>
          <w:b/>
          <w:i/>
          <w:iCs/>
        </w:rPr>
        <w:t>R</w:t>
      </w:r>
      <w:r>
        <w:rPr>
          <w:b/>
          <w:i/>
          <w:iCs/>
          <w:vertAlign w:val="subscript"/>
        </w:rPr>
        <w:t>se</w:t>
      </w:r>
      <w:proofErr w:type="spellEnd"/>
      <w:r>
        <w:rPr>
          <w:i/>
          <w:iCs/>
        </w:rPr>
        <w:t xml:space="preserve"> </w:t>
      </w:r>
      <w:r>
        <w:rPr>
          <w:b/>
          <w:bCs/>
        </w:rPr>
        <w:t>(m</w:t>
      </w:r>
      <w:r>
        <w:rPr>
          <w:b/>
          <w:bCs/>
          <w:vertAlign w:val="superscript"/>
        </w:rPr>
        <w:t>2</w:t>
      </w:r>
      <w:r>
        <w:rPr>
          <w:b/>
        </w:rPr>
        <w:t>·</w:t>
      </w:r>
      <w:r>
        <w:rPr>
          <w:b/>
          <w:bCs/>
        </w:rPr>
        <w:t>K/W)</w:t>
      </w:r>
    </w:p>
    <w:p w14:paraId="6A2F16ED"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2119"/>
        <w:gridCol w:w="2261"/>
        <w:gridCol w:w="4690"/>
      </w:tblGrid>
      <w:tr w:rsidR="00EC698E" w14:paraId="6A2F16F2" w14:textId="77777777">
        <w:trPr>
          <w:cantSplit/>
          <w:trHeight w:val="23"/>
        </w:trPr>
        <w:tc>
          <w:tcPr>
            <w:tcW w:w="2976" w:type="dxa"/>
            <w:gridSpan w:val="2"/>
            <w:tcBorders>
              <w:top w:val="single" w:sz="6" w:space="0" w:color="auto"/>
              <w:left w:val="single" w:sz="6" w:space="0" w:color="auto"/>
              <w:bottom w:val="single" w:sz="6" w:space="0" w:color="auto"/>
              <w:right w:val="single" w:sz="6" w:space="0" w:color="auto"/>
            </w:tcBorders>
            <w:vAlign w:val="center"/>
          </w:tcPr>
          <w:p w14:paraId="6A2F16EE" w14:textId="77777777" w:rsidR="00EC698E" w:rsidRDefault="00D72630">
            <w:pPr>
              <w:jc w:val="center"/>
              <w:rPr>
                <w:sz w:val="22"/>
              </w:rPr>
            </w:pPr>
            <w:r>
              <w:rPr>
                <w:sz w:val="22"/>
              </w:rPr>
              <w:t xml:space="preserve">Vidinio paviršiaus šiluminė varža, </w:t>
            </w:r>
          </w:p>
          <w:p w14:paraId="6A2F16EF" w14:textId="77777777" w:rsidR="00EC698E" w:rsidRDefault="00D72630">
            <w:pPr>
              <w:jc w:val="center"/>
              <w:rPr>
                <w:sz w:val="22"/>
              </w:rPr>
            </w:pPr>
            <w:proofErr w:type="spellStart"/>
            <w:r>
              <w:rPr>
                <w:i/>
                <w:iCs/>
                <w:sz w:val="22"/>
              </w:rPr>
              <w:t>R</w:t>
            </w:r>
            <w:r>
              <w:rPr>
                <w:i/>
                <w:iCs/>
                <w:sz w:val="22"/>
                <w:vertAlign w:val="subscript"/>
              </w:rPr>
              <w:t>si</w:t>
            </w:r>
            <w:proofErr w:type="spellEnd"/>
            <w:r>
              <w:rPr>
                <w:i/>
                <w:iCs/>
                <w:sz w:val="22"/>
              </w:rPr>
              <w:t xml:space="preserve"> </w:t>
            </w:r>
            <w:r>
              <w:rPr>
                <w:sz w:val="22"/>
              </w:rPr>
              <w:t>(m</w:t>
            </w:r>
            <w:r>
              <w:rPr>
                <w:sz w:val="22"/>
                <w:vertAlign w:val="superscript"/>
              </w:rPr>
              <w:t>2</w:t>
            </w:r>
            <w:r>
              <w:rPr>
                <w:sz w:val="22"/>
              </w:rPr>
              <w:t>·K/W)</w:t>
            </w:r>
          </w:p>
        </w:tc>
        <w:tc>
          <w:tcPr>
            <w:tcW w:w="3187" w:type="dxa"/>
            <w:tcBorders>
              <w:top w:val="single" w:sz="6" w:space="0" w:color="auto"/>
              <w:left w:val="single" w:sz="6" w:space="0" w:color="auto"/>
              <w:bottom w:val="single" w:sz="6" w:space="0" w:color="auto"/>
              <w:right w:val="single" w:sz="6" w:space="0" w:color="auto"/>
            </w:tcBorders>
            <w:vAlign w:val="center"/>
          </w:tcPr>
          <w:p w14:paraId="6A2F16F0" w14:textId="77777777" w:rsidR="00EC698E" w:rsidRDefault="00D72630">
            <w:pPr>
              <w:jc w:val="center"/>
              <w:rPr>
                <w:i/>
                <w:iCs/>
                <w:sz w:val="22"/>
              </w:rPr>
            </w:pPr>
            <w:r>
              <w:rPr>
                <w:sz w:val="22"/>
              </w:rPr>
              <w:t xml:space="preserve">Išorinio paviršiaus šiluminė </w:t>
            </w:r>
            <w:r>
              <w:rPr>
                <w:i/>
                <w:iCs/>
                <w:sz w:val="22"/>
              </w:rPr>
              <w:t xml:space="preserve">varža, </w:t>
            </w:r>
          </w:p>
          <w:p w14:paraId="6A2F16F1" w14:textId="77777777" w:rsidR="00EC698E" w:rsidRDefault="00D72630">
            <w:pPr>
              <w:jc w:val="center"/>
              <w:rPr>
                <w:sz w:val="22"/>
              </w:rPr>
            </w:pPr>
            <w:proofErr w:type="spellStart"/>
            <w:r>
              <w:rPr>
                <w:i/>
                <w:iCs/>
                <w:sz w:val="22"/>
              </w:rPr>
              <w:t>R</w:t>
            </w:r>
            <w:r>
              <w:rPr>
                <w:i/>
                <w:iCs/>
                <w:sz w:val="22"/>
                <w:vertAlign w:val="subscript"/>
              </w:rPr>
              <w:t>se</w:t>
            </w:r>
            <w:proofErr w:type="spellEnd"/>
            <w:r>
              <w:rPr>
                <w:i/>
                <w:iCs/>
                <w:sz w:val="22"/>
              </w:rPr>
              <w:t xml:space="preserve"> </w:t>
            </w:r>
            <w:r>
              <w:rPr>
                <w:sz w:val="22"/>
              </w:rPr>
              <w:t>(m</w:t>
            </w:r>
            <w:r>
              <w:rPr>
                <w:sz w:val="22"/>
                <w:vertAlign w:val="superscript"/>
              </w:rPr>
              <w:t>2</w:t>
            </w:r>
            <w:r>
              <w:rPr>
                <w:sz w:val="22"/>
              </w:rPr>
              <w:t>·K/W)</w:t>
            </w:r>
          </w:p>
        </w:tc>
      </w:tr>
      <w:tr w:rsidR="00EC698E" w14:paraId="6A2F16F4" w14:textId="77777777">
        <w:trPr>
          <w:cantSplit/>
          <w:trHeight w:val="23"/>
        </w:trPr>
        <w:tc>
          <w:tcPr>
            <w:tcW w:w="6163" w:type="dxa"/>
            <w:gridSpan w:val="3"/>
            <w:tcBorders>
              <w:top w:val="single" w:sz="6" w:space="0" w:color="auto"/>
              <w:left w:val="single" w:sz="6" w:space="0" w:color="auto"/>
              <w:bottom w:val="single" w:sz="6" w:space="0" w:color="auto"/>
              <w:right w:val="single" w:sz="6" w:space="0" w:color="auto"/>
            </w:tcBorders>
            <w:vAlign w:val="center"/>
          </w:tcPr>
          <w:p w14:paraId="6A2F16F3" w14:textId="77777777" w:rsidR="00EC698E" w:rsidRDefault="00D72630">
            <w:pPr>
              <w:jc w:val="center"/>
              <w:rPr>
                <w:sz w:val="22"/>
              </w:rPr>
            </w:pPr>
            <w:r>
              <w:rPr>
                <w:sz w:val="22"/>
              </w:rPr>
              <w:t>Šilumos srauto kryptis</w:t>
            </w:r>
          </w:p>
        </w:tc>
      </w:tr>
      <w:tr w:rsidR="00EC698E" w14:paraId="6A2F16FA" w14:textId="77777777">
        <w:trPr>
          <w:cantSplit/>
          <w:trHeight w:val="23"/>
        </w:trPr>
        <w:tc>
          <w:tcPr>
            <w:tcW w:w="1440" w:type="dxa"/>
            <w:tcBorders>
              <w:top w:val="single" w:sz="6" w:space="0" w:color="auto"/>
              <w:left w:val="single" w:sz="6" w:space="0" w:color="auto"/>
              <w:bottom w:val="single" w:sz="6" w:space="0" w:color="auto"/>
              <w:right w:val="single" w:sz="6" w:space="0" w:color="auto"/>
            </w:tcBorders>
            <w:vAlign w:val="center"/>
          </w:tcPr>
          <w:p w14:paraId="6A2F16F5" w14:textId="77777777" w:rsidR="00EC698E" w:rsidRDefault="00D72630">
            <w:pPr>
              <w:jc w:val="center"/>
              <w:rPr>
                <w:sz w:val="22"/>
              </w:rPr>
            </w:pPr>
            <w:r>
              <w:rPr>
                <w:sz w:val="22"/>
              </w:rPr>
              <w:t>horizontali</w:t>
            </w:r>
          </w:p>
          <w:p w14:paraId="6A2F16F6" w14:textId="77777777" w:rsidR="00EC698E" w:rsidRDefault="00D72630">
            <w:pPr>
              <w:jc w:val="center"/>
              <w:rPr>
                <w:b/>
                <w:bCs/>
                <w:i/>
                <w:iCs/>
                <w:sz w:val="22"/>
              </w:rPr>
            </w:pPr>
            <w:r>
              <w:rPr>
                <w:bCs/>
                <w:sz w:val="22"/>
              </w:rPr>
              <w:t>–</w:t>
            </w:r>
            <w:r>
              <w:rPr>
                <w:bCs/>
                <w:i/>
                <w:iCs/>
                <w:sz w:val="22"/>
              </w:rPr>
              <w:t>&gt;</w:t>
            </w:r>
            <w:r>
              <w:rPr>
                <w:b/>
                <w:bCs/>
                <w:iCs/>
                <w:sz w:val="22"/>
              </w:rPr>
              <w:sym w:font="Wingdings 3" w:char="F067"/>
            </w:r>
          </w:p>
        </w:tc>
        <w:tc>
          <w:tcPr>
            <w:tcW w:w="1536" w:type="dxa"/>
            <w:tcBorders>
              <w:top w:val="single" w:sz="6" w:space="0" w:color="auto"/>
              <w:left w:val="single" w:sz="6" w:space="0" w:color="auto"/>
              <w:bottom w:val="single" w:sz="6" w:space="0" w:color="auto"/>
              <w:right w:val="single" w:sz="6" w:space="0" w:color="auto"/>
            </w:tcBorders>
            <w:vAlign w:val="center"/>
          </w:tcPr>
          <w:p w14:paraId="6A2F16F7" w14:textId="77777777" w:rsidR="00EC698E" w:rsidRDefault="00D72630">
            <w:pPr>
              <w:jc w:val="center"/>
              <w:rPr>
                <w:sz w:val="22"/>
              </w:rPr>
            </w:pPr>
            <w:r>
              <w:rPr>
                <w:sz w:val="22"/>
              </w:rPr>
              <w:t>aukštyn</w:t>
            </w:r>
          </w:p>
          <w:p w14:paraId="6A2F16F8" w14:textId="77777777" w:rsidR="00EC698E" w:rsidRDefault="00D72630">
            <w:pPr>
              <w:jc w:val="center"/>
              <w:rPr>
                <w:b/>
                <w:bCs/>
                <w:sz w:val="22"/>
              </w:rPr>
            </w:pPr>
            <w:r>
              <w:rPr>
                <w:sz w:val="22"/>
                <w:vertAlign w:val="superscript"/>
              </w:rPr>
              <w:t>/</w:t>
            </w:r>
            <w:r>
              <w:rPr>
                <w:sz w:val="22"/>
              </w:rPr>
              <w:t>|</w:t>
            </w:r>
            <w:r>
              <w:rPr>
                <w:sz w:val="22"/>
                <w:vertAlign w:val="superscript"/>
                <w:lang w:val="en-US"/>
              </w:rPr>
              <w:t>\</w:t>
            </w:r>
            <w:r>
              <w:rPr>
                <w:sz w:val="22"/>
                <w:lang w:val="en-US"/>
              </w:rPr>
              <w:sym w:font="Wingdings 3" w:char="F068"/>
            </w:r>
          </w:p>
        </w:tc>
        <w:tc>
          <w:tcPr>
            <w:tcW w:w="3187" w:type="dxa"/>
            <w:tcBorders>
              <w:top w:val="single" w:sz="6" w:space="0" w:color="auto"/>
              <w:left w:val="single" w:sz="6" w:space="0" w:color="auto"/>
              <w:bottom w:val="single" w:sz="6" w:space="0" w:color="auto"/>
              <w:right w:val="single" w:sz="6" w:space="0" w:color="auto"/>
            </w:tcBorders>
            <w:vAlign w:val="center"/>
          </w:tcPr>
          <w:p w14:paraId="6A2F16F9" w14:textId="77777777" w:rsidR="00EC698E" w:rsidRDefault="00D72630">
            <w:pPr>
              <w:jc w:val="center"/>
              <w:rPr>
                <w:sz w:val="22"/>
              </w:rPr>
            </w:pPr>
            <w:r>
              <w:rPr>
                <w:sz w:val="22"/>
              </w:rPr>
              <w:t>Visomis kryptimis</w:t>
            </w:r>
          </w:p>
        </w:tc>
      </w:tr>
      <w:tr w:rsidR="00EC698E" w14:paraId="6A2F16FE" w14:textId="77777777">
        <w:trPr>
          <w:cantSplit/>
          <w:trHeight w:val="23"/>
        </w:trPr>
        <w:tc>
          <w:tcPr>
            <w:tcW w:w="1440" w:type="dxa"/>
            <w:tcBorders>
              <w:top w:val="single" w:sz="6" w:space="0" w:color="auto"/>
              <w:left w:val="single" w:sz="6" w:space="0" w:color="auto"/>
              <w:bottom w:val="single" w:sz="6" w:space="0" w:color="auto"/>
              <w:right w:val="single" w:sz="6" w:space="0" w:color="auto"/>
            </w:tcBorders>
            <w:vAlign w:val="center"/>
          </w:tcPr>
          <w:p w14:paraId="6A2F16FB" w14:textId="77777777" w:rsidR="00EC698E" w:rsidRDefault="00D72630">
            <w:pPr>
              <w:jc w:val="center"/>
              <w:rPr>
                <w:sz w:val="22"/>
              </w:rPr>
            </w:pPr>
            <w:r>
              <w:rPr>
                <w:sz w:val="22"/>
              </w:rPr>
              <w:t>0,13</w:t>
            </w:r>
          </w:p>
        </w:tc>
        <w:tc>
          <w:tcPr>
            <w:tcW w:w="1536" w:type="dxa"/>
            <w:tcBorders>
              <w:top w:val="single" w:sz="6" w:space="0" w:color="auto"/>
              <w:left w:val="single" w:sz="6" w:space="0" w:color="auto"/>
              <w:bottom w:val="single" w:sz="6" w:space="0" w:color="auto"/>
              <w:right w:val="single" w:sz="6" w:space="0" w:color="auto"/>
            </w:tcBorders>
            <w:vAlign w:val="center"/>
          </w:tcPr>
          <w:p w14:paraId="6A2F16FC" w14:textId="77777777" w:rsidR="00EC698E" w:rsidRDefault="00D72630">
            <w:pPr>
              <w:jc w:val="center"/>
              <w:rPr>
                <w:sz w:val="22"/>
              </w:rPr>
            </w:pPr>
            <w:r>
              <w:rPr>
                <w:sz w:val="22"/>
              </w:rPr>
              <w:t>0,10</w:t>
            </w:r>
          </w:p>
        </w:tc>
        <w:tc>
          <w:tcPr>
            <w:tcW w:w="3187" w:type="dxa"/>
            <w:tcBorders>
              <w:top w:val="single" w:sz="6" w:space="0" w:color="auto"/>
              <w:left w:val="single" w:sz="6" w:space="0" w:color="auto"/>
              <w:bottom w:val="single" w:sz="6" w:space="0" w:color="auto"/>
              <w:right w:val="single" w:sz="6" w:space="0" w:color="auto"/>
            </w:tcBorders>
            <w:vAlign w:val="center"/>
          </w:tcPr>
          <w:p w14:paraId="6A2F16FD" w14:textId="77777777" w:rsidR="00EC698E" w:rsidRDefault="00D72630">
            <w:pPr>
              <w:jc w:val="center"/>
              <w:rPr>
                <w:sz w:val="22"/>
              </w:rPr>
            </w:pPr>
            <w:r>
              <w:rPr>
                <w:sz w:val="22"/>
              </w:rPr>
              <w:t>0,04</w:t>
            </w:r>
          </w:p>
        </w:tc>
      </w:tr>
    </w:tbl>
    <w:p w14:paraId="6A2F16FF" w14:textId="7F8682EA" w:rsidR="00EC698E" w:rsidRDefault="00EC698E">
      <w:pPr>
        <w:jc w:val="both"/>
      </w:pPr>
    </w:p>
    <w:p w14:paraId="6A2F1700" w14:textId="67332E61" w:rsidR="00EC698E" w:rsidRDefault="00D72630">
      <w:pPr>
        <w:ind w:firstLine="567"/>
        <w:jc w:val="both"/>
      </w:pPr>
      <w:r>
        <w:t xml:space="preserve">Pastaba. Šilumos srauto kryptis horizontali, kai stogo nuolydžio kampas </w:t>
      </w:r>
      <w:r>
        <w:rPr>
          <w:i/>
          <w:iCs/>
        </w:rPr>
        <w:t xml:space="preserve">α </w:t>
      </w:r>
      <w:r>
        <w:rPr>
          <w:i/>
          <w:iCs/>
          <w:vanish/>
        </w:rPr>
        <w:t>≥</w:t>
      </w:r>
      <w:r>
        <w:rPr>
          <w:i/>
          <w:iCs/>
        </w:rPr>
        <w:t xml:space="preserve"> </w:t>
      </w:r>
      <w:r>
        <w:t>60° (žr. 2.1 pav.).</w:t>
      </w:r>
    </w:p>
    <w:p w14:paraId="6A2F1701" w14:textId="77777777" w:rsidR="00EC698E" w:rsidRDefault="00EC698E">
      <w:pPr>
        <w:jc w:val="both"/>
      </w:pPr>
    </w:p>
    <w:p w14:paraId="6A2F1702" w14:textId="46B74ECE" w:rsidR="00EC698E" w:rsidRDefault="00D72630">
      <w:pPr>
        <w:jc w:val="center"/>
      </w:pPr>
      <w:r>
        <w:rPr>
          <w:noProof/>
          <w:lang w:eastAsia="lt-LT"/>
        </w:rPr>
        <w:drawing>
          <wp:inline distT="0" distB="0" distL="0" distR="0" wp14:anchorId="6A2F1A61" wp14:editId="6A2F1A62">
            <wp:extent cx="2181225" cy="1743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81225" cy="1743075"/>
                    </a:xfrm>
                    <a:prstGeom prst="rect">
                      <a:avLst/>
                    </a:prstGeom>
                    <a:noFill/>
                    <a:ln>
                      <a:noFill/>
                    </a:ln>
                  </pic:spPr>
                </pic:pic>
              </a:graphicData>
            </a:graphic>
          </wp:inline>
        </w:drawing>
      </w:r>
    </w:p>
    <w:p w14:paraId="6A2F1703" w14:textId="242A22D1" w:rsidR="00EC698E" w:rsidRDefault="00D72630">
      <w:pPr>
        <w:jc w:val="center"/>
      </w:pPr>
      <w:r>
        <w:t>2.1 pav. Stogo be oro sluoksnio schema</w:t>
      </w:r>
    </w:p>
    <w:p w14:paraId="6A2F1704" w14:textId="420C26A4" w:rsidR="00EC698E" w:rsidRDefault="00D72630">
      <w:pPr>
        <w:jc w:val="both"/>
      </w:pPr>
    </w:p>
    <w:p w14:paraId="6A2F1705" w14:textId="77777777" w:rsidR="00EC698E" w:rsidRDefault="00D72630">
      <w:pPr>
        <w:ind w:firstLine="567"/>
        <w:jc w:val="both"/>
      </w:pPr>
      <w:r>
        <w:t>3</w:t>
      </w:r>
      <w:r>
        <w:t xml:space="preserve">. </w:t>
      </w:r>
      <w:r>
        <w:rPr>
          <w:b/>
          <w:bCs/>
        </w:rPr>
        <w:t xml:space="preserve">Stogo su nevėdinamu oro sluoksniu </w:t>
      </w:r>
      <w:r>
        <w:t xml:space="preserve">(žr. 2.2 pav.) </w:t>
      </w:r>
      <w:r>
        <w:rPr>
          <w:b/>
          <w:bCs/>
        </w:rPr>
        <w:t xml:space="preserve">visuminė šiluminė varža </w:t>
      </w:r>
      <w:r>
        <w:rPr>
          <w:b/>
          <w:i/>
          <w:iCs/>
        </w:rPr>
        <w:t>R</w:t>
      </w:r>
      <w:r>
        <w:rPr>
          <w:b/>
          <w:i/>
          <w:iCs/>
          <w:vertAlign w:val="subscript"/>
        </w:rPr>
        <w:t xml:space="preserve">t </w:t>
      </w:r>
      <w:r>
        <w:t>(m</w:t>
      </w:r>
      <w:r>
        <w:rPr>
          <w:vertAlign w:val="superscript"/>
        </w:rPr>
        <w:t>2</w:t>
      </w:r>
      <w:r>
        <w:t xml:space="preserve">·K/W) </w:t>
      </w:r>
      <w:r>
        <w:rPr>
          <w:b/>
          <w:bCs/>
        </w:rPr>
        <w:t xml:space="preserve">ir šilumos perdavimo koeficientas </w:t>
      </w:r>
      <w:r>
        <w:rPr>
          <w:b/>
          <w:i/>
          <w:iCs/>
        </w:rPr>
        <w:t xml:space="preserve">U </w:t>
      </w:r>
      <w:r>
        <w:t>(W/(m</w:t>
      </w:r>
      <w:r>
        <w:rPr>
          <w:vertAlign w:val="superscript"/>
        </w:rPr>
        <w:t>2</w:t>
      </w:r>
      <w:r>
        <w:t>·K)) apskaičiuojami pagal formules:</w:t>
      </w:r>
    </w:p>
    <w:p w14:paraId="6A2F1706" w14:textId="77777777" w:rsidR="00EC698E" w:rsidRDefault="00EC698E">
      <w:pPr>
        <w:jc w:val="both"/>
      </w:pPr>
    </w:p>
    <w:p w14:paraId="6A2F1707" w14:textId="77777777" w:rsidR="00EC698E" w:rsidRDefault="00D72630">
      <w:pPr>
        <w:tabs>
          <w:tab w:val="right" w:pos="8880"/>
        </w:tabs>
        <w:ind w:left="1077"/>
        <w:jc w:val="both"/>
      </w:pPr>
      <w:r>
        <w:rPr>
          <w:i/>
          <w:iCs/>
        </w:rPr>
        <w:t>R</w:t>
      </w:r>
      <w:r>
        <w:rPr>
          <w:i/>
          <w:iCs/>
          <w:vertAlign w:val="subscript"/>
        </w:rPr>
        <w:t>t</w:t>
      </w:r>
      <w:r>
        <w:rPr>
          <w:i/>
          <w:iCs/>
        </w:rPr>
        <w:t xml:space="preserve"> = </w:t>
      </w:r>
      <w:proofErr w:type="spellStart"/>
      <w:r>
        <w:rPr>
          <w:i/>
          <w:iCs/>
        </w:rPr>
        <w:t>R</w:t>
      </w:r>
      <w:r>
        <w:rPr>
          <w:i/>
          <w:iCs/>
          <w:vertAlign w:val="subscript"/>
        </w:rPr>
        <w:t>si</w:t>
      </w:r>
      <w:proofErr w:type="spellEnd"/>
      <w:r>
        <w:rPr>
          <w:i/>
          <w:iCs/>
        </w:rPr>
        <w:t xml:space="preserve"> + R</w:t>
      </w:r>
      <w:r>
        <w:rPr>
          <w:i/>
          <w:iCs/>
          <w:vertAlign w:val="subscript"/>
        </w:rPr>
        <w:t>s1</w:t>
      </w:r>
      <w:r>
        <w:rPr>
          <w:i/>
          <w:iCs/>
        </w:rPr>
        <w:t xml:space="preserve"> +</w:t>
      </w:r>
      <w:proofErr w:type="spellStart"/>
      <w:r>
        <w:rPr>
          <w:i/>
          <w:iCs/>
        </w:rPr>
        <w:t>R</w:t>
      </w:r>
      <w:r>
        <w:rPr>
          <w:i/>
          <w:iCs/>
          <w:vertAlign w:val="subscript"/>
        </w:rPr>
        <w:t>g</w:t>
      </w:r>
      <w:proofErr w:type="spellEnd"/>
      <w:r>
        <w:rPr>
          <w:i/>
          <w:iCs/>
        </w:rPr>
        <w:t>+ R</w:t>
      </w:r>
      <w:r>
        <w:rPr>
          <w:i/>
          <w:iCs/>
          <w:vertAlign w:val="subscript"/>
        </w:rPr>
        <w:t>s2</w:t>
      </w:r>
      <w:r>
        <w:rPr>
          <w:i/>
          <w:iCs/>
        </w:rPr>
        <w:t xml:space="preserve"> + </w:t>
      </w:r>
      <w:proofErr w:type="spellStart"/>
      <w:r>
        <w:rPr>
          <w:i/>
          <w:iCs/>
        </w:rPr>
        <w:t>R</w:t>
      </w:r>
      <w:r>
        <w:rPr>
          <w:i/>
          <w:iCs/>
          <w:vertAlign w:val="subscript"/>
        </w:rPr>
        <w:t>se</w:t>
      </w:r>
      <w:proofErr w:type="spellEnd"/>
      <w:r>
        <w:rPr>
          <w:i/>
          <w:iCs/>
        </w:rPr>
        <w:t xml:space="preserve">; </w:t>
      </w:r>
      <w:r>
        <w:rPr>
          <w:i/>
          <w:iCs/>
        </w:rPr>
        <w:tab/>
      </w:r>
      <w:r>
        <w:t>(2.5)</w:t>
      </w:r>
    </w:p>
    <w:p w14:paraId="6A2F1708" w14:textId="77777777" w:rsidR="00EC698E" w:rsidRDefault="00EC698E">
      <w:pPr>
        <w:jc w:val="both"/>
      </w:pPr>
    </w:p>
    <w:p w14:paraId="6A2F1709" w14:textId="77777777" w:rsidR="00EC698E" w:rsidRDefault="00D72630">
      <w:pPr>
        <w:tabs>
          <w:tab w:val="right" w:pos="8880"/>
        </w:tabs>
        <w:ind w:left="1077"/>
        <w:jc w:val="both"/>
      </w:pPr>
      <w:r>
        <w:rPr>
          <w:i/>
          <w:iCs/>
          <w:position w:val="-30"/>
        </w:rPr>
        <w:object w:dxaOrig="2385" w:dyaOrig="600" w14:anchorId="6A2F1A63">
          <v:shape id="_x0000_i1034" type="#_x0000_t75" style="width:119.25pt;height:30pt" o:ole="">
            <v:imagedata r:id="rId62" o:title=""/>
          </v:shape>
          <o:OLEObject Type="Embed" ProgID="Equation.3" ShapeID="_x0000_i1034" DrawAspect="Content" ObjectID="_1519537647" r:id="rId63"/>
        </w:object>
      </w:r>
      <w:r>
        <w:rPr>
          <w:i/>
          <w:iCs/>
        </w:rPr>
        <w:t xml:space="preserve"> </w:t>
      </w:r>
      <w:r>
        <w:rPr>
          <w:i/>
          <w:iCs/>
          <w:vanish/>
        </w:rPr>
        <w:t xml:space="preserve">U = </w:t>
      </w:r>
      <w:r>
        <w:rPr>
          <w:iCs/>
          <w:vanish/>
        </w:rPr>
        <w:t xml:space="preserve">1 / </w:t>
      </w:r>
      <w:r>
        <w:rPr>
          <w:i/>
          <w:iCs/>
          <w:vanish/>
        </w:rPr>
        <w:t>(</w:t>
      </w:r>
      <w:proofErr w:type="spellStart"/>
      <w:r>
        <w:rPr>
          <w:i/>
          <w:iCs/>
          <w:vanish/>
        </w:rPr>
        <w:t>R</w:t>
      </w:r>
      <w:r>
        <w:rPr>
          <w:i/>
          <w:iCs/>
          <w:vanish/>
          <w:vertAlign w:val="subscript"/>
        </w:rPr>
        <w:t>si</w:t>
      </w:r>
      <w:proofErr w:type="spellEnd"/>
      <w:r>
        <w:rPr>
          <w:i/>
          <w:iCs/>
          <w:vanish/>
        </w:rPr>
        <w:t xml:space="preserve"> + R</w:t>
      </w:r>
      <w:r>
        <w:rPr>
          <w:i/>
          <w:iCs/>
          <w:vanish/>
          <w:vertAlign w:val="subscript"/>
        </w:rPr>
        <w:t xml:space="preserve">s1 </w:t>
      </w:r>
      <w:r>
        <w:rPr>
          <w:i/>
          <w:iCs/>
          <w:vanish/>
        </w:rPr>
        <w:t xml:space="preserve">+ </w:t>
      </w:r>
      <w:proofErr w:type="spellStart"/>
      <w:r>
        <w:rPr>
          <w:i/>
          <w:iCs/>
          <w:vanish/>
        </w:rPr>
        <w:t>R</w:t>
      </w:r>
      <w:r>
        <w:rPr>
          <w:i/>
          <w:iCs/>
          <w:vanish/>
          <w:vertAlign w:val="subscript"/>
        </w:rPr>
        <w:t>g</w:t>
      </w:r>
      <w:proofErr w:type="spellEnd"/>
      <w:r>
        <w:rPr>
          <w:i/>
          <w:iCs/>
          <w:vanish/>
        </w:rPr>
        <w:t xml:space="preserve"> + R</w:t>
      </w:r>
      <w:r>
        <w:rPr>
          <w:i/>
          <w:iCs/>
          <w:vanish/>
          <w:vertAlign w:val="subscript"/>
        </w:rPr>
        <w:t>s2</w:t>
      </w:r>
      <w:r>
        <w:rPr>
          <w:i/>
          <w:iCs/>
          <w:vanish/>
        </w:rPr>
        <w:t xml:space="preserve"> + </w:t>
      </w:r>
      <w:proofErr w:type="spellStart"/>
      <w:r>
        <w:rPr>
          <w:i/>
          <w:iCs/>
          <w:vanish/>
        </w:rPr>
        <w:t>R</w:t>
      </w:r>
      <w:r>
        <w:rPr>
          <w:i/>
          <w:iCs/>
          <w:vanish/>
          <w:vertAlign w:val="subscript"/>
        </w:rPr>
        <w:t>se</w:t>
      </w:r>
      <w:proofErr w:type="spellEnd"/>
      <w:r>
        <w:rPr>
          <w:i/>
          <w:iCs/>
          <w:vanish/>
        </w:rPr>
        <w:t xml:space="preserve">; </w:t>
      </w:r>
      <w:r>
        <w:rPr>
          <w:i/>
          <w:iCs/>
        </w:rPr>
        <w:tab/>
      </w:r>
      <w:r>
        <w:t>(2.6)</w:t>
      </w:r>
    </w:p>
    <w:p w14:paraId="6A2F170A" w14:textId="77777777" w:rsidR="00EC698E" w:rsidRDefault="00EC698E">
      <w:pPr>
        <w:jc w:val="both"/>
      </w:pPr>
    </w:p>
    <w:p w14:paraId="6A2F170B" w14:textId="77777777" w:rsidR="00EC698E" w:rsidRDefault="00D72630">
      <w:pPr>
        <w:ind w:firstLine="567"/>
        <w:jc w:val="both"/>
      </w:pPr>
      <w:r>
        <w:t xml:space="preserve">čia: </w:t>
      </w:r>
      <w:proofErr w:type="spellStart"/>
      <w:r>
        <w:rPr>
          <w:i/>
          <w:iCs/>
        </w:rPr>
        <w:t>R</w:t>
      </w:r>
      <w:r>
        <w:rPr>
          <w:i/>
          <w:iCs/>
          <w:vertAlign w:val="subscript"/>
        </w:rPr>
        <w:t>g</w:t>
      </w:r>
      <w:proofErr w:type="spellEnd"/>
      <w:r>
        <w:rPr>
          <w:i/>
          <w:iCs/>
        </w:rPr>
        <w:t xml:space="preserve"> – </w:t>
      </w:r>
      <w:r>
        <w:t xml:space="preserve">nevėdinamo oro sluoksnio šiluminė varža, pateikta 2.4 </w:t>
      </w:r>
      <w:r>
        <w:t>lentelėje.</w:t>
      </w:r>
    </w:p>
    <w:p w14:paraId="6A2F170C" w14:textId="77777777" w:rsidR="00EC698E" w:rsidRDefault="00EC698E">
      <w:pPr>
        <w:jc w:val="both"/>
      </w:pPr>
    </w:p>
    <w:p w14:paraId="6A2F170D" w14:textId="77777777" w:rsidR="00EC698E" w:rsidRDefault="00D72630">
      <w:pPr>
        <w:jc w:val="center"/>
        <w:rPr>
          <w:vanish/>
        </w:rPr>
      </w:pPr>
      <w:r>
        <w:rPr>
          <w:noProof/>
          <w:lang w:eastAsia="lt-LT"/>
        </w:rPr>
        <w:drawing>
          <wp:inline distT="0" distB="0" distL="0" distR="0" wp14:anchorId="6A2F1A64" wp14:editId="6A2F1A65">
            <wp:extent cx="2114550" cy="1847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14550" cy="1847850"/>
                    </a:xfrm>
                    <a:prstGeom prst="rect">
                      <a:avLst/>
                    </a:prstGeom>
                    <a:noFill/>
                    <a:ln>
                      <a:noFill/>
                    </a:ln>
                  </pic:spPr>
                </pic:pic>
              </a:graphicData>
            </a:graphic>
          </wp:inline>
        </w:drawing>
      </w:r>
    </w:p>
    <w:p w14:paraId="6A2F170E" w14:textId="77777777" w:rsidR="00EC698E" w:rsidRDefault="00D72630">
      <w:pPr>
        <w:jc w:val="center"/>
      </w:pPr>
      <w:r>
        <w:t>2.2 pav. Stogo su nevėdinamu oro sluoksniu schema</w:t>
      </w:r>
    </w:p>
    <w:p w14:paraId="6A2F170F" w14:textId="77777777" w:rsidR="00EC698E" w:rsidRDefault="00EC698E">
      <w:pPr>
        <w:jc w:val="both"/>
      </w:pPr>
    </w:p>
    <w:p w14:paraId="6A2F1710" w14:textId="77777777" w:rsidR="00EC698E" w:rsidRDefault="00D72630">
      <w:pPr>
        <w:ind w:firstLine="567"/>
        <w:jc w:val="right"/>
      </w:pPr>
      <w:r>
        <w:t>2.4</w:t>
      </w:r>
      <w:r>
        <w:t xml:space="preserve"> lentelė</w:t>
      </w:r>
    </w:p>
    <w:p w14:paraId="6A2F1711" w14:textId="77777777" w:rsidR="00EC698E" w:rsidRDefault="00EC698E">
      <w:pPr>
        <w:jc w:val="both"/>
      </w:pPr>
    </w:p>
    <w:p w14:paraId="6A2F1712" w14:textId="77777777" w:rsidR="00EC698E" w:rsidRDefault="00D72630">
      <w:pPr>
        <w:jc w:val="center"/>
        <w:rPr>
          <w:i/>
          <w:iCs/>
        </w:rPr>
      </w:pPr>
      <w:r>
        <w:rPr>
          <w:b/>
          <w:bCs/>
        </w:rPr>
        <w:t xml:space="preserve">Nevėdinamo oro sluoksnio stoguose šiluminė varža </w:t>
      </w:r>
      <w:proofErr w:type="spellStart"/>
      <w:r>
        <w:rPr>
          <w:b/>
          <w:i/>
          <w:iCs/>
        </w:rPr>
        <w:t>R</w:t>
      </w:r>
      <w:r>
        <w:rPr>
          <w:b/>
          <w:i/>
          <w:iCs/>
          <w:vertAlign w:val="subscript"/>
        </w:rPr>
        <w:t>g</w:t>
      </w:r>
      <w:proofErr w:type="spellEnd"/>
      <w:r>
        <w:rPr>
          <w:b/>
          <w:i/>
          <w:iCs/>
        </w:rPr>
        <w:t xml:space="preserve"> </w:t>
      </w:r>
      <w:r>
        <w:rPr>
          <w:b/>
          <w:bCs/>
        </w:rPr>
        <w:t>(m</w:t>
      </w:r>
      <w:r>
        <w:rPr>
          <w:b/>
          <w:bCs/>
          <w:vertAlign w:val="superscript"/>
        </w:rPr>
        <w:t>2</w:t>
      </w:r>
      <w:r>
        <w:rPr>
          <w:b/>
          <w:bCs/>
        </w:rPr>
        <w:t xml:space="preserve">·K/W) atsižvelgiant į stogo nuolydžio kampą </w:t>
      </w:r>
      <w:r>
        <w:rPr>
          <w:b/>
          <w:i/>
          <w:iCs/>
        </w:rPr>
        <w:t>?</w:t>
      </w:r>
    </w:p>
    <w:p w14:paraId="6A2F1713"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3379"/>
        <w:gridCol w:w="933"/>
        <w:gridCol w:w="933"/>
        <w:gridCol w:w="933"/>
        <w:gridCol w:w="934"/>
        <w:gridCol w:w="1958"/>
      </w:tblGrid>
      <w:tr w:rsidR="00EC698E" w14:paraId="6A2F171A" w14:textId="77777777">
        <w:trPr>
          <w:cantSplit/>
          <w:trHeight w:val="23"/>
        </w:trPr>
        <w:tc>
          <w:tcPr>
            <w:tcW w:w="3379" w:type="dxa"/>
            <w:tcBorders>
              <w:top w:val="single" w:sz="6" w:space="0" w:color="auto"/>
              <w:left w:val="single" w:sz="6" w:space="0" w:color="auto"/>
              <w:bottom w:val="single" w:sz="6" w:space="0" w:color="auto"/>
              <w:right w:val="single" w:sz="6" w:space="0" w:color="auto"/>
            </w:tcBorders>
          </w:tcPr>
          <w:p w14:paraId="6A2F1714" w14:textId="77777777" w:rsidR="00EC698E" w:rsidRDefault="00D72630">
            <w:pPr>
              <w:jc w:val="center"/>
              <w:rPr>
                <w:sz w:val="22"/>
              </w:rPr>
            </w:pPr>
            <w:r>
              <w:rPr>
                <w:sz w:val="22"/>
              </w:rPr>
              <w:t>Oro tarpo storis, mm</w:t>
            </w:r>
          </w:p>
        </w:tc>
        <w:tc>
          <w:tcPr>
            <w:tcW w:w="933" w:type="dxa"/>
            <w:tcBorders>
              <w:top w:val="single" w:sz="6" w:space="0" w:color="auto"/>
              <w:left w:val="single" w:sz="6" w:space="0" w:color="auto"/>
              <w:bottom w:val="single" w:sz="6" w:space="0" w:color="auto"/>
              <w:right w:val="single" w:sz="6" w:space="0" w:color="auto"/>
            </w:tcBorders>
          </w:tcPr>
          <w:p w14:paraId="6A2F1715" w14:textId="77777777" w:rsidR="00EC698E" w:rsidRDefault="00D72630">
            <w:pPr>
              <w:jc w:val="center"/>
              <w:rPr>
                <w:sz w:val="22"/>
              </w:rPr>
            </w:pPr>
            <w:r>
              <w:rPr>
                <w:sz w:val="22"/>
              </w:rPr>
              <w:t>5</w:t>
            </w:r>
          </w:p>
        </w:tc>
        <w:tc>
          <w:tcPr>
            <w:tcW w:w="933" w:type="dxa"/>
            <w:tcBorders>
              <w:top w:val="single" w:sz="6" w:space="0" w:color="auto"/>
              <w:left w:val="single" w:sz="6" w:space="0" w:color="auto"/>
              <w:bottom w:val="single" w:sz="6" w:space="0" w:color="auto"/>
              <w:right w:val="single" w:sz="6" w:space="0" w:color="auto"/>
            </w:tcBorders>
          </w:tcPr>
          <w:p w14:paraId="6A2F1716" w14:textId="77777777" w:rsidR="00EC698E" w:rsidRDefault="00D72630">
            <w:pPr>
              <w:jc w:val="center"/>
              <w:rPr>
                <w:sz w:val="22"/>
              </w:rPr>
            </w:pPr>
            <w:r>
              <w:rPr>
                <w:sz w:val="22"/>
              </w:rPr>
              <w:t>7</w:t>
            </w:r>
          </w:p>
        </w:tc>
        <w:tc>
          <w:tcPr>
            <w:tcW w:w="933" w:type="dxa"/>
            <w:tcBorders>
              <w:top w:val="single" w:sz="6" w:space="0" w:color="auto"/>
              <w:left w:val="single" w:sz="6" w:space="0" w:color="auto"/>
              <w:bottom w:val="single" w:sz="6" w:space="0" w:color="auto"/>
              <w:right w:val="single" w:sz="6" w:space="0" w:color="auto"/>
            </w:tcBorders>
          </w:tcPr>
          <w:p w14:paraId="6A2F1717" w14:textId="77777777" w:rsidR="00EC698E" w:rsidRDefault="00D72630">
            <w:pPr>
              <w:jc w:val="center"/>
              <w:rPr>
                <w:sz w:val="22"/>
              </w:rPr>
            </w:pPr>
            <w:r>
              <w:rPr>
                <w:sz w:val="22"/>
              </w:rPr>
              <w:t>10</w:t>
            </w:r>
          </w:p>
        </w:tc>
        <w:tc>
          <w:tcPr>
            <w:tcW w:w="934" w:type="dxa"/>
            <w:tcBorders>
              <w:top w:val="single" w:sz="6" w:space="0" w:color="auto"/>
              <w:left w:val="single" w:sz="6" w:space="0" w:color="auto"/>
              <w:bottom w:val="single" w:sz="6" w:space="0" w:color="auto"/>
              <w:right w:val="single" w:sz="6" w:space="0" w:color="auto"/>
            </w:tcBorders>
          </w:tcPr>
          <w:p w14:paraId="6A2F1718" w14:textId="77777777" w:rsidR="00EC698E" w:rsidRDefault="00D72630">
            <w:pPr>
              <w:jc w:val="center"/>
              <w:rPr>
                <w:sz w:val="22"/>
              </w:rPr>
            </w:pPr>
            <w:r>
              <w:rPr>
                <w:sz w:val="22"/>
              </w:rPr>
              <w:t>15</w:t>
            </w:r>
          </w:p>
        </w:tc>
        <w:tc>
          <w:tcPr>
            <w:tcW w:w="1958" w:type="dxa"/>
            <w:tcBorders>
              <w:top w:val="single" w:sz="6" w:space="0" w:color="auto"/>
              <w:left w:val="single" w:sz="6" w:space="0" w:color="auto"/>
              <w:bottom w:val="single" w:sz="6" w:space="0" w:color="auto"/>
              <w:right w:val="single" w:sz="6" w:space="0" w:color="auto"/>
            </w:tcBorders>
          </w:tcPr>
          <w:p w14:paraId="6A2F1719" w14:textId="77777777" w:rsidR="00EC698E" w:rsidRDefault="00D72630">
            <w:pPr>
              <w:jc w:val="center"/>
              <w:rPr>
                <w:sz w:val="22"/>
              </w:rPr>
            </w:pPr>
            <w:r>
              <w:rPr>
                <w:sz w:val="22"/>
              </w:rPr>
              <w:t>nuo 25 iki 300</w:t>
            </w:r>
          </w:p>
        </w:tc>
      </w:tr>
      <w:tr w:rsidR="00EC698E" w14:paraId="6A2F1721" w14:textId="77777777">
        <w:trPr>
          <w:cantSplit/>
          <w:trHeight w:val="23"/>
        </w:trPr>
        <w:tc>
          <w:tcPr>
            <w:tcW w:w="3379" w:type="dxa"/>
            <w:tcBorders>
              <w:top w:val="single" w:sz="6" w:space="0" w:color="auto"/>
              <w:left w:val="single" w:sz="6" w:space="0" w:color="auto"/>
              <w:bottom w:val="single" w:sz="6" w:space="0" w:color="auto"/>
              <w:right w:val="single" w:sz="6" w:space="0" w:color="auto"/>
            </w:tcBorders>
          </w:tcPr>
          <w:p w14:paraId="6A2F171B" w14:textId="77777777" w:rsidR="00EC698E" w:rsidRDefault="00D72630">
            <w:pPr>
              <w:jc w:val="center"/>
              <w:rPr>
                <w:sz w:val="22"/>
              </w:rPr>
            </w:pPr>
            <w:proofErr w:type="spellStart"/>
            <w:r>
              <w:rPr>
                <w:i/>
                <w:iCs/>
                <w:sz w:val="22"/>
              </w:rPr>
              <w:t>R</w:t>
            </w:r>
            <w:r>
              <w:rPr>
                <w:i/>
                <w:iCs/>
                <w:sz w:val="22"/>
                <w:vertAlign w:val="subscript"/>
              </w:rPr>
              <w:t>g</w:t>
            </w:r>
            <w:proofErr w:type="spellEnd"/>
            <w:r>
              <w:rPr>
                <w:i/>
                <w:iCs/>
                <w:sz w:val="22"/>
              </w:rPr>
              <w:t xml:space="preserve"> </w:t>
            </w:r>
            <w:r>
              <w:rPr>
                <w:sz w:val="22"/>
              </w:rPr>
              <w:t>((m</w:t>
            </w:r>
            <w:r>
              <w:rPr>
                <w:sz w:val="22"/>
                <w:vertAlign w:val="superscript"/>
              </w:rPr>
              <w:t>2</w:t>
            </w:r>
            <w:r>
              <w:rPr>
                <w:sz w:val="22"/>
              </w:rPr>
              <w:t xml:space="preserve">·K)/W), kai </w:t>
            </w:r>
            <w:r>
              <w:rPr>
                <w:i/>
                <w:iCs/>
                <w:sz w:val="22"/>
              </w:rPr>
              <w:t xml:space="preserve">α &lt; </w:t>
            </w:r>
            <w:r>
              <w:rPr>
                <w:sz w:val="22"/>
              </w:rPr>
              <w:t>60°</w:t>
            </w:r>
          </w:p>
        </w:tc>
        <w:tc>
          <w:tcPr>
            <w:tcW w:w="933" w:type="dxa"/>
            <w:tcBorders>
              <w:top w:val="single" w:sz="6" w:space="0" w:color="auto"/>
              <w:left w:val="single" w:sz="6" w:space="0" w:color="auto"/>
              <w:bottom w:val="single" w:sz="6" w:space="0" w:color="auto"/>
              <w:right w:val="single" w:sz="6" w:space="0" w:color="auto"/>
            </w:tcBorders>
          </w:tcPr>
          <w:p w14:paraId="6A2F171C" w14:textId="77777777" w:rsidR="00EC698E" w:rsidRDefault="00D72630">
            <w:pPr>
              <w:jc w:val="center"/>
              <w:rPr>
                <w:sz w:val="22"/>
              </w:rPr>
            </w:pPr>
            <w:r>
              <w:rPr>
                <w:sz w:val="22"/>
              </w:rPr>
              <w:t>0,11</w:t>
            </w:r>
          </w:p>
        </w:tc>
        <w:tc>
          <w:tcPr>
            <w:tcW w:w="933" w:type="dxa"/>
            <w:tcBorders>
              <w:top w:val="single" w:sz="6" w:space="0" w:color="auto"/>
              <w:left w:val="single" w:sz="6" w:space="0" w:color="auto"/>
              <w:bottom w:val="single" w:sz="6" w:space="0" w:color="auto"/>
              <w:right w:val="single" w:sz="6" w:space="0" w:color="auto"/>
            </w:tcBorders>
          </w:tcPr>
          <w:p w14:paraId="6A2F171D" w14:textId="77777777" w:rsidR="00EC698E" w:rsidRDefault="00D72630">
            <w:pPr>
              <w:jc w:val="center"/>
              <w:rPr>
                <w:sz w:val="22"/>
              </w:rPr>
            </w:pPr>
            <w:r>
              <w:rPr>
                <w:sz w:val="22"/>
              </w:rPr>
              <w:t>0,13</w:t>
            </w:r>
          </w:p>
        </w:tc>
        <w:tc>
          <w:tcPr>
            <w:tcW w:w="933" w:type="dxa"/>
            <w:tcBorders>
              <w:top w:val="single" w:sz="6" w:space="0" w:color="auto"/>
              <w:left w:val="single" w:sz="6" w:space="0" w:color="auto"/>
              <w:bottom w:val="single" w:sz="6" w:space="0" w:color="auto"/>
              <w:right w:val="single" w:sz="6" w:space="0" w:color="auto"/>
            </w:tcBorders>
          </w:tcPr>
          <w:p w14:paraId="6A2F171E" w14:textId="77777777" w:rsidR="00EC698E" w:rsidRDefault="00D72630">
            <w:pPr>
              <w:jc w:val="center"/>
              <w:rPr>
                <w:sz w:val="22"/>
              </w:rPr>
            </w:pPr>
            <w:r>
              <w:rPr>
                <w:sz w:val="22"/>
              </w:rPr>
              <w:t>0,15</w:t>
            </w:r>
          </w:p>
        </w:tc>
        <w:tc>
          <w:tcPr>
            <w:tcW w:w="934" w:type="dxa"/>
            <w:tcBorders>
              <w:top w:val="single" w:sz="6" w:space="0" w:color="auto"/>
              <w:left w:val="single" w:sz="6" w:space="0" w:color="auto"/>
              <w:bottom w:val="single" w:sz="6" w:space="0" w:color="auto"/>
              <w:right w:val="single" w:sz="6" w:space="0" w:color="auto"/>
            </w:tcBorders>
          </w:tcPr>
          <w:p w14:paraId="6A2F171F" w14:textId="77777777" w:rsidR="00EC698E" w:rsidRDefault="00D72630">
            <w:pPr>
              <w:jc w:val="center"/>
              <w:rPr>
                <w:sz w:val="22"/>
              </w:rPr>
            </w:pPr>
            <w:r>
              <w:rPr>
                <w:sz w:val="22"/>
              </w:rPr>
              <w:t>0,16</w:t>
            </w:r>
          </w:p>
        </w:tc>
        <w:tc>
          <w:tcPr>
            <w:tcW w:w="1958" w:type="dxa"/>
            <w:tcBorders>
              <w:top w:val="single" w:sz="6" w:space="0" w:color="auto"/>
              <w:left w:val="single" w:sz="6" w:space="0" w:color="auto"/>
              <w:bottom w:val="single" w:sz="6" w:space="0" w:color="auto"/>
              <w:right w:val="single" w:sz="6" w:space="0" w:color="auto"/>
            </w:tcBorders>
          </w:tcPr>
          <w:p w14:paraId="6A2F1720" w14:textId="77777777" w:rsidR="00EC698E" w:rsidRDefault="00D72630">
            <w:pPr>
              <w:jc w:val="center"/>
              <w:rPr>
                <w:sz w:val="22"/>
              </w:rPr>
            </w:pPr>
            <w:r>
              <w:rPr>
                <w:sz w:val="22"/>
              </w:rPr>
              <w:t>0,16</w:t>
            </w:r>
          </w:p>
        </w:tc>
      </w:tr>
      <w:tr w:rsidR="00EC698E" w14:paraId="6A2F1728" w14:textId="77777777">
        <w:trPr>
          <w:cantSplit/>
          <w:trHeight w:val="23"/>
        </w:trPr>
        <w:tc>
          <w:tcPr>
            <w:tcW w:w="3379" w:type="dxa"/>
            <w:tcBorders>
              <w:top w:val="single" w:sz="6" w:space="0" w:color="auto"/>
              <w:left w:val="single" w:sz="6" w:space="0" w:color="auto"/>
              <w:bottom w:val="single" w:sz="6" w:space="0" w:color="auto"/>
              <w:right w:val="single" w:sz="6" w:space="0" w:color="auto"/>
            </w:tcBorders>
          </w:tcPr>
          <w:p w14:paraId="6A2F1722" w14:textId="77777777" w:rsidR="00EC698E" w:rsidRDefault="00D72630">
            <w:pPr>
              <w:jc w:val="center"/>
              <w:rPr>
                <w:sz w:val="22"/>
              </w:rPr>
            </w:pPr>
            <w:proofErr w:type="spellStart"/>
            <w:r>
              <w:rPr>
                <w:i/>
                <w:iCs/>
                <w:sz w:val="22"/>
              </w:rPr>
              <w:t>R</w:t>
            </w:r>
            <w:r>
              <w:rPr>
                <w:i/>
                <w:iCs/>
                <w:sz w:val="22"/>
                <w:vertAlign w:val="subscript"/>
              </w:rPr>
              <w:t>g</w:t>
            </w:r>
            <w:proofErr w:type="spellEnd"/>
            <w:r>
              <w:rPr>
                <w:i/>
                <w:iCs/>
                <w:sz w:val="22"/>
              </w:rPr>
              <w:t xml:space="preserve"> </w:t>
            </w:r>
            <w:r>
              <w:rPr>
                <w:sz w:val="22"/>
              </w:rPr>
              <w:t>((m</w:t>
            </w:r>
            <w:r>
              <w:rPr>
                <w:sz w:val="22"/>
                <w:vertAlign w:val="superscript"/>
              </w:rPr>
              <w:t>2</w:t>
            </w:r>
            <w:r>
              <w:rPr>
                <w:sz w:val="22"/>
              </w:rPr>
              <w:t xml:space="preserve">·K)/W), kai </w:t>
            </w:r>
            <w:r>
              <w:rPr>
                <w:i/>
                <w:iCs/>
                <w:sz w:val="22"/>
              </w:rPr>
              <w:t xml:space="preserve">α </w:t>
            </w:r>
            <w:r>
              <w:rPr>
                <w:i/>
                <w:iCs/>
                <w:vanish/>
                <w:sz w:val="22"/>
              </w:rPr>
              <w:t>≥</w:t>
            </w:r>
            <w:r>
              <w:rPr>
                <w:i/>
                <w:iCs/>
                <w:sz w:val="22"/>
              </w:rPr>
              <w:t xml:space="preserve"> </w:t>
            </w:r>
            <w:r>
              <w:rPr>
                <w:sz w:val="22"/>
              </w:rPr>
              <w:t>60°</w:t>
            </w:r>
          </w:p>
        </w:tc>
        <w:tc>
          <w:tcPr>
            <w:tcW w:w="933" w:type="dxa"/>
            <w:tcBorders>
              <w:top w:val="single" w:sz="6" w:space="0" w:color="auto"/>
              <w:left w:val="single" w:sz="6" w:space="0" w:color="auto"/>
              <w:bottom w:val="single" w:sz="6" w:space="0" w:color="auto"/>
              <w:right w:val="single" w:sz="6" w:space="0" w:color="auto"/>
            </w:tcBorders>
          </w:tcPr>
          <w:p w14:paraId="6A2F1723" w14:textId="77777777" w:rsidR="00EC698E" w:rsidRDefault="00D72630">
            <w:pPr>
              <w:jc w:val="center"/>
              <w:rPr>
                <w:sz w:val="22"/>
              </w:rPr>
            </w:pPr>
            <w:r>
              <w:rPr>
                <w:sz w:val="22"/>
              </w:rPr>
              <w:t>0,11</w:t>
            </w:r>
          </w:p>
        </w:tc>
        <w:tc>
          <w:tcPr>
            <w:tcW w:w="933" w:type="dxa"/>
            <w:tcBorders>
              <w:top w:val="single" w:sz="6" w:space="0" w:color="auto"/>
              <w:left w:val="single" w:sz="6" w:space="0" w:color="auto"/>
              <w:bottom w:val="single" w:sz="6" w:space="0" w:color="auto"/>
              <w:right w:val="single" w:sz="6" w:space="0" w:color="auto"/>
            </w:tcBorders>
          </w:tcPr>
          <w:p w14:paraId="6A2F1724" w14:textId="77777777" w:rsidR="00EC698E" w:rsidRDefault="00D72630">
            <w:pPr>
              <w:jc w:val="center"/>
              <w:rPr>
                <w:sz w:val="22"/>
              </w:rPr>
            </w:pPr>
            <w:r>
              <w:rPr>
                <w:sz w:val="22"/>
              </w:rPr>
              <w:t>0,13</w:t>
            </w:r>
          </w:p>
        </w:tc>
        <w:tc>
          <w:tcPr>
            <w:tcW w:w="933" w:type="dxa"/>
            <w:tcBorders>
              <w:top w:val="single" w:sz="6" w:space="0" w:color="auto"/>
              <w:left w:val="single" w:sz="6" w:space="0" w:color="auto"/>
              <w:bottom w:val="single" w:sz="6" w:space="0" w:color="auto"/>
              <w:right w:val="single" w:sz="6" w:space="0" w:color="auto"/>
            </w:tcBorders>
          </w:tcPr>
          <w:p w14:paraId="6A2F1725" w14:textId="77777777" w:rsidR="00EC698E" w:rsidRDefault="00D72630">
            <w:pPr>
              <w:jc w:val="center"/>
              <w:rPr>
                <w:sz w:val="22"/>
              </w:rPr>
            </w:pPr>
            <w:r>
              <w:rPr>
                <w:sz w:val="22"/>
              </w:rPr>
              <w:t>0,15</w:t>
            </w:r>
          </w:p>
        </w:tc>
        <w:tc>
          <w:tcPr>
            <w:tcW w:w="934" w:type="dxa"/>
            <w:tcBorders>
              <w:top w:val="single" w:sz="6" w:space="0" w:color="auto"/>
              <w:left w:val="single" w:sz="6" w:space="0" w:color="auto"/>
              <w:bottom w:val="single" w:sz="6" w:space="0" w:color="auto"/>
              <w:right w:val="single" w:sz="6" w:space="0" w:color="auto"/>
            </w:tcBorders>
          </w:tcPr>
          <w:p w14:paraId="6A2F1726" w14:textId="77777777" w:rsidR="00EC698E" w:rsidRDefault="00D72630">
            <w:pPr>
              <w:jc w:val="center"/>
              <w:rPr>
                <w:sz w:val="22"/>
              </w:rPr>
            </w:pPr>
            <w:r>
              <w:rPr>
                <w:sz w:val="22"/>
              </w:rPr>
              <w:t>0,17</w:t>
            </w:r>
          </w:p>
        </w:tc>
        <w:tc>
          <w:tcPr>
            <w:tcW w:w="1958" w:type="dxa"/>
            <w:tcBorders>
              <w:top w:val="single" w:sz="6" w:space="0" w:color="auto"/>
              <w:left w:val="single" w:sz="6" w:space="0" w:color="auto"/>
              <w:bottom w:val="single" w:sz="6" w:space="0" w:color="auto"/>
              <w:right w:val="single" w:sz="6" w:space="0" w:color="auto"/>
            </w:tcBorders>
          </w:tcPr>
          <w:p w14:paraId="6A2F1727" w14:textId="77777777" w:rsidR="00EC698E" w:rsidRDefault="00D72630">
            <w:pPr>
              <w:jc w:val="center"/>
              <w:rPr>
                <w:sz w:val="22"/>
              </w:rPr>
            </w:pPr>
            <w:r>
              <w:rPr>
                <w:sz w:val="22"/>
              </w:rPr>
              <w:t>0,18</w:t>
            </w:r>
          </w:p>
        </w:tc>
      </w:tr>
    </w:tbl>
    <w:p w14:paraId="6A2F1729" w14:textId="77777777" w:rsidR="00EC698E" w:rsidRDefault="00D72630">
      <w:pPr>
        <w:jc w:val="both"/>
      </w:pPr>
    </w:p>
    <w:p w14:paraId="6A2F172A" w14:textId="77777777" w:rsidR="00EC698E" w:rsidRDefault="00D72630">
      <w:pPr>
        <w:ind w:firstLine="567"/>
        <w:jc w:val="both"/>
      </w:pPr>
      <w:r>
        <w:t>4</w:t>
      </w:r>
      <w:r>
        <w:t xml:space="preserve">. </w:t>
      </w:r>
      <w:r>
        <w:rPr>
          <w:b/>
          <w:bCs/>
        </w:rPr>
        <w:t xml:space="preserve">Stogų su susisiekiančiais su išore oro kanalais termoizoliaciniame sluoksnyje </w:t>
      </w:r>
      <w:r>
        <w:t xml:space="preserve">(žr. 2.3 pav.) </w:t>
      </w:r>
      <w:r>
        <w:rPr>
          <w:b/>
          <w:bCs/>
        </w:rPr>
        <w:t xml:space="preserve">visuminė šiluminė varža </w:t>
      </w:r>
      <w:r>
        <w:rPr>
          <w:b/>
          <w:i/>
          <w:iCs/>
        </w:rPr>
        <w:t>R</w:t>
      </w:r>
      <w:r>
        <w:rPr>
          <w:b/>
          <w:i/>
          <w:iCs/>
          <w:vertAlign w:val="subscript"/>
        </w:rPr>
        <w:t>t</w:t>
      </w:r>
      <w:r>
        <w:rPr>
          <w:b/>
          <w:i/>
          <w:iCs/>
        </w:rPr>
        <w:t xml:space="preserve"> </w:t>
      </w:r>
      <w:r>
        <w:t>(m</w:t>
      </w:r>
      <w:r>
        <w:rPr>
          <w:bCs/>
          <w:vertAlign w:val="superscript"/>
        </w:rPr>
        <w:t>2</w:t>
      </w:r>
      <w:r>
        <w:rPr>
          <w:bCs/>
        </w:rPr>
        <w:t>·K/W)</w:t>
      </w:r>
      <w:r>
        <w:rPr>
          <w:b/>
          <w:bCs/>
        </w:rPr>
        <w:t xml:space="preserve"> ir šilumos perdavimo koeficientas </w:t>
      </w:r>
      <w:r>
        <w:rPr>
          <w:b/>
          <w:i/>
          <w:iCs/>
        </w:rPr>
        <w:t>U</w:t>
      </w:r>
      <w:r>
        <w:rPr>
          <w:i/>
          <w:iCs/>
        </w:rPr>
        <w:t xml:space="preserve"> </w:t>
      </w:r>
      <w:r>
        <w:rPr>
          <w:bCs/>
        </w:rPr>
        <w:t>(W</w:t>
      </w:r>
      <w:r>
        <w:t>/(m</w:t>
      </w:r>
      <w:r>
        <w:rPr>
          <w:bCs/>
          <w:vertAlign w:val="superscript"/>
        </w:rPr>
        <w:t>2</w:t>
      </w:r>
      <w:r>
        <w:rPr>
          <w:bCs/>
        </w:rPr>
        <w:t>·K))</w:t>
      </w:r>
      <w:r>
        <w:rPr>
          <w:b/>
          <w:bCs/>
        </w:rPr>
        <w:t xml:space="preserve"> </w:t>
      </w:r>
      <w:r>
        <w:t>apskaičiuojami pagal formules:</w:t>
      </w:r>
    </w:p>
    <w:p w14:paraId="6A2F172B" w14:textId="77777777" w:rsidR="00EC698E" w:rsidRDefault="00EC698E">
      <w:pPr>
        <w:jc w:val="both"/>
      </w:pPr>
    </w:p>
    <w:p w14:paraId="6A2F172C" w14:textId="77777777" w:rsidR="00EC698E" w:rsidRDefault="00D72630">
      <w:pPr>
        <w:tabs>
          <w:tab w:val="right" w:pos="8880"/>
        </w:tabs>
        <w:ind w:left="1077"/>
        <w:jc w:val="both"/>
        <w:rPr>
          <w:i/>
        </w:rPr>
      </w:pPr>
      <w:r>
        <w:rPr>
          <w:i/>
          <w:position w:val="-22"/>
        </w:rPr>
        <w:object w:dxaOrig="2055" w:dyaOrig="525" w14:anchorId="6A2F1A66">
          <v:shape id="_x0000_i1035" type="#_x0000_t75" style="width:102.75pt;height:26.25pt" o:ole="">
            <v:imagedata r:id="rId65" o:title=""/>
          </v:shape>
          <o:OLEObject Type="Embed" ProgID="Equation.3" ShapeID="_x0000_i1035" DrawAspect="Content" ObjectID="_1519537648" r:id="rId66"/>
        </w:object>
      </w:r>
      <w:r>
        <w:rPr>
          <w:i/>
        </w:rPr>
        <w:t xml:space="preserve"> </w:t>
      </w:r>
      <w:r>
        <w:rPr>
          <w:i/>
          <w:vanish/>
        </w:rPr>
        <w:t>R</w:t>
      </w:r>
      <w:r>
        <w:rPr>
          <w:i/>
          <w:vanish/>
          <w:vertAlign w:val="subscript"/>
        </w:rPr>
        <w:t>t</w:t>
      </w:r>
      <w:r>
        <w:rPr>
          <w:i/>
          <w:vanish/>
        </w:rPr>
        <w:t xml:space="preserve"> = </w:t>
      </w:r>
      <w:proofErr w:type="spellStart"/>
      <w:r>
        <w:rPr>
          <w:i/>
          <w:vanish/>
        </w:rPr>
        <w:t>R</w:t>
      </w:r>
      <w:r>
        <w:rPr>
          <w:i/>
          <w:vanish/>
          <w:vertAlign w:val="subscript"/>
        </w:rPr>
        <w:t>se</w:t>
      </w:r>
      <w:proofErr w:type="spellEnd"/>
      <w:r>
        <w:rPr>
          <w:i/>
          <w:vanish/>
        </w:rPr>
        <w:t xml:space="preserve"> + R</w:t>
      </w:r>
      <w:r>
        <w:rPr>
          <w:i/>
          <w:vanish/>
          <w:vertAlign w:val="subscript"/>
        </w:rPr>
        <w:t>s1</w:t>
      </w:r>
      <w:r>
        <w:rPr>
          <w:i/>
          <w:vanish/>
        </w:rPr>
        <w:t xml:space="preserve"> / 1,05 + R</w:t>
      </w:r>
      <w:r>
        <w:rPr>
          <w:i/>
          <w:vanish/>
          <w:vertAlign w:val="subscript"/>
        </w:rPr>
        <w:t>s2</w:t>
      </w:r>
      <w:r>
        <w:rPr>
          <w:i/>
          <w:vanish/>
        </w:rPr>
        <w:t xml:space="preserve"> + </w:t>
      </w:r>
      <w:proofErr w:type="spellStart"/>
      <w:r>
        <w:rPr>
          <w:i/>
          <w:vanish/>
        </w:rPr>
        <w:t>R</w:t>
      </w:r>
      <w:r>
        <w:rPr>
          <w:i/>
          <w:vanish/>
          <w:vertAlign w:val="subscript"/>
        </w:rPr>
        <w:t>si</w:t>
      </w:r>
      <w:proofErr w:type="spellEnd"/>
      <w:r>
        <w:rPr>
          <w:i/>
          <w:vanish/>
        </w:rPr>
        <w:t>,</w:t>
      </w:r>
      <w:r>
        <w:tab/>
        <w:t>(2.7)</w:t>
      </w:r>
    </w:p>
    <w:p w14:paraId="6A2F172D" w14:textId="77777777" w:rsidR="00EC698E" w:rsidRDefault="00EC698E">
      <w:pPr>
        <w:jc w:val="both"/>
      </w:pPr>
    </w:p>
    <w:p w14:paraId="6A2F172E" w14:textId="77777777" w:rsidR="00EC698E" w:rsidRDefault="00D72630">
      <w:pPr>
        <w:tabs>
          <w:tab w:val="right" w:pos="8880"/>
        </w:tabs>
        <w:ind w:left="1077"/>
        <w:jc w:val="both"/>
      </w:pPr>
      <w:r>
        <w:rPr>
          <w:i/>
          <w:position w:val="-46"/>
        </w:rPr>
        <w:object w:dxaOrig="2085" w:dyaOrig="765" w14:anchorId="6A2F1A67">
          <v:shape id="_x0000_i1036" type="#_x0000_t75" style="width:104.25pt;height:38.25pt" o:ole="">
            <v:imagedata r:id="rId67" o:title=""/>
          </v:shape>
          <o:OLEObject Type="Embed" ProgID="Equation.3" ShapeID="_x0000_i1036" DrawAspect="Content" ObjectID="_1519537649" r:id="rId68"/>
        </w:object>
      </w:r>
      <w:r>
        <w:rPr>
          <w:i/>
        </w:rPr>
        <w:t xml:space="preserve"> </w:t>
      </w:r>
      <w:r>
        <w:rPr>
          <w:i/>
          <w:vanish/>
        </w:rPr>
        <w:t>U = 1 / (</w:t>
      </w:r>
      <w:proofErr w:type="spellStart"/>
      <w:r>
        <w:rPr>
          <w:i/>
          <w:vanish/>
        </w:rPr>
        <w:t>R</w:t>
      </w:r>
      <w:r>
        <w:rPr>
          <w:i/>
          <w:vanish/>
          <w:vertAlign w:val="subscript"/>
        </w:rPr>
        <w:t>se</w:t>
      </w:r>
      <w:proofErr w:type="spellEnd"/>
      <w:r>
        <w:rPr>
          <w:i/>
          <w:vanish/>
        </w:rPr>
        <w:t xml:space="preserve"> + R</w:t>
      </w:r>
      <w:r>
        <w:rPr>
          <w:i/>
          <w:vanish/>
          <w:vertAlign w:val="subscript"/>
        </w:rPr>
        <w:t>s1</w:t>
      </w:r>
      <w:r>
        <w:rPr>
          <w:i/>
          <w:vanish/>
        </w:rPr>
        <w:t xml:space="preserve"> / 1,05 + R</w:t>
      </w:r>
      <w:r>
        <w:rPr>
          <w:i/>
          <w:vanish/>
          <w:vertAlign w:val="subscript"/>
        </w:rPr>
        <w:t>s2</w:t>
      </w:r>
      <w:r>
        <w:rPr>
          <w:i/>
          <w:vanish/>
        </w:rPr>
        <w:t xml:space="preserve"> + </w:t>
      </w:r>
      <w:proofErr w:type="spellStart"/>
      <w:r>
        <w:rPr>
          <w:i/>
          <w:vanish/>
        </w:rPr>
        <w:t>R</w:t>
      </w:r>
      <w:r>
        <w:rPr>
          <w:i/>
          <w:vanish/>
          <w:vertAlign w:val="subscript"/>
        </w:rPr>
        <w:t>si</w:t>
      </w:r>
      <w:proofErr w:type="spellEnd"/>
      <w:r>
        <w:rPr>
          <w:i/>
          <w:vanish/>
        </w:rPr>
        <w:t>)</w:t>
      </w:r>
      <w:r>
        <w:rPr>
          <w:vanish/>
        </w:rPr>
        <w:t>;</w:t>
      </w:r>
      <w:r>
        <w:rPr>
          <w:i/>
        </w:rPr>
        <w:tab/>
      </w:r>
      <w:r>
        <w:t>(2.8)</w:t>
      </w:r>
    </w:p>
    <w:p w14:paraId="6A2F172F" w14:textId="77777777" w:rsidR="00EC698E" w:rsidRDefault="00EC698E">
      <w:pPr>
        <w:jc w:val="both"/>
      </w:pPr>
    </w:p>
    <w:p w14:paraId="6A2F1730" w14:textId="77777777" w:rsidR="00EC698E" w:rsidRDefault="00D72630">
      <w:pPr>
        <w:ind w:firstLine="567"/>
        <w:jc w:val="both"/>
        <w:rPr>
          <w:bCs/>
        </w:rPr>
      </w:pPr>
      <w:r>
        <w:t xml:space="preserve">čia: </w:t>
      </w:r>
      <w:r>
        <w:rPr>
          <w:i/>
          <w:iCs/>
        </w:rPr>
        <w:t>R</w:t>
      </w:r>
      <w:r>
        <w:rPr>
          <w:i/>
          <w:iCs/>
          <w:vertAlign w:val="subscript"/>
        </w:rPr>
        <w:t>s</w:t>
      </w:r>
      <w:r>
        <w:rPr>
          <w:iCs/>
          <w:vertAlign w:val="subscript"/>
        </w:rPr>
        <w:t>1</w:t>
      </w:r>
      <w:r>
        <w:rPr>
          <w:i/>
          <w:iCs/>
        </w:rPr>
        <w:t xml:space="preserve"> – </w:t>
      </w:r>
      <w:r>
        <w:t xml:space="preserve">termoizoliacinio (mineralinės vatos su oro kanalais) ir virš jo </w:t>
      </w:r>
      <w:r>
        <w:t>esančių sluoksnių suminė šiluminė varža, nevertinant oro kanalų šilumą izoliuojančių savybių įtakos (m</w:t>
      </w:r>
      <w:r>
        <w:rPr>
          <w:bCs/>
          <w:vertAlign w:val="superscript"/>
        </w:rPr>
        <w:t>2</w:t>
      </w:r>
      <w:r>
        <w:rPr>
          <w:bCs/>
        </w:rPr>
        <w:t>·K/W);</w:t>
      </w:r>
    </w:p>
    <w:p w14:paraId="6A2F1731" w14:textId="77777777" w:rsidR="00EC698E" w:rsidRDefault="00D72630">
      <w:pPr>
        <w:ind w:firstLine="1080"/>
        <w:jc w:val="both"/>
        <w:rPr>
          <w:bCs/>
        </w:rPr>
      </w:pPr>
      <w:r>
        <w:rPr>
          <w:i/>
          <w:iCs/>
        </w:rPr>
        <w:t>R</w:t>
      </w:r>
      <w:r>
        <w:rPr>
          <w:i/>
          <w:iCs/>
          <w:vertAlign w:val="subscript"/>
        </w:rPr>
        <w:t>s</w:t>
      </w:r>
      <w:r>
        <w:rPr>
          <w:iCs/>
          <w:vertAlign w:val="subscript"/>
        </w:rPr>
        <w:t>2</w:t>
      </w:r>
      <w:r>
        <w:rPr>
          <w:i/>
          <w:iCs/>
        </w:rPr>
        <w:t xml:space="preserve"> – </w:t>
      </w:r>
      <w:r>
        <w:t>žemiau termoizoliacinio (mineralinės vatos su oro kanalais) sluoksnio esančių stogo konstrukcijos sluoksnių suminė šiluminė varža (m</w:t>
      </w:r>
      <w:r>
        <w:rPr>
          <w:bCs/>
          <w:vertAlign w:val="superscript"/>
        </w:rPr>
        <w:t>2</w:t>
      </w:r>
      <w:r>
        <w:rPr>
          <w:bCs/>
        </w:rPr>
        <w:t>·K/W).</w:t>
      </w:r>
    </w:p>
    <w:p w14:paraId="6A2F1732" w14:textId="77777777" w:rsidR="00EC698E" w:rsidRDefault="00EC698E">
      <w:pPr>
        <w:jc w:val="both"/>
      </w:pPr>
    </w:p>
    <w:p w14:paraId="6A2F1733" w14:textId="77777777" w:rsidR="00EC698E" w:rsidRDefault="00D72630">
      <w:pPr>
        <w:jc w:val="center"/>
      </w:pPr>
      <w:r>
        <w:rPr>
          <w:noProof/>
          <w:lang w:eastAsia="lt-LT"/>
        </w:rPr>
        <w:drawing>
          <wp:inline distT="0" distB="0" distL="0" distR="0" wp14:anchorId="6A2F1A68" wp14:editId="6A2F1A69">
            <wp:extent cx="2400300" cy="1552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00300" cy="1552575"/>
                    </a:xfrm>
                    <a:prstGeom prst="rect">
                      <a:avLst/>
                    </a:prstGeom>
                    <a:noFill/>
                    <a:ln>
                      <a:noFill/>
                    </a:ln>
                  </pic:spPr>
                </pic:pic>
              </a:graphicData>
            </a:graphic>
          </wp:inline>
        </w:drawing>
      </w:r>
    </w:p>
    <w:p w14:paraId="6A2F1734" w14:textId="77777777" w:rsidR="00EC698E" w:rsidRDefault="00D72630">
      <w:pPr>
        <w:jc w:val="center"/>
      </w:pPr>
      <w:r>
        <w:t>2.3 pav. Stogo su susisiekiančiais su išore oro kanalais termoizoliaciniame sluoksnyje schema</w:t>
      </w:r>
    </w:p>
    <w:p w14:paraId="6A2F1735" w14:textId="77777777" w:rsidR="00EC698E" w:rsidRDefault="00D72630">
      <w:pPr>
        <w:jc w:val="both"/>
      </w:pPr>
    </w:p>
    <w:p w14:paraId="6A2F1736" w14:textId="77777777" w:rsidR="00EC698E" w:rsidRDefault="00D72630">
      <w:pPr>
        <w:ind w:firstLine="567"/>
        <w:jc w:val="both"/>
      </w:pPr>
      <w:r>
        <w:t>5</w:t>
      </w:r>
      <w:r>
        <w:t xml:space="preserve">. </w:t>
      </w:r>
      <w:r>
        <w:rPr>
          <w:b/>
          <w:bCs/>
        </w:rPr>
        <w:t xml:space="preserve">Stogo su vėdinamu oro sluoksniu </w:t>
      </w:r>
      <w:r>
        <w:t xml:space="preserve">(žr. 2.4 pav.) </w:t>
      </w:r>
      <w:r>
        <w:rPr>
          <w:b/>
          <w:bCs/>
        </w:rPr>
        <w:t xml:space="preserve">visuminė šiluminė varža </w:t>
      </w:r>
      <w:r>
        <w:rPr>
          <w:b/>
          <w:i/>
          <w:iCs/>
        </w:rPr>
        <w:t>R</w:t>
      </w:r>
      <w:r>
        <w:rPr>
          <w:b/>
          <w:i/>
          <w:iCs/>
          <w:vertAlign w:val="subscript"/>
        </w:rPr>
        <w:t>t</w:t>
      </w:r>
      <w:r>
        <w:rPr>
          <w:b/>
          <w:i/>
          <w:iCs/>
        </w:rPr>
        <w:t xml:space="preserve"> </w:t>
      </w:r>
      <w:r>
        <w:t>(m</w:t>
      </w:r>
      <w:r>
        <w:rPr>
          <w:vertAlign w:val="superscript"/>
        </w:rPr>
        <w:t>2</w:t>
      </w:r>
      <w:r>
        <w:t xml:space="preserve">·K/W) </w:t>
      </w:r>
      <w:r>
        <w:rPr>
          <w:b/>
          <w:bCs/>
        </w:rPr>
        <w:t xml:space="preserve">ir šilumos perdavimo koeficientas </w:t>
      </w:r>
      <w:r>
        <w:rPr>
          <w:b/>
          <w:bCs/>
          <w:i/>
        </w:rPr>
        <w:t>U</w:t>
      </w:r>
      <w:r>
        <w:rPr>
          <w:i/>
          <w:iCs/>
        </w:rPr>
        <w:t xml:space="preserve"> </w:t>
      </w:r>
      <w:r>
        <w:t>(W/(m</w:t>
      </w:r>
      <w:r>
        <w:rPr>
          <w:vertAlign w:val="superscript"/>
        </w:rPr>
        <w:t>2</w:t>
      </w:r>
      <w:r>
        <w:t xml:space="preserve">·K)) apskaičiuojami pagal </w:t>
      </w:r>
      <w:r>
        <w:t>formules:</w:t>
      </w:r>
    </w:p>
    <w:p w14:paraId="6A2F1737" w14:textId="77777777" w:rsidR="00EC698E" w:rsidRDefault="00EC698E">
      <w:pPr>
        <w:jc w:val="both"/>
      </w:pPr>
    </w:p>
    <w:p w14:paraId="6A2F1738" w14:textId="77777777" w:rsidR="00EC698E" w:rsidRDefault="00D72630">
      <w:pPr>
        <w:tabs>
          <w:tab w:val="right" w:pos="8880"/>
        </w:tabs>
        <w:ind w:left="1077"/>
        <w:jc w:val="both"/>
      </w:pPr>
      <w:r>
        <w:rPr>
          <w:i/>
          <w:iCs/>
        </w:rPr>
        <w:t>R</w:t>
      </w:r>
      <w:r>
        <w:rPr>
          <w:i/>
          <w:iCs/>
          <w:vertAlign w:val="subscript"/>
        </w:rPr>
        <w:t xml:space="preserve">t </w:t>
      </w:r>
      <w:r>
        <w:rPr>
          <w:i/>
          <w:iCs/>
        </w:rPr>
        <w:t xml:space="preserve">= </w:t>
      </w:r>
      <w:proofErr w:type="spellStart"/>
      <w:r>
        <w:rPr>
          <w:i/>
          <w:iCs/>
        </w:rPr>
        <w:t>R</w:t>
      </w:r>
      <w:r>
        <w:rPr>
          <w:i/>
          <w:iCs/>
          <w:vertAlign w:val="subscript"/>
        </w:rPr>
        <w:t>si</w:t>
      </w:r>
      <w:proofErr w:type="spellEnd"/>
      <w:r>
        <w:rPr>
          <w:i/>
          <w:iCs/>
          <w:vertAlign w:val="subscript"/>
        </w:rPr>
        <w:t xml:space="preserve"> </w:t>
      </w:r>
      <w:r>
        <w:rPr>
          <w:i/>
          <w:iCs/>
        </w:rPr>
        <w:t>+ R</w:t>
      </w:r>
      <w:r>
        <w:rPr>
          <w:i/>
          <w:iCs/>
          <w:vertAlign w:val="subscript"/>
        </w:rPr>
        <w:t>s</w:t>
      </w:r>
      <w:r>
        <w:rPr>
          <w:iCs/>
          <w:vertAlign w:val="subscript"/>
        </w:rPr>
        <w:t>1</w:t>
      </w:r>
      <w:r>
        <w:rPr>
          <w:i/>
          <w:iCs/>
          <w:vertAlign w:val="subscript"/>
        </w:rPr>
        <w:t xml:space="preserve"> </w:t>
      </w:r>
      <w:r>
        <w:rPr>
          <w:i/>
          <w:iCs/>
        </w:rPr>
        <w:t>+ R</w:t>
      </w:r>
      <w:r>
        <w:rPr>
          <w:i/>
          <w:iCs/>
          <w:vertAlign w:val="subscript"/>
        </w:rPr>
        <w:t xml:space="preserve"> si</w:t>
      </w:r>
      <w:r>
        <w:rPr>
          <w:iCs/>
        </w:rPr>
        <w:t>;</w:t>
      </w:r>
      <w:r>
        <w:rPr>
          <w:i/>
          <w:iCs/>
        </w:rPr>
        <w:tab/>
      </w:r>
      <w:r>
        <w:t>(2.9)</w:t>
      </w:r>
    </w:p>
    <w:p w14:paraId="6A2F1739" w14:textId="77777777" w:rsidR="00EC698E" w:rsidRDefault="00EC698E">
      <w:pPr>
        <w:jc w:val="center"/>
      </w:pPr>
    </w:p>
    <w:p w14:paraId="6A2F173A" w14:textId="77777777" w:rsidR="00EC698E" w:rsidRDefault="00D72630">
      <w:pPr>
        <w:tabs>
          <w:tab w:val="right" w:pos="8880"/>
        </w:tabs>
        <w:ind w:left="1077"/>
        <w:jc w:val="both"/>
      </w:pPr>
      <w:r>
        <w:rPr>
          <w:position w:val="-24"/>
        </w:rPr>
        <w:object w:dxaOrig="1545" w:dyaOrig="540" w14:anchorId="6A2F1A6A">
          <v:shape id="_x0000_i1037" type="#_x0000_t75" style="width:77.25pt;height:27pt" o:ole="">
            <v:imagedata r:id="rId70" o:title=""/>
          </v:shape>
          <o:OLEObject Type="Embed" ProgID="Equation.3" ShapeID="_x0000_i1037" DrawAspect="Content" ObjectID="_1519537650" r:id="rId71"/>
        </w:object>
      </w:r>
      <w:r>
        <w:t xml:space="preserve"> </w:t>
      </w:r>
      <w:r>
        <w:rPr>
          <w:i/>
          <w:vanish/>
        </w:rPr>
        <w:t>U = 1 / (</w:t>
      </w:r>
      <w:proofErr w:type="spellStart"/>
      <w:r>
        <w:rPr>
          <w:i/>
          <w:iCs/>
          <w:vanish/>
        </w:rPr>
        <w:t>R</w:t>
      </w:r>
      <w:r>
        <w:rPr>
          <w:i/>
          <w:iCs/>
          <w:vanish/>
          <w:vertAlign w:val="subscript"/>
        </w:rPr>
        <w:t>si</w:t>
      </w:r>
      <w:proofErr w:type="spellEnd"/>
      <w:r>
        <w:rPr>
          <w:i/>
          <w:iCs/>
          <w:vanish/>
          <w:vertAlign w:val="subscript"/>
        </w:rPr>
        <w:t xml:space="preserve"> </w:t>
      </w:r>
      <w:r>
        <w:rPr>
          <w:i/>
          <w:iCs/>
          <w:vanish/>
        </w:rPr>
        <w:t>+ R</w:t>
      </w:r>
      <w:r>
        <w:rPr>
          <w:i/>
          <w:iCs/>
          <w:vanish/>
          <w:vertAlign w:val="subscript"/>
        </w:rPr>
        <w:t xml:space="preserve">s1 </w:t>
      </w:r>
      <w:r>
        <w:rPr>
          <w:i/>
          <w:iCs/>
          <w:vanish/>
        </w:rPr>
        <w:t>+ R</w:t>
      </w:r>
      <w:r>
        <w:rPr>
          <w:i/>
          <w:iCs/>
          <w:vanish/>
          <w:vertAlign w:val="subscript"/>
        </w:rPr>
        <w:t xml:space="preserve"> si</w:t>
      </w:r>
      <w:r>
        <w:rPr>
          <w:i/>
          <w:vanish/>
        </w:rPr>
        <w:t>)</w:t>
      </w:r>
      <w:r>
        <w:rPr>
          <w:vanish/>
        </w:rPr>
        <w:t>.</w:t>
      </w:r>
      <w:r>
        <w:tab/>
        <w:t>(2.10)</w:t>
      </w:r>
    </w:p>
    <w:p w14:paraId="6A2F173B" w14:textId="77777777" w:rsidR="00EC698E" w:rsidRDefault="00EC698E">
      <w:pPr>
        <w:jc w:val="both"/>
      </w:pPr>
    </w:p>
    <w:p w14:paraId="6A2F173C" w14:textId="77777777" w:rsidR="00EC698E" w:rsidRDefault="00D72630">
      <w:pPr>
        <w:jc w:val="center"/>
      </w:pPr>
      <w:r>
        <w:rPr>
          <w:noProof/>
          <w:lang w:eastAsia="lt-LT"/>
        </w:rPr>
        <w:drawing>
          <wp:inline distT="0" distB="0" distL="0" distR="0" wp14:anchorId="6A2F1A6B" wp14:editId="6A2F1A6C">
            <wp:extent cx="2076450" cy="1704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76450" cy="1704975"/>
                    </a:xfrm>
                    <a:prstGeom prst="rect">
                      <a:avLst/>
                    </a:prstGeom>
                    <a:noFill/>
                    <a:ln>
                      <a:noFill/>
                    </a:ln>
                  </pic:spPr>
                </pic:pic>
              </a:graphicData>
            </a:graphic>
          </wp:inline>
        </w:drawing>
      </w:r>
    </w:p>
    <w:p w14:paraId="6A2F173D" w14:textId="77777777" w:rsidR="00EC698E" w:rsidRDefault="00D72630">
      <w:pPr>
        <w:jc w:val="center"/>
      </w:pPr>
      <w:r>
        <w:t>2.4 pav. Stogo su vėdinamu oro sluoksniu schema</w:t>
      </w:r>
    </w:p>
    <w:p w14:paraId="6A2F173E" w14:textId="77777777" w:rsidR="00EC698E" w:rsidRDefault="00D72630">
      <w:pPr>
        <w:jc w:val="both"/>
      </w:pPr>
    </w:p>
    <w:p w14:paraId="6A2F173F" w14:textId="77777777" w:rsidR="00EC698E" w:rsidRDefault="00D72630">
      <w:pPr>
        <w:ind w:firstLine="567"/>
        <w:jc w:val="both"/>
      </w:pPr>
      <w:r>
        <w:t>6</w:t>
      </w:r>
      <w:r>
        <w:t xml:space="preserve">. „CE“ ženklu paženklintiems statybos produktams [4.18, 4.19], išvardytiems 2.5 lentelėje, projektinė šilumos laidumo koeficiento vertė </w:t>
      </w:r>
      <w:r>
        <w:rPr>
          <w:i/>
          <w:sz w:val="22"/>
        </w:rPr>
        <w:sym w:font="Symbol" w:char="F06C"/>
      </w:r>
      <w:proofErr w:type="spellStart"/>
      <w:r>
        <w:rPr>
          <w:bCs/>
          <w:i/>
          <w:iCs/>
          <w:vertAlign w:val="subscript"/>
        </w:rPr>
        <w:t>d.s</w:t>
      </w:r>
      <w:proofErr w:type="spellEnd"/>
      <w:r>
        <w:rPr>
          <w:b/>
          <w:bCs/>
          <w:i/>
          <w:iCs/>
        </w:rPr>
        <w:t xml:space="preserve">. </w:t>
      </w:r>
      <w:r>
        <w:t>(W/(</w:t>
      </w:r>
      <w:proofErr w:type="spellStart"/>
      <w:r>
        <w:t>m·K</w:t>
      </w:r>
      <w:proofErr w:type="spellEnd"/>
      <w:r>
        <w:t>)) apskaičiuojama pagal [4.4] reikalavimus, kitais atvejais skaičiavimuose turi būti naudojami 2.5 lentelėj</w:t>
      </w:r>
      <w:r>
        <w:t>e nurodyti duomenys.</w:t>
      </w:r>
    </w:p>
    <w:p w14:paraId="6A2F1740" w14:textId="77777777" w:rsidR="00EC698E" w:rsidRDefault="00EC698E">
      <w:pPr>
        <w:ind w:left="4535"/>
        <w:jc w:val="right"/>
      </w:pPr>
    </w:p>
    <w:p w14:paraId="6A2F1741" w14:textId="77777777" w:rsidR="00EC698E" w:rsidRDefault="00D72630">
      <w:pPr>
        <w:ind w:left="4535"/>
        <w:jc w:val="right"/>
      </w:pPr>
      <w:r>
        <w:t>2.5</w:t>
      </w:r>
      <w:r>
        <w:t xml:space="preserve"> lentelė</w:t>
      </w:r>
    </w:p>
    <w:p w14:paraId="6A2F1742" w14:textId="77777777" w:rsidR="00EC698E" w:rsidRDefault="00EC698E"/>
    <w:p w14:paraId="6A2F1743" w14:textId="77777777" w:rsidR="00EC698E" w:rsidRDefault="00D72630">
      <w:pPr>
        <w:jc w:val="center"/>
        <w:rPr>
          <w:b/>
          <w:bCs/>
        </w:rPr>
      </w:pPr>
      <w:r>
        <w:rPr>
          <w:b/>
          <w:bCs/>
        </w:rPr>
        <w:t xml:space="preserve">Statybos produktų, naudojamų konstrukciniams ir </w:t>
      </w:r>
      <w:proofErr w:type="spellStart"/>
      <w:r>
        <w:rPr>
          <w:b/>
          <w:bCs/>
        </w:rPr>
        <w:t>apdailiniams</w:t>
      </w:r>
      <w:proofErr w:type="spellEnd"/>
      <w:r>
        <w:rPr>
          <w:b/>
          <w:bCs/>
        </w:rPr>
        <w:t xml:space="preserve"> stogų sluoksniams, projektinės šilumos laidumo koeficientų vertės</w:t>
      </w:r>
    </w:p>
    <w:p w14:paraId="6A2F1744"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653"/>
        <w:gridCol w:w="5691"/>
        <w:gridCol w:w="2726"/>
      </w:tblGrid>
      <w:tr w:rsidR="00EC698E" w14:paraId="6A2F1748" w14:textId="77777777">
        <w:trPr>
          <w:cantSplit/>
          <w:trHeight w:val="23"/>
          <w:tblHeader/>
        </w:trPr>
        <w:tc>
          <w:tcPr>
            <w:tcW w:w="654" w:type="dxa"/>
            <w:tcBorders>
              <w:top w:val="single" w:sz="6" w:space="0" w:color="auto"/>
              <w:left w:val="single" w:sz="6" w:space="0" w:color="auto"/>
              <w:bottom w:val="single" w:sz="6" w:space="0" w:color="auto"/>
              <w:right w:val="single" w:sz="6" w:space="0" w:color="auto"/>
            </w:tcBorders>
            <w:vAlign w:val="center"/>
          </w:tcPr>
          <w:p w14:paraId="6A2F1745" w14:textId="77777777" w:rsidR="00EC698E" w:rsidRDefault="00D72630">
            <w:pPr>
              <w:jc w:val="center"/>
              <w:rPr>
                <w:sz w:val="22"/>
              </w:rPr>
            </w:pPr>
            <w:r>
              <w:rPr>
                <w:sz w:val="22"/>
              </w:rPr>
              <w:t>Eil. Nr.</w:t>
            </w:r>
          </w:p>
        </w:tc>
        <w:tc>
          <w:tcPr>
            <w:tcW w:w="5690" w:type="dxa"/>
            <w:tcBorders>
              <w:top w:val="single" w:sz="6" w:space="0" w:color="auto"/>
              <w:left w:val="single" w:sz="6" w:space="0" w:color="auto"/>
              <w:bottom w:val="single" w:sz="6" w:space="0" w:color="auto"/>
              <w:right w:val="single" w:sz="6" w:space="0" w:color="auto"/>
            </w:tcBorders>
            <w:vAlign w:val="center"/>
          </w:tcPr>
          <w:p w14:paraId="6A2F1746" w14:textId="77777777" w:rsidR="00EC698E" w:rsidRDefault="00D72630">
            <w:pPr>
              <w:jc w:val="center"/>
              <w:rPr>
                <w:sz w:val="22"/>
              </w:rPr>
            </w:pPr>
            <w:r>
              <w:rPr>
                <w:sz w:val="22"/>
              </w:rPr>
              <w:t>Statybos produkto pavadinimas</w:t>
            </w:r>
          </w:p>
        </w:tc>
        <w:tc>
          <w:tcPr>
            <w:tcW w:w="2726" w:type="dxa"/>
            <w:tcBorders>
              <w:top w:val="single" w:sz="6" w:space="0" w:color="auto"/>
              <w:left w:val="single" w:sz="6" w:space="0" w:color="auto"/>
              <w:bottom w:val="single" w:sz="6" w:space="0" w:color="auto"/>
              <w:right w:val="single" w:sz="6" w:space="0" w:color="auto"/>
            </w:tcBorders>
            <w:vAlign w:val="center"/>
          </w:tcPr>
          <w:p w14:paraId="6A2F1747" w14:textId="77777777" w:rsidR="00EC698E" w:rsidRDefault="00D72630">
            <w:pPr>
              <w:jc w:val="center"/>
              <w:rPr>
                <w:sz w:val="22"/>
              </w:rPr>
            </w:pPr>
            <w:r>
              <w:rPr>
                <w:sz w:val="22"/>
              </w:rPr>
              <w:t xml:space="preserve">Projektinė šilumos laidumo koeficiento vertė, </w:t>
            </w:r>
            <w:r>
              <w:rPr>
                <w:i/>
                <w:sz w:val="22"/>
              </w:rPr>
              <w:sym w:font="Symbol" w:char="F06C"/>
            </w:r>
            <w:proofErr w:type="spellStart"/>
            <w:r>
              <w:rPr>
                <w:bCs/>
                <w:i/>
                <w:iCs/>
                <w:sz w:val="22"/>
                <w:vertAlign w:val="subscript"/>
              </w:rPr>
              <w:t>d.s</w:t>
            </w:r>
            <w:proofErr w:type="spellEnd"/>
            <w:r>
              <w:rPr>
                <w:b/>
                <w:bCs/>
                <w:i/>
                <w:iCs/>
                <w:sz w:val="22"/>
              </w:rPr>
              <w:t>.</w:t>
            </w:r>
            <w:r>
              <w:rPr>
                <w:sz w:val="22"/>
              </w:rPr>
              <w:t xml:space="preserve"> (W/(</w:t>
            </w:r>
            <w:proofErr w:type="spellStart"/>
            <w:r>
              <w:rPr>
                <w:sz w:val="22"/>
              </w:rPr>
              <w:t>m·K</w:t>
            </w:r>
            <w:proofErr w:type="spellEnd"/>
            <w:r>
              <w:rPr>
                <w:sz w:val="22"/>
              </w:rPr>
              <w:t>))</w:t>
            </w:r>
          </w:p>
        </w:tc>
      </w:tr>
      <w:tr w:rsidR="00EC698E" w14:paraId="6A2F174C"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49" w14:textId="77777777" w:rsidR="00EC698E" w:rsidRDefault="00D72630">
            <w:pPr>
              <w:rPr>
                <w:sz w:val="22"/>
              </w:rPr>
            </w:pPr>
            <w:r>
              <w:rPr>
                <w:sz w:val="22"/>
              </w:rPr>
              <w:t>1.</w:t>
            </w:r>
          </w:p>
        </w:tc>
        <w:tc>
          <w:tcPr>
            <w:tcW w:w="5690" w:type="dxa"/>
            <w:tcBorders>
              <w:top w:val="single" w:sz="6" w:space="0" w:color="auto"/>
              <w:left w:val="single" w:sz="6" w:space="0" w:color="auto"/>
              <w:bottom w:val="single" w:sz="6" w:space="0" w:color="auto"/>
              <w:right w:val="single" w:sz="6" w:space="0" w:color="auto"/>
            </w:tcBorders>
          </w:tcPr>
          <w:p w14:paraId="6A2F174A" w14:textId="77777777" w:rsidR="00EC698E" w:rsidRDefault="00D72630">
            <w:pPr>
              <w:rPr>
                <w:sz w:val="22"/>
              </w:rPr>
            </w:pPr>
            <w:r>
              <w:rPr>
                <w:sz w:val="22"/>
              </w:rPr>
              <w:t>Betonas</w:t>
            </w:r>
          </w:p>
        </w:tc>
        <w:tc>
          <w:tcPr>
            <w:tcW w:w="2726" w:type="dxa"/>
            <w:tcBorders>
              <w:top w:val="single" w:sz="6" w:space="0" w:color="auto"/>
              <w:left w:val="single" w:sz="6" w:space="0" w:color="auto"/>
              <w:bottom w:val="single" w:sz="6" w:space="0" w:color="auto"/>
              <w:right w:val="single" w:sz="6" w:space="0" w:color="auto"/>
            </w:tcBorders>
          </w:tcPr>
          <w:p w14:paraId="6A2F174B" w14:textId="77777777" w:rsidR="00EC698E" w:rsidRDefault="00D72630">
            <w:pPr>
              <w:jc w:val="center"/>
              <w:rPr>
                <w:sz w:val="22"/>
              </w:rPr>
            </w:pPr>
            <w:r>
              <w:rPr>
                <w:sz w:val="22"/>
              </w:rPr>
              <w:t>2</w:t>
            </w:r>
          </w:p>
        </w:tc>
      </w:tr>
      <w:tr w:rsidR="00EC698E" w14:paraId="6A2F1750"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4D" w14:textId="77777777" w:rsidR="00EC698E" w:rsidRDefault="00D72630">
            <w:pPr>
              <w:rPr>
                <w:sz w:val="22"/>
              </w:rPr>
            </w:pPr>
            <w:r>
              <w:rPr>
                <w:sz w:val="22"/>
              </w:rPr>
              <w:t>2.</w:t>
            </w:r>
          </w:p>
        </w:tc>
        <w:tc>
          <w:tcPr>
            <w:tcW w:w="5690" w:type="dxa"/>
            <w:tcBorders>
              <w:top w:val="single" w:sz="6" w:space="0" w:color="auto"/>
              <w:left w:val="single" w:sz="6" w:space="0" w:color="auto"/>
              <w:bottom w:val="single" w:sz="6" w:space="0" w:color="auto"/>
              <w:right w:val="single" w:sz="6" w:space="0" w:color="auto"/>
            </w:tcBorders>
          </w:tcPr>
          <w:p w14:paraId="6A2F174E" w14:textId="77777777" w:rsidR="00EC698E" w:rsidRDefault="00D72630">
            <w:pPr>
              <w:rPr>
                <w:sz w:val="22"/>
              </w:rPr>
            </w:pPr>
            <w:r>
              <w:rPr>
                <w:sz w:val="22"/>
              </w:rPr>
              <w:t>Betonas armuotas (gelžbetonis)</w:t>
            </w:r>
          </w:p>
        </w:tc>
        <w:tc>
          <w:tcPr>
            <w:tcW w:w="2726" w:type="dxa"/>
            <w:tcBorders>
              <w:top w:val="single" w:sz="6" w:space="0" w:color="auto"/>
              <w:left w:val="single" w:sz="6" w:space="0" w:color="auto"/>
              <w:bottom w:val="single" w:sz="6" w:space="0" w:color="auto"/>
              <w:right w:val="single" w:sz="6" w:space="0" w:color="auto"/>
            </w:tcBorders>
          </w:tcPr>
          <w:p w14:paraId="6A2F174F" w14:textId="77777777" w:rsidR="00EC698E" w:rsidRDefault="00D72630">
            <w:pPr>
              <w:jc w:val="center"/>
              <w:rPr>
                <w:sz w:val="22"/>
              </w:rPr>
            </w:pPr>
            <w:r>
              <w:rPr>
                <w:sz w:val="22"/>
              </w:rPr>
              <w:t>2,5</w:t>
            </w:r>
          </w:p>
        </w:tc>
      </w:tr>
      <w:tr w:rsidR="00EC698E" w14:paraId="6A2F1754"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51" w14:textId="77777777" w:rsidR="00EC698E" w:rsidRDefault="00D72630">
            <w:pPr>
              <w:rPr>
                <w:sz w:val="22"/>
              </w:rPr>
            </w:pPr>
            <w:r>
              <w:rPr>
                <w:sz w:val="22"/>
              </w:rPr>
              <w:t>3.</w:t>
            </w:r>
          </w:p>
        </w:tc>
        <w:tc>
          <w:tcPr>
            <w:tcW w:w="5690" w:type="dxa"/>
            <w:tcBorders>
              <w:top w:val="single" w:sz="6" w:space="0" w:color="auto"/>
              <w:left w:val="single" w:sz="6" w:space="0" w:color="auto"/>
              <w:bottom w:val="single" w:sz="6" w:space="0" w:color="auto"/>
              <w:right w:val="single" w:sz="6" w:space="0" w:color="auto"/>
            </w:tcBorders>
          </w:tcPr>
          <w:p w14:paraId="6A2F1752" w14:textId="77777777" w:rsidR="00EC698E" w:rsidRDefault="00D72630">
            <w:pPr>
              <w:rPr>
                <w:sz w:val="22"/>
              </w:rPr>
            </w:pPr>
            <w:r>
              <w:rPr>
                <w:sz w:val="22"/>
              </w:rPr>
              <w:t xml:space="preserve">Gelžbetoninės 220 mm storio </w:t>
            </w:r>
            <w:proofErr w:type="spellStart"/>
            <w:r>
              <w:rPr>
                <w:sz w:val="22"/>
              </w:rPr>
              <w:t>tuštuminės</w:t>
            </w:r>
            <w:proofErr w:type="spellEnd"/>
            <w:r>
              <w:rPr>
                <w:sz w:val="22"/>
              </w:rPr>
              <w:t xml:space="preserve"> </w:t>
            </w:r>
            <w:proofErr w:type="spellStart"/>
            <w:r>
              <w:rPr>
                <w:sz w:val="22"/>
              </w:rPr>
              <w:t>perdenginio</w:t>
            </w:r>
            <w:proofErr w:type="spellEnd"/>
            <w:r>
              <w:rPr>
                <w:sz w:val="22"/>
              </w:rPr>
              <w:t xml:space="preserve"> plokštės</w:t>
            </w:r>
          </w:p>
        </w:tc>
        <w:tc>
          <w:tcPr>
            <w:tcW w:w="2726" w:type="dxa"/>
            <w:tcBorders>
              <w:top w:val="single" w:sz="6" w:space="0" w:color="auto"/>
              <w:left w:val="single" w:sz="6" w:space="0" w:color="auto"/>
              <w:bottom w:val="single" w:sz="6" w:space="0" w:color="auto"/>
              <w:right w:val="single" w:sz="6" w:space="0" w:color="auto"/>
            </w:tcBorders>
          </w:tcPr>
          <w:p w14:paraId="6A2F1753" w14:textId="77777777" w:rsidR="00EC698E" w:rsidRDefault="00D72630">
            <w:pPr>
              <w:jc w:val="center"/>
              <w:rPr>
                <w:sz w:val="22"/>
              </w:rPr>
            </w:pPr>
            <w:r>
              <w:rPr>
                <w:sz w:val="22"/>
              </w:rPr>
              <w:t>1,3</w:t>
            </w:r>
          </w:p>
        </w:tc>
      </w:tr>
      <w:tr w:rsidR="00EC698E" w14:paraId="6A2F1758"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55" w14:textId="77777777" w:rsidR="00EC698E" w:rsidRDefault="00D72630">
            <w:pPr>
              <w:rPr>
                <w:sz w:val="22"/>
              </w:rPr>
            </w:pPr>
            <w:r>
              <w:rPr>
                <w:sz w:val="22"/>
              </w:rPr>
              <w:t>4.</w:t>
            </w:r>
          </w:p>
        </w:tc>
        <w:tc>
          <w:tcPr>
            <w:tcW w:w="5690" w:type="dxa"/>
            <w:tcBorders>
              <w:top w:val="single" w:sz="6" w:space="0" w:color="auto"/>
              <w:left w:val="single" w:sz="6" w:space="0" w:color="auto"/>
              <w:bottom w:val="single" w:sz="6" w:space="0" w:color="auto"/>
              <w:right w:val="single" w:sz="6" w:space="0" w:color="auto"/>
            </w:tcBorders>
          </w:tcPr>
          <w:p w14:paraId="6A2F1756" w14:textId="77777777" w:rsidR="00EC698E" w:rsidRDefault="00D72630">
            <w:pPr>
              <w:rPr>
                <w:sz w:val="22"/>
              </w:rPr>
            </w:pPr>
            <w:r>
              <w:rPr>
                <w:sz w:val="22"/>
              </w:rPr>
              <w:t>Gipso lakštai (sausas tinkas)</w:t>
            </w:r>
          </w:p>
        </w:tc>
        <w:tc>
          <w:tcPr>
            <w:tcW w:w="2726" w:type="dxa"/>
            <w:tcBorders>
              <w:top w:val="single" w:sz="6" w:space="0" w:color="auto"/>
              <w:left w:val="single" w:sz="6" w:space="0" w:color="auto"/>
              <w:bottom w:val="single" w:sz="6" w:space="0" w:color="auto"/>
              <w:right w:val="single" w:sz="6" w:space="0" w:color="auto"/>
            </w:tcBorders>
          </w:tcPr>
          <w:p w14:paraId="6A2F1757" w14:textId="77777777" w:rsidR="00EC698E" w:rsidRDefault="00D72630">
            <w:pPr>
              <w:jc w:val="center"/>
              <w:rPr>
                <w:sz w:val="22"/>
              </w:rPr>
            </w:pPr>
            <w:r>
              <w:rPr>
                <w:sz w:val="22"/>
              </w:rPr>
              <w:t>0,25</w:t>
            </w:r>
          </w:p>
        </w:tc>
      </w:tr>
      <w:tr w:rsidR="00EC698E" w14:paraId="6A2F175C"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59" w14:textId="77777777" w:rsidR="00EC698E" w:rsidRDefault="00D72630">
            <w:pPr>
              <w:rPr>
                <w:sz w:val="22"/>
              </w:rPr>
            </w:pPr>
            <w:r>
              <w:rPr>
                <w:sz w:val="22"/>
              </w:rPr>
              <w:t>5.</w:t>
            </w:r>
          </w:p>
        </w:tc>
        <w:tc>
          <w:tcPr>
            <w:tcW w:w="5690" w:type="dxa"/>
            <w:tcBorders>
              <w:top w:val="single" w:sz="6" w:space="0" w:color="auto"/>
              <w:left w:val="single" w:sz="6" w:space="0" w:color="auto"/>
              <w:bottom w:val="single" w:sz="6" w:space="0" w:color="auto"/>
              <w:right w:val="single" w:sz="6" w:space="0" w:color="auto"/>
            </w:tcBorders>
          </w:tcPr>
          <w:p w14:paraId="6A2F175A" w14:textId="77777777" w:rsidR="00EC698E" w:rsidRDefault="00D72630">
            <w:pPr>
              <w:rPr>
                <w:sz w:val="22"/>
              </w:rPr>
            </w:pPr>
            <w:r>
              <w:rPr>
                <w:sz w:val="22"/>
              </w:rPr>
              <w:t>Keramzitbetonis</w:t>
            </w:r>
          </w:p>
        </w:tc>
        <w:tc>
          <w:tcPr>
            <w:tcW w:w="2726" w:type="dxa"/>
            <w:tcBorders>
              <w:top w:val="single" w:sz="6" w:space="0" w:color="auto"/>
              <w:left w:val="single" w:sz="6" w:space="0" w:color="auto"/>
              <w:bottom w:val="single" w:sz="6" w:space="0" w:color="auto"/>
              <w:right w:val="single" w:sz="6" w:space="0" w:color="auto"/>
            </w:tcBorders>
          </w:tcPr>
          <w:p w14:paraId="6A2F175B" w14:textId="77777777" w:rsidR="00EC698E" w:rsidRDefault="00D72630">
            <w:pPr>
              <w:jc w:val="center"/>
              <w:rPr>
                <w:sz w:val="22"/>
              </w:rPr>
            </w:pPr>
            <w:r>
              <w:rPr>
                <w:sz w:val="22"/>
              </w:rPr>
              <w:t>0,7</w:t>
            </w:r>
          </w:p>
        </w:tc>
      </w:tr>
      <w:tr w:rsidR="00EC698E" w14:paraId="6A2F1760"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5D" w14:textId="77777777" w:rsidR="00EC698E" w:rsidRDefault="00D72630">
            <w:pPr>
              <w:rPr>
                <w:sz w:val="22"/>
              </w:rPr>
            </w:pPr>
            <w:r>
              <w:rPr>
                <w:sz w:val="22"/>
              </w:rPr>
              <w:t>6.</w:t>
            </w:r>
          </w:p>
        </w:tc>
        <w:tc>
          <w:tcPr>
            <w:tcW w:w="5690" w:type="dxa"/>
            <w:tcBorders>
              <w:top w:val="single" w:sz="6" w:space="0" w:color="auto"/>
              <w:left w:val="single" w:sz="6" w:space="0" w:color="auto"/>
              <w:bottom w:val="single" w:sz="6" w:space="0" w:color="auto"/>
              <w:right w:val="single" w:sz="6" w:space="0" w:color="auto"/>
            </w:tcBorders>
          </w:tcPr>
          <w:p w14:paraId="6A2F175E" w14:textId="77777777" w:rsidR="00EC698E" w:rsidRDefault="00D72630">
            <w:pPr>
              <w:rPr>
                <w:sz w:val="22"/>
              </w:rPr>
            </w:pPr>
            <w:r>
              <w:rPr>
                <w:sz w:val="22"/>
              </w:rPr>
              <w:t>Mediena (ąžuolas)</w:t>
            </w:r>
          </w:p>
        </w:tc>
        <w:tc>
          <w:tcPr>
            <w:tcW w:w="2726" w:type="dxa"/>
            <w:tcBorders>
              <w:top w:val="single" w:sz="6" w:space="0" w:color="auto"/>
              <w:left w:val="single" w:sz="6" w:space="0" w:color="auto"/>
              <w:bottom w:val="single" w:sz="6" w:space="0" w:color="auto"/>
              <w:right w:val="single" w:sz="6" w:space="0" w:color="auto"/>
            </w:tcBorders>
          </w:tcPr>
          <w:p w14:paraId="6A2F175F" w14:textId="77777777" w:rsidR="00EC698E" w:rsidRDefault="00D72630">
            <w:pPr>
              <w:jc w:val="center"/>
              <w:rPr>
                <w:sz w:val="22"/>
              </w:rPr>
            </w:pPr>
            <w:r>
              <w:rPr>
                <w:sz w:val="22"/>
              </w:rPr>
              <w:t>0,23</w:t>
            </w:r>
          </w:p>
        </w:tc>
      </w:tr>
      <w:tr w:rsidR="00EC698E" w14:paraId="6A2F1764"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61" w14:textId="77777777" w:rsidR="00EC698E" w:rsidRDefault="00D72630">
            <w:pPr>
              <w:rPr>
                <w:sz w:val="22"/>
              </w:rPr>
            </w:pPr>
            <w:r>
              <w:rPr>
                <w:sz w:val="22"/>
              </w:rPr>
              <w:t>7.</w:t>
            </w:r>
          </w:p>
        </w:tc>
        <w:tc>
          <w:tcPr>
            <w:tcW w:w="5690" w:type="dxa"/>
            <w:tcBorders>
              <w:top w:val="single" w:sz="6" w:space="0" w:color="auto"/>
              <w:left w:val="single" w:sz="6" w:space="0" w:color="auto"/>
              <w:bottom w:val="single" w:sz="6" w:space="0" w:color="auto"/>
              <w:right w:val="single" w:sz="6" w:space="0" w:color="auto"/>
            </w:tcBorders>
          </w:tcPr>
          <w:p w14:paraId="6A2F1762" w14:textId="77777777" w:rsidR="00EC698E" w:rsidRDefault="00D72630">
            <w:pPr>
              <w:rPr>
                <w:sz w:val="22"/>
              </w:rPr>
            </w:pPr>
            <w:r>
              <w:rPr>
                <w:sz w:val="22"/>
              </w:rPr>
              <w:t>Mediena (beržas)</w:t>
            </w:r>
          </w:p>
        </w:tc>
        <w:tc>
          <w:tcPr>
            <w:tcW w:w="2726" w:type="dxa"/>
            <w:tcBorders>
              <w:top w:val="single" w:sz="6" w:space="0" w:color="auto"/>
              <w:left w:val="single" w:sz="6" w:space="0" w:color="auto"/>
              <w:bottom w:val="single" w:sz="6" w:space="0" w:color="auto"/>
              <w:right w:val="single" w:sz="6" w:space="0" w:color="auto"/>
            </w:tcBorders>
          </w:tcPr>
          <w:p w14:paraId="6A2F1763" w14:textId="77777777" w:rsidR="00EC698E" w:rsidRDefault="00D72630">
            <w:pPr>
              <w:jc w:val="center"/>
              <w:rPr>
                <w:sz w:val="22"/>
              </w:rPr>
            </w:pPr>
            <w:r>
              <w:rPr>
                <w:sz w:val="22"/>
              </w:rPr>
              <w:t>0,2</w:t>
            </w:r>
          </w:p>
        </w:tc>
      </w:tr>
      <w:tr w:rsidR="00EC698E" w14:paraId="6A2F1768"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65" w14:textId="77777777" w:rsidR="00EC698E" w:rsidRDefault="00D72630">
            <w:pPr>
              <w:rPr>
                <w:sz w:val="22"/>
              </w:rPr>
            </w:pPr>
            <w:r>
              <w:rPr>
                <w:sz w:val="22"/>
              </w:rPr>
              <w:t>8.</w:t>
            </w:r>
          </w:p>
        </w:tc>
        <w:tc>
          <w:tcPr>
            <w:tcW w:w="5690" w:type="dxa"/>
            <w:tcBorders>
              <w:top w:val="single" w:sz="6" w:space="0" w:color="auto"/>
              <w:left w:val="single" w:sz="6" w:space="0" w:color="auto"/>
              <w:bottom w:val="single" w:sz="6" w:space="0" w:color="auto"/>
              <w:right w:val="single" w:sz="6" w:space="0" w:color="auto"/>
            </w:tcBorders>
          </w:tcPr>
          <w:p w14:paraId="6A2F1766" w14:textId="77777777" w:rsidR="00EC698E" w:rsidRDefault="00D72630">
            <w:pPr>
              <w:rPr>
                <w:sz w:val="22"/>
              </w:rPr>
            </w:pPr>
            <w:r>
              <w:rPr>
                <w:sz w:val="22"/>
              </w:rPr>
              <w:t>Mediena (pušis arba eglė)</w:t>
            </w:r>
          </w:p>
        </w:tc>
        <w:tc>
          <w:tcPr>
            <w:tcW w:w="2726" w:type="dxa"/>
            <w:tcBorders>
              <w:top w:val="single" w:sz="6" w:space="0" w:color="auto"/>
              <w:left w:val="single" w:sz="6" w:space="0" w:color="auto"/>
              <w:bottom w:val="single" w:sz="6" w:space="0" w:color="auto"/>
              <w:right w:val="single" w:sz="6" w:space="0" w:color="auto"/>
            </w:tcBorders>
          </w:tcPr>
          <w:p w14:paraId="6A2F1767" w14:textId="77777777" w:rsidR="00EC698E" w:rsidRDefault="00D72630">
            <w:pPr>
              <w:jc w:val="center"/>
              <w:rPr>
                <w:sz w:val="22"/>
              </w:rPr>
            </w:pPr>
            <w:r>
              <w:rPr>
                <w:sz w:val="22"/>
              </w:rPr>
              <w:t>0,18</w:t>
            </w:r>
          </w:p>
        </w:tc>
      </w:tr>
      <w:tr w:rsidR="00EC698E" w14:paraId="6A2F176C"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69" w14:textId="77777777" w:rsidR="00EC698E" w:rsidRDefault="00D72630">
            <w:pPr>
              <w:rPr>
                <w:sz w:val="22"/>
              </w:rPr>
            </w:pPr>
            <w:r>
              <w:rPr>
                <w:sz w:val="22"/>
              </w:rPr>
              <w:t>9.</w:t>
            </w:r>
          </w:p>
        </w:tc>
        <w:tc>
          <w:tcPr>
            <w:tcW w:w="5690" w:type="dxa"/>
            <w:tcBorders>
              <w:top w:val="single" w:sz="6" w:space="0" w:color="auto"/>
              <w:left w:val="single" w:sz="6" w:space="0" w:color="auto"/>
              <w:bottom w:val="single" w:sz="6" w:space="0" w:color="auto"/>
              <w:right w:val="single" w:sz="6" w:space="0" w:color="auto"/>
            </w:tcBorders>
          </w:tcPr>
          <w:p w14:paraId="6A2F176A" w14:textId="77777777" w:rsidR="00EC698E" w:rsidRDefault="00D72630">
            <w:pPr>
              <w:rPr>
                <w:sz w:val="22"/>
              </w:rPr>
            </w:pPr>
            <w:r>
              <w:rPr>
                <w:sz w:val="22"/>
              </w:rPr>
              <w:t>Medienos fanera</w:t>
            </w:r>
          </w:p>
        </w:tc>
        <w:tc>
          <w:tcPr>
            <w:tcW w:w="2726" w:type="dxa"/>
            <w:tcBorders>
              <w:top w:val="single" w:sz="6" w:space="0" w:color="auto"/>
              <w:left w:val="single" w:sz="6" w:space="0" w:color="auto"/>
              <w:bottom w:val="single" w:sz="6" w:space="0" w:color="auto"/>
              <w:right w:val="single" w:sz="6" w:space="0" w:color="auto"/>
            </w:tcBorders>
          </w:tcPr>
          <w:p w14:paraId="6A2F176B" w14:textId="77777777" w:rsidR="00EC698E" w:rsidRDefault="00D72630">
            <w:pPr>
              <w:jc w:val="center"/>
              <w:rPr>
                <w:sz w:val="22"/>
              </w:rPr>
            </w:pPr>
            <w:r>
              <w:rPr>
                <w:sz w:val="22"/>
              </w:rPr>
              <w:t>0,17</w:t>
            </w:r>
          </w:p>
        </w:tc>
      </w:tr>
      <w:tr w:rsidR="00EC698E" w14:paraId="6A2F1770"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6D" w14:textId="77777777" w:rsidR="00EC698E" w:rsidRDefault="00D72630">
            <w:pPr>
              <w:rPr>
                <w:sz w:val="22"/>
              </w:rPr>
            </w:pPr>
            <w:r>
              <w:rPr>
                <w:sz w:val="22"/>
              </w:rPr>
              <w:t>10.</w:t>
            </w:r>
          </w:p>
        </w:tc>
        <w:tc>
          <w:tcPr>
            <w:tcW w:w="5690" w:type="dxa"/>
            <w:tcBorders>
              <w:top w:val="single" w:sz="6" w:space="0" w:color="auto"/>
              <w:left w:val="single" w:sz="6" w:space="0" w:color="auto"/>
              <w:bottom w:val="single" w:sz="6" w:space="0" w:color="auto"/>
              <w:right w:val="single" w:sz="6" w:space="0" w:color="auto"/>
            </w:tcBorders>
          </w:tcPr>
          <w:p w14:paraId="6A2F176E" w14:textId="77777777" w:rsidR="00EC698E" w:rsidRDefault="00D72630">
            <w:pPr>
              <w:rPr>
                <w:sz w:val="22"/>
              </w:rPr>
            </w:pPr>
            <w:r>
              <w:rPr>
                <w:sz w:val="22"/>
              </w:rPr>
              <w:t>Medienos pjuvenų plokštės</w:t>
            </w:r>
          </w:p>
        </w:tc>
        <w:tc>
          <w:tcPr>
            <w:tcW w:w="2726" w:type="dxa"/>
            <w:tcBorders>
              <w:top w:val="single" w:sz="6" w:space="0" w:color="auto"/>
              <w:left w:val="single" w:sz="6" w:space="0" w:color="auto"/>
              <w:bottom w:val="single" w:sz="6" w:space="0" w:color="auto"/>
              <w:right w:val="single" w:sz="6" w:space="0" w:color="auto"/>
            </w:tcBorders>
          </w:tcPr>
          <w:p w14:paraId="6A2F176F" w14:textId="77777777" w:rsidR="00EC698E" w:rsidRDefault="00D72630">
            <w:pPr>
              <w:jc w:val="center"/>
              <w:rPr>
                <w:sz w:val="22"/>
              </w:rPr>
            </w:pPr>
            <w:r>
              <w:rPr>
                <w:sz w:val="22"/>
              </w:rPr>
              <w:t>0,18</w:t>
            </w:r>
          </w:p>
        </w:tc>
      </w:tr>
      <w:tr w:rsidR="00EC698E" w14:paraId="6A2F1774"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71" w14:textId="77777777" w:rsidR="00EC698E" w:rsidRDefault="00D72630">
            <w:pPr>
              <w:rPr>
                <w:sz w:val="22"/>
              </w:rPr>
            </w:pPr>
            <w:r>
              <w:rPr>
                <w:sz w:val="22"/>
              </w:rPr>
              <w:t>11.</w:t>
            </w:r>
          </w:p>
        </w:tc>
        <w:tc>
          <w:tcPr>
            <w:tcW w:w="5690" w:type="dxa"/>
            <w:tcBorders>
              <w:top w:val="single" w:sz="6" w:space="0" w:color="auto"/>
              <w:left w:val="single" w:sz="6" w:space="0" w:color="auto"/>
              <w:bottom w:val="single" w:sz="6" w:space="0" w:color="auto"/>
              <w:right w:val="single" w:sz="6" w:space="0" w:color="auto"/>
            </w:tcBorders>
          </w:tcPr>
          <w:p w14:paraId="6A2F1772" w14:textId="77777777" w:rsidR="00EC698E" w:rsidRDefault="00D72630">
            <w:pPr>
              <w:rPr>
                <w:sz w:val="22"/>
              </w:rPr>
            </w:pPr>
            <w:r>
              <w:rPr>
                <w:sz w:val="22"/>
              </w:rPr>
              <w:t>Medienos plaušo (MDF) plokštės</w:t>
            </w:r>
          </w:p>
        </w:tc>
        <w:tc>
          <w:tcPr>
            <w:tcW w:w="2726" w:type="dxa"/>
            <w:tcBorders>
              <w:top w:val="single" w:sz="6" w:space="0" w:color="auto"/>
              <w:left w:val="single" w:sz="6" w:space="0" w:color="auto"/>
              <w:bottom w:val="single" w:sz="6" w:space="0" w:color="auto"/>
              <w:right w:val="single" w:sz="6" w:space="0" w:color="auto"/>
            </w:tcBorders>
          </w:tcPr>
          <w:p w14:paraId="6A2F1773" w14:textId="77777777" w:rsidR="00EC698E" w:rsidRDefault="00D72630">
            <w:pPr>
              <w:jc w:val="center"/>
              <w:rPr>
                <w:sz w:val="22"/>
              </w:rPr>
            </w:pPr>
            <w:r>
              <w:rPr>
                <w:sz w:val="22"/>
              </w:rPr>
              <w:t>0,18</w:t>
            </w:r>
          </w:p>
        </w:tc>
      </w:tr>
      <w:tr w:rsidR="00EC698E" w14:paraId="6A2F1778"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75" w14:textId="77777777" w:rsidR="00EC698E" w:rsidRDefault="00D72630">
            <w:pPr>
              <w:rPr>
                <w:sz w:val="22"/>
              </w:rPr>
            </w:pPr>
            <w:r>
              <w:rPr>
                <w:sz w:val="22"/>
              </w:rPr>
              <w:t>12.</w:t>
            </w:r>
          </w:p>
        </w:tc>
        <w:tc>
          <w:tcPr>
            <w:tcW w:w="5690" w:type="dxa"/>
            <w:tcBorders>
              <w:top w:val="single" w:sz="6" w:space="0" w:color="auto"/>
              <w:left w:val="single" w:sz="6" w:space="0" w:color="auto"/>
              <w:bottom w:val="single" w:sz="6" w:space="0" w:color="auto"/>
              <w:right w:val="single" w:sz="6" w:space="0" w:color="auto"/>
            </w:tcBorders>
          </w:tcPr>
          <w:p w14:paraId="6A2F1776" w14:textId="77777777" w:rsidR="00EC698E" w:rsidRDefault="00D72630">
            <w:pPr>
              <w:rPr>
                <w:sz w:val="22"/>
              </w:rPr>
            </w:pPr>
            <w:r>
              <w:rPr>
                <w:sz w:val="22"/>
              </w:rPr>
              <w:t>Medienos plokštės su cementiniu rišikliu</w:t>
            </w:r>
          </w:p>
        </w:tc>
        <w:tc>
          <w:tcPr>
            <w:tcW w:w="2726" w:type="dxa"/>
            <w:tcBorders>
              <w:top w:val="single" w:sz="6" w:space="0" w:color="auto"/>
              <w:left w:val="single" w:sz="6" w:space="0" w:color="auto"/>
              <w:bottom w:val="single" w:sz="6" w:space="0" w:color="auto"/>
              <w:right w:val="single" w:sz="6" w:space="0" w:color="auto"/>
            </w:tcBorders>
          </w:tcPr>
          <w:p w14:paraId="6A2F1777" w14:textId="77777777" w:rsidR="00EC698E" w:rsidRDefault="00D72630">
            <w:pPr>
              <w:jc w:val="center"/>
              <w:rPr>
                <w:sz w:val="22"/>
              </w:rPr>
            </w:pPr>
            <w:r>
              <w:rPr>
                <w:sz w:val="22"/>
              </w:rPr>
              <w:t>0,23</w:t>
            </w:r>
          </w:p>
        </w:tc>
      </w:tr>
      <w:tr w:rsidR="00EC698E" w14:paraId="6A2F177C"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79" w14:textId="77777777" w:rsidR="00EC698E" w:rsidRDefault="00D72630">
            <w:pPr>
              <w:rPr>
                <w:sz w:val="22"/>
              </w:rPr>
            </w:pPr>
            <w:r>
              <w:rPr>
                <w:sz w:val="22"/>
              </w:rPr>
              <w:t>13.</w:t>
            </w:r>
          </w:p>
        </w:tc>
        <w:tc>
          <w:tcPr>
            <w:tcW w:w="5690" w:type="dxa"/>
            <w:tcBorders>
              <w:top w:val="single" w:sz="6" w:space="0" w:color="auto"/>
              <w:left w:val="single" w:sz="6" w:space="0" w:color="auto"/>
              <w:bottom w:val="single" w:sz="6" w:space="0" w:color="auto"/>
              <w:right w:val="single" w:sz="6" w:space="0" w:color="auto"/>
            </w:tcBorders>
          </w:tcPr>
          <w:p w14:paraId="6A2F177A" w14:textId="77777777" w:rsidR="00EC698E" w:rsidRDefault="00D72630">
            <w:pPr>
              <w:rPr>
                <w:sz w:val="22"/>
              </w:rPr>
            </w:pPr>
            <w:r>
              <w:rPr>
                <w:sz w:val="22"/>
              </w:rPr>
              <w:t>Mūras, pilnavidurių keraminių plytų</w:t>
            </w:r>
          </w:p>
        </w:tc>
        <w:tc>
          <w:tcPr>
            <w:tcW w:w="2726" w:type="dxa"/>
            <w:tcBorders>
              <w:top w:val="single" w:sz="6" w:space="0" w:color="auto"/>
              <w:left w:val="single" w:sz="6" w:space="0" w:color="auto"/>
              <w:bottom w:val="single" w:sz="6" w:space="0" w:color="auto"/>
              <w:right w:val="single" w:sz="6" w:space="0" w:color="auto"/>
            </w:tcBorders>
          </w:tcPr>
          <w:p w14:paraId="6A2F177B" w14:textId="77777777" w:rsidR="00EC698E" w:rsidRDefault="00D72630">
            <w:pPr>
              <w:jc w:val="center"/>
              <w:rPr>
                <w:sz w:val="22"/>
              </w:rPr>
            </w:pPr>
            <w:r>
              <w:rPr>
                <w:sz w:val="22"/>
              </w:rPr>
              <w:t>0,8</w:t>
            </w:r>
          </w:p>
        </w:tc>
      </w:tr>
      <w:tr w:rsidR="00EC698E" w14:paraId="6A2F1780"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7D" w14:textId="77777777" w:rsidR="00EC698E" w:rsidRDefault="00D72630">
            <w:pPr>
              <w:rPr>
                <w:sz w:val="22"/>
              </w:rPr>
            </w:pPr>
            <w:r>
              <w:rPr>
                <w:sz w:val="22"/>
              </w:rPr>
              <w:t>14.</w:t>
            </w:r>
          </w:p>
        </w:tc>
        <w:tc>
          <w:tcPr>
            <w:tcW w:w="5690" w:type="dxa"/>
            <w:tcBorders>
              <w:top w:val="single" w:sz="6" w:space="0" w:color="auto"/>
              <w:left w:val="single" w:sz="6" w:space="0" w:color="auto"/>
              <w:bottom w:val="single" w:sz="6" w:space="0" w:color="auto"/>
              <w:right w:val="single" w:sz="6" w:space="0" w:color="auto"/>
            </w:tcBorders>
          </w:tcPr>
          <w:p w14:paraId="6A2F177E" w14:textId="77777777" w:rsidR="00EC698E" w:rsidRDefault="00D72630">
            <w:pPr>
              <w:rPr>
                <w:sz w:val="22"/>
              </w:rPr>
            </w:pPr>
            <w:r>
              <w:rPr>
                <w:sz w:val="22"/>
              </w:rPr>
              <w:t xml:space="preserve">Mūras, pilnavidurių </w:t>
            </w:r>
            <w:r>
              <w:rPr>
                <w:sz w:val="22"/>
              </w:rPr>
              <w:t>keramzitbetonio blokelių</w:t>
            </w:r>
          </w:p>
        </w:tc>
        <w:tc>
          <w:tcPr>
            <w:tcW w:w="2726" w:type="dxa"/>
            <w:tcBorders>
              <w:top w:val="single" w:sz="6" w:space="0" w:color="auto"/>
              <w:left w:val="single" w:sz="6" w:space="0" w:color="auto"/>
              <w:bottom w:val="single" w:sz="6" w:space="0" w:color="auto"/>
              <w:right w:val="single" w:sz="6" w:space="0" w:color="auto"/>
            </w:tcBorders>
          </w:tcPr>
          <w:p w14:paraId="6A2F177F" w14:textId="77777777" w:rsidR="00EC698E" w:rsidRDefault="00D72630">
            <w:pPr>
              <w:jc w:val="center"/>
              <w:rPr>
                <w:sz w:val="22"/>
              </w:rPr>
            </w:pPr>
            <w:r>
              <w:rPr>
                <w:sz w:val="22"/>
              </w:rPr>
              <w:t>0,6</w:t>
            </w:r>
          </w:p>
        </w:tc>
      </w:tr>
      <w:tr w:rsidR="00EC698E" w14:paraId="6A2F1784"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81" w14:textId="77777777" w:rsidR="00EC698E" w:rsidRDefault="00D72630">
            <w:pPr>
              <w:rPr>
                <w:sz w:val="22"/>
              </w:rPr>
            </w:pPr>
            <w:r>
              <w:rPr>
                <w:sz w:val="22"/>
              </w:rPr>
              <w:t>15.</w:t>
            </w:r>
          </w:p>
        </w:tc>
        <w:tc>
          <w:tcPr>
            <w:tcW w:w="5690" w:type="dxa"/>
            <w:tcBorders>
              <w:top w:val="single" w:sz="6" w:space="0" w:color="auto"/>
              <w:left w:val="single" w:sz="6" w:space="0" w:color="auto"/>
              <w:bottom w:val="single" w:sz="6" w:space="0" w:color="auto"/>
              <w:right w:val="single" w:sz="6" w:space="0" w:color="auto"/>
            </w:tcBorders>
          </w:tcPr>
          <w:p w14:paraId="6A2F1782" w14:textId="77777777" w:rsidR="00EC698E" w:rsidRDefault="00D72630">
            <w:pPr>
              <w:rPr>
                <w:sz w:val="22"/>
              </w:rPr>
            </w:pPr>
            <w:r>
              <w:rPr>
                <w:sz w:val="22"/>
              </w:rPr>
              <w:t>Mūras, pilnavidurių silikatinių plytų</w:t>
            </w:r>
          </w:p>
        </w:tc>
        <w:tc>
          <w:tcPr>
            <w:tcW w:w="2726" w:type="dxa"/>
            <w:tcBorders>
              <w:top w:val="single" w:sz="6" w:space="0" w:color="auto"/>
              <w:left w:val="single" w:sz="6" w:space="0" w:color="auto"/>
              <w:bottom w:val="single" w:sz="6" w:space="0" w:color="auto"/>
              <w:right w:val="single" w:sz="6" w:space="0" w:color="auto"/>
            </w:tcBorders>
          </w:tcPr>
          <w:p w14:paraId="6A2F1783" w14:textId="77777777" w:rsidR="00EC698E" w:rsidRDefault="00D72630">
            <w:pPr>
              <w:jc w:val="center"/>
              <w:rPr>
                <w:sz w:val="22"/>
              </w:rPr>
            </w:pPr>
            <w:r>
              <w:rPr>
                <w:sz w:val="22"/>
              </w:rPr>
              <w:t>1</w:t>
            </w:r>
          </w:p>
        </w:tc>
      </w:tr>
      <w:tr w:rsidR="00EC698E" w14:paraId="6A2F1788"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85" w14:textId="77777777" w:rsidR="00EC698E" w:rsidRDefault="00D72630">
            <w:pPr>
              <w:rPr>
                <w:sz w:val="22"/>
              </w:rPr>
            </w:pPr>
            <w:r>
              <w:rPr>
                <w:sz w:val="22"/>
              </w:rPr>
              <w:t>16.</w:t>
            </w:r>
          </w:p>
        </w:tc>
        <w:tc>
          <w:tcPr>
            <w:tcW w:w="5690" w:type="dxa"/>
            <w:tcBorders>
              <w:top w:val="single" w:sz="6" w:space="0" w:color="auto"/>
              <w:left w:val="single" w:sz="6" w:space="0" w:color="auto"/>
              <w:bottom w:val="single" w:sz="6" w:space="0" w:color="auto"/>
              <w:right w:val="single" w:sz="6" w:space="0" w:color="auto"/>
            </w:tcBorders>
          </w:tcPr>
          <w:p w14:paraId="6A2F1786" w14:textId="77777777" w:rsidR="00EC698E" w:rsidRDefault="00D72630">
            <w:pPr>
              <w:rPr>
                <w:sz w:val="22"/>
              </w:rPr>
            </w:pPr>
            <w:r>
              <w:rPr>
                <w:sz w:val="22"/>
              </w:rPr>
              <w:t>Mūras, skylėtų keraminių plytų</w:t>
            </w:r>
          </w:p>
        </w:tc>
        <w:tc>
          <w:tcPr>
            <w:tcW w:w="2726" w:type="dxa"/>
            <w:tcBorders>
              <w:top w:val="single" w:sz="6" w:space="0" w:color="auto"/>
              <w:left w:val="single" w:sz="6" w:space="0" w:color="auto"/>
              <w:bottom w:val="single" w:sz="6" w:space="0" w:color="auto"/>
              <w:right w:val="single" w:sz="6" w:space="0" w:color="auto"/>
            </w:tcBorders>
          </w:tcPr>
          <w:p w14:paraId="6A2F1787" w14:textId="77777777" w:rsidR="00EC698E" w:rsidRDefault="00D72630">
            <w:pPr>
              <w:jc w:val="center"/>
              <w:rPr>
                <w:sz w:val="22"/>
              </w:rPr>
            </w:pPr>
            <w:r>
              <w:rPr>
                <w:sz w:val="22"/>
              </w:rPr>
              <w:t>0,7</w:t>
            </w:r>
          </w:p>
        </w:tc>
      </w:tr>
      <w:tr w:rsidR="00EC698E" w14:paraId="6A2F178C" w14:textId="77777777">
        <w:trPr>
          <w:cantSplit/>
          <w:trHeight w:val="23"/>
        </w:trPr>
        <w:tc>
          <w:tcPr>
            <w:tcW w:w="654" w:type="dxa"/>
            <w:tcBorders>
              <w:top w:val="single" w:sz="6" w:space="0" w:color="auto"/>
              <w:left w:val="single" w:sz="6" w:space="0" w:color="auto"/>
              <w:bottom w:val="single" w:sz="6" w:space="0" w:color="auto"/>
              <w:right w:val="single" w:sz="6" w:space="0" w:color="auto"/>
            </w:tcBorders>
          </w:tcPr>
          <w:p w14:paraId="6A2F1789" w14:textId="77777777" w:rsidR="00EC698E" w:rsidRDefault="00D72630">
            <w:pPr>
              <w:rPr>
                <w:sz w:val="22"/>
              </w:rPr>
            </w:pPr>
            <w:r>
              <w:rPr>
                <w:sz w:val="22"/>
              </w:rPr>
              <w:t>17.</w:t>
            </w:r>
          </w:p>
        </w:tc>
        <w:tc>
          <w:tcPr>
            <w:tcW w:w="5690" w:type="dxa"/>
            <w:tcBorders>
              <w:top w:val="single" w:sz="6" w:space="0" w:color="auto"/>
              <w:left w:val="single" w:sz="6" w:space="0" w:color="auto"/>
              <w:bottom w:val="single" w:sz="6" w:space="0" w:color="auto"/>
              <w:right w:val="single" w:sz="6" w:space="0" w:color="auto"/>
            </w:tcBorders>
          </w:tcPr>
          <w:p w14:paraId="6A2F178A" w14:textId="77777777" w:rsidR="00EC698E" w:rsidRDefault="00D72630">
            <w:pPr>
              <w:rPr>
                <w:b/>
                <w:bCs/>
                <w:sz w:val="22"/>
              </w:rPr>
            </w:pPr>
            <w:r>
              <w:rPr>
                <w:sz w:val="22"/>
              </w:rPr>
              <w:t xml:space="preserve">Mūras, skylėtų silikatinių </w:t>
            </w:r>
            <w:r>
              <w:rPr>
                <w:bCs/>
                <w:sz w:val="22"/>
              </w:rPr>
              <w:t>plytų</w:t>
            </w:r>
          </w:p>
        </w:tc>
        <w:tc>
          <w:tcPr>
            <w:tcW w:w="2726" w:type="dxa"/>
            <w:tcBorders>
              <w:top w:val="single" w:sz="6" w:space="0" w:color="auto"/>
              <w:left w:val="single" w:sz="6" w:space="0" w:color="auto"/>
              <w:bottom w:val="single" w:sz="6" w:space="0" w:color="auto"/>
              <w:right w:val="single" w:sz="6" w:space="0" w:color="auto"/>
            </w:tcBorders>
          </w:tcPr>
          <w:p w14:paraId="6A2F178B" w14:textId="77777777" w:rsidR="00EC698E" w:rsidRDefault="00D72630">
            <w:pPr>
              <w:jc w:val="center"/>
              <w:rPr>
                <w:sz w:val="22"/>
              </w:rPr>
            </w:pPr>
            <w:r>
              <w:rPr>
                <w:sz w:val="22"/>
              </w:rPr>
              <w:t>0,9</w:t>
            </w:r>
          </w:p>
        </w:tc>
      </w:tr>
      <w:tr w:rsidR="00EC698E" w14:paraId="6A2F1790"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8D" w14:textId="77777777" w:rsidR="00EC698E" w:rsidRDefault="00D72630">
            <w:pPr>
              <w:rPr>
                <w:sz w:val="22"/>
              </w:rPr>
            </w:pPr>
            <w:r>
              <w:rPr>
                <w:sz w:val="22"/>
              </w:rPr>
              <w:t>18.</w:t>
            </w:r>
          </w:p>
        </w:tc>
        <w:tc>
          <w:tcPr>
            <w:tcW w:w="5694" w:type="dxa"/>
            <w:tcBorders>
              <w:top w:val="single" w:sz="6" w:space="0" w:color="auto"/>
              <w:left w:val="single" w:sz="6" w:space="0" w:color="auto"/>
              <w:bottom w:val="single" w:sz="6" w:space="0" w:color="auto"/>
              <w:right w:val="single" w:sz="6" w:space="0" w:color="auto"/>
            </w:tcBorders>
          </w:tcPr>
          <w:p w14:paraId="6A2F178E" w14:textId="77777777" w:rsidR="00EC698E" w:rsidRDefault="00D72630">
            <w:pPr>
              <w:rPr>
                <w:sz w:val="22"/>
              </w:rPr>
            </w:pPr>
            <w:r>
              <w:rPr>
                <w:sz w:val="22"/>
              </w:rPr>
              <w:t>Mūras, tuščiavidurių keraminių blokelių</w:t>
            </w:r>
          </w:p>
        </w:tc>
        <w:tc>
          <w:tcPr>
            <w:tcW w:w="2727" w:type="dxa"/>
            <w:tcBorders>
              <w:top w:val="single" w:sz="6" w:space="0" w:color="auto"/>
              <w:left w:val="single" w:sz="6" w:space="0" w:color="auto"/>
              <w:bottom w:val="single" w:sz="6" w:space="0" w:color="auto"/>
              <w:right w:val="single" w:sz="6" w:space="0" w:color="auto"/>
            </w:tcBorders>
          </w:tcPr>
          <w:p w14:paraId="6A2F178F" w14:textId="77777777" w:rsidR="00EC698E" w:rsidRDefault="00D72630">
            <w:pPr>
              <w:jc w:val="center"/>
              <w:rPr>
                <w:sz w:val="22"/>
              </w:rPr>
            </w:pPr>
            <w:r>
              <w:rPr>
                <w:sz w:val="22"/>
              </w:rPr>
              <w:t>0,25</w:t>
            </w:r>
          </w:p>
        </w:tc>
      </w:tr>
      <w:tr w:rsidR="00EC698E" w14:paraId="6A2F1794"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91" w14:textId="77777777" w:rsidR="00EC698E" w:rsidRDefault="00D72630">
            <w:pPr>
              <w:rPr>
                <w:sz w:val="22"/>
              </w:rPr>
            </w:pPr>
            <w:r>
              <w:rPr>
                <w:sz w:val="22"/>
              </w:rPr>
              <w:t>19.</w:t>
            </w:r>
          </w:p>
        </w:tc>
        <w:tc>
          <w:tcPr>
            <w:tcW w:w="5694" w:type="dxa"/>
            <w:tcBorders>
              <w:top w:val="single" w:sz="6" w:space="0" w:color="auto"/>
              <w:left w:val="single" w:sz="6" w:space="0" w:color="auto"/>
              <w:bottom w:val="single" w:sz="6" w:space="0" w:color="auto"/>
              <w:right w:val="single" w:sz="6" w:space="0" w:color="auto"/>
            </w:tcBorders>
          </w:tcPr>
          <w:p w14:paraId="6A2F1792" w14:textId="77777777" w:rsidR="00EC698E" w:rsidRDefault="00D72630">
            <w:pPr>
              <w:rPr>
                <w:sz w:val="22"/>
              </w:rPr>
            </w:pPr>
            <w:r>
              <w:rPr>
                <w:sz w:val="22"/>
              </w:rPr>
              <w:t>Mūras, tuščiavidurių keramzitbetonio blokelių</w:t>
            </w:r>
          </w:p>
        </w:tc>
        <w:tc>
          <w:tcPr>
            <w:tcW w:w="2727" w:type="dxa"/>
            <w:tcBorders>
              <w:top w:val="single" w:sz="6" w:space="0" w:color="auto"/>
              <w:left w:val="single" w:sz="6" w:space="0" w:color="auto"/>
              <w:bottom w:val="single" w:sz="6" w:space="0" w:color="auto"/>
              <w:right w:val="single" w:sz="6" w:space="0" w:color="auto"/>
            </w:tcBorders>
          </w:tcPr>
          <w:p w14:paraId="6A2F1793" w14:textId="77777777" w:rsidR="00EC698E" w:rsidRDefault="00D72630">
            <w:pPr>
              <w:jc w:val="center"/>
              <w:rPr>
                <w:sz w:val="22"/>
              </w:rPr>
            </w:pPr>
            <w:r>
              <w:rPr>
                <w:sz w:val="22"/>
              </w:rPr>
              <w:t>0,4</w:t>
            </w:r>
          </w:p>
        </w:tc>
      </w:tr>
      <w:tr w:rsidR="00EC698E" w14:paraId="6A2F1798"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95" w14:textId="77777777" w:rsidR="00EC698E" w:rsidRDefault="00D72630">
            <w:pPr>
              <w:rPr>
                <w:sz w:val="22"/>
              </w:rPr>
            </w:pPr>
            <w:r>
              <w:rPr>
                <w:sz w:val="22"/>
              </w:rPr>
              <w:t>20.</w:t>
            </w:r>
          </w:p>
        </w:tc>
        <w:tc>
          <w:tcPr>
            <w:tcW w:w="5694" w:type="dxa"/>
            <w:tcBorders>
              <w:top w:val="single" w:sz="6" w:space="0" w:color="auto"/>
              <w:left w:val="single" w:sz="6" w:space="0" w:color="auto"/>
              <w:bottom w:val="single" w:sz="6" w:space="0" w:color="auto"/>
              <w:right w:val="single" w:sz="6" w:space="0" w:color="auto"/>
            </w:tcBorders>
          </w:tcPr>
          <w:p w14:paraId="6A2F1796" w14:textId="77777777" w:rsidR="00EC698E" w:rsidRDefault="00D72630">
            <w:pPr>
              <w:rPr>
                <w:sz w:val="22"/>
              </w:rPr>
            </w:pPr>
            <w:r>
              <w:rPr>
                <w:sz w:val="22"/>
              </w:rPr>
              <w:t>Orientuotos medžio skiedrų (OSB) plokštės</w:t>
            </w:r>
          </w:p>
        </w:tc>
        <w:tc>
          <w:tcPr>
            <w:tcW w:w="2727" w:type="dxa"/>
            <w:tcBorders>
              <w:top w:val="single" w:sz="6" w:space="0" w:color="auto"/>
              <w:left w:val="single" w:sz="6" w:space="0" w:color="auto"/>
              <w:bottom w:val="single" w:sz="6" w:space="0" w:color="auto"/>
              <w:right w:val="single" w:sz="6" w:space="0" w:color="auto"/>
            </w:tcBorders>
          </w:tcPr>
          <w:p w14:paraId="6A2F1797" w14:textId="77777777" w:rsidR="00EC698E" w:rsidRDefault="00D72630">
            <w:pPr>
              <w:jc w:val="center"/>
              <w:rPr>
                <w:sz w:val="22"/>
              </w:rPr>
            </w:pPr>
            <w:r>
              <w:rPr>
                <w:sz w:val="22"/>
              </w:rPr>
              <w:t>0,13</w:t>
            </w:r>
          </w:p>
        </w:tc>
      </w:tr>
      <w:tr w:rsidR="00EC698E" w14:paraId="6A2F179C"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99" w14:textId="77777777" w:rsidR="00EC698E" w:rsidRDefault="00D72630">
            <w:pPr>
              <w:rPr>
                <w:sz w:val="22"/>
              </w:rPr>
            </w:pPr>
            <w:r>
              <w:rPr>
                <w:sz w:val="22"/>
              </w:rPr>
              <w:lastRenderedPageBreak/>
              <w:t>21.</w:t>
            </w:r>
          </w:p>
        </w:tc>
        <w:tc>
          <w:tcPr>
            <w:tcW w:w="5694" w:type="dxa"/>
            <w:tcBorders>
              <w:top w:val="single" w:sz="6" w:space="0" w:color="auto"/>
              <w:left w:val="single" w:sz="6" w:space="0" w:color="auto"/>
              <w:bottom w:val="single" w:sz="6" w:space="0" w:color="auto"/>
              <w:right w:val="single" w:sz="6" w:space="0" w:color="auto"/>
            </w:tcBorders>
          </w:tcPr>
          <w:p w14:paraId="6A2F179A" w14:textId="77777777" w:rsidR="00EC698E" w:rsidRDefault="00D72630">
            <w:pPr>
              <w:rPr>
                <w:sz w:val="22"/>
              </w:rPr>
            </w:pPr>
            <w:proofErr w:type="spellStart"/>
            <w:r>
              <w:rPr>
                <w:sz w:val="22"/>
              </w:rPr>
              <w:t>Perlitbetonis</w:t>
            </w:r>
            <w:proofErr w:type="spellEnd"/>
          </w:p>
        </w:tc>
        <w:tc>
          <w:tcPr>
            <w:tcW w:w="2727" w:type="dxa"/>
            <w:tcBorders>
              <w:top w:val="single" w:sz="6" w:space="0" w:color="auto"/>
              <w:left w:val="single" w:sz="6" w:space="0" w:color="auto"/>
              <w:bottom w:val="single" w:sz="6" w:space="0" w:color="auto"/>
              <w:right w:val="single" w:sz="6" w:space="0" w:color="auto"/>
            </w:tcBorders>
          </w:tcPr>
          <w:p w14:paraId="6A2F179B" w14:textId="77777777" w:rsidR="00EC698E" w:rsidRDefault="00D72630">
            <w:pPr>
              <w:jc w:val="center"/>
              <w:rPr>
                <w:sz w:val="22"/>
              </w:rPr>
            </w:pPr>
            <w:r>
              <w:rPr>
                <w:sz w:val="22"/>
              </w:rPr>
              <w:t>0,39</w:t>
            </w:r>
          </w:p>
        </w:tc>
      </w:tr>
      <w:tr w:rsidR="00EC698E" w14:paraId="6A2F17A0"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9D" w14:textId="77777777" w:rsidR="00EC698E" w:rsidRDefault="00D72630">
            <w:pPr>
              <w:rPr>
                <w:sz w:val="22"/>
              </w:rPr>
            </w:pPr>
            <w:r>
              <w:rPr>
                <w:sz w:val="22"/>
              </w:rPr>
              <w:t>22.</w:t>
            </w:r>
          </w:p>
        </w:tc>
        <w:tc>
          <w:tcPr>
            <w:tcW w:w="5694" w:type="dxa"/>
            <w:tcBorders>
              <w:top w:val="single" w:sz="6" w:space="0" w:color="auto"/>
              <w:left w:val="single" w:sz="6" w:space="0" w:color="auto"/>
              <w:bottom w:val="single" w:sz="6" w:space="0" w:color="auto"/>
              <w:right w:val="single" w:sz="6" w:space="0" w:color="auto"/>
            </w:tcBorders>
          </w:tcPr>
          <w:p w14:paraId="6A2F179E" w14:textId="77777777" w:rsidR="00EC698E" w:rsidRDefault="00D72630">
            <w:pPr>
              <w:rPr>
                <w:sz w:val="22"/>
              </w:rPr>
            </w:pPr>
            <w:r>
              <w:rPr>
                <w:sz w:val="22"/>
              </w:rPr>
              <w:t>Pjuvenų betonas</w:t>
            </w:r>
          </w:p>
        </w:tc>
        <w:tc>
          <w:tcPr>
            <w:tcW w:w="2727" w:type="dxa"/>
            <w:tcBorders>
              <w:top w:val="single" w:sz="6" w:space="0" w:color="auto"/>
              <w:left w:val="single" w:sz="6" w:space="0" w:color="auto"/>
              <w:bottom w:val="single" w:sz="6" w:space="0" w:color="auto"/>
              <w:right w:val="single" w:sz="6" w:space="0" w:color="auto"/>
            </w:tcBorders>
          </w:tcPr>
          <w:p w14:paraId="6A2F179F" w14:textId="77777777" w:rsidR="00EC698E" w:rsidRDefault="00D72630">
            <w:pPr>
              <w:jc w:val="center"/>
              <w:rPr>
                <w:sz w:val="22"/>
              </w:rPr>
            </w:pPr>
            <w:r>
              <w:rPr>
                <w:sz w:val="22"/>
              </w:rPr>
              <w:t>0,3</w:t>
            </w:r>
          </w:p>
        </w:tc>
      </w:tr>
      <w:tr w:rsidR="00EC698E" w14:paraId="6A2F17A4"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A1" w14:textId="77777777" w:rsidR="00EC698E" w:rsidRDefault="00D72630">
            <w:pPr>
              <w:rPr>
                <w:sz w:val="22"/>
              </w:rPr>
            </w:pPr>
            <w:r>
              <w:rPr>
                <w:sz w:val="22"/>
              </w:rPr>
              <w:t>23.</w:t>
            </w:r>
          </w:p>
        </w:tc>
        <w:tc>
          <w:tcPr>
            <w:tcW w:w="5694" w:type="dxa"/>
            <w:tcBorders>
              <w:top w:val="single" w:sz="6" w:space="0" w:color="auto"/>
              <w:left w:val="single" w:sz="6" w:space="0" w:color="auto"/>
              <w:bottom w:val="single" w:sz="6" w:space="0" w:color="auto"/>
              <w:right w:val="single" w:sz="6" w:space="0" w:color="auto"/>
            </w:tcBorders>
          </w:tcPr>
          <w:p w14:paraId="6A2F17A2" w14:textId="77777777" w:rsidR="00EC698E" w:rsidRDefault="00D72630">
            <w:pPr>
              <w:rPr>
                <w:sz w:val="22"/>
              </w:rPr>
            </w:pPr>
            <w:r>
              <w:rPr>
                <w:sz w:val="22"/>
              </w:rPr>
              <w:t>Skaldyto akmens mūras</w:t>
            </w:r>
          </w:p>
        </w:tc>
        <w:tc>
          <w:tcPr>
            <w:tcW w:w="2727" w:type="dxa"/>
            <w:tcBorders>
              <w:top w:val="single" w:sz="6" w:space="0" w:color="auto"/>
              <w:left w:val="single" w:sz="6" w:space="0" w:color="auto"/>
              <w:bottom w:val="single" w:sz="6" w:space="0" w:color="auto"/>
              <w:right w:val="single" w:sz="6" w:space="0" w:color="auto"/>
            </w:tcBorders>
          </w:tcPr>
          <w:p w14:paraId="6A2F17A3" w14:textId="77777777" w:rsidR="00EC698E" w:rsidRDefault="00D72630">
            <w:pPr>
              <w:jc w:val="center"/>
              <w:rPr>
                <w:sz w:val="22"/>
              </w:rPr>
            </w:pPr>
            <w:r>
              <w:rPr>
                <w:sz w:val="22"/>
              </w:rPr>
              <w:t>2,6</w:t>
            </w:r>
          </w:p>
        </w:tc>
      </w:tr>
      <w:tr w:rsidR="00EC698E" w14:paraId="6A2F17A8"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A5" w14:textId="77777777" w:rsidR="00EC698E" w:rsidRDefault="00D72630">
            <w:pPr>
              <w:rPr>
                <w:sz w:val="22"/>
              </w:rPr>
            </w:pPr>
            <w:r>
              <w:rPr>
                <w:sz w:val="22"/>
              </w:rPr>
              <w:t>24.</w:t>
            </w:r>
          </w:p>
        </w:tc>
        <w:tc>
          <w:tcPr>
            <w:tcW w:w="5694" w:type="dxa"/>
            <w:tcBorders>
              <w:top w:val="single" w:sz="6" w:space="0" w:color="auto"/>
              <w:left w:val="single" w:sz="6" w:space="0" w:color="auto"/>
              <w:bottom w:val="single" w:sz="6" w:space="0" w:color="auto"/>
              <w:right w:val="single" w:sz="6" w:space="0" w:color="auto"/>
            </w:tcBorders>
          </w:tcPr>
          <w:p w14:paraId="6A2F17A6" w14:textId="77777777" w:rsidR="00EC698E" w:rsidRDefault="00D72630">
            <w:pPr>
              <w:rPr>
                <w:sz w:val="22"/>
              </w:rPr>
            </w:pPr>
            <w:r>
              <w:rPr>
                <w:sz w:val="22"/>
              </w:rPr>
              <w:t>Skiedinys (cemento-smėlio)</w:t>
            </w:r>
          </w:p>
        </w:tc>
        <w:tc>
          <w:tcPr>
            <w:tcW w:w="2727" w:type="dxa"/>
            <w:tcBorders>
              <w:top w:val="single" w:sz="6" w:space="0" w:color="auto"/>
              <w:left w:val="single" w:sz="6" w:space="0" w:color="auto"/>
              <w:bottom w:val="single" w:sz="6" w:space="0" w:color="auto"/>
              <w:right w:val="single" w:sz="6" w:space="0" w:color="auto"/>
            </w:tcBorders>
          </w:tcPr>
          <w:p w14:paraId="6A2F17A7" w14:textId="77777777" w:rsidR="00EC698E" w:rsidRDefault="00D72630">
            <w:pPr>
              <w:jc w:val="center"/>
              <w:rPr>
                <w:sz w:val="22"/>
              </w:rPr>
            </w:pPr>
            <w:r>
              <w:rPr>
                <w:sz w:val="22"/>
              </w:rPr>
              <w:t>1</w:t>
            </w:r>
          </w:p>
        </w:tc>
      </w:tr>
      <w:tr w:rsidR="00EC698E" w14:paraId="6A2F17AC"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A9" w14:textId="77777777" w:rsidR="00EC698E" w:rsidRDefault="00D72630">
            <w:pPr>
              <w:rPr>
                <w:sz w:val="22"/>
              </w:rPr>
            </w:pPr>
            <w:r>
              <w:rPr>
                <w:sz w:val="22"/>
              </w:rPr>
              <w:t>25.</w:t>
            </w:r>
          </w:p>
        </w:tc>
        <w:tc>
          <w:tcPr>
            <w:tcW w:w="5694" w:type="dxa"/>
            <w:tcBorders>
              <w:top w:val="single" w:sz="6" w:space="0" w:color="auto"/>
              <w:left w:val="single" w:sz="6" w:space="0" w:color="auto"/>
              <w:bottom w:val="single" w:sz="6" w:space="0" w:color="auto"/>
              <w:right w:val="single" w:sz="6" w:space="0" w:color="auto"/>
            </w:tcBorders>
          </w:tcPr>
          <w:p w14:paraId="6A2F17AA" w14:textId="77777777" w:rsidR="00EC698E" w:rsidRDefault="00D72630">
            <w:pPr>
              <w:rPr>
                <w:sz w:val="22"/>
              </w:rPr>
            </w:pPr>
            <w:r>
              <w:rPr>
                <w:sz w:val="22"/>
              </w:rPr>
              <w:t>Skiedinys (kalkių-smėlio)</w:t>
            </w:r>
          </w:p>
        </w:tc>
        <w:tc>
          <w:tcPr>
            <w:tcW w:w="2727" w:type="dxa"/>
            <w:tcBorders>
              <w:top w:val="single" w:sz="6" w:space="0" w:color="auto"/>
              <w:left w:val="single" w:sz="6" w:space="0" w:color="auto"/>
              <w:bottom w:val="single" w:sz="6" w:space="0" w:color="auto"/>
              <w:right w:val="single" w:sz="6" w:space="0" w:color="auto"/>
            </w:tcBorders>
          </w:tcPr>
          <w:p w14:paraId="6A2F17AB" w14:textId="77777777" w:rsidR="00EC698E" w:rsidRDefault="00D72630">
            <w:pPr>
              <w:jc w:val="center"/>
              <w:rPr>
                <w:sz w:val="22"/>
              </w:rPr>
            </w:pPr>
            <w:r>
              <w:rPr>
                <w:sz w:val="22"/>
              </w:rPr>
              <w:t>0,8</w:t>
            </w:r>
          </w:p>
        </w:tc>
      </w:tr>
      <w:tr w:rsidR="00EC698E" w14:paraId="6A2F17B0" w14:textId="77777777">
        <w:trPr>
          <w:cantSplit/>
          <w:trHeight w:val="23"/>
        </w:trPr>
        <w:tc>
          <w:tcPr>
            <w:tcW w:w="649" w:type="dxa"/>
            <w:tcBorders>
              <w:top w:val="single" w:sz="6" w:space="0" w:color="auto"/>
              <w:left w:val="single" w:sz="6" w:space="0" w:color="auto"/>
              <w:bottom w:val="single" w:sz="6" w:space="0" w:color="auto"/>
              <w:right w:val="single" w:sz="6" w:space="0" w:color="auto"/>
            </w:tcBorders>
          </w:tcPr>
          <w:p w14:paraId="6A2F17AD" w14:textId="77777777" w:rsidR="00EC698E" w:rsidRDefault="00D72630">
            <w:pPr>
              <w:rPr>
                <w:sz w:val="22"/>
              </w:rPr>
            </w:pPr>
            <w:r>
              <w:rPr>
                <w:sz w:val="22"/>
              </w:rPr>
              <w:t>26.</w:t>
            </w:r>
          </w:p>
        </w:tc>
        <w:tc>
          <w:tcPr>
            <w:tcW w:w="5694" w:type="dxa"/>
            <w:tcBorders>
              <w:top w:val="single" w:sz="6" w:space="0" w:color="auto"/>
              <w:left w:val="single" w:sz="6" w:space="0" w:color="auto"/>
              <w:bottom w:val="single" w:sz="6" w:space="0" w:color="auto"/>
              <w:right w:val="single" w:sz="6" w:space="0" w:color="auto"/>
            </w:tcBorders>
          </w:tcPr>
          <w:p w14:paraId="6A2F17AE" w14:textId="77777777" w:rsidR="00EC698E" w:rsidRDefault="00D72630">
            <w:pPr>
              <w:rPr>
                <w:sz w:val="22"/>
              </w:rPr>
            </w:pPr>
            <w:r>
              <w:rPr>
                <w:sz w:val="22"/>
              </w:rPr>
              <w:t>Skiedinys (kalkių-smėlio-cemento)</w:t>
            </w:r>
          </w:p>
        </w:tc>
        <w:tc>
          <w:tcPr>
            <w:tcW w:w="2727" w:type="dxa"/>
            <w:tcBorders>
              <w:top w:val="single" w:sz="6" w:space="0" w:color="auto"/>
              <w:left w:val="single" w:sz="6" w:space="0" w:color="auto"/>
              <w:bottom w:val="single" w:sz="6" w:space="0" w:color="auto"/>
              <w:right w:val="single" w:sz="6" w:space="0" w:color="auto"/>
            </w:tcBorders>
          </w:tcPr>
          <w:p w14:paraId="6A2F17AF" w14:textId="77777777" w:rsidR="00EC698E" w:rsidRDefault="00D72630">
            <w:pPr>
              <w:jc w:val="center"/>
              <w:rPr>
                <w:sz w:val="22"/>
              </w:rPr>
            </w:pPr>
            <w:r>
              <w:rPr>
                <w:sz w:val="22"/>
              </w:rPr>
              <w:t>0,9</w:t>
            </w:r>
          </w:p>
        </w:tc>
      </w:tr>
    </w:tbl>
    <w:p w14:paraId="6A2F17B1" w14:textId="77777777" w:rsidR="00EC698E" w:rsidRDefault="00D72630">
      <w:pPr>
        <w:jc w:val="both"/>
      </w:pPr>
    </w:p>
    <w:p w14:paraId="6A2F17B2" w14:textId="77777777" w:rsidR="00EC698E" w:rsidRDefault="00D72630">
      <w:pPr>
        <w:ind w:firstLine="567"/>
        <w:jc w:val="both"/>
      </w:pPr>
      <w:r>
        <w:t>7</w:t>
      </w:r>
      <w:r>
        <w:t xml:space="preserve">. Jei stogo sluoksnį, kuriame yra 2.9 lentelėje išvardytas statybos produktas, kerta metalinės jungtys, šio sluoksnio projektinis šilumos laidumo koeficientas </w:t>
      </w:r>
      <w:r>
        <w:rPr>
          <w:i/>
          <w:sz w:val="22"/>
        </w:rPr>
        <w:sym w:font="Symbol" w:char="F06C"/>
      </w:r>
      <w:r>
        <w:rPr>
          <w:vanish/>
        </w:rPr>
        <w:t xml:space="preserve"> ‘</w:t>
      </w:r>
      <w:proofErr w:type="spellStart"/>
      <w:r>
        <w:rPr>
          <w:bCs/>
          <w:i/>
          <w:iCs/>
          <w:vertAlign w:val="subscript"/>
        </w:rPr>
        <w:t>d.s</w:t>
      </w:r>
      <w:proofErr w:type="spellEnd"/>
      <w:r>
        <w:rPr>
          <w:b/>
          <w:bCs/>
          <w:i/>
          <w:iCs/>
        </w:rPr>
        <w:t>.</w:t>
      </w:r>
      <w:r>
        <w:t xml:space="preserve"> (W/(</w:t>
      </w:r>
      <w:proofErr w:type="spellStart"/>
      <w:r>
        <w:t>m·K</w:t>
      </w:r>
      <w:proofErr w:type="spellEnd"/>
      <w:r>
        <w:t>)) apskaičiuojamas pagal [4.6] reikalavimus arba pagal formulę:</w:t>
      </w:r>
    </w:p>
    <w:p w14:paraId="6A2F17B3" w14:textId="77777777" w:rsidR="00EC698E" w:rsidRDefault="00EC698E">
      <w:pPr>
        <w:jc w:val="both"/>
      </w:pPr>
    </w:p>
    <w:p w14:paraId="6A2F17B4" w14:textId="77777777" w:rsidR="00EC698E" w:rsidRDefault="00D72630">
      <w:pPr>
        <w:jc w:val="center"/>
      </w:pPr>
      <w:r>
        <w:rPr>
          <w:position w:val="-12"/>
        </w:rPr>
        <w:object w:dxaOrig="1980" w:dyaOrig="360" w14:anchorId="6A2F1A6D">
          <v:shape id="_x0000_i1038" type="#_x0000_t75" style="width:99pt;height:18pt" o:ole="">
            <v:imagedata r:id="rId73" o:title=""/>
          </v:shape>
          <o:OLEObject Type="Embed" ProgID="Equation.3" ShapeID="_x0000_i1038" DrawAspect="Content" ObjectID="_1519537651" r:id="rId74"/>
        </w:object>
      </w:r>
      <w:r>
        <w:t xml:space="preserve"> </w:t>
      </w:r>
      <w:proofErr w:type="spellStart"/>
      <w:r>
        <w:rPr>
          <w:vanish/>
        </w:rPr>
        <w:t>lamda’</w:t>
      </w:r>
      <w:r>
        <w:rPr>
          <w:bCs/>
          <w:i/>
          <w:iCs/>
          <w:vanish/>
          <w:vertAlign w:val="subscript"/>
        </w:rPr>
        <w:t>d.s</w:t>
      </w:r>
      <w:proofErr w:type="spellEnd"/>
      <w:r>
        <w:rPr>
          <w:bCs/>
          <w:i/>
          <w:iCs/>
          <w:vanish/>
          <w:vertAlign w:val="subscript"/>
        </w:rPr>
        <w:t>.</w:t>
      </w:r>
      <w:r>
        <w:rPr>
          <w:b/>
          <w:bCs/>
          <w:i/>
          <w:iCs/>
          <w:vanish/>
        </w:rPr>
        <w:t>.</w:t>
      </w:r>
      <w:r>
        <w:rPr>
          <w:vanish/>
        </w:rPr>
        <w:t xml:space="preserve"> </w:t>
      </w:r>
      <w:r>
        <w:rPr>
          <w:i/>
          <w:iCs/>
          <w:vanish/>
        </w:rPr>
        <w:t>=</w:t>
      </w:r>
      <w:r>
        <w:rPr>
          <w:i/>
          <w:iCs/>
          <w:vanish/>
          <w:vertAlign w:val="superscript"/>
        </w:rPr>
        <w:t xml:space="preserve"> </w:t>
      </w:r>
      <w:proofErr w:type="spellStart"/>
      <w:r>
        <w:rPr>
          <w:vanish/>
        </w:rPr>
        <w:t>lamda</w:t>
      </w:r>
      <w:r>
        <w:rPr>
          <w:bCs/>
          <w:i/>
          <w:iCs/>
          <w:vanish/>
          <w:vertAlign w:val="subscript"/>
        </w:rPr>
        <w:t>d.s</w:t>
      </w:r>
      <w:proofErr w:type="spellEnd"/>
      <w:r>
        <w:rPr>
          <w:bCs/>
          <w:i/>
          <w:iCs/>
          <w:vanish/>
          <w:vertAlign w:val="subscript"/>
        </w:rPr>
        <w:t>.</w:t>
      </w:r>
      <w:r>
        <w:rPr>
          <w:i/>
          <w:iCs/>
          <w:vanish/>
        </w:rPr>
        <w:t xml:space="preserve"> + </w:t>
      </w:r>
      <w:r>
        <w:rPr>
          <w:iCs/>
          <w:vanish/>
        </w:rPr>
        <w:t>25 *</w:t>
      </w:r>
      <w:r>
        <w:rPr>
          <w:i/>
          <w:iCs/>
          <w:vanish/>
        </w:rPr>
        <w:t xml:space="preserve"> </w:t>
      </w:r>
      <w:proofErr w:type="spellStart"/>
      <w:r>
        <w:rPr>
          <w:i/>
          <w:iCs/>
          <w:vanish/>
        </w:rPr>
        <w:t>n</w:t>
      </w:r>
      <w:r>
        <w:rPr>
          <w:i/>
          <w:iCs/>
          <w:vanish/>
          <w:vertAlign w:val="subscript"/>
        </w:rPr>
        <w:t>fn</w:t>
      </w:r>
      <w:proofErr w:type="spellEnd"/>
      <w:r>
        <w:rPr>
          <w:i/>
          <w:iCs/>
          <w:vanish/>
        </w:rPr>
        <w:t xml:space="preserve"> * </w:t>
      </w:r>
      <w:proofErr w:type="spellStart"/>
      <w:r>
        <w:rPr>
          <w:i/>
          <w:iCs/>
          <w:vanish/>
        </w:rPr>
        <w:t>A</w:t>
      </w:r>
      <w:r>
        <w:rPr>
          <w:i/>
          <w:iCs/>
          <w:vanish/>
          <w:vertAlign w:val="subscript"/>
        </w:rPr>
        <w:t>fn</w:t>
      </w:r>
      <w:proofErr w:type="spellEnd"/>
      <w:r>
        <w:rPr>
          <w:iCs/>
          <w:vanish/>
        </w:rPr>
        <w:t>,</w:t>
      </w:r>
      <w:r>
        <w:rPr>
          <w:iCs/>
        </w:rPr>
        <w:t xml:space="preserve"> </w:t>
      </w:r>
      <w:r>
        <w:rPr>
          <w:iCs/>
        </w:rPr>
        <w:tab/>
      </w:r>
      <w:r>
        <w:t>(2.11)</w:t>
      </w:r>
    </w:p>
    <w:p w14:paraId="6A2F17B5" w14:textId="77777777" w:rsidR="00EC698E" w:rsidRDefault="00EC698E">
      <w:pPr>
        <w:jc w:val="both"/>
      </w:pPr>
    </w:p>
    <w:p w14:paraId="6A2F17B6" w14:textId="77777777" w:rsidR="00EC698E" w:rsidRDefault="00D72630">
      <w:pPr>
        <w:ind w:firstLine="567"/>
        <w:jc w:val="both"/>
      </w:pPr>
      <w:r>
        <w:t xml:space="preserve">čia: </w:t>
      </w:r>
      <w:r>
        <w:rPr>
          <w:i/>
          <w:sz w:val="22"/>
        </w:rPr>
        <w:sym w:font="Symbol" w:char="F06C"/>
      </w:r>
      <w:proofErr w:type="spellStart"/>
      <w:r>
        <w:rPr>
          <w:bCs/>
          <w:i/>
          <w:iCs/>
          <w:vanish/>
          <w:vertAlign w:val="subscript"/>
        </w:rPr>
        <w:t>d.s</w:t>
      </w:r>
      <w:proofErr w:type="spellEnd"/>
      <w:r>
        <w:rPr>
          <w:bCs/>
          <w:i/>
          <w:iCs/>
          <w:vanish/>
          <w:vertAlign w:val="subscript"/>
        </w:rPr>
        <w:t>.</w:t>
      </w:r>
      <w:r>
        <w:rPr>
          <w:i/>
          <w:iCs/>
        </w:rPr>
        <w:t xml:space="preserve"> – </w:t>
      </w:r>
      <w:r>
        <w:t>statybos produkto projektinis šilumos laidumo koeficientas (W/(</w:t>
      </w:r>
      <w:proofErr w:type="spellStart"/>
      <w:r>
        <w:t>m·K</w:t>
      </w:r>
      <w:proofErr w:type="spellEnd"/>
      <w:r>
        <w:t xml:space="preserve">)); </w:t>
      </w:r>
    </w:p>
    <w:p w14:paraId="6A2F17B7" w14:textId="77777777" w:rsidR="00EC698E" w:rsidRDefault="00D72630">
      <w:pPr>
        <w:ind w:firstLine="960"/>
        <w:jc w:val="both"/>
      </w:pPr>
      <w:proofErr w:type="spellStart"/>
      <w:r>
        <w:rPr>
          <w:i/>
          <w:iCs/>
        </w:rPr>
        <w:t>n</w:t>
      </w:r>
      <w:r>
        <w:rPr>
          <w:i/>
          <w:iCs/>
          <w:vertAlign w:val="subscript"/>
        </w:rPr>
        <w:t>fn</w:t>
      </w:r>
      <w:proofErr w:type="spellEnd"/>
      <w:r>
        <w:rPr>
          <w:i/>
          <w:iCs/>
        </w:rPr>
        <w:t xml:space="preserve"> </w:t>
      </w:r>
      <w:r>
        <w:t>– jungčių skaičius viename m</w:t>
      </w:r>
      <w:r>
        <w:rPr>
          <w:vertAlign w:val="superscript"/>
        </w:rPr>
        <w:t>2</w:t>
      </w:r>
      <w:r>
        <w:t xml:space="preserve">; </w:t>
      </w:r>
    </w:p>
    <w:p w14:paraId="6A2F17B8" w14:textId="77777777" w:rsidR="00EC698E" w:rsidRDefault="00D72630">
      <w:pPr>
        <w:ind w:firstLine="960"/>
        <w:jc w:val="both"/>
      </w:pPr>
      <w:proofErr w:type="spellStart"/>
      <w:r>
        <w:rPr>
          <w:i/>
          <w:iCs/>
        </w:rPr>
        <w:t>A</w:t>
      </w:r>
      <w:r>
        <w:rPr>
          <w:i/>
          <w:iCs/>
          <w:vertAlign w:val="subscript"/>
        </w:rPr>
        <w:t>fn</w:t>
      </w:r>
      <w:proofErr w:type="spellEnd"/>
      <w:r>
        <w:rPr>
          <w:i/>
          <w:iCs/>
        </w:rPr>
        <w:t xml:space="preserve"> – </w:t>
      </w:r>
      <w:r>
        <w:t>vienos jungties skerspjūvio plotas (m</w:t>
      </w:r>
      <w:r>
        <w:rPr>
          <w:vertAlign w:val="superscript"/>
        </w:rPr>
        <w:t>2</w:t>
      </w:r>
      <w:r>
        <w:t>).</w:t>
      </w:r>
    </w:p>
    <w:p w14:paraId="6A2F17B9" w14:textId="77777777" w:rsidR="00EC698E" w:rsidRDefault="00D72630">
      <w:pPr>
        <w:jc w:val="both"/>
      </w:pPr>
    </w:p>
    <w:p w14:paraId="6A2F17BA" w14:textId="77777777" w:rsidR="00EC698E" w:rsidRDefault="00D72630">
      <w:pPr>
        <w:ind w:firstLine="567"/>
        <w:jc w:val="both"/>
      </w:pPr>
      <w:r>
        <w:t>8</w:t>
      </w:r>
      <w:r>
        <w:t>. Jei stog</w:t>
      </w:r>
      <w:r>
        <w:t>o sluoksnyje yra kuris nors iš 2.9 lentelėje išvardytų statybos produktų ir šis sluoksnis sudarytas iš termiškai nevienalyčių medžiagų, pvz., statybos produktas patalpintas tarp plieninių arba medinių karkaso elementų, tokio nevienalyčio sluoksnio projekti</w:t>
      </w:r>
      <w:r>
        <w:t xml:space="preserve">nis šilumos laidumo koeficientas </w:t>
      </w:r>
      <w:r>
        <w:rPr>
          <w:i/>
          <w:sz w:val="22"/>
        </w:rPr>
        <w:sym w:font="Symbol" w:char="F06C"/>
      </w:r>
      <w:r>
        <w:rPr>
          <w:vanish/>
        </w:rPr>
        <w:t xml:space="preserve"> ‘</w:t>
      </w:r>
      <w:proofErr w:type="spellStart"/>
      <w:r>
        <w:rPr>
          <w:bCs/>
          <w:i/>
          <w:iCs/>
          <w:vertAlign w:val="subscript"/>
        </w:rPr>
        <w:t>d.s</w:t>
      </w:r>
      <w:proofErr w:type="spellEnd"/>
      <w:r>
        <w:rPr>
          <w:b/>
          <w:bCs/>
          <w:i/>
          <w:iCs/>
        </w:rPr>
        <w:t>.</w:t>
      </w:r>
      <w:r>
        <w:t xml:space="preserve"> (W/(</w:t>
      </w:r>
      <w:proofErr w:type="spellStart"/>
      <w:r>
        <w:t>m·K</w:t>
      </w:r>
      <w:proofErr w:type="spellEnd"/>
      <w:r>
        <w:t>)) turi būti apskaičiuotas įvertinant karkaso elementų įtaką šio sluoksnio šilumos laidumui [4.6]. Sis nevienalyčio sluoksnio projektinis šilumos laidumo koeficientas gali būti apskaičiuotas pagal [4.6] reika</w:t>
      </w:r>
      <w:r>
        <w:t>lavimus arba:</w:t>
      </w:r>
    </w:p>
    <w:p w14:paraId="6A2F17BB" w14:textId="77777777" w:rsidR="00EC698E" w:rsidRDefault="00D72630">
      <w:pPr>
        <w:ind w:firstLine="567"/>
        <w:jc w:val="both"/>
      </w:pPr>
      <w:r>
        <w:t>8.1</w:t>
      </w:r>
      <w:r>
        <w:t xml:space="preserve">. kai statybos produktas patalpintas tarp plieninių </w:t>
      </w:r>
      <w:r>
        <w:rPr>
          <w:smallCaps/>
        </w:rPr>
        <w:t xml:space="preserve">„Z“ </w:t>
      </w:r>
      <w:r>
        <w:t xml:space="preserve">arba </w:t>
      </w:r>
      <w:r>
        <w:rPr>
          <w:smallCaps/>
        </w:rPr>
        <w:t xml:space="preserve">„C“ </w:t>
      </w:r>
      <w:r>
        <w:t xml:space="preserve">formos plieninių ar plieninių cinkuotų profilių, tokio nevienalyčio sluoksnio projektinis šilumos laidumo koeficientas </w:t>
      </w:r>
      <w:r>
        <w:rPr>
          <w:i/>
          <w:sz w:val="22"/>
        </w:rPr>
        <w:sym w:font="Symbol" w:char="F06C"/>
      </w:r>
      <w:r>
        <w:rPr>
          <w:vanish/>
        </w:rPr>
        <w:t xml:space="preserve"> ‘</w:t>
      </w:r>
      <w:proofErr w:type="spellStart"/>
      <w:r>
        <w:rPr>
          <w:bCs/>
          <w:i/>
          <w:iCs/>
          <w:vertAlign w:val="subscript"/>
        </w:rPr>
        <w:t>d.s</w:t>
      </w:r>
      <w:proofErr w:type="spellEnd"/>
      <w:r>
        <w:rPr>
          <w:b/>
          <w:bCs/>
          <w:i/>
          <w:iCs/>
        </w:rPr>
        <w:t>.</w:t>
      </w:r>
      <w:r>
        <w:t xml:space="preserve"> (W/(</w:t>
      </w:r>
      <w:proofErr w:type="spellStart"/>
      <w:r>
        <w:t>m·K</w:t>
      </w:r>
      <w:proofErr w:type="spellEnd"/>
      <w:r>
        <w:t>)) gali būti apskaičiuotas pagal 2.6 lentelėje pateiktas formules:</w:t>
      </w:r>
    </w:p>
    <w:p w14:paraId="6A2F17BC" w14:textId="77777777" w:rsidR="00EC698E" w:rsidRDefault="00EC698E">
      <w:pPr>
        <w:jc w:val="both"/>
      </w:pPr>
    </w:p>
    <w:p w14:paraId="6A2F17BD" w14:textId="31AEEE84" w:rsidR="00EC698E" w:rsidRDefault="00D72630">
      <w:pPr>
        <w:ind w:firstLine="567"/>
        <w:jc w:val="right"/>
      </w:pPr>
      <w:r>
        <w:t>2.6</w:t>
      </w:r>
      <w:r>
        <w:t xml:space="preserve"> lentelė</w:t>
      </w:r>
    </w:p>
    <w:p w14:paraId="6A2F17BE" w14:textId="3187200C" w:rsidR="00EC698E" w:rsidRDefault="00EC698E">
      <w:pPr>
        <w:jc w:val="both"/>
      </w:pPr>
    </w:p>
    <w:p w14:paraId="6A2F17BF" w14:textId="18275E0E" w:rsidR="00EC698E" w:rsidRDefault="00D72630">
      <w:pPr>
        <w:jc w:val="center"/>
        <w:rPr>
          <w:b/>
          <w:bCs/>
        </w:rPr>
      </w:pPr>
      <w:r>
        <w:rPr>
          <w:b/>
          <w:bCs/>
        </w:rPr>
        <w:t xml:space="preserve">Formulės nevienalyčio sluoksnio projektinio šilumos laidumo koeficiento </w:t>
      </w:r>
      <w:r>
        <w:rPr>
          <w:i/>
          <w:sz w:val="22"/>
        </w:rPr>
        <w:sym w:font="Symbol" w:char="F06C"/>
      </w:r>
      <w:r>
        <w:rPr>
          <w:b/>
          <w:i/>
          <w:vanish/>
        </w:rPr>
        <w:t xml:space="preserve"> ‘</w:t>
      </w:r>
      <w:proofErr w:type="spellStart"/>
      <w:r>
        <w:rPr>
          <w:b/>
          <w:bCs/>
          <w:i/>
          <w:iCs/>
          <w:vertAlign w:val="subscript"/>
        </w:rPr>
        <w:t>d.s</w:t>
      </w:r>
      <w:proofErr w:type="spellEnd"/>
      <w:r>
        <w:rPr>
          <w:b/>
          <w:bCs/>
          <w:i/>
          <w:iCs/>
        </w:rPr>
        <w:t>.</w:t>
      </w:r>
      <w:r>
        <w:rPr>
          <w:b/>
        </w:rPr>
        <w:t xml:space="preserve"> (W/(</w:t>
      </w:r>
      <w:proofErr w:type="spellStart"/>
      <w:r>
        <w:rPr>
          <w:b/>
        </w:rPr>
        <w:t>m·K))</w:t>
      </w:r>
      <w:r>
        <w:rPr>
          <w:b/>
          <w:bCs/>
        </w:rPr>
        <w:t>skaičiavimui</w:t>
      </w:r>
      <w:proofErr w:type="spellEnd"/>
      <w:r>
        <w:rPr>
          <w:b/>
          <w:bCs/>
        </w:rPr>
        <w:t>, kai termoizoliacinis statybos produktas patalpintas tarp pli</w:t>
      </w:r>
      <w:r>
        <w:rPr>
          <w:b/>
          <w:bCs/>
        </w:rPr>
        <w:t>eninių „Z“ arba „C“ formos plieninių ar plieninių cinkuotų profilių, esant profilių žingsniui 600 mm</w:t>
      </w:r>
    </w:p>
    <w:p w14:paraId="6A2F17C0" w14:textId="54A5440A"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1613"/>
        <w:gridCol w:w="2387"/>
        <w:gridCol w:w="4315"/>
        <w:gridCol w:w="755"/>
      </w:tblGrid>
      <w:tr w:rsidR="00EC698E" w14:paraId="6A2F17C5" w14:textId="77777777">
        <w:trPr>
          <w:cantSplit/>
          <w:trHeight w:val="23"/>
        </w:trPr>
        <w:tc>
          <w:tcPr>
            <w:tcW w:w="1613" w:type="dxa"/>
            <w:tcBorders>
              <w:top w:val="single" w:sz="6" w:space="0" w:color="auto"/>
              <w:left w:val="single" w:sz="6" w:space="0" w:color="auto"/>
              <w:bottom w:val="single" w:sz="6" w:space="0" w:color="auto"/>
              <w:right w:val="single" w:sz="6" w:space="0" w:color="auto"/>
            </w:tcBorders>
            <w:vAlign w:val="center"/>
          </w:tcPr>
          <w:p w14:paraId="6A2F17C1" w14:textId="60C4B67A" w:rsidR="00EC698E" w:rsidRDefault="00D72630">
            <w:pPr>
              <w:jc w:val="center"/>
              <w:rPr>
                <w:sz w:val="22"/>
              </w:rPr>
            </w:pPr>
            <w:r>
              <w:rPr>
                <w:sz w:val="22"/>
              </w:rPr>
              <w:t>Plieninių arba plieninių cinkuotų profilių storis (mm)</w:t>
            </w:r>
          </w:p>
        </w:tc>
        <w:tc>
          <w:tcPr>
            <w:tcW w:w="2387" w:type="dxa"/>
            <w:tcBorders>
              <w:top w:val="single" w:sz="6" w:space="0" w:color="auto"/>
              <w:left w:val="single" w:sz="6" w:space="0" w:color="auto"/>
              <w:bottom w:val="single" w:sz="6" w:space="0" w:color="auto"/>
              <w:right w:val="single" w:sz="6" w:space="0" w:color="auto"/>
            </w:tcBorders>
            <w:vAlign w:val="center"/>
          </w:tcPr>
          <w:p w14:paraId="6A2F17C2" w14:textId="77777777" w:rsidR="00EC698E" w:rsidRDefault="00D72630">
            <w:pPr>
              <w:jc w:val="center"/>
              <w:rPr>
                <w:sz w:val="22"/>
              </w:rPr>
            </w:pPr>
            <w:r>
              <w:rPr>
                <w:sz w:val="22"/>
              </w:rPr>
              <w:t>Plieninių arba plieninių cinkuotų profilių aukštis, t. y. nevienalyčio sluoksnio storis (mm)</w:t>
            </w:r>
          </w:p>
        </w:tc>
        <w:tc>
          <w:tcPr>
            <w:tcW w:w="4315" w:type="dxa"/>
            <w:tcBorders>
              <w:top w:val="single" w:sz="6" w:space="0" w:color="auto"/>
              <w:left w:val="single" w:sz="6" w:space="0" w:color="auto"/>
              <w:bottom w:val="single" w:sz="6" w:space="0" w:color="auto"/>
              <w:right w:val="single" w:sz="6" w:space="0" w:color="auto"/>
            </w:tcBorders>
            <w:vAlign w:val="center"/>
          </w:tcPr>
          <w:p w14:paraId="6A2F17C3" w14:textId="77777777" w:rsidR="00EC698E" w:rsidRDefault="00D72630">
            <w:pPr>
              <w:jc w:val="center"/>
              <w:rPr>
                <w:sz w:val="22"/>
              </w:rPr>
            </w:pPr>
            <w:r>
              <w:rPr>
                <w:sz w:val="22"/>
              </w:rPr>
              <w:t>Form</w:t>
            </w:r>
            <w:r>
              <w:rPr>
                <w:sz w:val="22"/>
              </w:rPr>
              <w:t>ulė</w:t>
            </w:r>
          </w:p>
        </w:tc>
        <w:tc>
          <w:tcPr>
            <w:tcW w:w="755" w:type="dxa"/>
            <w:tcBorders>
              <w:top w:val="nil"/>
              <w:left w:val="single" w:sz="6" w:space="0" w:color="auto"/>
              <w:bottom w:val="nil"/>
              <w:right w:val="nil"/>
            </w:tcBorders>
            <w:vAlign w:val="center"/>
          </w:tcPr>
          <w:p w14:paraId="6A2F17C4" w14:textId="77777777" w:rsidR="00EC698E" w:rsidRDefault="00EC698E">
            <w:pPr>
              <w:jc w:val="center"/>
              <w:rPr>
                <w:sz w:val="22"/>
              </w:rPr>
            </w:pPr>
          </w:p>
        </w:tc>
      </w:tr>
      <w:tr w:rsidR="00EC698E" w14:paraId="6A2F17CA" w14:textId="77777777">
        <w:trPr>
          <w:cantSplit/>
          <w:trHeight w:val="23"/>
        </w:trPr>
        <w:tc>
          <w:tcPr>
            <w:tcW w:w="1613" w:type="dxa"/>
            <w:vMerge w:val="restart"/>
            <w:tcBorders>
              <w:top w:val="single" w:sz="6" w:space="0" w:color="auto"/>
              <w:left w:val="single" w:sz="6" w:space="0" w:color="auto"/>
              <w:right w:val="single" w:sz="6" w:space="0" w:color="auto"/>
            </w:tcBorders>
            <w:vAlign w:val="center"/>
          </w:tcPr>
          <w:p w14:paraId="6A2F17C6" w14:textId="77777777" w:rsidR="00EC698E" w:rsidRDefault="00D72630">
            <w:pPr>
              <w:jc w:val="center"/>
              <w:rPr>
                <w:sz w:val="22"/>
              </w:rPr>
            </w:pPr>
            <w:r>
              <w:rPr>
                <w:sz w:val="22"/>
              </w:rPr>
              <w:t>1</w:t>
            </w:r>
          </w:p>
        </w:tc>
        <w:tc>
          <w:tcPr>
            <w:tcW w:w="2387" w:type="dxa"/>
            <w:tcBorders>
              <w:top w:val="single" w:sz="6" w:space="0" w:color="auto"/>
              <w:left w:val="single" w:sz="6" w:space="0" w:color="auto"/>
              <w:bottom w:val="single" w:sz="6" w:space="0" w:color="auto"/>
              <w:right w:val="single" w:sz="6" w:space="0" w:color="auto"/>
            </w:tcBorders>
            <w:vAlign w:val="center"/>
          </w:tcPr>
          <w:p w14:paraId="6A2F17C7" w14:textId="77777777" w:rsidR="00EC698E" w:rsidRDefault="00D72630">
            <w:pPr>
              <w:jc w:val="center"/>
              <w:rPr>
                <w:sz w:val="22"/>
              </w:rPr>
            </w:pPr>
            <w:r>
              <w:rPr>
                <w:sz w:val="22"/>
              </w:rPr>
              <w:t>100</w:t>
            </w:r>
          </w:p>
        </w:tc>
        <w:tc>
          <w:tcPr>
            <w:tcW w:w="4315" w:type="dxa"/>
            <w:tcBorders>
              <w:top w:val="single" w:sz="6" w:space="0" w:color="auto"/>
              <w:left w:val="single" w:sz="6" w:space="0" w:color="auto"/>
              <w:bottom w:val="single" w:sz="6" w:space="0" w:color="auto"/>
              <w:right w:val="single" w:sz="6" w:space="0" w:color="auto"/>
            </w:tcBorders>
            <w:vAlign w:val="center"/>
          </w:tcPr>
          <w:p w14:paraId="6A2F17C8"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1,0538*</w:t>
            </w:r>
            <w:r>
              <w:rPr>
                <w:i/>
                <w:sz w:val="22"/>
              </w:rPr>
              <w:sym w:font="Symbol" w:char="F06C"/>
            </w:r>
            <w:proofErr w:type="spellStart"/>
            <w:r>
              <w:rPr>
                <w:bCs/>
                <w:i/>
                <w:iCs/>
                <w:sz w:val="22"/>
                <w:vertAlign w:val="subscript"/>
              </w:rPr>
              <w:t>d.s</w:t>
            </w:r>
            <w:proofErr w:type="spellEnd"/>
            <w:r>
              <w:rPr>
                <w:bCs/>
                <w:i/>
                <w:iCs/>
                <w:sz w:val="22"/>
                <w:vertAlign w:val="subscript"/>
              </w:rPr>
              <w:t>.</w:t>
            </w:r>
            <w:r>
              <w:rPr>
                <w:sz w:val="22"/>
              </w:rPr>
              <w:t xml:space="preserve"> + 0,0327</w:t>
            </w:r>
          </w:p>
        </w:tc>
        <w:tc>
          <w:tcPr>
            <w:tcW w:w="755" w:type="dxa"/>
            <w:tcBorders>
              <w:top w:val="nil"/>
              <w:left w:val="single" w:sz="6" w:space="0" w:color="auto"/>
              <w:bottom w:val="nil"/>
              <w:right w:val="nil"/>
            </w:tcBorders>
            <w:vAlign w:val="center"/>
          </w:tcPr>
          <w:p w14:paraId="6A2F17C9" w14:textId="77777777" w:rsidR="00EC698E" w:rsidRDefault="00D72630">
            <w:pPr>
              <w:jc w:val="center"/>
              <w:rPr>
                <w:sz w:val="22"/>
              </w:rPr>
            </w:pPr>
            <w:r>
              <w:rPr>
                <w:sz w:val="22"/>
              </w:rPr>
              <w:t>(2.12)</w:t>
            </w:r>
          </w:p>
        </w:tc>
      </w:tr>
      <w:tr w:rsidR="00EC698E" w14:paraId="6A2F17CF" w14:textId="77777777">
        <w:trPr>
          <w:cantSplit/>
          <w:trHeight w:val="23"/>
        </w:trPr>
        <w:tc>
          <w:tcPr>
            <w:tcW w:w="1613" w:type="dxa"/>
            <w:vMerge/>
            <w:tcBorders>
              <w:left w:val="single" w:sz="6" w:space="0" w:color="auto"/>
              <w:right w:val="single" w:sz="6" w:space="0" w:color="auto"/>
            </w:tcBorders>
            <w:vAlign w:val="center"/>
          </w:tcPr>
          <w:p w14:paraId="6A2F17CB" w14:textId="77777777" w:rsidR="00EC698E" w:rsidRDefault="00EC698E">
            <w:pPr>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CC" w14:textId="77777777" w:rsidR="00EC698E" w:rsidRDefault="00D72630">
            <w:pPr>
              <w:jc w:val="center"/>
              <w:rPr>
                <w:sz w:val="22"/>
              </w:rPr>
            </w:pPr>
            <w:r>
              <w:rPr>
                <w:sz w:val="22"/>
              </w:rPr>
              <w:t>150</w:t>
            </w:r>
          </w:p>
        </w:tc>
        <w:tc>
          <w:tcPr>
            <w:tcW w:w="4315" w:type="dxa"/>
            <w:tcBorders>
              <w:top w:val="single" w:sz="6" w:space="0" w:color="auto"/>
              <w:left w:val="single" w:sz="6" w:space="0" w:color="auto"/>
              <w:bottom w:val="single" w:sz="6" w:space="0" w:color="auto"/>
              <w:right w:val="single" w:sz="6" w:space="0" w:color="auto"/>
            </w:tcBorders>
            <w:vAlign w:val="center"/>
          </w:tcPr>
          <w:p w14:paraId="6A2F17CD"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1,0538*</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+ 0,0415</w:t>
            </w:r>
          </w:p>
        </w:tc>
        <w:tc>
          <w:tcPr>
            <w:tcW w:w="755" w:type="dxa"/>
            <w:tcBorders>
              <w:top w:val="nil"/>
              <w:left w:val="single" w:sz="6" w:space="0" w:color="auto"/>
              <w:bottom w:val="nil"/>
              <w:right w:val="nil"/>
            </w:tcBorders>
            <w:vAlign w:val="center"/>
          </w:tcPr>
          <w:p w14:paraId="6A2F17CE" w14:textId="77777777" w:rsidR="00EC698E" w:rsidRDefault="00D72630">
            <w:pPr>
              <w:jc w:val="center"/>
              <w:rPr>
                <w:sz w:val="22"/>
              </w:rPr>
            </w:pPr>
            <w:r>
              <w:rPr>
                <w:sz w:val="22"/>
              </w:rPr>
              <w:t>(2.13)</w:t>
            </w:r>
          </w:p>
        </w:tc>
      </w:tr>
      <w:tr w:rsidR="00EC698E" w14:paraId="6A2F17D4" w14:textId="77777777">
        <w:trPr>
          <w:cantSplit/>
          <w:trHeight w:val="23"/>
        </w:trPr>
        <w:tc>
          <w:tcPr>
            <w:tcW w:w="1613" w:type="dxa"/>
            <w:vMerge/>
            <w:tcBorders>
              <w:left w:val="single" w:sz="6" w:space="0" w:color="auto"/>
              <w:bottom w:val="single" w:sz="6" w:space="0" w:color="auto"/>
              <w:right w:val="single" w:sz="6" w:space="0" w:color="auto"/>
            </w:tcBorders>
            <w:vAlign w:val="center"/>
          </w:tcPr>
          <w:p w14:paraId="6A2F17D0" w14:textId="77777777" w:rsidR="00EC698E" w:rsidRDefault="00EC698E">
            <w:pPr>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D1" w14:textId="77777777" w:rsidR="00EC698E" w:rsidRDefault="00D72630">
            <w:pPr>
              <w:jc w:val="center"/>
              <w:rPr>
                <w:sz w:val="22"/>
              </w:rPr>
            </w:pPr>
            <w:r>
              <w:rPr>
                <w:sz w:val="22"/>
              </w:rPr>
              <w:t>200</w:t>
            </w:r>
          </w:p>
        </w:tc>
        <w:tc>
          <w:tcPr>
            <w:tcW w:w="4315" w:type="dxa"/>
            <w:tcBorders>
              <w:top w:val="single" w:sz="6" w:space="0" w:color="auto"/>
              <w:left w:val="single" w:sz="6" w:space="0" w:color="auto"/>
              <w:bottom w:val="single" w:sz="6" w:space="0" w:color="auto"/>
              <w:right w:val="single" w:sz="6" w:space="0" w:color="auto"/>
            </w:tcBorders>
            <w:vAlign w:val="center"/>
          </w:tcPr>
          <w:p w14:paraId="6A2F17D2"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1,0473*</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+ 0,0486</w:t>
            </w:r>
          </w:p>
        </w:tc>
        <w:tc>
          <w:tcPr>
            <w:tcW w:w="755" w:type="dxa"/>
            <w:tcBorders>
              <w:top w:val="nil"/>
              <w:left w:val="single" w:sz="6" w:space="0" w:color="auto"/>
              <w:bottom w:val="nil"/>
              <w:right w:val="nil"/>
            </w:tcBorders>
            <w:vAlign w:val="center"/>
          </w:tcPr>
          <w:p w14:paraId="6A2F17D3" w14:textId="77777777" w:rsidR="00EC698E" w:rsidRDefault="00D72630">
            <w:pPr>
              <w:jc w:val="center"/>
              <w:rPr>
                <w:sz w:val="22"/>
              </w:rPr>
            </w:pPr>
            <w:r>
              <w:rPr>
                <w:sz w:val="22"/>
              </w:rPr>
              <w:t>(2.14)</w:t>
            </w:r>
          </w:p>
        </w:tc>
      </w:tr>
      <w:tr w:rsidR="00EC698E" w14:paraId="6A2F17D9" w14:textId="77777777">
        <w:trPr>
          <w:cantSplit/>
          <w:trHeight w:val="23"/>
        </w:trPr>
        <w:tc>
          <w:tcPr>
            <w:tcW w:w="1613" w:type="dxa"/>
            <w:vMerge w:val="restart"/>
            <w:tcBorders>
              <w:top w:val="single" w:sz="6" w:space="0" w:color="auto"/>
              <w:left w:val="single" w:sz="6" w:space="0" w:color="auto"/>
              <w:right w:val="single" w:sz="6" w:space="0" w:color="auto"/>
            </w:tcBorders>
            <w:vAlign w:val="center"/>
          </w:tcPr>
          <w:p w14:paraId="6A2F17D5" w14:textId="77777777" w:rsidR="00EC698E" w:rsidRDefault="00D72630">
            <w:pPr>
              <w:jc w:val="center"/>
              <w:rPr>
                <w:sz w:val="22"/>
              </w:rPr>
            </w:pPr>
            <w:r>
              <w:rPr>
                <w:sz w:val="22"/>
              </w:rPr>
              <w:t>1,5</w:t>
            </w:r>
          </w:p>
        </w:tc>
        <w:tc>
          <w:tcPr>
            <w:tcW w:w="2387" w:type="dxa"/>
            <w:tcBorders>
              <w:top w:val="single" w:sz="6" w:space="0" w:color="auto"/>
              <w:left w:val="single" w:sz="6" w:space="0" w:color="auto"/>
              <w:bottom w:val="single" w:sz="6" w:space="0" w:color="auto"/>
              <w:right w:val="single" w:sz="6" w:space="0" w:color="auto"/>
            </w:tcBorders>
            <w:vAlign w:val="center"/>
          </w:tcPr>
          <w:p w14:paraId="6A2F17D6" w14:textId="77777777" w:rsidR="00EC698E" w:rsidRDefault="00D72630">
            <w:pPr>
              <w:jc w:val="center"/>
              <w:rPr>
                <w:sz w:val="22"/>
              </w:rPr>
            </w:pPr>
            <w:r>
              <w:rPr>
                <w:sz w:val="22"/>
              </w:rPr>
              <w:t>100</w:t>
            </w:r>
          </w:p>
        </w:tc>
        <w:tc>
          <w:tcPr>
            <w:tcW w:w="4315" w:type="dxa"/>
            <w:tcBorders>
              <w:top w:val="single" w:sz="6" w:space="0" w:color="auto"/>
              <w:left w:val="single" w:sz="6" w:space="0" w:color="auto"/>
              <w:bottom w:val="single" w:sz="6" w:space="0" w:color="auto"/>
              <w:right w:val="single" w:sz="6" w:space="0" w:color="auto"/>
            </w:tcBorders>
            <w:vAlign w:val="center"/>
          </w:tcPr>
          <w:p w14:paraId="6A2F17D7"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1,0865*</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+ 0,0377</w:t>
            </w:r>
          </w:p>
        </w:tc>
        <w:tc>
          <w:tcPr>
            <w:tcW w:w="755" w:type="dxa"/>
            <w:tcBorders>
              <w:top w:val="nil"/>
              <w:left w:val="single" w:sz="6" w:space="0" w:color="auto"/>
              <w:bottom w:val="nil"/>
              <w:right w:val="nil"/>
            </w:tcBorders>
            <w:vAlign w:val="center"/>
          </w:tcPr>
          <w:p w14:paraId="6A2F17D8" w14:textId="77777777" w:rsidR="00EC698E" w:rsidRDefault="00D72630">
            <w:pPr>
              <w:jc w:val="center"/>
              <w:rPr>
                <w:sz w:val="22"/>
              </w:rPr>
            </w:pPr>
            <w:r>
              <w:rPr>
                <w:sz w:val="22"/>
              </w:rPr>
              <w:t>(2.15)</w:t>
            </w:r>
          </w:p>
        </w:tc>
      </w:tr>
      <w:tr w:rsidR="00EC698E" w14:paraId="6A2F17DE" w14:textId="77777777">
        <w:trPr>
          <w:cantSplit/>
          <w:trHeight w:val="23"/>
        </w:trPr>
        <w:tc>
          <w:tcPr>
            <w:tcW w:w="1613" w:type="dxa"/>
            <w:vMerge/>
            <w:tcBorders>
              <w:left w:val="single" w:sz="6" w:space="0" w:color="auto"/>
              <w:right w:val="single" w:sz="6" w:space="0" w:color="auto"/>
            </w:tcBorders>
            <w:vAlign w:val="center"/>
          </w:tcPr>
          <w:p w14:paraId="6A2F17DA" w14:textId="77777777" w:rsidR="00EC698E" w:rsidRDefault="00EC698E">
            <w:pPr>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DB" w14:textId="77777777" w:rsidR="00EC698E" w:rsidRDefault="00D72630">
            <w:pPr>
              <w:jc w:val="center"/>
              <w:rPr>
                <w:sz w:val="22"/>
              </w:rPr>
            </w:pPr>
            <w:r>
              <w:rPr>
                <w:sz w:val="22"/>
              </w:rPr>
              <w:t>150</w:t>
            </w:r>
          </w:p>
        </w:tc>
        <w:tc>
          <w:tcPr>
            <w:tcW w:w="4315" w:type="dxa"/>
            <w:tcBorders>
              <w:top w:val="single" w:sz="6" w:space="0" w:color="auto"/>
              <w:left w:val="single" w:sz="6" w:space="0" w:color="auto"/>
              <w:bottom w:val="single" w:sz="6" w:space="0" w:color="auto"/>
              <w:right w:val="single" w:sz="6" w:space="0" w:color="auto"/>
            </w:tcBorders>
            <w:vAlign w:val="center"/>
          </w:tcPr>
          <w:p w14:paraId="6A2F17DC"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1,079*</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+ 0,0512</w:t>
            </w:r>
          </w:p>
        </w:tc>
        <w:tc>
          <w:tcPr>
            <w:tcW w:w="755" w:type="dxa"/>
            <w:tcBorders>
              <w:top w:val="nil"/>
              <w:left w:val="single" w:sz="6" w:space="0" w:color="auto"/>
              <w:bottom w:val="nil"/>
              <w:right w:val="nil"/>
            </w:tcBorders>
            <w:vAlign w:val="center"/>
          </w:tcPr>
          <w:p w14:paraId="6A2F17DD" w14:textId="77777777" w:rsidR="00EC698E" w:rsidRDefault="00D72630">
            <w:pPr>
              <w:jc w:val="center"/>
              <w:rPr>
                <w:sz w:val="22"/>
              </w:rPr>
            </w:pPr>
            <w:r>
              <w:rPr>
                <w:sz w:val="22"/>
              </w:rPr>
              <w:t>(2.16)</w:t>
            </w:r>
          </w:p>
        </w:tc>
      </w:tr>
      <w:tr w:rsidR="00EC698E" w14:paraId="6A2F17E3" w14:textId="77777777">
        <w:trPr>
          <w:cantSplit/>
          <w:trHeight w:val="23"/>
        </w:trPr>
        <w:tc>
          <w:tcPr>
            <w:tcW w:w="1613" w:type="dxa"/>
            <w:vMerge/>
            <w:tcBorders>
              <w:left w:val="single" w:sz="6" w:space="0" w:color="auto"/>
              <w:right w:val="single" w:sz="6" w:space="0" w:color="auto"/>
            </w:tcBorders>
          </w:tcPr>
          <w:p w14:paraId="6A2F17DF" w14:textId="77777777" w:rsidR="00EC698E" w:rsidRDefault="00EC698E">
            <w:pP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E0" w14:textId="77777777" w:rsidR="00EC698E" w:rsidRDefault="00D72630">
            <w:pPr>
              <w:jc w:val="center"/>
              <w:rPr>
                <w:sz w:val="22"/>
              </w:rPr>
            </w:pPr>
            <w:r>
              <w:rPr>
                <w:sz w:val="22"/>
              </w:rPr>
              <w:t>200</w:t>
            </w:r>
          </w:p>
        </w:tc>
        <w:tc>
          <w:tcPr>
            <w:tcW w:w="4315" w:type="dxa"/>
            <w:tcBorders>
              <w:top w:val="single" w:sz="6" w:space="0" w:color="auto"/>
              <w:left w:val="single" w:sz="6" w:space="0" w:color="auto"/>
              <w:bottom w:val="single" w:sz="6" w:space="0" w:color="auto"/>
              <w:right w:val="single" w:sz="6" w:space="0" w:color="auto"/>
            </w:tcBorders>
            <w:vAlign w:val="center"/>
          </w:tcPr>
          <w:p w14:paraId="6A2F17E1"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xml:space="preserve">= </w:t>
            </w:r>
            <w:r>
              <w:rPr>
                <w:sz w:val="22"/>
              </w:rPr>
              <w:t>1,0767*</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+0,0606</w:t>
            </w:r>
          </w:p>
        </w:tc>
        <w:tc>
          <w:tcPr>
            <w:tcW w:w="755" w:type="dxa"/>
            <w:tcBorders>
              <w:top w:val="nil"/>
              <w:left w:val="single" w:sz="6" w:space="0" w:color="auto"/>
              <w:bottom w:val="nil"/>
              <w:right w:val="nil"/>
            </w:tcBorders>
            <w:vAlign w:val="center"/>
          </w:tcPr>
          <w:p w14:paraId="6A2F17E2" w14:textId="77777777" w:rsidR="00EC698E" w:rsidRDefault="00D72630">
            <w:pPr>
              <w:jc w:val="center"/>
              <w:rPr>
                <w:sz w:val="22"/>
              </w:rPr>
            </w:pPr>
            <w:r>
              <w:rPr>
                <w:sz w:val="22"/>
              </w:rPr>
              <w:t>(2.17)</w:t>
            </w:r>
          </w:p>
        </w:tc>
      </w:tr>
      <w:tr w:rsidR="00EC698E" w14:paraId="6A2F17E8" w14:textId="77777777">
        <w:trPr>
          <w:cantSplit/>
          <w:trHeight w:val="23"/>
        </w:trPr>
        <w:tc>
          <w:tcPr>
            <w:tcW w:w="1613" w:type="dxa"/>
            <w:vMerge/>
            <w:tcBorders>
              <w:left w:val="single" w:sz="6" w:space="0" w:color="auto"/>
              <w:bottom w:val="single" w:sz="6" w:space="0" w:color="auto"/>
              <w:right w:val="single" w:sz="6" w:space="0" w:color="auto"/>
            </w:tcBorders>
          </w:tcPr>
          <w:p w14:paraId="6A2F17E4" w14:textId="77777777" w:rsidR="00EC698E" w:rsidRDefault="00EC698E">
            <w:pP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E5" w14:textId="77777777" w:rsidR="00EC698E" w:rsidRDefault="00D72630">
            <w:pPr>
              <w:jc w:val="center"/>
              <w:rPr>
                <w:sz w:val="22"/>
              </w:rPr>
            </w:pPr>
            <w:r>
              <w:rPr>
                <w:sz w:val="22"/>
              </w:rPr>
              <w:t>100</w:t>
            </w:r>
          </w:p>
        </w:tc>
        <w:tc>
          <w:tcPr>
            <w:tcW w:w="4315" w:type="dxa"/>
            <w:tcBorders>
              <w:top w:val="single" w:sz="6" w:space="0" w:color="auto"/>
              <w:left w:val="single" w:sz="6" w:space="0" w:color="auto"/>
              <w:bottom w:val="single" w:sz="6" w:space="0" w:color="auto"/>
              <w:right w:val="single" w:sz="6" w:space="0" w:color="auto"/>
            </w:tcBorders>
            <w:vAlign w:val="center"/>
          </w:tcPr>
          <w:p w14:paraId="6A2F17E6"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1,0916*</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+ 0,0423</w:t>
            </w:r>
          </w:p>
        </w:tc>
        <w:tc>
          <w:tcPr>
            <w:tcW w:w="755" w:type="dxa"/>
            <w:tcBorders>
              <w:top w:val="nil"/>
              <w:left w:val="single" w:sz="6" w:space="0" w:color="auto"/>
              <w:bottom w:val="nil"/>
              <w:right w:val="nil"/>
            </w:tcBorders>
            <w:vAlign w:val="center"/>
          </w:tcPr>
          <w:p w14:paraId="6A2F17E7" w14:textId="77777777" w:rsidR="00EC698E" w:rsidRDefault="00D72630">
            <w:pPr>
              <w:jc w:val="center"/>
              <w:rPr>
                <w:sz w:val="22"/>
              </w:rPr>
            </w:pPr>
            <w:r>
              <w:rPr>
                <w:sz w:val="22"/>
              </w:rPr>
              <w:t>(2.18)</w:t>
            </w:r>
          </w:p>
        </w:tc>
      </w:tr>
      <w:tr w:rsidR="00EC698E" w14:paraId="6A2F17ED" w14:textId="77777777">
        <w:trPr>
          <w:cantSplit/>
          <w:trHeight w:val="23"/>
        </w:trPr>
        <w:tc>
          <w:tcPr>
            <w:tcW w:w="1613" w:type="dxa"/>
            <w:vMerge w:val="restart"/>
            <w:tcBorders>
              <w:left w:val="single" w:sz="6" w:space="0" w:color="auto"/>
              <w:right w:val="single" w:sz="6" w:space="0" w:color="auto"/>
            </w:tcBorders>
            <w:vAlign w:val="center"/>
          </w:tcPr>
          <w:p w14:paraId="6A2F17E9" w14:textId="77777777" w:rsidR="00EC698E" w:rsidRDefault="00D72630">
            <w:pPr>
              <w:jc w:val="center"/>
              <w:rPr>
                <w:sz w:val="22"/>
              </w:rPr>
            </w:pPr>
            <w:r>
              <w:rPr>
                <w:sz w:val="22"/>
              </w:rPr>
              <w:t>2</w:t>
            </w:r>
          </w:p>
        </w:tc>
        <w:tc>
          <w:tcPr>
            <w:tcW w:w="2387" w:type="dxa"/>
            <w:tcBorders>
              <w:top w:val="single" w:sz="6" w:space="0" w:color="auto"/>
              <w:left w:val="single" w:sz="6" w:space="0" w:color="auto"/>
              <w:bottom w:val="single" w:sz="6" w:space="0" w:color="auto"/>
              <w:right w:val="single" w:sz="6" w:space="0" w:color="auto"/>
            </w:tcBorders>
            <w:vAlign w:val="center"/>
          </w:tcPr>
          <w:p w14:paraId="6A2F17EA" w14:textId="77777777" w:rsidR="00EC698E" w:rsidRDefault="00D72630">
            <w:pPr>
              <w:jc w:val="center"/>
              <w:rPr>
                <w:sz w:val="22"/>
              </w:rPr>
            </w:pPr>
            <w:r>
              <w:rPr>
                <w:sz w:val="22"/>
              </w:rPr>
              <w:t>150</w:t>
            </w:r>
          </w:p>
        </w:tc>
        <w:tc>
          <w:tcPr>
            <w:tcW w:w="4315" w:type="dxa"/>
            <w:tcBorders>
              <w:top w:val="single" w:sz="6" w:space="0" w:color="auto"/>
              <w:left w:val="single" w:sz="6" w:space="0" w:color="auto"/>
              <w:bottom w:val="single" w:sz="6" w:space="0" w:color="auto"/>
              <w:right w:val="single" w:sz="6" w:space="0" w:color="auto"/>
            </w:tcBorders>
            <w:vAlign w:val="center"/>
          </w:tcPr>
          <w:p w14:paraId="6A2F17EB"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1,1018*</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+ 0,0578</w:t>
            </w:r>
          </w:p>
        </w:tc>
        <w:tc>
          <w:tcPr>
            <w:tcW w:w="755" w:type="dxa"/>
            <w:tcBorders>
              <w:top w:val="nil"/>
              <w:left w:val="single" w:sz="6" w:space="0" w:color="auto"/>
              <w:bottom w:val="nil"/>
              <w:right w:val="nil"/>
            </w:tcBorders>
            <w:vAlign w:val="center"/>
          </w:tcPr>
          <w:p w14:paraId="6A2F17EC" w14:textId="77777777" w:rsidR="00EC698E" w:rsidRDefault="00D72630">
            <w:pPr>
              <w:jc w:val="center"/>
              <w:rPr>
                <w:sz w:val="22"/>
              </w:rPr>
            </w:pPr>
            <w:r>
              <w:rPr>
                <w:sz w:val="22"/>
              </w:rPr>
              <w:t>(2.19)</w:t>
            </w:r>
          </w:p>
        </w:tc>
      </w:tr>
      <w:tr w:rsidR="00EC698E" w14:paraId="6A2F17F2" w14:textId="77777777">
        <w:trPr>
          <w:cantSplit/>
          <w:trHeight w:val="23"/>
        </w:trPr>
        <w:tc>
          <w:tcPr>
            <w:tcW w:w="1613" w:type="dxa"/>
            <w:vMerge/>
            <w:tcBorders>
              <w:left w:val="single" w:sz="6" w:space="0" w:color="auto"/>
              <w:right w:val="single" w:sz="6" w:space="0" w:color="auto"/>
            </w:tcBorders>
            <w:vAlign w:val="center"/>
          </w:tcPr>
          <w:p w14:paraId="6A2F17EE" w14:textId="77777777" w:rsidR="00EC698E" w:rsidRDefault="00EC698E">
            <w:pPr>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EF" w14:textId="77777777" w:rsidR="00EC698E" w:rsidRDefault="00D72630">
            <w:pPr>
              <w:jc w:val="center"/>
              <w:rPr>
                <w:sz w:val="22"/>
              </w:rPr>
            </w:pPr>
            <w:r>
              <w:rPr>
                <w:sz w:val="22"/>
              </w:rPr>
              <w:t>200</w:t>
            </w:r>
          </w:p>
        </w:tc>
        <w:tc>
          <w:tcPr>
            <w:tcW w:w="4315" w:type="dxa"/>
            <w:tcBorders>
              <w:top w:val="single" w:sz="6" w:space="0" w:color="auto"/>
              <w:left w:val="single" w:sz="6" w:space="0" w:color="auto"/>
              <w:bottom w:val="single" w:sz="6" w:space="0" w:color="auto"/>
              <w:right w:val="single" w:sz="6" w:space="0" w:color="auto"/>
            </w:tcBorders>
            <w:vAlign w:val="center"/>
          </w:tcPr>
          <w:p w14:paraId="6A2F17F0"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1,1037*</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+ 0,07</w:t>
            </w:r>
          </w:p>
        </w:tc>
        <w:tc>
          <w:tcPr>
            <w:tcW w:w="755" w:type="dxa"/>
            <w:tcBorders>
              <w:top w:val="nil"/>
              <w:left w:val="single" w:sz="6" w:space="0" w:color="auto"/>
              <w:bottom w:val="nil"/>
              <w:right w:val="nil"/>
            </w:tcBorders>
            <w:vAlign w:val="center"/>
          </w:tcPr>
          <w:p w14:paraId="6A2F17F1" w14:textId="77777777" w:rsidR="00EC698E" w:rsidRDefault="00D72630">
            <w:pPr>
              <w:jc w:val="center"/>
              <w:rPr>
                <w:sz w:val="22"/>
              </w:rPr>
            </w:pPr>
            <w:r>
              <w:rPr>
                <w:sz w:val="22"/>
              </w:rPr>
              <w:t>(2.20)</w:t>
            </w:r>
          </w:p>
        </w:tc>
      </w:tr>
      <w:tr w:rsidR="00EC698E" w14:paraId="6A2F17F7" w14:textId="77777777">
        <w:trPr>
          <w:cantSplit/>
          <w:trHeight w:val="23"/>
        </w:trPr>
        <w:tc>
          <w:tcPr>
            <w:tcW w:w="1613" w:type="dxa"/>
            <w:vMerge/>
            <w:tcBorders>
              <w:left w:val="single" w:sz="6" w:space="0" w:color="auto"/>
              <w:bottom w:val="single" w:sz="6" w:space="0" w:color="auto"/>
              <w:right w:val="single" w:sz="6" w:space="0" w:color="auto"/>
            </w:tcBorders>
            <w:vAlign w:val="center"/>
          </w:tcPr>
          <w:p w14:paraId="6A2F17F3" w14:textId="77777777" w:rsidR="00EC698E" w:rsidRDefault="00EC698E">
            <w:pPr>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F4" w14:textId="77777777" w:rsidR="00EC698E" w:rsidRDefault="00D72630">
            <w:pPr>
              <w:jc w:val="center"/>
              <w:rPr>
                <w:sz w:val="22"/>
              </w:rPr>
            </w:pPr>
            <w:r>
              <w:rPr>
                <w:sz w:val="22"/>
              </w:rPr>
              <w:t>100</w:t>
            </w:r>
          </w:p>
        </w:tc>
        <w:tc>
          <w:tcPr>
            <w:tcW w:w="4315" w:type="dxa"/>
            <w:tcBorders>
              <w:top w:val="single" w:sz="6" w:space="0" w:color="auto"/>
              <w:left w:val="single" w:sz="6" w:space="0" w:color="auto"/>
              <w:bottom w:val="single" w:sz="6" w:space="0" w:color="auto"/>
              <w:right w:val="single" w:sz="6" w:space="0" w:color="auto"/>
            </w:tcBorders>
            <w:vAlign w:val="center"/>
          </w:tcPr>
          <w:p w14:paraId="6A2F17F5"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1,1064*</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+ 0,045</w:t>
            </w:r>
          </w:p>
        </w:tc>
        <w:tc>
          <w:tcPr>
            <w:tcW w:w="755" w:type="dxa"/>
            <w:tcBorders>
              <w:top w:val="nil"/>
              <w:left w:val="single" w:sz="6" w:space="0" w:color="auto"/>
              <w:bottom w:val="nil"/>
              <w:right w:val="nil"/>
            </w:tcBorders>
            <w:vAlign w:val="center"/>
          </w:tcPr>
          <w:p w14:paraId="6A2F17F6" w14:textId="77777777" w:rsidR="00EC698E" w:rsidRDefault="00D72630">
            <w:pPr>
              <w:jc w:val="center"/>
              <w:rPr>
                <w:sz w:val="22"/>
              </w:rPr>
            </w:pPr>
            <w:r>
              <w:rPr>
                <w:sz w:val="22"/>
              </w:rPr>
              <w:t>(2.21)</w:t>
            </w:r>
          </w:p>
        </w:tc>
      </w:tr>
      <w:tr w:rsidR="00EC698E" w14:paraId="6A2F17FC" w14:textId="77777777">
        <w:trPr>
          <w:cantSplit/>
          <w:trHeight w:val="23"/>
        </w:trPr>
        <w:tc>
          <w:tcPr>
            <w:tcW w:w="1613" w:type="dxa"/>
            <w:vMerge w:val="restart"/>
            <w:tcBorders>
              <w:left w:val="single" w:sz="6" w:space="0" w:color="auto"/>
              <w:right w:val="single" w:sz="6" w:space="0" w:color="auto"/>
            </w:tcBorders>
            <w:vAlign w:val="center"/>
          </w:tcPr>
          <w:p w14:paraId="6A2F17F8" w14:textId="77777777" w:rsidR="00EC698E" w:rsidRDefault="00D72630">
            <w:pPr>
              <w:jc w:val="center"/>
              <w:rPr>
                <w:sz w:val="22"/>
              </w:rPr>
            </w:pPr>
            <w:r>
              <w:rPr>
                <w:sz w:val="22"/>
              </w:rPr>
              <w:t>2,5</w:t>
            </w:r>
          </w:p>
        </w:tc>
        <w:tc>
          <w:tcPr>
            <w:tcW w:w="2387" w:type="dxa"/>
            <w:tcBorders>
              <w:top w:val="single" w:sz="6" w:space="0" w:color="auto"/>
              <w:left w:val="single" w:sz="6" w:space="0" w:color="auto"/>
              <w:bottom w:val="single" w:sz="6" w:space="0" w:color="auto"/>
              <w:right w:val="single" w:sz="6" w:space="0" w:color="auto"/>
            </w:tcBorders>
            <w:vAlign w:val="center"/>
          </w:tcPr>
          <w:p w14:paraId="6A2F17F9" w14:textId="77777777" w:rsidR="00EC698E" w:rsidRDefault="00D72630">
            <w:pPr>
              <w:jc w:val="center"/>
              <w:rPr>
                <w:sz w:val="22"/>
              </w:rPr>
            </w:pPr>
            <w:r>
              <w:rPr>
                <w:sz w:val="22"/>
              </w:rPr>
              <w:t>150</w:t>
            </w:r>
          </w:p>
        </w:tc>
        <w:tc>
          <w:tcPr>
            <w:tcW w:w="4315" w:type="dxa"/>
            <w:tcBorders>
              <w:top w:val="single" w:sz="6" w:space="0" w:color="auto"/>
              <w:left w:val="single" w:sz="6" w:space="0" w:color="auto"/>
              <w:bottom w:val="single" w:sz="6" w:space="0" w:color="auto"/>
              <w:right w:val="single" w:sz="6" w:space="0" w:color="auto"/>
            </w:tcBorders>
            <w:vAlign w:val="center"/>
          </w:tcPr>
          <w:p w14:paraId="6A2F17FA"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1,1245*</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+ 0,0614</w:t>
            </w:r>
          </w:p>
        </w:tc>
        <w:tc>
          <w:tcPr>
            <w:tcW w:w="755" w:type="dxa"/>
            <w:tcBorders>
              <w:top w:val="nil"/>
              <w:left w:val="single" w:sz="6" w:space="0" w:color="auto"/>
              <w:bottom w:val="nil"/>
              <w:right w:val="nil"/>
            </w:tcBorders>
            <w:vAlign w:val="center"/>
          </w:tcPr>
          <w:p w14:paraId="6A2F17FB" w14:textId="77777777" w:rsidR="00EC698E" w:rsidRDefault="00D72630">
            <w:pPr>
              <w:jc w:val="center"/>
              <w:rPr>
                <w:sz w:val="22"/>
              </w:rPr>
            </w:pPr>
            <w:r>
              <w:rPr>
                <w:sz w:val="22"/>
              </w:rPr>
              <w:t>(2.22)</w:t>
            </w:r>
          </w:p>
        </w:tc>
      </w:tr>
      <w:tr w:rsidR="00EC698E" w14:paraId="6A2F1801" w14:textId="77777777">
        <w:trPr>
          <w:cantSplit/>
          <w:trHeight w:val="23"/>
        </w:trPr>
        <w:tc>
          <w:tcPr>
            <w:tcW w:w="1613" w:type="dxa"/>
            <w:vMerge/>
            <w:tcBorders>
              <w:left w:val="single" w:sz="6" w:space="0" w:color="auto"/>
              <w:bottom w:val="single" w:sz="6" w:space="0" w:color="auto"/>
              <w:right w:val="single" w:sz="6" w:space="0" w:color="auto"/>
            </w:tcBorders>
            <w:vAlign w:val="center"/>
          </w:tcPr>
          <w:p w14:paraId="6A2F17FD" w14:textId="77777777" w:rsidR="00EC698E" w:rsidRDefault="00EC698E">
            <w:pPr>
              <w:jc w:val="center"/>
              <w:rPr>
                <w:sz w:val="22"/>
              </w:rPr>
            </w:pPr>
          </w:p>
        </w:tc>
        <w:tc>
          <w:tcPr>
            <w:tcW w:w="2387" w:type="dxa"/>
            <w:tcBorders>
              <w:top w:val="single" w:sz="6" w:space="0" w:color="auto"/>
              <w:left w:val="single" w:sz="6" w:space="0" w:color="auto"/>
              <w:bottom w:val="single" w:sz="6" w:space="0" w:color="auto"/>
              <w:right w:val="single" w:sz="6" w:space="0" w:color="auto"/>
            </w:tcBorders>
            <w:vAlign w:val="center"/>
          </w:tcPr>
          <w:p w14:paraId="6A2F17FE" w14:textId="77777777" w:rsidR="00EC698E" w:rsidRDefault="00D72630">
            <w:pPr>
              <w:jc w:val="center"/>
              <w:rPr>
                <w:sz w:val="22"/>
              </w:rPr>
            </w:pPr>
            <w:r>
              <w:rPr>
                <w:sz w:val="22"/>
              </w:rPr>
              <w:t>200</w:t>
            </w:r>
          </w:p>
        </w:tc>
        <w:tc>
          <w:tcPr>
            <w:tcW w:w="4315" w:type="dxa"/>
            <w:tcBorders>
              <w:top w:val="single" w:sz="6" w:space="0" w:color="auto"/>
              <w:left w:val="single" w:sz="6" w:space="0" w:color="auto"/>
              <w:bottom w:val="single" w:sz="6" w:space="0" w:color="auto"/>
              <w:right w:val="single" w:sz="6" w:space="0" w:color="auto"/>
            </w:tcBorders>
            <w:vAlign w:val="center"/>
          </w:tcPr>
          <w:p w14:paraId="6A2F17FF"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1,1283*</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+ 0,0769</w:t>
            </w:r>
          </w:p>
        </w:tc>
        <w:tc>
          <w:tcPr>
            <w:tcW w:w="755" w:type="dxa"/>
            <w:tcBorders>
              <w:top w:val="nil"/>
              <w:left w:val="single" w:sz="6" w:space="0" w:color="auto"/>
              <w:bottom w:val="nil"/>
              <w:right w:val="nil"/>
            </w:tcBorders>
            <w:vAlign w:val="center"/>
          </w:tcPr>
          <w:p w14:paraId="6A2F1800" w14:textId="77777777" w:rsidR="00EC698E" w:rsidRDefault="00D72630">
            <w:pPr>
              <w:jc w:val="center"/>
              <w:rPr>
                <w:sz w:val="22"/>
              </w:rPr>
            </w:pPr>
            <w:r>
              <w:rPr>
                <w:sz w:val="22"/>
              </w:rPr>
              <w:t>(2.23)</w:t>
            </w:r>
          </w:p>
        </w:tc>
      </w:tr>
    </w:tbl>
    <w:p w14:paraId="6A2F1802" w14:textId="3625BCB2" w:rsidR="00EC698E" w:rsidRDefault="00D72630">
      <w:pPr>
        <w:jc w:val="both"/>
      </w:pPr>
    </w:p>
    <w:p w14:paraId="6A2F1803" w14:textId="77777777" w:rsidR="00EC698E" w:rsidRDefault="00D72630">
      <w:pPr>
        <w:ind w:firstLine="567"/>
        <w:jc w:val="both"/>
      </w:pPr>
      <w:r>
        <w:t>8.2</w:t>
      </w:r>
      <w:r>
        <w:t xml:space="preserve">. kai statybos produktas patalpintas tarp 50 mm storio medinių karkaso elementų, tokio nevienalyčio sluoksnio projektinis šilumos laidumo koeficientas </w:t>
      </w:r>
      <w:r>
        <w:rPr>
          <w:i/>
          <w:sz w:val="22"/>
        </w:rPr>
        <w:sym w:font="Symbol" w:char="F06C"/>
      </w:r>
      <w:r>
        <w:rPr>
          <w:vanish/>
        </w:rPr>
        <w:t xml:space="preserve"> ‘</w:t>
      </w:r>
      <w:proofErr w:type="spellStart"/>
      <w:r>
        <w:rPr>
          <w:bCs/>
          <w:i/>
          <w:iCs/>
          <w:vertAlign w:val="subscript"/>
        </w:rPr>
        <w:t>d.s</w:t>
      </w:r>
      <w:proofErr w:type="spellEnd"/>
      <w:r>
        <w:rPr>
          <w:bCs/>
          <w:i/>
          <w:iCs/>
        </w:rPr>
        <w:t>.</w:t>
      </w:r>
      <w:r>
        <w:t xml:space="preserve"> (W/(</w:t>
      </w:r>
      <w:proofErr w:type="spellStart"/>
      <w:r>
        <w:t>m·K))gali</w:t>
      </w:r>
      <w:proofErr w:type="spellEnd"/>
      <w:r>
        <w:t xml:space="preserve"> būti apskaičiuotas pagal 2.7 lentelėje pateiktas formules:</w:t>
      </w:r>
    </w:p>
    <w:p w14:paraId="6A2F1804" w14:textId="77777777" w:rsidR="00EC698E" w:rsidRDefault="00EC698E">
      <w:pPr>
        <w:jc w:val="both"/>
      </w:pPr>
    </w:p>
    <w:p w14:paraId="6A2F1805" w14:textId="17DBA1B0" w:rsidR="00EC698E" w:rsidRDefault="00D72630">
      <w:pPr>
        <w:ind w:firstLine="567"/>
        <w:jc w:val="right"/>
      </w:pPr>
      <w:r>
        <w:t>2.7</w:t>
      </w:r>
      <w:r>
        <w:t xml:space="preserve"> lentelė</w:t>
      </w:r>
    </w:p>
    <w:p w14:paraId="6A2F1806" w14:textId="72707BD4" w:rsidR="00EC698E" w:rsidRDefault="00EC698E">
      <w:pPr>
        <w:jc w:val="both"/>
      </w:pPr>
    </w:p>
    <w:p w14:paraId="6A2F1807" w14:textId="05E6CFE0" w:rsidR="00EC698E" w:rsidRDefault="00D72630">
      <w:pPr>
        <w:jc w:val="center"/>
        <w:rPr>
          <w:b/>
          <w:bCs/>
        </w:rPr>
      </w:pPr>
      <w:r>
        <w:rPr>
          <w:b/>
          <w:bCs/>
        </w:rPr>
        <w:t xml:space="preserve">Formulės nevienalyčio sluoksnio projektinio šilumos laidumo koeficiento </w:t>
      </w:r>
      <w:r>
        <w:rPr>
          <w:i/>
          <w:sz w:val="22"/>
        </w:rPr>
        <w:sym w:font="Symbol" w:char="F06C"/>
      </w:r>
      <w:r>
        <w:rPr>
          <w:b/>
          <w:i/>
          <w:vanish/>
        </w:rPr>
        <w:t xml:space="preserve"> ‘</w:t>
      </w:r>
      <w:proofErr w:type="spellStart"/>
      <w:r>
        <w:rPr>
          <w:b/>
          <w:bCs/>
          <w:i/>
          <w:iCs/>
          <w:vertAlign w:val="subscript"/>
        </w:rPr>
        <w:t>d.s</w:t>
      </w:r>
      <w:proofErr w:type="spellEnd"/>
      <w:r>
        <w:rPr>
          <w:b/>
          <w:bCs/>
          <w:i/>
          <w:iCs/>
        </w:rPr>
        <w:t>.</w:t>
      </w:r>
      <w:r>
        <w:rPr>
          <w:b/>
        </w:rPr>
        <w:t xml:space="preserve"> (W/(</w:t>
      </w:r>
      <w:proofErr w:type="spellStart"/>
      <w:r>
        <w:rPr>
          <w:b/>
        </w:rPr>
        <w:t>m·K</w:t>
      </w:r>
      <w:proofErr w:type="spellEnd"/>
      <w:r>
        <w:rPr>
          <w:b/>
        </w:rPr>
        <w:t xml:space="preserve">)) </w:t>
      </w:r>
      <w:r>
        <w:rPr>
          <w:b/>
          <w:bCs/>
        </w:rPr>
        <w:t xml:space="preserve">skaičiavimui, kai termoizoliacinis statybos produktas patalpintas tarp 50 </w:t>
      </w:r>
      <w:r>
        <w:rPr>
          <w:b/>
          <w:bCs/>
        </w:rPr>
        <w:t>mm storio medinių karkaso elementų</w:t>
      </w:r>
    </w:p>
    <w:p w14:paraId="6A2F1808" w14:textId="7BB83D4F"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3058"/>
        <w:gridCol w:w="4933"/>
        <w:gridCol w:w="1079"/>
      </w:tblGrid>
      <w:tr w:rsidR="00EC698E" w14:paraId="6A2F180C" w14:textId="77777777">
        <w:trPr>
          <w:cantSplit/>
          <w:trHeight w:val="23"/>
        </w:trPr>
        <w:tc>
          <w:tcPr>
            <w:tcW w:w="3058" w:type="dxa"/>
            <w:tcBorders>
              <w:top w:val="single" w:sz="6" w:space="0" w:color="auto"/>
              <w:left w:val="single" w:sz="6" w:space="0" w:color="auto"/>
              <w:bottom w:val="single" w:sz="6" w:space="0" w:color="auto"/>
              <w:right w:val="single" w:sz="6" w:space="0" w:color="auto"/>
            </w:tcBorders>
            <w:vAlign w:val="center"/>
          </w:tcPr>
          <w:p w14:paraId="6A2F1809" w14:textId="74C631C6" w:rsidR="00EC698E" w:rsidRDefault="00D72630">
            <w:pPr>
              <w:jc w:val="center"/>
              <w:rPr>
                <w:sz w:val="22"/>
              </w:rPr>
            </w:pPr>
            <w:r>
              <w:rPr>
                <w:sz w:val="22"/>
              </w:rPr>
              <w:t>Medinio karkaso žingsnis (mm)</w:t>
            </w:r>
          </w:p>
        </w:tc>
        <w:tc>
          <w:tcPr>
            <w:tcW w:w="4933" w:type="dxa"/>
            <w:tcBorders>
              <w:top w:val="single" w:sz="6" w:space="0" w:color="auto"/>
              <w:left w:val="single" w:sz="6" w:space="0" w:color="auto"/>
              <w:bottom w:val="single" w:sz="6" w:space="0" w:color="auto"/>
              <w:right w:val="single" w:sz="6" w:space="0" w:color="auto"/>
            </w:tcBorders>
            <w:vAlign w:val="center"/>
          </w:tcPr>
          <w:p w14:paraId="6A2F180A" w14:textId="77777777" w:rsidR="00EC698E" w:rsidRDefault="00D72630">
            <w:pPr>
              <w:jc w:val="center"/>
              <w:rPr>
                <w:sz w:val="22"/>
              </w:rPr>
            </w:pPr>
            <w:r>
              <w:rPr>
                <w:sz w:val="22"/>
              </w:rPr>
              <w:t>Formulė</w:t>
            </w:r>
          </w:p>
        </w:tc>
        <w:tc>
          <w:tcPr>
            <w:tcW w:w="1079" w:type="dxa"/>
            <w:tcBorders>
              <w:top w:val="nil"/>
              <w:left w:val="single" w:sz="6" w:space="0" w:color="auto"/>
              <w:bottom w:val="nil"/>
              <w:right w:val="nil"/>
            </w:tcBorders>
            <w:vAlign w:val="center"/>
          </w:tcPr>
          <w:p w14:paraId="6A2F180B" w14:textId="77777777" w:rsidR="00EC698E" w:rsidRDefault="00EC698E">
            <w:pPr>
              <w:jc w:val="center"/>
              <w:rPr>
                <w:sz w:val="22"/>
              </w:rPr>
            </w:pPr>
          </w:p>
        </w:tc>
      </w:tr>
      <w:tr w:rsidR="00EC698E" w14:paraId="6A2F1810" w14:textId="77777777">
        <w:trPr>
          <w:cantSplit/>
          <w:trHeight w:val="23"/>
        </w:trPr>
        <w:tc>
          <w:tcPr>
            <w:tcW w:w="3058" w:type="dxa"/>
            <w:tcBorders>
              <w:top w:val="single" w:sz="6" w:space="0" w:color="auto"/>
              <w:left w:val="single" w:sz="6" w:space="0" w:color="auto"/>
              <w:bottom w:val="single" w:sz="6" w:space="0" w:color="auto"/>
              <w:right w:val="single" w:sz="6" w:space="0" w:color="auto"/>
            </w:tcBorders>
            <w:vAlign w:val="center"/>
          </w:tcPr>
          <w:p w14:paraId="6A2F180D" w14:textId="77777777" w:rsidR="00EC698E" w:rsidRDefault="00D72630">
            <w:pPr>
              <w:jc w:val="center"/>
              <w:rPr>
                <w:sz w:val="22"/>
              </w:rPr>
            </w:pPr>
            <w:r>
              <w:rPr>
                <w:sz w:val="22"/>
              </w:rPr>
              <w:t>600</w:t>
            </w:r>
          </w:p>
        </w:tc>
        <w:tc>
          <w:tcPr>
            <w:tcW w:w="4933" w:type="dxa"/>
            <w:tcBorders>
              <w:top w:val="single" w:sz="6" w:space="0" w:color="auto"/>
              <w:left w:val="single" w:sz="6" w:space="0" w:color="auto"/>
              <w:bottom w:val="single" w:sz="6" w:space="0" w:color="auto"/>
              <w:right w:val="single" w:sz="6" w:space="0" w:color="auto"/>
            </w:tcBorders>
            <w:vAlign w:val="center"/>
          </w:tcPr>
          <w:p w14:paraId="6A2F180E"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0,9262*</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+ 0,0127</w:t>
            </w:r>
          </w:p>
        </w:tc>
        <w:tc>
          <w:tcPr>
            <w:tcW w:w="1079" w:type="dxa"/>
            <w:tcBorders>
              <w:top w:val="nil"/>
              <w:left w:val="single" w:sz="6" w:space="0" w:color="auto"/>
              <w:bottom w:val="nil"/>
              <w:right w:val="nil"/>
            </w:tcBorders>
            <w:vAlign w:val="center"/>
          </w:tcPr>
          <w:p w14:paraId="6A2F180F" w14:textId="77777777" w:rsidR="00EC698E" w:rsidRDefault="00D72630">
            <w:pPr>
              <w:jc w:val="center"/>
              <w:rPr>
                <w:sz w:val="22"/>
              </w:rPr>
            </w:pPr>
            <w:r>
              <w:rPr>
                <w:sz w:val="22"/>
              </w:rPr>
              <w:t>(2.24)</w:t>
            </w:r>
          </w:p>
        </w:tc>
      </w:tr>
      <w:tr w:rsidR="00EC698E" w14:paraId="6A2F1814" w14:textId="77777777">
        <w:trPr>
          <w:cantSplit/>
          <w:trHeight w:val="23"/>
        </w:trPr>
        <w:tc>
          <w:tcPr>
            <w:tcW w:w="3058" w:type="dxa"/>
            <w:tcBorders>
              <w:top w:val="single" w:sz="6" w:space="0" w:color="auto"/>
              <w:left w:val="single" w:sz="6" w:space="0" w:color="auto"/>
              <w:bottom w:val="single" w:sz="6" w:space="0" w:color="auto"/>
              <w:right w:val="single" w:sz="6" w:space="0" w:color="auto"/>
            </w:tcBorders>
            <w:vAlign w:val="center"/>
          </w:tcPr>
          <w:p w14:paraId="6A2F1811" w14:textId="77777777" w:rsidR="00EC698E" w:rsidRDefault="00D72630">
            <w:pPr>
              <w:jc w:val="center"/>
              <w:rPr>
                <w:sz w:val="22"/>
              </w:rPr>
            </w:pPr>
            <w:r>
              <w:rPr>
                <w:sz w:val="22"/>
              </w:rPr>
              <w:t>900</w:t>
            </w:r>
          </w:p>
        </w:tc>
        <w:tc>
          <w:tcPr>
            <w:tcW w:w="4933" w:type="dxa"/>
            <w:tcBorders>
              <w:top w:val="single" w:sz="6" w:space="0" w:color="auto"/>
              <w:left w:val="single" w:sz="6" w:space="0" w:color="auto"/>
              <w:bottom w:val="single" w:sz="6" w:space="0" w:color="auto"/>
              <w:right w:val="single" w:sz="6" w:space="0" w:color="auto"/>
            </w:tcBorders>
            <w:vAlign w:val="center"/>
          </w:tcPr>
          <w:p w14:paraId="6A2F1812"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0,9502*</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+ 0,0087</w:t>
            </w:r>
          </w:p>
        </w:tc>
        <w:tc>
          <w:tcPr>
            <w:tcW w:w="1079" w:type="dxa"/>
            <w:tcBorders>
              <w:top w:val="nil"/>
              <w:left w:val="single" w:sz="6" w:space="0" w:color="auto"/>
              <w:bottom w:val="nil"/>
              <w:right w:val="nil"/>
            </w:tcBorders>
            <w:vAlign w:val="center"/>
          </w:tcPr>
          <w:p w14:paraId="6A2F1813" w14:textId="77777777" w:rsidR="00EC698E" w:rsidRDefault="00D72630">
            <w:pPr>
              <w:jc w:val="center"/>
              <w:rPr>
                <w:sz w:val="22"/>
              </w:rPr>
            </w:pPr>
            <w:r>
              <w:rPr>
                <w:sz w:val="22"/>
              </w:rPr>
              <w:t>(2.25)</w:t>
            </w:r>
          </w:p>
        </w:tc>
      </w:tr>
      <w:tr w:rsidR="00EC698E" w14:paraId="6A2F1818" w14:textId="77777777">
        <w:trPr>
          <w:cantSplit/>
          <w:trHeight w:val="23"/>
        </w:trPr>
        <w:tc>
          <w:tcPr>
            <w:tcW w:w="3058" w:type="dxa"/>
            <w:tcBorders>
              <w:top w:val="single" w:sz="6" w:space="0" w:color="auto"/>
              <w:left w:val="single" w:sz="6" w:space="0" w:color="auto"/>
              <w:bottom w:val="single" w:sz="6" w:space="0" w:color="auto"/>
              <w:right w:val="single" w:sz="6" w:space="0" w:color="auto"/>
            </w:tcBorders>
            <w:vAlign w:val="center"/>
          </w:tcPr>
          <w:p w14:paraId="6A2F1815" w14:textId="77777777" w:rsidR="00EC698E" w:rsidRDefault="00D72630">
            <w:pPr>
              <w:jc w:val="center"/>
              <w:rPr>
                <w:sz w:val="22"/>
              </w:rPr>
            </w:pPr>
            <w:r>
              <w:rPr>
                <w:sz w:val="22"/>
              </w:rPr>
              <w:t>1200</w:t>
            </w:r>
          </w:p>
        </w:tc>
        <w:tc>
          <w:tcPr>
            <w:tcW w:w="4933" w:type="dxa"/>
            <w:tcBorders>
              <w:top w:val="single" w:sz="6" w:space="0" w:color="auto"/>
              <w:left w:val="single" w:sz="6" w:space="0" w:color="auto"/>
              <w:bottom w:val="single" w:sz="6" w:space="0" w:color="auto"/>
              <w:right w:val="single" w:sz="6" w:space="0" w:color="auto"/>
            </w:tcBorders>
            <w:vAlign w:val="center"/>
          </w:tcPr>
          <w:p w14:paraId="6A2F1816"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0,9615*</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+ 0,0066</w:t>
            </w:r>
          </w:p>
        </w:tc>
        <w:tc>
          <w:tcPr>
            <w:tcW w:w="1079" w:type="dxa"/>
            <w:tcBorders>
              <w:top w:val="nil"/>
              <w:left w:val="single" w:sz="6" w:space="0" w:color="auto"/>
              <w:bottom w:val="nil"/>
              <w:right w:val="nil"/>
            </w:tcBorders>
            <w:vAlign w:val="center"/>
          </w:tcPr>
          <w:p w14:paraId="6A2F1817" w14:textId="77777777" w:rsidR="00EC698E" w:rsidRDefault="00D72630">
            <w:pPr>
              <w:jc w:val="center"/>
              <w:rPr>
                <w:sz w:val="22"/>
              </w:rPr>
            </w:pPr>
            <w:r>
              <w:rPr>
                <w:sz w:val="22"/>
              </w:rPr>
              <w:t>(2.26)</w:t>
            </w:r>
          </w:p>
        </w:tc>
      </w:tr>
    </w:tbl>
    <w:p w14:paraId="6A2F1819" w14:textId="77777777" w:rsidR="00EC698E" w:rsidRDefault="00EC698E">
      <w:pPr>
        <w:jc w:val="both"/>
      </w:pPr>
    </w:p>
    <w:p w14:paraId="6A2F181A" w14:textId="09617648" w:rsidR="00EC698E" w:rsidRDefault="00D72630">
      <w:pPr>
        <w:jc w:val="both"/>
      </w:pPr>
    </w:p>
    <w:p w14:paraId="6A2F181B" w14:textId="77777777" w:rsidR="00EC698E" w:rsidRDefault="00D72630">
      <w:pPr>
        <w:ind w:firstLine="567"/>
        <w:jc w:val="both"/>
      </w:pPr>
      <w:r>
        <w:t>8.3</w:t>
      </w:r>
      <w:r>
        <w:t xml:space="preserve">. kai statybos produktas patalpintas tarp 0,6 mm storio </w:t>
      </w:r>
      <w:r>
        <w:rPr>
          <w:smallCaps/>
        </w:rPr>
        <w:t xml:space="preserve">„C“ </w:t>
      </w:r>
      <w:r>
        <w:t xml:space="preserve">formos plieninių cinkuotų profilių, tokio nevienalyčio sluoksnio projektinis šilumos laidumo koeficientas </w:t>
      </w:r>
      <w:r>
        <w:rPr>
          <w:i/>
          <w:sz w:val="22"/>
        </w:rPr>
        <w:sym w:font="Symbol" w:char="F06C"/>
      </w:r>
      <w:r>
        <w:rPr>
          <w:vanish/>
        </w:rPr>
        <w:t xml:space="preserve"> ‘</w:t>
      </w:r>
      <w:proofErr w:type="spellStart"/>
      <w:r>
        <w:rPr>
          <w:bCs/>
          <w:i/>
          <w:iCs/>
          <w:vertAlign w:val="subscript"/>
        </w:rPr>
        <w:t>d.s</w:t>
      </w:r>
      <w:proofErr w:type="spellEnd"/>
      <w:r>
        <w:rPr>
          <w:bCs/>
          <w:i/>
          <w:iCs/>
        </w:rPr>
        <w:t>.</w:t>
      </w:r>
      <w:r>
        <w:t xml:space="preserve"> (W/(</w:t>
      </w:r>
      <w:proofErr w:type="spellStart"/>
      <w:r>
        <w:t>m·K</w:t>
      </w:r>
      <w:proofErr w:type="spellEnd"/>
      <w:r>
        <w:t>)) gali būti apskaičiuotas pagal 2.8 lentelėje pateiktas formules:</w:t>
      </w:r>
    </w:p>
    <w:p w14:paraId="6A2F181C" w14:textId="77777777" w:rsidR="00EC698E" w:rsidRDefault="00EC698E">
      <w:pPr>
        <w:jc w:val="both"/>
      </w:pPr>
    </w:p>
    <w:p w14:paraId="6A2F181D" w14:textId="77777777" w:rsidR="00EC698E" w:rsidRDefault="00D72630">
      <w:pPr>
        <w:ind w:firstLine="567"/>
        <w:jc w:val="right"/>
      </w:pPr>
      <w:r>
        <w:t>2.8</w:t>
      </w:r>
      <w:r>
        <w:t xml:space="preserve"> lentelė</w:t>
      </w:r>
    </w:p>
    <w:p w14:paraId="6A2F181E" w14:textId="77777777" w:rsidR="00EC698E" w:rsidRDefault="00D72630">
      <w:pPr>
        <w:jc w:val="both"/>
      </w:pPr>
    </w:p>
    <w:p w14:paraId="6A2F181F" w14:textId="77777777" w:rsidR="00EC698E" w:rsidRDefault="00D72630">
      <w:pPr>
        <w:jc w:val="center"/>
        <w:rPr>
          <w:b/>
          <w:bCs/>
        </w:rPr>
      </w:pPr>
      <w:r>
        <w:rPr>
          <w:b/>
          <w:bCs/>
        </w:rPr>
        <w:t xml:space="preserve">Formulės nevienalyčio sluoksnio projektinio šilumos laidumo koeficiento </w:t>
      </w:r>
      <w:r>
        <w:rPr>
          <w:i/>
          <w:sz w:val="22"/>
        </w:rPr>
        <w:sym w:font="Symbol" w:char="F06C"/>
      </w:r>
      <w:r>
        <w:rPr>
          <w:b/>
          <w:i/>
          <w:vanish/>
        </w:rPr>
        <w:t xml:space="preserve"> ‘</w:t>
      </w:r>
      <w:proofErr w:type="spellStart"/>
      <w:r>
        <w:rPr>
          <w:b/>
          <w:bCs/>
          <w:i/>
          <w:iCs/>
          <w:vertAlign w:val="subscript"/>
        </w:rPr>
        <w:t>d.s</w:t>
      </w:r>
      <w:proofErr w:type="spellEnd"/>
      <w:r>
        <w:rPr>
          <w:b/>
          <w:bCs/>
          <w:i/>
          <w:iCs/>
          <w:vertAlign w:val="subscript"/>
        </w:rPr>
        <w:t>.</w:t>
      </w:r>
      <w:r>
        <w:rPr>
          <w:b/>
          <w:bCs/>
          <w:i/>
          <w:iCs/>
        </w:rPr>
        <w:t>.</w:t>
      </w:r>
      <w:r>
        <w:rPr>
          <w:b/>
        </w:rPr>
        <w:t xml:space="preserve"> (W/(</w:t>
      </w:r>
      <w:proofErr w:type="spellStart"/>
      <w:r>
        <w:rPr>
          <w:b/>
        </w:rPr>
        <w:t>m·K</w:t>
      </w:r>
      <w:proofErr w:type="spellEnd"/>
      <w:r>
        <w:rPr>
          <w:b/>
        </w:rPr>
        <w:t xml:space="preserve">)) </w:t>
      </w:r>
      <w:r>
        <w:rPr>
          <w:b/>
          <w:bCs/>
        </w:rPr>
        <w:t>skaičiavimui, kai termoizoliacinis statybos produktas patalpintas tarp 0,6 mm storio „C“ formos plieninių cinkuotų profilių, esant profilių žingsniui 600</w:t>
      </w:r>
      <w:r>
        <w:rPr>
          <w:b/>
          <w:bCs/>
        </w:rPr>
        <w:t xml:space="preserve"> mm</w:t>
      </w:r>
    </w:p>
    <w:p w14:paraId="6A2F1820" w14:textId="77777777" w:rsidR="00EC698E" w:rsidRDefault="00D72630">
      <w:pPr>
        <w:jc w:val="both"/>
        <w:rPr>
          <w:bCs/>
        </w:rPr>
      </w:pPr>
    </w:p>
    <w:tbl>
      <w:tblPr>
        <w:tblW w:w="9070" w:type="dxa"/>
        <w:tblLayout w:type="fixed"/>
        <w:tblCellMar>
          <w:left w:w="40" w:type="dxa"/>
          <w:right w:w="40" w:type="dxa"/>
        </w:tblCellMar>
        <w:tblLook w:val="0000" w:firstRow="0" w:lastRow="0" w:firstColumn="0" w:lastColumn="0" w:noHBand="0" w:noVBand="0"/>
      </w:tblPr>
      <w:tblGrid>
        <w:gridCol w:w="3059"/>
        <w:gridCol w:w="4932"/>
        <w:gridCol w:w="1079"/>
      </w:tblGrid>
      <w:tr w:rsidR="00EC698E" w14:paraId="6A2F1824" w14:textId="77777777">
        <w:trPr>
          <w:cantSplit/>
          <w:trHeight w:val="23"/>
        </w:trPr>
        <w:tc>
          <w:tcPr>
            <w:tcW w:w="3059" w:type="dxa"/>
            <w:tcBorders>
              <w:top w:val="single" w:sz="6" w:space="0" w:color="auto"/>
              <w:left w:val="single" w:sz="6" w:space="0" w:color="auto"/>
              <w:bottom w:val="single" w:sz="6" w:space="0" w:color="auto"/>
              <w:right w:val="single" w:sz="6" w:space="0" w:color="auto"/>
            </w:tcBorders>
            <w:vAlign w:val="center"/>
          </w:tcPr>
          <w:p w14:paraId="6A2F1821" w14:textId="77777777" w:rsidR="00EC698E" w:rsidRDefault="00D72630">
            <w:pPr>
              <w:jc w:val="center"/>
              <w:rPr>
                <w:sz w:val="22"/>
              </w:rPr>
            </w:pPr>
            <w:r>
              <w:rPr>
                <w:sz w:val="22"/>
              </w:rPr>
              <w:t>Plieninių cinkuotų profilių aukštis, t. y. nevienalyčio sluoksnio storis (mm)</w:t>
            </w:r>
          </w:p>
        </w:tc>
        <w:tc>
          <w:tcPr>
            <w:tcW w:w="4932" w:type="dxa"/>
            <w:tcBorders>
              <w:top w:val="single" w:sz="6" w:space="0" w:color="auto"/>
              <w:left w:val="single" w:sz="6" w:space="0" w:color="auto"/>
              <w:bottom w:val="single" w:sz="6" w:space="0" w:color="auto"/>
              <w:right w:val="single" w:sz="6" w:space="0" w:color="auto"/>
            </w:tcBorders>
            <w:vAlign w:val="center"/>
          </w:tcPr>
          <w:p w14:paraId="6A2F1822" w14:textId="77777777" w:rsidR="00EC698E" w:rsidRDefault="00D72630">
            <w:pPr>
              <w:jc w:val="center"/>
              <w:rPr>
                <w:sz w:val="22"/>
              </w:rPr>
            </w:pPr>
            <w:r>
              <w:rPr>
                <w:sz w:val="22"/>
              </w:rPr>
              <w:t>Formulė</w:t>
            </w:r>
          </w:p>
        </w:tc>
        <w:tc>
          <w:tcPr>
            <w:tcW w:w="1079" w:type="dxa"/>
            <w:tcBorders>
              <w:top w:val="nil"/>
              <w:left w:val="single" w:sz="6" w:space="0" w:color="auto"/>
              <w:bottom w:val="nil"/>
              <w:right w:val="nil"/>
            </w:tcBorders>
            <w:vAlign w:val="center"/>
          </w:tcPr>
          <w:p w14:paraId="6A2F1823" w14:textId="77777777" w:rsidR="00EC698E" w:rsidRDefault="00EC698E">
            <w:pPr>
              <w:jc w:val="center"/>
              <w:rPr>
                <w:sz w:val="22"/>
              </w:rPr>
            </w:pPr>
          </w:p>
        </w:tc>
      </w:tr>
      <w:tr w:rsidR="00EC698E" w14:paraId="6A2F1828" w14:textId="77777777">
        <w:trPr>
          <w:cantSplit/>
          <w:trHeight w:val="23"/>
        </w:trPr>
        <w:tc>
          <w:tcPr>
            <w:tcW w:w="3059" w:type="dxa"/>
            <w:tcBorders>
              <w:top w:val="single" w:sz="6" w:space="0" w:color="auto"/>
              <w:left w:val="single" w:sz="6" w:space="0" w:color="auto"/>
              <w:bottom w:val="single" w:sz="6" w:space="0" w:color="auto"/>
              <w:right w:val="single" w:sz="6" w:space="0" w:color="auto"/>
            </w:tcBorders>
            <w:vAlign w:val="center"/>
          </w:tcPr>
          <w:p w14:paraId="6A2F1825" w14:textId="77777777" w:rsidR="00EC698E" w:rsidRDefault="00D72630">
            <w:pPr>
              <w:jc w:val="center"/>
              <w:rPr>
                <w:sz w:val="22"/>
              </w:rPr>
            </w:pPr>
            <w:r>
              <w:rPr>
                <w:sz w:val="22"/>
              </w:rPr>
              <w:t>50</w:t>
            </w:r>
          </w:p>
        </w:tc>
        <w:tc>
          <w:tcPr>
            <w:tcW w:w="4932" w:type="dxa"/>
            <w:tcBorders>
              <w:top w:val="single" w:sz="6" w:space="0" w:color="auto"/>
              <w:left w:val="single" w:sz="6" w:space="0" w:color="auto"/>
              <w:bottom w:val="single" w:sz="6" w:space="0" w:color="auto"/>
              <w:right w:val="single" w:sz="6" w:space="0" w:color="auto"/>
            </w:tcBorders>
            <w:vAlign w:val="center"/>
          </w:tcPr>
          <w:p w14:paraId="6A2F1826"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1,0468*</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+ 0,0181</w:t>
            </w:r>
          </w:p>
        </w:tc>
        <w:tc>
          <w:tcPr>
            <w:tcW w:w="1079" w:type="dxa"/>
            <w:tcBorders>
              <w:top w:val="nil"/>
              <w:left w:val="single" w:sz="6" w:space="0" w:color="auto"/>
              <w:bottom w:val="nil"/>
              <w:right w:val="nil"/>
            </w:tcBorders>
            <w:vAlign w:val="center"/>
          </w:tcPr>
          <w:p w14:paraId="6A2F1827" w14:textId="77777777" w:rsidR="00EC698E" w:rsidRDefault="00D72630">
            <w:pPr>
              <w:jc w:val="center"/>
              <w:rPr>
                <w:sz w:val="22"/>
              </w:rPr>
            </w:pPr>
            <w:r>
              <w:rPr>
                <w:sz w:val="22"/>
              </w:rPr>
              <w:t>(2.27)</w:t>
            </w:r>
          </w:p>
        </w:tc>
      </w:tr>
      <w:tr w:rsidR="00EC698E" w14:paraId="6A2F182C" w14:textId="77777777">
        <w:trPr>
          <w:cantSplit/>
          <w:trHeight w:val="23"/>
        </w:trPr>
        <w:tc>
          <w:tcPr>
            <w:tcW w:w="3059" w:type="dxa"/>
            <w:tcBorders>
              <w:top w:val="single" w:sz="6" w:space="0" w:color="auto"/>
              <w:left w:val="single" w:sz="6" w:space="0" w:color="auto"/>
              <w:bottom w:val="single" w:sz="6" w:space="0" w:color="auto"/>
              <w:right w:val="single" w:sz="6" w:space="0" w:color="auto"/>
            </w:tcBorders>
            <w:vAlign w:val="center"/>
          </w:tcPr>
          <w:p w14:paraId="6A2F1829" w14:textId="77777777" w:rsidR="00EC698E" w:rsidRDefault="00D72630">
            <w:pPr>
              <w:jc w:val="center"/>
              <w:rPr>
                <w:sz w:val="22"/>
              </w:rPr>
            </w:pPr>
            <w:r>
              <w:rPr>
                <w:sz w:val="22"/>
              </w:rPr>
              <w:t>75</w:t>
            </w:r>
          </w:p>
        </w:tc>
        <w:tc>
          <w:tcPr>
            <w:tcW w:w="4932" w:type="dxa"/>
            <w:tcBorders>
              <w:top w:val="single" w:sz="6" w:space="0" w:color="auto"/>
              <w:left w:val="single" w:sz="6" w:space="0" w:color="auto"/>
              <w:bottom w:val="single" w:sz="6" w:space="0" w:color="auto"/>
              <w:right w:val="single" w:sz="6" w:space="0" w:color="auto"/>
            </w:tcBorders>
            <w:vAlign w:val="center"/>
          </w:tcPr>
          <w:p w14:paraId="6A2F182A"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1,0433*</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+ 0,0241</w:t>
            </w:r>
          </w:p>
        </w:tc>
        <w:tc>
          <w:tcPr>
            <w:tcW w:w="1079" w:type="dxa"/>
            <w:tcBorders>
              <w:top w:val="nil"/>
              <w:left w:val="single" w:sz="6" w:space="0" w:color="auto"/>
              <w:bottom w:val="nil"/>
              <w:right w:val="nil"/>
            </w:tcBorders>
            <w:vAlign w:val="center"/>
          </w:tcPr>
          <w:p w14:paraId="6A2F182B" w14:textId="77777777" w:rsidR="00EC698E" w:rsidRDefault="00D72630">
            <w:pPr>
              <w:jc w:val="center"/>
              <w:rPr>
                <w:sz w:val="22"/>
              </w:rPr>
            </w:pPr>
            <w:r>
              <w:rPr>
                <w:sz w:val="22"/>
              </w:rPr>
              <w:t>(2.28)</w:t>
            </w:r>
          </w:p>
        </w:tc>
      </w:tr>
      <w:tr w:rsidR="00EC698E" w14:paraId="6A2F1830" w14:textId="77777777">
        <w:trPr>
          <w:cantSplit/>
          <w:trHeight w:val="23"/>
        </w:trPr>
        <w:tc>
          <w:tcPr>
            <w:tcW w:w="3059" w:type="dxa"/>
            <w:tcBorders>
              <w:top w:val="single" w:sz="6" w:space="0" w:color="auto"/>
              <w:left w:val="single" w:sz="6" w:space="0" w:color="auto"/>
              <w:bottom w:val="single" w:sz="6" w:space="0" w:color="auto"/>
              <w:right w:val="single" w:sz="6" w:space="0" w:color="auto"/>
            </w:tcBorders>
            <w:vAlign w:val="center"/>
          </w:tcPr>
          <w:p w14:paraId="6A2F182D" w14:textId="77777777" w:rsidR="00EC698E" w:rsidRDefault="00D72630">
            <w:pPr>
              <w:jc w:val="center"/>
              <w:rPr>
                <w:sz w:val="22"/>
              </w:rPr>
            </w:pPr>
            <w:r>
              <w:rPr>
                <w:sz w:val="22"/>
              </w:rPr>
              <w:t>100</w:t>
            </w:r>
          </w:p>
        </w:tc>
        <w:tc>
          <w:tcPr>
            <w:tcW w:w="4932" w:type="dxa"/>
            <w:tcBorders>
              <w:top w:val="single" w:sz="6" w:space="0" w:color="auto"/>
              <w:left w:val="single" w:sz="6" w:space="0" w:color="auto"/>
              <w:bottom w:val="single" w:sz="6" w:space="0" w:color="auto"/>
              <w:right w:val="single" w:sz="6" w:space="0" w:color="auto"/>
            </w:tcBorders>
            <w:vAlign w:val="center"/>
          </w:tcPr>
          <w:p w14:paraId="6A2F182E" w14:textId="77777777" w:rsidR="00EC698E" w:rsidRDefault="00D72630">
            <w:pPr>
              <w:jc w:val="center"/>
              <w:rPr>
                <w:sz w:val="22"/>
              </w:rPr>
            </w:pPr>
            <w:r>
              <w:rPr>
                <w:i/>
                <w:sz w:val="22"/>
              </w:rPr>
              <w:sym w:font="Symbol" w:char="F06C"/>
            </w:r>
            <w:r>
              <w:rPr>
                <w:vanish/>
                <w:sz w:val="22"/>
              </w:rPr>
              <w:t xml:space="preserve"> ‘</w:t>
            </w:r>
            <w:proofErr w:type="spellStart"/>
            <w:r>
              <w:rPr>
                <w:bCs/>
                <w:i/>
                <w:iCs/>
                <w:sz w:val="22"/>
                <w:vertAlign w:val="subscript"/>
              </w:rPr>
              <w:t>d.s</w:t>
            </w:r>
            <w:proofErr w:type="spellEnd"/>
            <w:r>
              <w:rPr>
                <w:bCs/>
                <w:i/>
                <w:iCs/>
                <w:sz w:val="22"/>
                <w:vertAlign w:val="subscript"/>
              </w:rPr>
              <w:t xml:space="preserve">. </w:t>
            </w:r>
            <w:r>
              <w:rPr>
                <w:sz w:val="22"/>
              </w:rPr>
              <w:t>= 1,0369*</w:t>
            </w:r>
            <w:r>
              <w:rPr>
                <w:i/>
                <w:sz w:val="22"/>
              </w:rPr>
              <w:sym w:font="Symbol" w:char="F06C"/>
            </w:r>
            <w:proofErr w:type="spellStart"/>
            <w:r>
              <w:rPr>
                <w:bCs/>
                <w:i/>
                <w:iCs/>
                <w:sz w:val="22"/>
                <w:vertAlign w:val="subscript"/>
              </w:rPr>
              <w:t>d.s</w:t>
            </w:r>
            <w:proofErr w:type="spellEnd"/>
            <w:r>
              <w:rPr>
                <w:bCs/>
                <w:i/>
                <w:iCs/>
                <w:sz w:val="22"/>
                <w:vertAlign w:val="subscript"/>
              </w:rPr>
              <w:t xml:space="preserve">. </w:t>
            </w:r>
            <w:r>
              <w:rPr>
                <w:sz w:val="22"/>
              </w:rPr>
              <w:t xml:space="preserve"> + 0,0286</w:t>
            </w:r>
          </w:p>
        </w:tc>
        <w:tc>
          <w:tcPr>
            <w:tcW w:w="1079" w:type="dxa"/>
            <w:tcBorders>
              <w:top w:val="nil"/>
              <w:left w:val="single" w:sz="6" w:space="0" w:color="auto"/>
              <w:bottom w:val="nil"/>
              <w:right w:val="nil"/>
            </w:tcBorders>
            <w:vAlign w:val="center"/>
          </w:tcPr>
          <w:p w14:paraId="6A2F182F" w14:textId="77777777" w:rsidR="00EC698E" w:rsidRDefault="00D72630">
            <w:pPr>
              <w:jc w:val="center"/>
              <w:rPr>
                <w:sz w:val="22"/>
              </w:rPr>
            </w:pPr>
            <w:r>
              <w:rPr>
                <w:sz w:val="22"/>
              </w:rPr>
              <w:t>(2.29)</w:t>
            </w:r>
          </w:p>
        </w:tc>
      </w:tr>
    </w:tbl>
    <w:p w14:paraId="6A2F1831" w14:textId="77777777" w:rsidR="00EC698E" w:rsidRDefault="00D72630">
      <w:pPr>
        <w:jc w:val="both"/>
      </w:pPr>
    </w:p>
    <w:p w14:paraId="6A2F1832" w14:textId="77777777" w:rsidR="00EC698E" w:rsidRDefault="00D72630">
      <w:pPr>
        <w:ind w:firstLine="567"/>
        <w:jc w:val="both"/>
      </w:pPr>
      <w:r>
        <w:t>9</w:t>
      </w:r>
      <w:r>
        <w:t xml:space="preserve">. „CE“ ženklu paženklintiems statybos produktams [4.18, 4.19], išvardytiems 2.9 lentelėje, projektinė šilumos laidumo koeficiento vertė </w:t>
      </w:r>
      <w:r>
        <w:rPr>
          <w:i/>
          <w:sz w:val="22"/>
        </w:rPr>
        <w:sym w:font="Symbol" w:char="F06C"/>
      </w:r>
      <w:proofErr w:type="spellStart"/>
      <w:r>
        <w:rPr>
          <w:bCs/>
          <w:i/>
          <w:iCs/>
          <w:vertAlign w:val="subscript"/>
        </w:rPr>
        <w:t>d.s</w:t>
      </w:r>
      <w:proofErr w:type="spellEnd"/>
      <w:r>
        <w:rPr>
          <w:bCs/>
          <w:i/>
          <w:iCs/>
          <w:vertAlign w:val="subscript"/>
        </w:rPr>
        <w:t>.</w:t>
      </w:r>
      <w:r>
        <w:rPr>
          <w:bCs/>
          <w:i/>
          <w:iCs/>
        </w:rPr>
        <w:t>.</w:t>
      </w:r>
      <w:r>
        <w:rPr>
          <w:b/>
        </w:rPr>
        <w:t xml:space="preserve"> </w:t>
      </w:r>
      <w:r>
        <w:t>(W/(</w:t>
      </w:r>
      <w:proofErr w:type="spellStart"/>
      <w:r>
        <w:t>m·K</w:t>
      </w:r>
      <w:proofErr w:type="spellEnd"/>
      <w:r>
        <w:t>))</w:t>
      </w:r>
      <w:r>
        <w:rPr>
          <w:b/>
        </w:rPr>
        <w:t xml:space="preserve"> </w:t>
      </w:r>
      <w:r>
        <w:t>gali būti apskaičiuota pagal [4.4] reikalavimus, kitais atvejais skaičiavimuose turi būti naudojami 2.9</w:t>
      </w:r>
      <w:r>
        <w:t xml:space="preserve"> lentelėje nurodyti duomenys:</w:t>
      </w:r>
    </w:p>
    <w:p w14:paraId="6A2F1833" w14:textId="77777777" w:rsidR="00EC698E" w:rsidRDefault="00EC698E">
      <w:pPr>
        <w:jc w:val="both"/>
      </w:pPr>
    </w:p>
    <w:p w14:paraId="6A2F1834" w14:textId="77777777" w:rsidR="00EC698E" w:rsidRDefault="00D72630">
      <w:pPr>
        <w:ind w:firstLine="567"/>
        <w:jc w:val="right"/>
      </w:pPr>
      <w:r>
        <w:t>2.9</w:t>
      </w:r>
      <w:r>
        <w:t xml:space="preserve"> lentelė</w:t>
      </w:r>
    </w:p>
    <w:p w14:paraId="6A2F1835" w14:textId="77777777" w:rsidR="00EC698E" w:rsidRDefault="00EC698E">
      <w:pPr>
        <w:jc w:val="both"/>
      </w:pPr>
    </w:p>
    <w:p w14:paraId="6A2F1836" w14:textId="77777777" w:rsidR="00EC698E" w:rsidRDefault="00D72630">
      <w:pPr>
        <w:jc w:val="center"/>
        <w:rPr>
          <w:b/>
          <w:bCs/>
        </w:rPr>
      </w:pPr>
      <w:r>
        <w:rPr>
          <w:b/>
          <w:bCs/>
        </w:rPr>
        <w:t>Statybos produktų, naudojamų termoizoliaciniams stogų sluoksniams, projektinės šilumos laidumo koeficientų vertės</w:t>
      </w:r>
    </w:p>
    <w:p w14:paraId="6A2F1837"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614"/>
        <w:gridCol w:w="4589"/>
        <w:gridCol w:w="1933"/>
        <w:gridCol w:w="1934"/>
      </w:tblGrid>
      <w:tr w:rsidR="00EC698E" w14:paraId="6A2F183C" w14:textId="77777777">
        <w:trPr>
          <w:cantSplit/>
          <w:trHeight w:val="1125"/>
          <w:tblHeader/>
        </w:trPr>
        <w:tc>
          <w:tcPr>
            <w:tcW w:w="614" w:type="dxa"/>
            <w:vMerge w:val="restart"/>
            <w:tcBorders>
              <w:top w:val="single" w:sz="6" w:space="0" w:color="auto"/>
              <w:left w:val="single" w:sz="6" w:space="0" w:color="auto"/>
              <w:right w:val="single" w:sz="6" w:space="0" w:color="auto"/>
            </w:tcBorders>
            <w:vAlign w:val="center"/>
          </w:tcPr>
          <w:p w14:paraId="6A2F1838" w14:textId="77777777" w:rsidR="00EC698E" w:rsidRDefault="00D72630">
            <w:pPr>
              <w:jc w:val="center"/>
              <w:rPr>
                <w:sz w:val="22"/>
              </w:rPr>
            </w:pPr>
            <w:r>
              <w:rPr>
                <w:sz w:val="22"/>
              </w:rPr>
              <w:t>Eil. Nr.</w:t>
            </w:r>
          </w:p>
        </w:tc>
        <w:tc>
          <w:tcPr>
            <w:tcW w:w="4589" w:type="dxa"/>
            <w:vMerge w:val="restart"/>
            <w:tcBorders>
              <w:top w:val="single" w:sz="6" w:space="0" w:color="auto"/>
              <w:left w:val="single" w:sz="6" w:space="0" w:color="auto"/>
              <w:right w:val="single" w:sz="6" w:space="0" w:color="auto"/>
            </w:tcBorders>
            <w:vAlign w:val="center"/>
          </w:tcPr>
          <w:p w14:paraId="6A2F1839" w14:textId="77777777" w:rsidR="00EC698E" w:rsidRDefault="00D72630">
            <w:pPr>
              <w:jc w:val="center"/>
              <w:rPr>
                <w:sz w:val="22"/>
              </w:rPr>
            </w:pPr>
            <w:r>
              <w:rPr>
                <w:sz w:val="22"/>
              </w:rPr>
              <w:t>Statybos produkto pavadinimas</w:t>
            </w:r>
          </w:p>
        </w:tc>
        <w:tc>
          <w:tcPr>
            <w:tcW w:w="3867" w:type="dxa"/>
            <w:gridSpan w:val="2"/>
            <w:tcBorders>
              <w:top w:val="single" w:sz="6" w:space="0" w:color="auto"/>
              <w:left w:val="single" w:sz="6" w:space="0" w:color="auto"/>
              <w:right w:val="single" w:sz="6" w:space="0" w:color="auto"/>
            </w:tcBorders>
            <w:vAlign w:val="center"/>
          </w:tcPr>
          <w:p w14:paraId="6A2F183A" w14:textId="77777777" w:rsidR="00EC698E" w:rsidRDefault="00D72630">
            <w:pPr>
              <w:jc w:val="center"/>
              <w:rPr>
                <w:sz w:val="22"/>
              </w:rPr>
            </w:pPr>
            <w:r>
              <w:rPr>
                <w:sz w:val="22"/>
              </w:rPr>
              <w:t xml:space="preserve">Projektinė šilumos laidumo koeficiento vertė, </w:t>
            </w:r>
          </w:p>
          <w:p w14:paraId="6A2F183B" w14:textId="77777777" w:rsidR="00EC698E" w:rsidRDefault="00D72630">
            <w:pPr>
              <w:jc w:val="center"/>
              <w:rPr>
                <w:sz w:val="22"/>
              </w:rPr>
            </w:pPr>
            <w:r>
              <w:rPr>
                <w:i/>
                <w:sz w:val="22"/>
              </w:rPr>
              <w:sym w:font="Symbol" w:char="F06C"/>
            </w:r>
            <w:proofErr w:type="spellStart"/>
            <w:r>
              <w:rPr>
                <w:bCs/>
                <w:i/>
                <w:iCs/>
                <w:sz w:val="22"/>
                <w:vertAlign w:val="subscript"/>
              </w:rPr>
              <w:t>d.s</w:t>
            </w:r>
            <w:proofErr w:type="spellEnd"/>
            <w:r>
              <w:rPr>
                <w:bCs/>
                <w:i/>
                <w:iCs/>
                <w:sz w:val="22"/>
                <w:vertAlign w:val="subscript"/>
              </w:rPr>
              <w:t>.</w:t>
            </w:r>
            <w:r>
              <w:rPr>
                <w:bCs/>
                <w:i/>
                <w:iCs/>
                <w:sz w:val="22"/>
              </w:rPr>
              <w:t>.</w:t>
            </w:r>
            <w:r>
              <w:rPr>
                <w:b/>
                <w:sz w:val="22"/>
              </w:rPr>
              <w:t xml:space="preserve"> </w:t>
            </w:r>
            <w:r>
              <w:rPr>
                <w:sz w:val="22"/>
              </w:rPr>
              <w:t>(W/(</w:t>
            </w:r>
            <w:proofErr w:type="spellStart"/>
            <w:r>
              <w:rPr>
                <w:sz w:val="22"/>
              </w:rPr>
              <w:t>m·K</w:t>
            </w:r>
            <w:proofErr w:type="spellEnd"/>
            <w:r>
              <w:rPr>
                <w:sz w:val="22"/>
              </w:rPr>
              <w:t>))</w:t>
            </w:r>
          </w:p>
        </w:tc>
      </w:tr>
      <w:tr w:rsidR="00EC698E" w14:paraId="6A2F1841" w14:textId="77777777">
        <w:trPr>
          <w:cantSplit/>
          <w:trHeight w:val="23"/>
          <w:tblHeader/>
        </w:trPr>
        <w:tc>
          <w:tcPr>
            <w:tcW w:w="614" w:type="dxa"/>
            <w:vMerge/>
            <w:tcBorders>
              <w:left w:val="single" w:sz="6" w:space="0" w:color="auto"/>
              <w:bottom w:val="single" w:sz="6" w:space="0" w:color="auto"/>
              <w:right w:val="single" w:sz="6" w:space="0" w:color="auto"/>
            </w:tcBorders>
            <w:vAlign w:val="center"/>
          </w:tcPr>
          <w:p w14:paraId="6A2F183D" w14:textId="77777777" w:rsidR="00EC698E" w:rsidRDefault="00EC698E">
            <w:pPr>
              <w:jc w:val="center"/>
              <w:rPr>
                <w:sz w:val="22"/>
              </w:rPr>
            </w:pPr>
          </w:p>
        </w:tc>
        <w:tc>
          <w:tcPr>
            <w:tcW w:w="4589" w:type="dxa"/>
            <w:vMerge/>
            <w:tcBorders>
              <w:left w:val="single" w:sz="6" w:space="0" w:color="auto"/>
              <w:bottom w:val="single" w:sz="6" w:space="0" w:color="auto"/>
              <w:right w:val="single" w:sz="6" w:space="0" w:color="auto"/>
            </w:tcBorders>
            <w:vAlign w:val="center"/>
          </w:tcPr>
          <w:p w14:paraId="6A2F183E" w14:textId="77777777" w:rsidR="00EC698E" w:rsidRDefault="00EC698E">
            <w:pPr>
              <w:jc w:val="center"/>
              <w:rPr>
                <w:sz w:val="22"/>
              </w:rPr>
            </w:pPr>
          </w:p>
        </w:tc>
        <w:tc>
          <w:tcPr>
            <w:tcW w:w="1933" w:type="dxa"/>
            <w:tcBorders>
              <w:top w:val="single" w:sz="6" w:space="0" w:color="auto"/>
              <w:left w:val="single" w:sz="6" w:space="0" w:color="auto"/>
              <w:bottom w:val="single" w:sz="6" w:space="0" w:color="auto"/>
              <w:right w:val="single" w:sz="6" w:space="0" w:color="auto"/>
            </w:tcBorders>
            <w:vAlign w:val="center"/>
          </w:tcPr>
          <w:p w14:paraId="6A2F183F" w14:textId="77777777" w:rsidR="00EC698E" w:rsidRDefault="00D72630">
            <w:pPr>
              <w:jc w:val="center"/>
              <w:rPr>
                <w:sz w:val="22"/>
              </w:rPr>
            </w:pPr>
            <w:r>
              <w:rPr>
                <w:sz w:val="22"/>
              </w:rPr>
              <w:t>Vėdinamuose stoguose</w:t>
            </w:r>
          </w:p>
        </w:tc>
        <w:tc>
          <w:tcPr>
            <w:tcW w:w="1934" w:type="dxa"/>
            <w:tcBorders>
              <w:top w:val="single" w:sz="6" w:space="0" w:color="auto"/>
              <w:left w:val="single" w:sz="6" w:space="0" w:color="auto"/>
              <w:bottom w:val="single" w:sz="6" w:space="0" w:color="auto"/>
              <w:right w:val="single" w:sz="6" w:space="0" w:color="auto"/>
            </w:tcBorders>
            <w:vAlign w:val="center"/>
          </w:tcPr>
          <w:p w14:paraId="6A2F1840" w14:textId="77777777" w:rsidR="00EC698E" w:rsidRDefault="00D72630">
            <w:pPr>
              <w:jc w:val="center"/>
              <w:rPr>
                <w:sz w:val="22"/>
              </w:rPr>
            </w:pPr>
            <w:r>
              <w:rPr>
                <w:sz w:val="22"/>
              </w:rPr>
              <w:t>Nevėdinamuose stoguose</w:t>
            </w:r>
          </w:p>
        </w:tc>
      </w:tr>
      <w:tr w:rsidR="00EC698E" w14:paraId="6A2F1846"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42" w14:textId="77777777" w:rsidR="00EC698E" w:rsidRDefault="00D72630">
            <w:pPr>
              <w:jc w:val="center"/>
              <w:rPr>
                <w:sz w:val="22"/>
              </w:rPr>
            </w:pPr>
            <w:r>
              <w:rPr>
                <w:sz w:val="22"/>
              </w:rPr>
              <w:t>1.</w:t>
            </w:r>
          </w:p>
        </w:tc>
        <w:tc>
          <w:tcPr>
            <w:tcW w:w="4589" w:type="dxa"/>
            <w:tcBorders>
              <w:top w:val="single" w:sz="6" w:space="0" w:color="auto"/>
              <w:left w:val="single" w:sz="6" w:space="0" w:color="auto"/>
              <w:bottom w:val="single" w:sz="6" w:space="0" w:color="auto"/>
              <w:right w:val="single" w:sz="6" w:space="0" w:color="auto"/>
            </w:tcBorders>
          </w:tcPr>
          <w:p w14:paraId="6A2F1843" w14:textId="77777777" w:rsidR="00EC698E" w:rsidRDefault="00D72630">
            <w:pPr>
              <w:rPr>
                <w:sz w:val="22"/>
              </w:rPr>
            </w:pPr>
            <w:r>
              <w:rPr>
                <w:sz w:val="22"/>
              </w:rPr>
              <w:t>Akytas betonas</w:t>
            </w:r>
          </w:p>
        </w:tc>
        <w:tc>
          <w:tcPr>
            <w:tcW w:w="1933" w:type="dxa"/>
            <w:tcBorders>
              <w:top w:val="single" w:sz="6" w:space="0" w:color="auto"/>
              <w:left w:val="single" w:sz="6" w:space="0" w:color="auto"/>
              <w:bottom w:val="single" w:sz="6" w:space="0" w:color="auto"/>
              <w:right w:val="single" w:sz="6" w:space="0" w:color="auto"/>
            </w:tcBorders>
          </w:tcPr>
          <w:p w14:paraId="6A2F1844" w14:textId="77777777" w:rsidR="00EC698E" w:rsidRDefault="00D72630">
            <w:pPr>
              <w:jc w:val="center"/>
              <w:rPr>
                <w:sz w:val="22"/>
              </w:rPr>
            </w:pPr>
            <w:r>
              <w:rPr>
                <w:sz w:val="22"/>
              </w:rPr>
              <w:t>0,22</w:t>
            </w:r>
          </w:p>
        </w:tc>
        <w:tc>
          <w:tcPr>
            <w:tcW w:w="1934" w:type="dxa"/>
            <w:tcBorders>
              <w:top w:val="single" w:sz="6" w:space="0" w:color="auto"/>
              <w:left w:val="single" w:sz="6" w:space="0" w:color="auto"/>
              <w:bottom w:val="single" w:sz="6" w:space="0" w:color="auto"/>
              <w:right w:val="single" w:sz="6" w:space="0" w:color="auto"/>
            </w:tcBorders>
          </w:tcPr>
          <w:p w14:paraId="6A2F1845" w14:textId="77777777" w:rsidR="00EC698E" w:rsidRDefault="00D72630">
            <w:pPr>
              <w:jc w:val="center"/>
              <w:rPr>
                <w:sz w:val="22"/>
              </w:rPr>
            </w:pPr>
            <w:r>
              <w:rPr>
                <w:sz w:val="22"/>
              </w:rPr>
              <w:t>0,23</w:t>
            </w:r>
          </w:p>
        </w:tc>
      </w:tr>
      <w:tr w:rsidR="00EC698E" w14:paraId="6A2F184B"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47" w14:textId="77777777" w:rsidR="00EC698E" w:rsidRDefault="00D72630">
            <w:pPr>
              <w:jc w:val="center"/>
              <w:rPr>
                <w:sz w:val="22"/>
              </w:rPr>
            </w:pPr>
            <w:r>
              <w:rPr>
                <w:sz w:val="22"/>
              </w:rPr>
              <w:lastRenderedPageBreak/>
              <w:t>2.</w:t>
            </w:r>
          </w:p>
        </w:tc>
        <w:tc>
          <w:tcPr>
            <w:tcW w:w="4589" w:type="dxa"/>
            <w:tcBorders>
              <w:top w:val="single" w:sz="6" w:space="0" w:color="auto"/>
              <w:left w:val="single" w:sz="6" w:space="0" w:color="auto"/>
              <w:bottom w:val="single" w:sz="6" w:space="0" w:color="auto"/>
              <w:right w:val="single" w:sz="6" w:space="0" w:color="auto"/>
            </w:tcBorders>
          </w:tcPr>
          <w:p w14:paraId="6A2F1848" w14:textId="77777777" w:rsidR="00EC698E" w:rsidRDefault="00D72630">
            <w:pPr>
              <w:rPr>
                <w:sz w:val="22"/>
              </w:rPr>
            </w:pPr>
            <w:r>
              <w:rPr>
                <w:sz w:val="22"/>
              </w:rPr>
              <w:t>Birioji celiuliozės pluošto vata</w:t>
            </w:r>
          </w:p>
        </w:tc>
        <w:tc>
          <w:tcPr>
            <w:tcW w:w="1933" w:type="dxa"/>
            <w:tcBorders>
              <w:top w:val="single" w:sz="6" w:space="0" w:color="auto"/>
              <w:left w:val="single" w:sz="6" w:space="0" w:color="auto"/>
              <w:bottom w:val="single" w:sz="6" w:space="0" w:color="auto"/>
              <w:right w:val="single" w:sz="6" w:space="0" w:color="auto"/>
            </w:tcBorders>
          </w:tcPr>
          <w:p w14:paraId="6A2F1849" w14:textId="77777777" w:rsidR="00EC698E" w:rsidRDefault="00D72630">
            <w:pPr>
              <w:jc w:val="center"/>
              <w:rPr>
                <w:sz w:val="22"/>
              </w:rPr>
            </w:pPr>
            <w:r>
              <w:rPr>
                <w:sz w:val="22"/>
              </w:rPr>
              <w:t>0,05</w:t>
            </w:r>
          </w:p>
        </w:tc>
        <w:tc>
          <w:tcPr>
            <w:tcW w:w="1934" w:type="dxa"/>
            <w:tcBorders>
              <w:top w:val="single" w:sz="6" w:space="0" w:color="auto"/>
              <w:left w:val="single" w:sz="6" w:space="0" w:color="auto"/>
              <w:bottom w:val="single" w:sz="6" w:space="0" w:color="auto"/>
              <w:right w:val="single" w:sz="6" w:space="0" w:color="auto"/>
            </w:tcBorders>
          </w:tcPr>
          <w:p w14:paraId="6A2F184A" w14:textId="77777777" w:rsidR="00EC698E" w:rsidRDefault="00D72630">
            <w:pPr>
              <w:jc w:val="center"/>
              <w:rPr>
                <w:sz w:val="22"/>
              </w:rPr>
            </w:pPr>
            <w:r>
              <w:rPr>
                <w:sz w:val="22"/>
              </w:rPr>
              <w:t>0,06</w:t>
            </w:r>
          </w:p>
        </w:tc>
      </w:tr>
      <w:tr w:rsidR="00EC698E" w14:paraId="6A2F1850"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4C" w14:textId="77777777" w:rsidR="00EC698E" w:rsidRDefault="00D72630">
            <w:pPr>
              <w:jc w:val="center"/>
              <w:rPr>
                <w:sz w:val="22"/>
              </w:rPr>
            </w:pPr>
            <w:r>
              <w:rPr>
                <w:sz w:val="22"/>
              </w:rPr>
              <w:t>3.</w:t>
            </w:r>
          </w:p>
        </w:tc>
        <w:tc>
          <w:tcPr>
            <w:tcW w:w="4589" w:type="dxa"/>
            <w:tcBorders>
              <w:top w:val="single" w:sz="6" w:space="0" w:color="auto"/>
              <w:left w:val="single" w:sz="6" w:space="0" w:color="auto"/>
              <w:bottom w:val="single" w:sz="6" w:space="0" w:color="auto"/>
              <w:right w:val="single" w:sz="6" w:space="0" w:color="auto"/>
            </w:tcBorders>
          </w:tcPr>
          <w:p w14:paraId="6A2F184D" w14:textId="77777777" w:rsidR="00EC698E" w:rsidRDefault="00D72630">
            <w:pPr>
              <w:rPr>
                <w:sz w:val="22"/>
              </w:rPr>
            </w:pPr>
            <w:proofErr w:type="spellStart"/>
            <w:r>
              <w:rPr>
                <w:sz w:val="22"/>
              </w:rPr>
              <w:t>Fenolio-formaldehidinis</w:t>
            </w:r>
            <w:proofErr w:type="spellEnd"/>
            <w:r>
              <w:rPr>
                <w:sz w:val="22"/>
              </w:rPr>
              <w:t xml:space="preserve"> </w:t>
            </w:r>
            <w:proofErr w:type="spellStart"/>
            <w:r>
              <w:rPr>
                <w:sz w:val="22"/>
              </w:rPr>
              <w:t>putplastis</w:t>
            </w:r>
            <w:proofErr w:type="spellEnd"/>
          </w:p>
        </w:tc>
        <w:tc>
          <w:tcPr>
            <w:tcW w:w="1933" w:type="dxa"/>
            <w:tcBorders>
              <w:top w:val="single" w:sz="6" w:space="0" w:color="auto"/>
              <w:left w:val="single" w:sz="6" w:space="0" w:color="auto"/>
              <w:bottom w:val="single" w:sz="6" w:space="0" w:color="auto"/>
              <w:right w:val="single" w:sz="6" w:space="0" w:color="auto"/>
            </w:tcBorders>
          </w:tcPr>
          <w:p w14:paraId="6A2F184E" w14:textId="77777777" w:rsidR="00EC698E" w:rsidRDefault="00D72630">
            <w:pPr>
              <w:jc w:val="center"/>
              <w:rPr>
                <w:sz w:val="22"/>
              </w:rPr>
            </w:pPr>
            <w:r>
              <w:rPr>
                <w:sz w:val="22"/>
              </w:rPr>
              <w:t>0,06</w:t>
            </w:r>
          </w:p>
        </w:tc>
        <w:tc>
          <w:tcPr>
            <w:tcW w:w="1934" w:type="dxa"/>
            <w:tcBorders>
              <w:top w:val="single" w:sz="6" w:space="0" w:color="auto"/>
              <w:left w:val="single" w:sz="6" w:space="0" w:color="auto"/>
              <w:bottom w:val="single" w:sz="6" w:space="0" w:color="auto"/>
              <w:right w:val="single" w:sz="6" w:space="0" w:color="auto"/>
            </w:tcBorders>
          </w:tcPr>
          <w:p w14:paraId="6A2F184F" w14:textId="77777777" w:rsidR="00EC698E" w:rsidRDefault="00D72630">
            <w:pPr>
              <w:jc w:val="center"/>
              <w:rPr>
                <w:sz w:val="22"/>
              </w:rPr>
            </w:pPr>
            <w:r>
              <w:rPr>
                <w:sz w:val="22"/>
              </w:rPr>
              <w:t>0,07</w:t>
            </w:r>
          </w:p>
        </w:tc>
      </w:tr>
      <w:tr w:rsidR="00EC698E" w14:paraId="6A2F1855"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51" w14:textId="77777777" w:rsidR="00EC698E" w:rsidRDefault="00D72630">
            <w:pPr>
              <w:jc w:val="center"/>
              <w:rPr>
                <w:sz w:val="22"/>
              </w:rPr>
            </w:pPr>
            <w:r>
              <w:rPr>
                <w:sz w:val="22"/>
              </w:rPr>
              <w:t>4.</w:t>
            </w:r>
          </w:p>
        </w:tc>
        <w:tc>
          <w:tcPr>
            <w:tcW w:w="4589" w:type="dxa"/>
            <w:tcBorders>
              <w:top w:val="single" w:sz="6" w:space="0" w:color="auto"/>
              <w:left w:val="single" w:sz="6" w:space="0" w:color="auto"/>
              <w:bottom w:val="single" w:sz="6" w:space="0" w:color="auto"/>
              <w:right w:val="single" w:sz="6" w:space="0" w:color="auto"/>
            </w:tcBorders>
          </w:tcPr>
          <w:p w14:paraId="6A2F1852" w14:textId="77777777" w:rsidR="00EC698E" w:rsidRDefault="00D72630">
            <w:pPr>
              <w:rPr>
                <w:sz w:val="22"/>
              </w:rPr>
            </w:pPr>
            <w:r>
              <w:rPr>
                <w:sz w:val="22"/>
              </w:rPr>
              <w:t>Karbamido-</w:t>
            </w:r>
            <w:proofErr w:type="spellStart"/>
            <w:r>
              <w:rPr>
                <w:sz w:val="22"/>
              </w:rPr>
              <w:t>formaldehidinis</w:t>
            </w:r>
            <w:proofErr w:type="spellEnd"/>
            <w:r>
              <w:rPr>
                <w:sz w:val="22"/>
              </w:rPr>
              <w:t xml:space="preserve"> </w:t>
            </w:r>
            <w:proofErr w:type="spellStart"/>
            <w:r>
              <w:rPr>
                <w:sz w:val="22"/>
              </w:rPr>
              <w:t>putplastis</w:t>
            </w:r>
            <w:proofErr w:type="spellEnd"/>
          </w:p>
        </w:tc>
        <w:tc>
          <w:tcPr>
            <w:tcW w:w="1933" w:type="dxa"/>
            <w:tcBorders>
              <w:top w:val="single" w:sz="6" w:space="0" w:color="auto"/>
              <w:left w:val="single" w:sz="6" w:space="0" w:color="auto"/>
              <w:bottom w:val="single" w:sz="6" w:space="0" w:color="auto"/>
              <w:right w:val="single" w:sz="6" w:space="0" w:color="auto"/>
            </w:tcBorders>
          </w:tcPr>
          <w:p w14:paraId="6A2F1853" w14:textId="77777777" w:rsidR="00EC698E" w:rsidRDefault="00D72630">
            <w:pPr>
              <w:jc w:val="center"/>
              <w:rPr>
                <w:sz w:val="22"/>
              </w:rPr>
            </w:pPr>
            <w:r>
              <w:rPr>
                <w:sz w:val="22"/>
              </w:rPr>
              <w:t>0,06</w:t>
            </w:r>
          </w:p>
        </w:tc>
        <w:tc>
          <w:tcPr>
            <w:tcW w:w="1934" w:type="dxa"/>
            <w:tcBorders>
              <w:top w:val="single" w:sz="6" w:space="0" w:color="auto"/>
              <w:left w:val="single" w:sz="6" w:space="0" w:color="auto"/>
              <w:bottom w:val="single" w:sz="6" w:space="0" w:color="auto"/>
              <w:right w:val="single" w:sz="6" w:space="0" w:color="auto"/>
            </w:tcBorders>
          </w:tcPr>
          <w:p w14:paraId="6A2F1854" w14:textId="77777777" w:rsidR="00EC698E" w:rsidRDefault="00D72630">
            <w:pPr>
              <w:jc w:val="center"/>
              <w:rPr>
                <w:sz w:val="22"/>
              </w:rPr>
            </w:pPr>
            <w:r>
              <w:rPr>
                <w:sz w:val="22"/>
              </w:rPr>
              <w:t>0,07</w:t>
            </w:r>
          </w:p>
        </w:tc>
      </w:tr>
      <w:tr w:rsidR="00EC698E" w14:paraId="6A2F185A"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56" w14:textId="77777777" w:rsidR="00EC698E" w:rsidRDefault="00D72630">
            <w:pPr>
              <w:jc w:val="center"/>
              <w:rPr>
                <w:sz w:val="22"/>
              </w:rPr>
            </w:pPr>
            <w:r>
              <w:rPr>
                <w:sz w:val="22"/>
              </w:rPr>
              <w:t>5.</w:t>
            </w:r>
          </w:p>
        </w:tc>
        <w:tc>
          <w:tcPr>
            <w:tcW w:w="4589" w:type="dxa"/>
            <w:tcBorders>
              <w:top w:val="single" w:sz="6" w:space="0" w:color="auto"/>
              <w:left w:val="single" w:sz="6" w:space="0" w:color="auto"/>
              <w:bottom w:val="single" w:sz="6" w:space="0" w:color="auto"/>
              <w:right w:val="single" w:sz="6" w:space="0" w:color="auto"/>
            </w:tcBorders>
          </w:tcPr>
          <w:p w14:paraId="6A2F1857" w14:textId="77777777" w:rsidR="00EC698E" w:rsidRDefault="00D72630">
            <w:pPr>
              <w:rPr>
                <w:sz w:val="22"/>
              </w:rPr>
            </w:pPr>
            <w:proofErr w:type="spellStart"/>
            <w:r>
              <w:rPr>
                <w:sz w:val="22"/>
              </w:rPr>
              <w:t>Keramzito</w:t>
            </w:r>
            <w:proofErr w:type="spellEnd"/>
            <w:r>
              <w:rPr>
                <w:sz w:val="22"/>
              </w:rPr>
              <w:t xml:space="preserve"> smėlis</w:t>
            </w:r>
          </w:p>
        </w:tc>
        <w:tc>
          <w:tcPr>
            <w:tcW w:w="1933" w:type="dxa"/>
            <w:tcBorders>
              <w:top w:val="single" w:sz="6" w:space="0" w:color="auto"/>
              <w:left w:val="single" w:sz="6" w:space="0" w:color="auto"/>
              <w:bottom w:val="single" w:sz="6" w:space="0" w:color="auto"/>
              <w:right w:val="single" w:sz="6" w:space="0" w:color="auto"/>
            </w:tcBorders>
          </w:tcPr>
          <w:p w14:paraId="6A2F1858" w14:textId="77777777" w:rsidR="00EC698E" w:rsidRDefault="00D72630">
            <w:pPr>
              <w:jc w:val="center"/>
              <w:rPr>
                <w:sz w:val="22"/>
              </w:rPr>
            </w:pPr>
            <w:r>
              <w:rPr>
                <w:sz w:val="22"/>
              </w:rPr>
              <w:t>0,32</w:t>
            </w:r>
          </w:p>
        </w:tc>
        <w:tc>
          <w:tcPr>
            <w:tcW w:w="1934" w:type="dxa"/>
            <w:tcBorders>
              <w:top w:val="single" w:sz="6" w:space="0" w:color="auto"/>
              <w:left w:val="single" w:sz="6" w:space="0" w:color="auto"/>
              <w:bottom w:val="single" w:sz="6" w:space="0" w:color="auto"/>
              <w:right w:val="single" w:sz="6" w:space="0" w:color="auto"/>
            </w:tcBorders>
          </w:tcPr>
          <w:p w14:paraId="6A2F1859" w14:textId="77777777" w:rsidR="00EC698E" w:rsidRDefault="00D72630">
            <w:pPr>
              <w:jc w:val="center"/>
              <w:rPr>
                <w:sz w:val="22"/>
              </w:rPr>
            </w:pPr>
            <w:r>
              <w:rPr>
                <w:sz w:val="22"/>
              </w:rPr>
              <w:t>0,33</w:t>
            </w:r>
          </w:p>
        </w:tc>
      </w:tr>
      <w:tr w:rsidR="00EC698E" w14:paraId="6A2F185F"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5B" w14:textId="77777777" w:rsidR="00EC698E" w:rsidRDefault="00D72630">
            <w:pPr>
              <w:jc w:val="center"/>
              <w:rPr>
                <w:sz w:val="22"/>
              </w:rPr>
            </w:pPr>
            <w:r>
              <w:rPr>
                <w:sz w:val="22"/>
              </w:rPr>
              <w:t>6.</w:t>
            </w:r>
          </w:p>
        </w:tc>
        <w:tc>
          <w:tcPr>
            <w:tcW w:w="4589" w:type="dxa"/>
            <w:tcBorders>
              <w:top w:val="single" w:sz="6" w:space="0" w:color="auto"/>
              <w:left w:val="single" w:sz="6" w:space="0" w:color="auto"/>
              <w:bottom w:val="single" w:sz="6" w:space="0" w:color="auto"/>
              <w:right w:val="single" w:sz="6" w:space="0" w:color="auto"/>
            </w:tcBorders>
          </w:tcPr>
          <w:p w14:paraId="6A2F185C" w14:textId="77777777" w:rsidR="00EC698E" w:rsidRDefault="00D72630">
            <w:pPr>
              <w:rPr>
                <w:sz w:val="22"/>
              </w:rPr>
            </w:pPr>
            <w:proofErr w:type="spellStart"/>
            <w:r>
              <w:rPr>
                <w:sz w:val="22"/>
              </w:rPr>
              <w:t>Keramzito</w:t>
            </w:r>
            <w:proofErr w:type="spellEnd"/>
            <w:r>
              <w:rPr>
                <w:sz w:val="22"/>
              </w:rPr>
              <w:t xml:space="preserve"> žvyras</w:t>
            </w:r>
          </w:p>
        </w:tc>
        <w:tc>
          <w:tcPr>
            <w:tcW w:w="1933" w:type="dxa"/>
            <w:tcBorders>
              <w:top w:val="single" w:sz="6" w:space="0" w:color="auto"/>
              <w:left w:val="single" w:sz="6" w:space="0" w:color="auto"/>
              <w:bottom w:val="single" w:sz="6" w:space="0" w:color="auto"/>
              <w:right w:val="single" w:sz="6" w:space="0" w:color="auto"/>
            </w:tcBorders>
          </w:tcPr>
          <w:p w14:paraId="6A2F185D" w14:textId="77777777" w:rsidR="00EC698E" w:rsidRDefault="00D72630">
            <w:pPr>
              <w:jc w:val="center"/>
              <w:rPr>
                <w:sz w:val="22"/>
              </w:rPr>
            </w:pPr>
            <w:r>
              <w:rPr>
                <w:sz w:val="22"/>
              </w:rPr>
              <w:t>0,27</w:t>
            </w:r>
          </w:p>
        </w:tc>
        <w:tc>
          <w:tcPr>
            <w:tcW w:w="1934" w:type="dxa"/>
            <w:tcBorders>
              <w:top w:val="single" w:sz="6" w:space="0" w:color="auto"/>
              <w:left w:val="single" w:sz="6" w:space="0" w:color="auto"/>
              <w:bottom w:val="single" w:sz="6" w:space="0" w:color="auto"/>
              <w:right w:val="single" w:sz="6" w:space="0" w:color="auto"/>
            </w:tcBorders>
          </w:tcPr>
          <w:p w14:paraId="6A2F185E" w14:textId="77777777" w:rsidR="00EC698E" w:rsidRDefault="00D72630">
            <w:pPr>
              <w:jc w:val="center"/>
              <w:rPr>
                <w:sz w:val="22"/>
              </w:rPr>
            </w:pPr>
            <w:r>
              <w:rPr>
                <w:sz w:val="22"/>
              </w:rPr>
              <w:t>0,28</w:t>
            </w:r>
          </w:p>
        </w:tc>
      </w:tr>
      <w:tr w:rsidR="00EC698E" w14:paraId="6A2F1864"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60" w14:textId="77777777" w:rsidR="00EC698E" w:rsidRDefault="00D72630">
            <w:pPr>
              <w:jc w:val="center"/>
              <w:rPr>
                <w:sz w:val="22"/>
              </w:rPr>
            </w:pPr>
            <w:r>
              <w:rPr>
                <w:sz w:val="22"/>
              </w:rPr>
              <w:t>7.</w:t>
            </w:r>
          </w:p>
        </w:tc>
        <w:tc>
          <w:tcPr>
            <w:tcW w:w="4589" w:type="dxa"/>
            <w:tcBorders>
              <w:top w:val="single" w:sz="6" w:space="0" w:color="auto"/>
              <w:left w:val="single" w:sz="6" w:space="0" w:color="auto"/>
              <w:bottom w:val="single" w:sz="6" w:space="0" w:color="auto"/>
              <w:right w:val="single" w:sz="6" w:space="0" w:color="auto"/>
            </w:tcBorders>
          </w:tcPr>
          <w:p w14:paraId="6A2F1861" w14:textId="77777777" w:rsidR="00EC698E" w:rsidRDefault="00D72630">
            <w:pPr>
              <w:rPr>
                <w:sz w:val="22"/>
              </w:rPr>
            </w:pPr>
            <w:r>
              <w:rPr>
                <w:sz w:val="22"/>
              </w:rPr>
              <w:t>Medienos drožlės (sutankintos)</w:t>
            </w:r>
          </w:p>
        </w:tc>
        <w:tc>
          <w:tcPr>
            <w:tcW w:w="1933" w:type="dxa"/>
            <w:tcBorders>
              <w:top w:val="single" w:sz="6" w:space="0" w:color="auto"/>
              <w:left w:val="single" w:sz="6" w:space="0" w:color="auto"/>
              <w:bottom w:val="single" w:sz="6" w:space="0" w:color="auto"/>
              <w:right w:val="single" w:sz="6" w:space="0" w:color="auto"/>
            </w:tcBorders>
          </w:tcPr>
          <w:p w14:paraId="6A2F1862" w14:textId="77777777" w:rsidR="00EC698E" w:rsidRDefault="00D72630">
            <w:pPr>
              <w:jc w:val="center"/>
              <w:rPr>
                <w:sz w:val="22"/>
              </w:rPr>
            </w:pPr>
            <w:r>
              <w:rPr>
                <w:sz w:val="22"/>
              </w:rPr>
              <w:t>0,15</w:t>
            </w:r>
          </w:p>
        </w:tc>
        <w:tc>
          <w:tcPr>
            <w:tcW w:w="1934" w:type="dxa"/>
            <w:tcBorders>
              <w:top w:val="single" w:sz="6" w:space="0" w:color="auto"/>
              <w:left w:val="single" w:sz="6" w:space="0" w:color="auto"/>
              <w:bottom w:val="single" w:sz="6" w:space="0" w:color="auto"/>
              <w:right w:val="single" w:sz="6" w:space="0" w:color="auto"/>
            </w:tcBorders>
          </w:tcPr>
          <w:p w14:paraId="6A2F1863" w14:textId="77777777" w:rsidR="00EC698E" w:rsidRDefault="00D72630">
            <w:pPr>
              <w:jc w:val="center"/>
              <w:rPr>
                <w:sz w:val="22"/>
              </w:rPr>
            </w:pPr>
            <w:r>
              <w:rPr>
                <w:sz w:val="22"/>
              </w:rPr>
              <w:t>0,15</w:t>
            </w:r>
          </w:p>
        </w:tc>
      </w:tr>
      <w:tr w:rsidR="00EC698E" w14:paraId="6A2F1869"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65" w14:textId="77777777" w:rsidR="00EC698E" w:rsidRDefault="00D72630">
            <w:pPr>
              <w:jc w:val="center"/>
              <w:rPr>
                <w:sz w:val="22"/>
              </w:rPr>
            </w:pPr>
            <w:r>
              <w:rPr>
                <w:sz w:val="22"/>
              </w:rPr>
              <w:t>8.</w:t>
            </w:r>
          </w:p>
        </w:tc>
        <w:tc>
          <w:tcPr>
            <w:tcW w:w="4589" w:type="dxa"/>
            <w:tcBorders>
              <w:top w:val="single" w:sz="6" w:space="0" w:color="auto"/>
              <w:left w:val="single" w:sz="6" w:space="0" w:color="auto"/>
              <w:bottom w:val="single" w:sz="6" w:space="0" w:color="auto"/>
              <w:right w:val="single" w:sz="6" w:space="0" w:color="auto"/>
            </w:tcBorders>
          </w:tcPr>
          <w:p w14:paraId="6A2F1866" w14:textId="77777777" w:rsidR="00EC698E" w:rsidRDefault="00D72630">
            <w:pPr>
              <w:rPr>
                <w:sz w:val="22"/>
              </w:rPr>
            </w:pPr>
            <w:r>
              <w:rPr>
                <w:sz w:val="22"/>
              </w:rPr>
              <w:t>Mineralinė vata pastatuose iki 1993 m.</w:t>
            </w:r>
          </w:p>
        </w:tc>
        <w:tc>
          <w:tcPr>
            <w:tcW w:w="1933" w:type="dxa"/>
            <w:tcBorders>
              <w:top w:val="single" w:sz="6" w:space="0" w:color="auto"/>
              <w:left w:val="single" w:sz="6" w:space="0" w:color="auto"/>
              <w:bottom w:val="single" w:sz="6" w:space="0" w:color="auto"/>
              <w:right w:val="single" w:sz="6" w:space="0" w:color="auto"/>
            </w:tcBorders>
          </w:tcPr>
          <w:p w14:paraId="6A2F1867" w14:textId="77777777" w:rsidR="00EC698E" w:rsidRDefault="00D72630">
            <w:pPr>
              <w:jc w:val="center"/>
              <w:rPr>
                <w:sz w:val="22"/>
              </w:rPr>
            </w:pPr>
            <w:r>
              <w:rPr>
                <w:sz w:val="22"/>
              </w:rPr>
              <w:t>0,061</w:t>
            </w:r>
          </w:p>
        </w:tc>
        <w:tc>
          <w:tcPr>
            <w:tcW w:w="1934" w:type="dxa"/>
            <w:tcBorders>
              <w:top w:val="single" w:sz="6" w:space="0" w:color="auto"/>
              <w:left w:val="single" w:sz="6" w:space="0" w:color="auto"/>
              <w:bottom w:val="single" w:sz="6" w:space="0" w:color="auto"/>
              <w:right w:val="single" w:sz="6" w:space="0" w:color="auto"/>
            </w:tcBorders>
          </w:tcPr>
          <w:p w14:paraId="6A2F1868" w14:textId="77777777" w:rsidR="00EC698E" w:rsidRDefault="00D72630">
            <w:pPr>
              <w:jc w:val="center"/>
              <w:rPr>
                <w:sz w:val="22"/>
              </w:rPr>
            </w:pPr>
            <w:r>
              <w:rPr>
                <w:sz w:val="22"/>
              </w:rPr>
              <w:t>0,062</w:t>
            </w:r>
          </w:p>
        </w:tc>
      </w:tr>
      <w:tr w:rsidR="00EC698E" w14:paraId="6A2F186E"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6A" w14:textId="77777777" w:rsidR="00EC698E" w:rsidRDefault="00D72630">
            <w:pPr>
              <w:jc w:val="center"/>
              <w:rPr>
                <w:sz w:val="22"/>
              </w:rPr>
            </w:pPr>
            <w:r>
              <w:rPr>
                <w:sz w:val="22"/>
              </w:rPr>
              <w:t>9.</w:t>
            </w:r>
          </w:p>
        </w:tc>
        <w:tc>
          <w:tcPr>
            <w:tcW w:w="4589" w:type="dxa"/>
            <w:tcBorders>
              <w:top w:val="single" w:sz="6" w:space="0" w:color="auto"/>
              <w:left w:val="single" w:sz="6" w:space="0" w:color="auto"/>
              <w:bottom w:val="single" w:sz="6" w:space="0" w:color="auto"/>
              <w:right w:val="single" w:sz="6" w:space="0" w:color="auto"/>
            </w:tcBorders>
          </w:tcPr>
          <w:p w14:paraId="6A2F186B" w14:textId="77777777" w:rsidR="00EC698E" w:rsidRDefault="00D72630">
            <w:pPr>
              <w:rPr>
                <w:sz w:val="22"/>
              </w:rPr>
            </w:pPr>
            <w:r>
              <w:rPr>
                <w:sz w:val="22"/>
              </w:rPr>
              <w:t>Mineralinė vata pastatuose po 1993 m.</w:t>
            </w:r>
          </w:p>
        </w:tc>
        <w:tc>
          <w:tcPr>
            <w:tcW w:w="1933" w:type="dxa"/>
            <w:tcBorders>
              <w:top w:val="single" w:sz="6" w:space="0" w:color="auto"/>
              <w:left w:val="single" w:sz="6" w:space="0" w:color="auto"/>
              <w:bottom w:val="single" w:sz="6" w:space="0" w:color="auto"/>
              <w:right w:val="single" w:sz="6" w:space="0" w:color="auto"/>
            </w:tcBorders>
          </w:tcPr>
          <w:p w14:paraId="6A2F186C" w14:textId="77777777" w:rsidR="00EC698E" w:rsidRDefault="00D72630">
            <w:pPr>
              <w:jc w:val="center"/>
              <w:rPr>
                <w:sz w:val="22"/>
              </w:rPr>
            </w:pPr>
            <w:r>
              <w:rPr>
                <w:sz w:val="22"/>
              </w:rPr>
              <w:t>0,041</w:t>
            </w:r>
          </w:p>
        </w:tc>
        <w:tc>
          <w:tcPr>
            <w:tcW w:w="1934" w:type="dxa"/>
            <w:tcBorders>
              <w:top w:val="single" w:sz="6" w:space="0" w:color="auto"/>
              <w:left w:val="single" w:sz="6" w:space="0" w:color="auto"/>
              <w:bottom w:val="single" w:sz="6" w:space="0" w:color="auto"/>
              <w:right w:val="single" w:sz="6" w:space="0" w:color="auto"/>
            </w:tcBorders>
          </w:tcPr>
          <w:p w14:paraId="6A2F186D" w14:textId="77777777" w:rsidR="00EC698E" w:rsidRDefault="00D72630">
            <w:pPr>
              <w:jc w:val="center"/>
              <w:rPr>
                <w:sz w:val="22"/>
              </w:rPr>
            </w:pPr>
            <w:r>
              <w:rPr>
                <w:sz w:val="22"/>
              </w:rPr>
              <w:t>0,042</w:t>
            </w:r>
          </w:p>
        </w:tc>
      </w:tr>
      <w:tr w:rsidR="00EC698E" w14:paraId="6A2F1873"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6F" w14:textId="77777777" w:rsidR="00EC698E" w:rsidRDefault="00D72630">
            <w:pPr>
              <w:jc w:val="center"/>
              <w:rPr>
                <w:sz w:val="22"/>
              </w:rPr>
            </w:pPr>
            <w:r>
              <w:rPr>
                <w:sz w:val="22"/>
              </w:rPr>
              <w:t>10.</w:t>
            </w:r>
          </w:p>
        </w:tc>
        <w:tc>
          <w:tcPr>
            <w:tcW w:w="4589" w:type="dxa"/>
            <w:tcBorders>
              <w:top w:val="single" w:sz="6" w:space="0" w:color="auto"/>
              <w:left w:val="single" w:sz="6" w:space="0" w:color="auto"/>
              <w:bottom w:val="single" w:sz="6" w:space="0" w:color="auto"/>
              <w:right w:val="single" w:sz="6" w:space="0" w:color="auto"/>
            </w:tcBorders>
          </w:tcPr>
          <w:p w14:paraId="6A2F1870" w14:textId="77777777" w:rsidR="00EC698E" w:rsidRDefault="00D72630">
            <w:pPr>
              <w:rPr>
                <w:sz w:val="22"/>
              </w:rPr>
            </w:pPr>
            <w:r>
              <w:rPr>
                <w:sz w:val="22"/>
              </w:rPr>
              <w:t>Pakulos</w:t>
            </w:r>
          </w:p>
        </w:tc>
        <w:tc>
          <w:tcPr>
            <w:tcW w:w="1933" w:type="dxa"/>
            <w:tcBorders>
              <w:top w:val="single" w:sz="6" w:space="0" w:color="auto"/>
              <w:left w:val="single" w:sz="6" w:space="0" w:color="auto"/>
              <w:bottom w:val="single" w:sz="6" w:space="0" w:color="auto"/>
              <w:right w:val="single" w:sz="6" w:space="0" w:color="auto"/>
            </w:tcBorders>
          </w:tcPr>
          <w:p w14:paraId="6A2F1871" w14:textId="77777777" w:rsidR="00EC698E" w:rsidRDefault="00D72630">
            <w:pPr>
              <w:jc w:val="center"/>
              <w:rPr>
                <w:sz w:val="22"/>
              </w:rPr>
            </w:pPr>
            <w:r>
              <w:rPr>
                <w:sz w:val="22"/>
              </w:rPr>
              <w:t>0,074</w:t>
            </w:r>
          </w:p>
        </w:tc>
        <w:tc>
          <w:tcPr>
            <w:tcW w:w="1934" w:type="dxa"/>
            <w:tcBorders>
              <w:top w:val="single" w:sz="6" w:space="0" w:color="auto"/>
              <w:left w:val="single" w:sz="6" w:space="0" w:color="auto"/>
              <w:bottom w:val="single" w:sz="6" w:space="0" w:color="auto"/>
              <w:right w:val="single" w:sz="6" w:space="0" w:color="auto"/>
            </w:tcBorders>
          </w:tcPr>
          <w:p w14:paraId="6A2F1872" w14:textId="77777777" w:rsidR="00EC698E" w:rsidRDefault="00D72630">
            <w:pPr>
              <w:jc w:val="center"/>
              <w:rPr>
                <w:sz w:val="22"/>
              </w:rPr>
            </w:pPr>
            <w:r>
              <w:rPr>
                <w:sz w:val="22"/>
              </w:rPr>
              <w:t>0,074</w:t>
            </w:r>
          </w:p>
        </w:tc>
      </w:tr>
      <w:tr w:rsidR="00EC698E" w14:paraId="6A2F1878"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74" w14:textId="77777777" w:rsidR="00EC698E" w:rsidRDefault="00D72630">
            <w:pPr>
              <w:jc w:val="center"/>
              <w:rPr>
                <w:sz w:val="22"/>
              </w:rPr>
            </w:pPr>
            <w:r>
              <w:rPr>
                <w:sz w:val="22"/>
              </w:rPr>
              <w:t>11.</w:t>
            </w:r>
          </w:p>
        </w:tc>
        <w:tc>
          <w:tcPr>
            <w:tcW w:w="4589" w:type="dxa"/>
            <w:tcBorders>
              <w:top w:val="single" w:sz="6" w:space="0" w:color="auto"/>
              <w:left w:val="single" w:sz="6" w:space="0" w:color="auto"/>
              <w:bottom w:val="single" w:sz="6" w:space="0" w:color="auto"/>
              <w:right w:val="single" w:sz="6" w:space="0" w:color="auto"/>
            </w:tcBorders>
          </w:tcPr>
          <w:p w14:paraId="6A2F1875" w14:textId="77777777" w:rsidR="00EC698E" w:rsidRDefault="00D72630">
            <w:pPr>
              <w:rPr>
                <w:sz w:val="22"/>
              </w:rPr>
            </w:pPr>
            <w:proofErr w:type="spellStart"/>
            <w:r>
              <w:rPr>
                <w:sz w:val="22"/>
              </w:rPr>
              <w:t>Perlitas</w:t>
            </w:r>
            <w:proofErr w:type="spellEnd"/>
          </w:p>
        </w:tc>
        <w:tc>
          <w:tcPr>
            <w:tcW w:w="1933" w:type="dxa"/>
            <w:tcBorders>
              <w:top w:val="single" w:sz="6" w:space="0" w:color="auto"/>
              <w:left w:val="single" w:sz="6" w:space="0" w:color="auto"/>
              <w:bottom w:val="single" w:sz="6" w:space="0" w:color="auto"/>
              <w:right w:val="single" w:sz="6" w:space="0" w:color="auto"/>
            </w:tcBorders>
          </w:tcPr>
          <w:p w14:paraId="6A2F1876" w14:textId="77777777" w:rsidR="00EC698E" w:rsidRDefault="00D72630">
            <w:pPr>
              <w:jc w:val="center"/>
              <w:rPr>
                <w:sz w:val="22"/>
              </w:rPr>
            </w:pPr>
            <w:r>
              <w:rPr>
                <w:sz w:val="22"/>
              </w:rPr>
              <w:t>0,17</w:t>
            </w:r>
          </w:p>
        </w:tc>
        <w:tc>
          <w:tcPr>
            <w:tcW w:w="1934" w:type="dxa"/>
            <w:tcBorders>
              <w:top w:val="single" w:sz="6" w:space="0" w:color="auto"/>
              <w:left w:val="single" w:sz="6" w:space="0" w:color="auto"/>
              <w:bottom w:val="single" w:sz="6" w:space="0" w:color="auto"/>
              <w:right w:val="single" w:sz="6" w:space="0" w:color="auto"/>
            </w:tcBorders>
          </w:tcPr>
          <w:p w14:paraId="6A2F1877" w14:textId="77777777" w:rsidR="00EC698E" w:rsidRDefault="00D72630">
            <w:pPr>
              <w:jc w:val="center"/>
              <w:rPr>
                <w:sz w:val="22"/>
              </w:rPr>
            </w:pPr>
            <w:r>
              <w:rPr>
                <w:sz w:val="22"/>
              </w:rPr>
              <w:t>0,17</w:t>
            </w:r>
          </w:p>
        </w:tc>
      </w:tr>
      <w:tr w:rsidR="00EC698E" w14:paraId="6A2F187D"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79" w14:textId="77777777" w:rsidR="00EC698E" w:rsidRDefault="00D72630">
            <w:pPr>
              <w:jc w:val="center"/>
              <w:rPr>
                <w:sz w:val="22"/>
              </w:rPr>
            </w:pPr>
            <w:r>
              <w:rPr>
                <w:sz w:val="22"/>
              </w:rPr>
              <w:t>12.</w:t>
            </w:r>
          </w:p>
        </w:tc>
        <w:tc>
          <w:tcPr>
            <w:tcW w:w="4589" w:type="dxa"/>
            <w:tcBorders>
              <w:top w:val="single" w:sz="6" w:space="0" w:color="auto"/>
              <w:left w:val="single" w:sz="6" w:space="0" w:color="auto"/>
              <w:bottom w:val="single" w:sz="6" w:space="0" w:color="auto"/>
              <w:right w:val="single" w:sz="6" w:space="0" w:color="auto"/>
            </w:tcBorders>
          </w:tcPr>
          <w:p w14:paraId="6A2F187A" w14:textId="77777777" w:rsidR="00EC698E" w:rsidRDefault="00D72630">
            <w:pPr>
              <w:rPr>
                <w:sz w:val="22"/>
              </w:rPr>
            </w:pPr>
            <w:proofErr w:type="spellStart"/>
            <w:r>
              <w:rPr>
                <w:sz w:val="22"/>
              </w:rPr>
              <w:t>Perlito</w:t>
            </w:r>
            <w:proofErr w:type="spellEnd"/>
            <w:r>
              <w:rPr>
                <w:sz w:val="22"/>
              </w:rPr>
              <w:t xml:space="preserve"> su bitumu gaminiai</w:t>
            </w:r>
          </w:p>
        </w:tc>
        <w:tc>
          <w:tcPr>
            <w:tcW w:w="1933" w:type="dxa"/>
            <w:tcBorders>
              <w:top w:val="single" w:sz="6" w:space="0" w:color="auto"/>
              <w:left w:val="single" w:sz="6" w:space="0" w:color="auto"/>
              <w:bottom w:val="single" w:sz="6" w:space="0" w:color="auto"/>
              <w:right w:val="single" w:sz="6" w:space="0" w:color="auto"/>
            </w:tcBorders>
          </w:tcPr>
          <w:p w14:paraId="6A2F187B" w14:textId="77777777" w:rsidR="00EC698E" w:rsidRDefault="00D72630">
            <w:pPr>
              <w:jc w:val="center"/>
              <w:rPr>
                <w:sz w:val="22"/>
              </w:rPr>
            </w:pPr>
            <w:r>
              <w:rPr>
                <w:sz w:val="22"/>
              </w:rPr>
              <w:t>0,13</w:t>
            </w:r>
          </w:p>
        </w:tc>
        <w:tc>
          <w:tcPr>
            <w:tcW w:w="1934" w:type="dxa"/>
            <w:tcBorders>
              <w:top w:val="single" w:sz="6" w:space="0" w:color="auto"/>
              <w:left w:val="single" w:sz="6" w:space="0" w:color="auto"/>
              <w:bottom w:val="single" w:sz="6" w:space="0" w:color="auto"/>
              <w:right w:val="single" w:sz="6" w:space="0" w:color="auto"/>
            </w:tcBorders>
          </w:tcPr>
          <w:p w14:paraId="6A2F187C" w14:textId="77777777" w:rsidR="00EC698E" w:rsidRDefault="00D72630">
            <w:pPr>
              <w:jc w:val="center"/>
              <w:rPr>
                <w:sz w:val="22"/>
              </w:rPr>
            </w:pPr>
            <w:r>
              <w:rPr>
                <w:sz w:val="22"/>
              </w:rPr>
              <w:t>0,13</w:t>
            </w:r>
          </w:p>
        </w:tc>
      </w:tr>
      <w:tr w:rsidR="00EC698E" w14:paraId="6A2F1882"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7E" w14:textId="77777777" w:rsidR="00EC698E" w:rsidRDefault="00D72630">
            <w:pPr>
              <w:jc w:val="center"/>
              <w:rPr>
                <w:sz w:val="22"/>
              </w:rPr>
            </w:pPr>
            <w:r>
              <w:rPr>
                <w:sz w:val="22"/>
              </w:rPr>
              <w:t>13.</w:t>
            </w:r>
          </w:p>
        </w:tc>
        <w:tc>
          <w:tcPr>
            <w:tcW w:w="4589" w:type="dxa"/>
            <w:tcBorders>
              <w:top w:val="single" w:sz="6" w:space="0" w:color="auto"/>
              <w:left w:val="single" w:sz="6" w:space="0" w:color="auto"/>
              <w:bottom w:val="single" w:sz="6" w:space="0" w:color="auto"/>
              <w:right w:val="single" w:sz="6" w:space="0" w:color="auto"/>
            </w:tcBorders>
          </w:tcPr>
          <w:p w14:paraId="6A2F187F" w14:textId="77777777" w:rsidR="00EC698E" w:rsidRDefault="00D72630">
            <w:pPr>
              <w:rPr>
                <w:sz w:val="22"/>
              </w:rPr>
            </w:pPr>
            <w:proofErr w:type="spellStart"/>
            <w:r>
              <w:rPr>
                <w:sz w:val="22"/>
              </w:rPr>
              <w:t>Polistireninio</w:t>
            </w:r>
            <w:proofErr w:type="spellEnd"/>
            <w:r>
              <w:rPr>
                <w:sz w:val="22"/>
              </w:rPr>
              <w:t xml:space="preserve"> </w:t>
            </w:r>
            <w:proofErr w:type="spellStart"/>
            <w:r>
              <w:rPr>
                <w:sz w:val="22"/>
              </w:rPr>
              <w:t>putplasčio</w:t>
            </w:r>
            <w:proofErr w:type="spellEnd"/>
            <w:r>
              <w:rPr>
                <w:sz w:val="22"/>
              </w:rPr>
              <w:t xml:space="preserve"> „EPS“ granulės</w:t>
            </w:r>
          </w:p>
        </w:tc>
        <w:tc>
          <w:tcPr>
            <w:tcW w:w="1933" w:type="dxa"/>
            <w:tcBorders>
              <w:top w:val="single" w:sz="6" w:space="0" w:color="auto"/>
              <w:left w:val="single" w:sz="6" w:space="0" w:color="auto"/>
              <w:bottom w:val="single" w:sz="6" w:space="0" w:color="auto"/>
              <w:right w:val="single" w:sz="6" w:space="0" w:color="auto"/>
            </w:tcBorders>
          </w:tcPr>
          <w:p w14:paraId="6A2F1880" w14:textId="77777777" w:rsidR="00EC698E" w:rsidRDefault="00D72630">
            <w:pPr>
              <w:jc w:val="center"/>
              <w:rPr>
                <w:sz w:val="22"/>
              </w:rPr>
            </w:pPr>
            <w:r>
              <w:rPr>
                <w:sz w:val="22"/>
              </w:rPr>
              <w:t>0,055</w:t>
            </w:r>
          </w:p>
        </w:tc>
        <w:tc>
          <w:tcPr>
            <w:tcW w:w="1934" w:type="dxa"/>
            <w:tcBorders>
              <w:top w:val="single" w:sz="6" w:space="0" w:color="auto"/>
              <w:left w:val="single" w:sz="6" w:space="0" w:color="auto"/>
              <w:bottom w:val="single" w:sz="6" w:space="0" w:color="auto"/>
              <w:right w:val="single" w:sz="6" w:space="0" w:color="auto"/>
            </w:tcBorders>
          </w:tcPr>
          <w:p w14:paraId="6A2F1881" w14:textId="77777777" w:rsidR="00EC698E" w:rsidRDefault="00D72630">
            <w:pPr>
              <w:jc w:val="center"/>
              <w:rPr>
                <w:sz w:val="22"/>
              </w:rPr>
            </w:pPr>
            <w:r>
              <w:rPr>
                <w:sz w:val="22"/>
              </w:rPr>
              <w:t>0,055</w:t>
            </w:r>
          </w:p>
        </w:tc>
      </w:tr>
      <w:tr w:rsidR="00EC698E" w14:paraId="6A2F1887"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83" w14:textId="77777777" w:rsidR="00EC698E" w:rsidRDefault="00D72630">
            <w:pPr>
              <w:jc w:val="center"/>
              <w:rPr>
                <w:sz w:val="22"/>
              </w:rPr>
            </w:pPr>
            <w:r>
              <w:rPr>
                <w:sz w:val="22"/>
              </w:rPr>
              <w:t>14.</w:t>
            </w:r>
          </w:p>
        </w:tc>
        <w:tc>
          <w:tcPr>
            <w:tcW w:w="4589" w:type="dxa"/>
            <w:tcBorders>
              <w:top w:val="single" w:sz="6" w:space="0" w:color="auto"/>
              <w:left w:val="single" w:sz="6" w:space="0" w:color="auto"/>
              <w:bottom w:val="single" w:sz="6" w:space="0" w:color="auto"/>
              <w:right w:val="single" w:sz="6" w:space="0" w:color="auto"/>
            </w:tcBorders>
          </w:tcPr>
          <w:p w14:paraId="6A2F1884" w14:textId="77777777" w:rsidR="00EC698E" w:rsidRDefault="00D72630">
            <w:pPr>
              <w:rPr>
                <w:sz w:val="22"/>
              </w:rPr>
            </w:pPr>
            <w:proofErr w:type="spellStart"/>
            <w:r>
              <w:rPr>
                <w:sz w:val="22"/>
              </w:rPr>
              <w:t>Polistireninis</w:t>
            </w:r>
            <w:proofErr w:type="spellEnd"/>
            <w:r>
              <w:rPr>
                <w:sz w:val="22"/>
              </w:rPr>
              <w:t xml:space="preserve"> </w:t>
            </w:r>
            <w:proofErr w:type="spellStart"/>
            <w:r>
              <w:rPr>
                <w:sz w:val="22"/>
              </w:rPr>
              <w:t>putplastis</w:t>
            </w:r>
            <w:proofErr w:type="spellEnd"/>
            <w:r>
              <w:rPr>
                <w:sz w:val="22"/>
              </w:rPr>
              <w:t xml:space="preserve"> „EPS“</w:t>
            </w:r>
          </w:p>
        </w:tc>
        <w:tc>
          <w:tcPr>
            <w:tcW w:w="1933" w:type="dxa"/>
            <w:tcBorders>
              <w:top w:val="single" w:sz="6" w:space="0" w:color="auto"/>
              <w:left w:val="single" w:sz="6" w:space="0" w:color="auto"/>
              <w:bottom w:val="single" w:sz="6" w:space="0" w:color="auto"/>
              <w:right w:val="single" w:sz="6" w:space="0" w:color="auto"/>
            </w:tcBorders>
          </w:tcPr>
          <w:p w14:paraId="6A2F1885" w14:textId="77777777" w:rsidR="00EC698E" w:rsidRDefault="00D72630">
            <w:pPr>
              <w:jc w:val="center"/>
              <w:rPr>
                <w:sz w:val="22"/>
              </w:rPr>
            </w:pPr>
            <w:r>
              <w:rPr>
                <w:sz w:val="22"/>
              </w:rPr>
              <w:t>0,043</w:t>
            </w:r>
          </w:p>
        </w:tc>
        <w:tc>
          <w:tcPr>
            <w:tcW w:w="1934" w:type="dxa"/>
            <w:tcBorders>
              <w:top w:val="single" w:sz="6" w:space="0" w:color="auto"/>
              <w:left w:val="single" w:sz="6" w:space="0" w:color="auto"/>
              <w:bottom w:val="single" w:sz="6" w:space="0" w:color="auto"/>
              <w:right w:val="single" w:sz="6" w:space="0" w:color="auto"/>
            </w:tcBorders>
          </w:tcPr>
          <w:p w14:paraId="6A2F1886" w14:textId="77777777" w:rsidR="00EC698E" w:rsidRDefault="00D72630">
            <w:pPr>
              <w:jc w:val="center"/>
              <w:rPr>
                <w:sz w:val="22"/>
              </w:rPr>
            </w:pPr>
            <w:r>
              <w:rPr>
                <w:sz w:val="22"/>
              </w:rPr>
              <w:t>0,044</w:t>
            </w:r>
          </w:p>
        </w:tc>
      </w:tr>
      <w:tr w:rsidR="00EC698E" w14:paraId="6A2F188C"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88" w14:textId="77777777" w:rsidR="00EC698E" w:rsidRDefault="00D72630">
            <w:pPr>
              <w:jc w:val="center"/>
              <w:rPr>
                <w:sz w:val="22"/>
              </w:rPr>
            </w:pPr>
            <w:r>
              <w:rPr>
                <w:sz w:val="22"/>
              </w:rPr>
              <w:t>15.</w:t>
            </w:r>
          </w:p>
        </w:tc>
        <w:tc>
          <w:tcPr>
            <w:tcW w:w="4589" w:type="dxa"/>
            <w:tcBorders>
              <w:top w:val="single" w:sz="6" w:space="0" w:color="auto"/>
              <w:left w:val="single" w:sz="6" w:space="0" w:color="auto"/>
              <w:bottom w:val="single" w:sz="6" w:space="0" w:color="auto"/>
              <w:right w:val="single" w:sz="6" w:space="0" w:color="auto"/>
            </w:tcBorders>
          </w:tcPr>
          <w:p w14:paraId="6A2F1889" w14:textId="77777777" w:rsidR="00EC698E" w:rsidRDefault="00D72630">
            <w:pPr>
              <w:rPr>
                <w:sz w:val="22"/>
              </w:rPr>
            </w:pPr>
            <w:proofErr w:type="spellStart"/>
            <w:r>
              <w:rPr>
                <w:sz w:val="22"/>
              </w:rPr>
              <w:t>Polistireninis</w:t>
            </w:r>
            <w:proofErr w:type="spellEnd"/>
            <w:r>
              <w:rPr>
                <w:sz w:val="22"/>
              </w:rPr>
              <w:t xml:space="preserve"> </w:t>
            </w:r>
            <w:proofErr w:type="spellStart"/>
            <w:r>
              <w:rPr>
                <w:sz w:val="22"/>
              </w:rPr>
              <w:t>putplastis</w:t>
            </w:r>
            <w:proofErr w:type="spellEnd"/>
            <w:r>
              <w:rPr>
                <w:sz w:val="22"/>
              </w:rPr>
              <w:t xml:space="preserve"> „XPS“</w:t>
            </w:r>
          </w:p>
        </w:tc>
        <w:tc>
          <w:tcPr>
            <w:tcW w:w="1933" w:type="dxa"/>
            <w:tcBorders>
              <w:top w:val="single" w:sz="6" w:space="0" w:color="auto"/>
              <w:left w:val="single" w:sz="6" w:space="0" w:color="auto"/>
              <w:bottom w:val="single" w:sz="6" w:space="0" w:color="auto"/>
              <w:right w:val="single" w:sz="6" w:space="0" w:color="auto"/>
            </w:tcBorders>
          </w:tcPr>
          <w:p w14:paraId="6A2F188A" w14:textId="77777777" w:rsidR="00EC698E" w:rsidRDefault="00D72630">
            <w:pPr>
              <w:jc w:val="center"/>
              <w:rPr>
                <w:sz w:val="22"/>
              </w:rPr>
            </w:pPr>
            <w:r>
              <w:rPr>
                <w:sz w:val="22"/>
              </w:rPr>
              <w:t>0,036</w:t>
            </w:r>
          </w:p>
        </w:tc>
        <w:tc>
          <w:tcPr>
            <w:tcW w:w="1934" w:type="dxa"/>
            <w:tcBorders>
              <w:top w:val="single" w:sz="6" w:space="0" w:color="auto"/>
              <w:left w:val="single" w:sz="6" w:space="0" w:color="auto"/>
              <w:bottom w:val="single" w:sz="6" w:space="0" w:color="auto"/>
              <w:right w:val="single" w:sz="6" w:space="0" w:color="auto"/>
            </w:tcBorders>
          </w:tcPr>
          <w:p w14:paraId="6A2F188B" w14:textId="77777777" w:rsidR="00EC698E" w:rsidRDefault="00D72630">
            <w:pPr>
              <w:jc w:val="center"/>
              <w:rPr>
                <w:sz w:val="22"/>
              </w:rPr>
            </w:pPr>
            <w:r>
              <w:rPr>
                <w:sz w:val="22"/>
              </w:rPr>
              <w:t>0,037</w:t>
            </w:r>
          </w:p>
        </w:tc>
      </w:tr>
      <w:tr w:rsidR="00EC698E" w14:paraId="6A2F1891"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8D" w14:textId="77777777" w:rsidR="00EC698E" w:rsidRDefault="00D72630">
            <w:pPr>
              <w:jc w:val="center"/>
              <w:rPr>
                <w:sz w:val="22"/>
              </w:rPr>
            </w:pPr>
            <w:r>
              <w:rPr>
                <w:sz w:val="22"/>
              </w:rPr>
              <w:t>16.</w:t>
            </w:r>
          </w:p>
        </w:tc>
        <w:tc>
          <w:tcPr>
            <w:tcW w:w="4589" w:type="dxa"/>
            <w:tcBorders>
              <w:top w:val="single" w:sz="6" w:space="0" w:color="auto"/>
              <w:left w:val="single" w:sz="6" w:space="0" w:color="auto"/>
              <w:bottom w:val="single" w:sz="6" w:space="0" w:color="auto"/>
              <w:right w:val="single" w:sz="6" w:space="0" w:color="auto"/>
            </w:tcBorders>
          </w:tcPr>
          <w:p w14:paraId="6A2F188E" w14:textId="77777777" w:rsidR="00EC698E" w:rsidRDefault="00D72630">
            <w:pPr>
              <w:rPr>
                <w:sz w:val="22"/>
              </w:rPr>
            </w:pPr>
            <w:proofErr w:type="spellStart"/>
            <w:r>
              <w:rPr>
                <w:sz w:val="22"/>
              </w:rPr>
              <w:t>Poliuretaninio</w:t>
            </w:r>
            <w:proofErr w:type="spellEnd"/>
            <w:r>
              <w:rPr>
                <w:sz w:val="22"/>
              </w:rPr>
              <w:t xml:space="preserve"> </w:t>
            </w:r>
            <w:proofErr w:type="spellStart"/>
            <w:r>
              <w:rPr>
                <w:sz w:val="22"/>
              </w:rPr>
              <w:t>putplasčio</w:t>
            </w:r>
            <w:proofErr w:type="spellEnd"/>
            <w:r>
              <w:rPr>
                <w:sz w:val="22"/>
              </w:rPr>
              <w:t xml:space="preserve"> plokštės</w:t>
            </w:r>
          </w:p>
        </w:tc>
        <w:tc>
          <w:tcPr>
            <w:tcW w:w="1933" w:type="dxa"/>
            <w:tcBorders>
              <w:top w:val="single" w:sz="6" w:space="0" w:color="auto"/>
              <w:left w:val="single" w:sz="6" w:space="0" w:color="auto"/>
              <w:bottom w:val="single" w:sz="6" w:space="0" w:color="auto"/>
              <w:right w:val="single" w:sz="6" w:space="0" w:color="auto"/>
            </w:tcBorders>
          </w:tcPr>
          <w:p w14:paraId="6A2F188F" w14:textId="77777777" w:rsidR="00EC698E" w:rsidRDefault="00D72630">
            <w:pPr>
              <w:jc w:val="center"/>
              <w:rPr>
                <w:sz w:val="22"/>
              </w:rPr>
            </w:pPr>
            <w:r>
              <w:rPr>
                <w:sz w:val="22"/>
              </w:rPr>
              <w:t>0,036</w:t>
            </w:r>
          </w:p>
        </w:tc>
        <w:tc>
          <w:tcPr>
            <w:tcW w:w="1934" w:type="dxa"/>
            <w:tcBorders>
              <w:top w:val="single" w:sz="6" w:space="0" w:color="auto"/>
              <w:left w:val="single" w:sz="6" w:space="0" w:color="auto"/>
              <w:bottom w:val="single" w:sz="6" w:space="0" w:color="auto"/>
              <w:right w:val="single" w:sz="6" w:space="0" w:color="auto"/>
            </w:tcBorders>
          </w:tcPr>
          <w:p w14:paraId="6A2F1890" w14:textId="77777777" w:rsidR="00EC698E" w:rsidRDefault="00D72630">
            <w:pPr>
              <w:jc w:val="center"/>
              <w:rPr>
                <w:sz w:val="22"/>
              </w:rPr>
            </w:pPr>
            <w:r>
              <w:rPr>
                <w:sz w:val="22"/>
              </w:rPr>
              <w:t>0,037</w:t>
            </w:r>
          </w:p>
        </w:tc>
      </w:tr>
      <w:tr w:rsidR="00EC698E" w14:paraId="6A2F1896"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92" w14:textId="77777777" w:rsidR="00EC698E" w:rsidRDefault="00D72630">
            <w:pPr>
              <w:jc w:val="center"/>
              <w:rPr>
                <w:sz w:val="22"/>
              </w:rPr>
            </w:pPr>
            <w:r>
              <w:rPr>
                <w:sz w:val="22"/>
              </w:rPr>
              <w:t>17.</w:t>
            </w:r>
          </w:p>
        </w:tc>
        <w:tc>
          <w:tcPr>
            <w:tcW w:w="4589" w:type="dxa"/>
            <w:tcBorders>
              <w:top w:val="single" w:sz="6" w:space="0" w:color="auto"/>
              <w:left w:val="single" w:sz="6" w:space="0" w:color="auto"/>
              <w:bottom w:val="single" w:sz="6" w:space="0" w:color="auto"/>
              <w:right w:val="single" w:sz="6" w:space="0" w:color="auto"/>
            </w:tcBorders>
          </w:tcPr>
          <w:p w14:paraId="6A2F1893" w14:textId="77777777" w:rsidR="00EC698E" w:rsidRDefault="00D72630">
            <w:pPr>
              <w:rPr>
                <w:sz w:val="22"/>
              </w:rPr>
            </w:pPr>
            <w:proofErr w:type="spellStart"/>
            <w:r>
              <w:rPr>
                <w:sz w:val="22"/>
              </w:rPr>
              <w:t>Putstiklis</w:t>
            </w:r>
            <w:proofErr w:type="spellEnd"/>
          </w:p>
        </w:tc>
        <w:tc>
          <w:tcPr>
            <w:tcW w:w="1933" w:type="dxa"/>
            <w:tcBorders>
              <w:top w:val="single" w:sz="6" w:space="0" w:color="auto"/>
              <w:left w:val="single" w:sz="6" w:space="0" w:color="auto"/>
              <w:bottom w:val="single" w:sz="6" w:space="0" w:color="auto"/>
              <w:right w:val="single" w:sz="6" w:space="0" w:color="auto"/>
            </w:tcBorders>
          </w:tcPr>
          <w:p w14:paraId="6A2F1894" w14:textId="77777777" w:rsidR="00EC698E" w:rsidRDefault="00D72630">
            <w:pPr>
              <w:jc w:val="center"/>
              <w:rPr>
                <w:sz w:val="22"/>
              </w:rPr>
            </w:pPr>
            <w:r>
              <w:rPr>
                <w:sz w:val="22"/>
              </w:rPr>
              <w:t>0,17</w:t>
            </w:r>
          </w:p>
        </w:tc>
        <w:tc>
          <w:tcPr>
            <w:tcW w:w="1934" w:type="dxa"/>
            <w:tcBorders>
              <w:top w:val="single" w:sz="6" w:space="0" w:color="auto"/>
              <w:left w:val="single" w:sz="6" w:space="0" w:color="auto"/>
              <w:bottom w:val="single" w:sz="6" w:space="0" w:color="auto"/>
              <w:right w:val="single" w:sz="6" w:space="0" w:color="auto"/>
            </w:tcBorders>
          </w:tcPr>
          <w:p w14:paraId="6A2F1895" w14:textId="77777777" w:rsidR="00EC698E" w:rsidRDefault="00D72630">
            <w:pPr>
              <w:jc w:val="center"/>
              <w:rPr>
                <w:sz w:val="22"/>
              </w:rPr>
            </w:pPr>
            <w:r>
              <w:rPr>
                <w:sz w:val="22"/>
              </w:rPr>
              <w:t>0,18</w:t>
            </w:r>
          </w:p>
        </w:tc>
      </w:tr>
      <w:tr w:rsidR="00EC698E" w14:paraId="6A2F189B"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97" w14:textId="77777777" w:rsidR="00EC698E" w:rsidRDefault="00D72630">
            <w:pPr>
              <w:jc w:val="center"/>
              <w:rPr>
                <w:sz w:val="22"/>
              </w:rPr>
            </w:pPr>
            <w:r>
              <w:rPr>
                <w:sz w:val="22"/>
              </w:rPr>
              <w:t>18.</w:t>
            </w:r>
          </w:p>
        </w:tc>
        <w:tc>
          <w:tcPr>
            <w:tcW w:w="4589" w:type="dxa"/>
            <w:tcBorders>
              <w:top w:val="single" w:sz="6" w:space="0" w:color="auto"/>
              <w:left w:val="single" w:sz="6" w:space="0" w:color="auto"/>
              <w:bottom w:val="single" w:sz="6" w:space="0" w:color="auto"/>
              <w:right w:val="single" w:sz="6" w:space="0" w:color="auto"/>
            </w:tcBorders>
          </w:tcPr>
          <w:p w14:paraId="6A2F1898" w14:textId="77777777" w:rsidR="00EC698E" w:rsidRDefault="00D72630">
            <w:pPr>
              <w:rPr>
                <w:sz w:val="22"/>
              </w:rPr>
            </w:pPr>
            <w:r>
              <w:rPr>
                <w:sz w:val="22"/>
              </w:rPr>
              <w:t>Spaliai</w:t>
            </w:r>
          </w:p>
        </w:tc>
        <w:tc>
          <w:tcPr>
            <w:tcW w:w="1933" w:type="dxa"/>
            <w:tcBorders>
              <w:top w:val="single" w:sz="6" w:space="0" w:color="auto"/>
              <w:left w:val="single" w:sz="6" w:space="0" w:color="auto"/>
              <w:bottom w:val="single" w:sz="6" w:space="0" w:color="auto"/>
              <w:right w:val="single" w:sz="6" w:space="0" w:color="auto"/>
            </w:tcBorders>
          </w:tcPr>
          <w:p w14:paraId="6A2F1899" w14:textId="77777777" w:rsidR="00EC698E" w:rsidRDefault="00D72630">
            <w:pPr>
              <w:jc w:val="center"/>
              <w:rPr>
                <w:sz w:val="22"/>
              </w:rPr>
            </w:pPr>
            <w:r>
              <w:rPr>
                <w:sz w:val="22"/>
              </w:rPr>
              <w:t>0,1</w:t>
            </w:r>
          </w:p>
        </w:tc>
        <w:tc>
          <w:tcPr>
            <w:tcW w:w="1934" w:type="dxa"/>
            <w:tcBorders>
              <w:top w:val="single" w:sz="6" w:space="0" w:color="auto"/>
              <w:left w:val="single" w:sz="6" w:space="0" w:color="auto"/>
              <w:bottom w:val="single" w:sz="6" w:space="0" w:color="auto"/>
              <w:right w:val="single" w:sz="6" w:space="0" w:color="auto"/>
            </w:tcBorders>
          </w:tcPr>
          <w:p w14:paraId="6A2F189A" w14:textId="77777777" w:rsidR="00EC698E" w:rsidRDefault="00D72630">
            <w:pPr>
              <w:jc w:val="center"/>
              <w:rPr>
                <w:sz w:val="22"/>
              </w:rPr>
            </w:pPr>
            <w:r>
              <w:rPr>
                <w:sz w:val="22"/>
              </w:rPr>
              <w:t>0,1</w:t>
            </w:r>
          </w:p>
        </w:tc>
      </w:tr>
      <w:tr w:rsidR="00EC698E" w14:paraId="6A2F18A0"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9C" w14:textId="77777777" w:rsidR="00EC698E" w:rsidRDefault="00D72630">
            <w:pPr>
              <w:jc w:val="center"/>
              <w:rPr>
                <w:sz w:val="22"/>
              </w:rPr>
            </w:pPr>
            <w:r>
              <w:rPr>
                <w:sz w:val="22"/>
              </w:rPr>
              <w:t>19.</w:t>
            </w:r>
          </w:p>
        </w:tc>
        <w:tc>
          <w:tcPr>
            <w:tcW w:w="4589" w:type="dxa"/>
            <w:tcBorders>
              <w:top w:val="single" w:sz="6" w:space="0" w:color="auto"/>
              <w:left w:val="single" w:sz="6" w:space="0" w:color="auto"/>
              <w:bottom w:val="single" w:sz="6" w:space="0" w:color="auto"/>
              <w:right w:val="single" w:sz="6" w:space="0" w:color="auto"/>
            </w:tcBorders>
          </w:tcPr>
          <w:p w14:paraId="6A2F189D" w14:textId="77777777" w:rsidR="00EC698E" w:rsidRDefault="00D72630">
            <w:pPr>
              <w:rPr>
                <w:sz w:val="22"/>
              </w:rPr>
            </w:pPr>
            <w:r>
              <w:rPr>
                <w:sz w:val="22"/>
              </w:rPr>
              <w:t>Susmulkintos durpės</w:t>
            </w:r>
          </w:p>
        </w:tc>
        <w:tc>
          <w:tcPr>
            <w:tcW w:w="1933" w:type="dxa"/>
            <w:tcBorders>
              <w:top w:val="single" w:sz="6" w:space="0" w:color="auto"/>
              <w:left w:val="single" w:sz="6" w:space="0" w:color="auto"/>
              <w:bottom w:val="single" w:sz="6" w:space="0" w:color="auto"/>
              <w:right w:val="single" w:sz="6" w:space="0" w:color="auto"/>
            </w:tcBorders>
          </w:tcPr>
          <w:p w14:paraId="6A2F189E" w14:textId="77777777" w:rsidR="00EC698E" w:rsidRDefault="00D72630">
            <w:pPr>
              <w:jc w:val="center"/>
              <w:rPr>
                <w:sz w:val="22"/>
              </w:rPr>
            </w:pPr>
            <w:r>
              <w:rPr>
                <w:sz w:val="22"/>
              </w:rPr>
              <w:t>0,13</w:t>
            </w:r>
          </w:p>
        </w:tc>
        <w:tc>
          <w:tcPr>
            <w:tcW w:w="1934" w:type="dxa"/>
            <w:tcBorders>
              <w:top w:val="single" w:sz="6" w:space="0" w:color="auto"/>
              <w:left w:val="single" w:sz="6" w:space="0" w:color="auto"/>
              <w:bottom w:val="single" w:sz="6" w:space="0" w:color="auto"/>
              <w:right w:val="single" w:sz="6" w:space="0" w:color="auto"/>
            </w:tcBorders>
          </w:tcPr>
          <w:p w14:paraId="6A2F189F" w14:textId="77777777" w:rsidR="00EC698E" w:rsidRDefault="00D72630">
            <w:pPr>
              <w:jc w:val="center"/>
              <w:rPr>
                <w:sz w:val="22"/>
              </w:rPr>
            </w:pPr>
            <w:r>
              <w:rPr>
                <w:sz w:val="22"/>
              </w:rPr>
              <w:t>0,13</w:t>
            </w:r>
          </w:p>
        </w:tc>
      </w:tr>
      <w:tr w:rsidR="00EC698E" w14:paraId="6A2F18A5"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A1" w14:textId="77777777" w:rsidR="00EC698E" w:rsidRDefault="00D72630">
            <w:pPr>
              <w:jc w:val="center"/>
              <w:rPr>
                <w:sz w:val="22"/>
              </w:rPr>
            </w:pPr>
            <w:r>
              <w:rPr>
                <w:sz w:val="22"/>
              </w:rPr>
              <w:t>20.</w:t>
            </w:r>
          </w:p>
        </w:tc>
        <w:tc>
          <w:tcPr>
            <w:tcW w:w="4589" w:type="dxa"/>
            <w:tcBorders>
              <w:top w:val="single" w:sz="6" w:space="0" w:color="auto"/>
              <w:left w:val="single" w:sz="6" w:space="0" w:color="auto"/>
              <w:bottom w:val="single" w:sz="6" w:space="0" w:color="auto"/>
              <w:right w:val="single" w:sz="6" w:space="0" w:color="auto"/>
            </w:tcBorders>
          </w:tcPr>
          <w:p w14:paraId="6A2F18A2" w14:textId="77777777" w:rsidR="00EC698E" w:rsidRDefault="00D72630">
            <w:pPr>
              <w:rPr>
                <w:sz w:val="22"/>
              </w:rPr>
            </w:pPr>
            <w:r>
              <w:rPr>
                <w:sz w:val="22"/>
              </w:rPr>
              <w:t>Šiaudai</w:t>
            </w:r>
          </w:p>
        </w:tc>
        <w:tc>
          <w:tcPr>
            <w:tcW w:w="1933" w:type="dxa"/>
            <w:tcBorders>
              <w:top w:val="single" w:sz="6" w:space="0" w:color="auto"/>
              <w:left w:val="single" w:sz="6" w:space="0" w:color="auto"/>
              <w:bottom w:val="single" w:sz="6" w:space="0" w:color="auto"/>
              <w:right w:val="single" w:sz="6" w:space="0" w:color="auto"/>
            </w:tcBorders>
          </w:tcPr>
          <w:p w14:paraId="6A2F18A3" w14:textId="77777777" w:rsidR="00EC698E" w:rsidRDefault="00D72630">
            <w:pPr>
              <w:jc w:val="center"/>
              <w:rPr>
                <w:sz w:val="22"/>
              </w:rPr>
            </w:pPr>
            <w:r>
              <w:rPr>
                <w:sz w:val="22"/>
              </w:rPr>
              <w:t>0,09</w:t>
            </w:r>
          </w:p>
        </w:tc>
        <w:tc>
          <w:tcPr>
            <w:tcW w:w="1934" w:type="dxa"/>
            <w:tcBorders>
              <w:top w:val="single" w:sz="6" w:space="0" w:color="auto"/>
              <w:left w:val="single" w:sz="6" w:space="0" w:color="auto"/>
              <w:bottom w:val="single" w:sz="6" w:space="0" w:color="auto"/>
              <w:right w:val="single" w:sz="6" w:space="0" w:color="auto"/>
            </w:tcBorders>
          </w:tcPr>
          <w:p w14:paraId="6A2F18A4" w14:textId="77777777" w:rsidR="00EC698E" w:rsidRDefault="00D72630">
            <w:pPr>
              <w:jc w:val="center"/>
              <w:rPr>
                <w:sz w:val="22"/>
              </w:rPr>
            </w:pPr>
            <w:r>
              <w:rPr>
                <w:sz w:val="22"/>
              </w:rPr>
              <w:t>0,09</w:t>
            </w:r>
          </w:p>
        </w:tc>
      </w:tr>
      <w:tr w:rsidR="00EC698E" w14:paraId="6A2F18AA" w14:textId="77777777">
        <w:trPr>
          <w:cantSplit/>
          <w:trHeight w:val="23"/>
        </w:trPr>
        <w:tc>
          <w:tcPr>
            <w:tcW w:w="614" w:type="dxa"/>
            <w:tcBorders>
              <w:top w:val="single" w:sz="6" w:space="0" w:color="auto"/>
              <w:left w:val="single" w:sz="6" w:space="0" w:color="auto"/>
              <w:bottom w:val="single" w:sz="6" w:space="0" w:color="auto"/>
              <w:right w:val="single" w:sz="6" w:space="0" w:color="auto"/>
            </w:tcBorders>
          </w:tcPr>
          <w:p w14:paraId="6A2F18A6" w14:textId="77777777" w:rsidR="00EC698E" w:rsidRDefault="00D72630">
            <w:pPr>
              <w:jc w:val="center"/>
              <w:rPr>
                <w:sz w:val="22"/>
              </w:rPr>
            </w:pPr>
            <w:r>
              <w:rPr>
                <w:sz w:val="22"/>
              </w:rPr>
              <w:t>21.</w:t>
            </w:r>
          </w:p>
        </w:tc>
        <w:tc>
          <w:tcPr>
            <w:tcW w:w="4589" w:type="dxa"/>
            <w:tcBorders>
              <w:top w:val="single" w:sz="6" w:space="0" w:color="auto"/>
              <w:left w:val="single" w:sz="6" w:space="0" w:color="auto"/>
              <w:bottom w:val="single" w:sz="6" w:space="0" w:color="auto"/>
              <w:right w:val="single" w:sz="6" w:space="0" w:color="auto"/>
            </w:tcBorders>
          </w:tcPr>
          <w:p w14:paraId="6A2F18A7" w14:textId="77777777" w:rsidR="00EC698E" w:rsidRDefault="00D72630">
            <w:pPr>
              <w:rPr>
                <w:sz w:val="22"/>
              </w:rPr>
            </w:pPr>
            <w:r>
              <w:rPr>
                <w:sz w:val="22"/>
              </w:rPr>
              <w:t>Šlako skalda</w:t>
            </w:r>
          </w:p>
        </w:tc>
        <w:tc>
          <w:tcPr>
            <w:tcW w:w="1933" w:type="dxa"/>
            <w:tcBorders>
              <w:top w:val="single" w:sz="6" w:space="0" w:color="auto"/>
              <w:left w:val="single" w:sz="6" w:space="0" w:color="auto"/>
              <w:bottom w:val="single" w:sz="6" w:space="0" w:color="auto"/>
              <w:right w:val="single" w:sz="6" w:space="0" w:color="auto"/>
            </w:tcBorders>
          </w:tcPr>
          <w:p w14:paraId="6A2F18A8" w14:textId="77777777" w:rsidR="00EC698E" w:rsidRDefault="00D72630">
            <w:pPr>
              <w:jc w:val="center"/>
              <w:rPr>
                <w:sz w:val="22"/>
              </w:rPr>
            </w:pPr>
            <w:r>
              <w:rPr>
                <w:sz w:val="22"/>
              </w:rPr>
              <w:t>0,21</w:t>
            </w:r>
          </w:p>
        </w:tc>
        <w:tc>
          <w:tcPr>
            <w:tcW w:w="1934" w:type="dxa"/>
            <w:tcBorders>
              <w:top w:val="single" w:sz="6" w:space="0" w:color="auto"/>
              <w:left w:val="single" w:sz="6" w:space="0" w:color="auto"/>
              <w:bottom w:val="single" w:sz="6" w:space="0" w:color="auto"/>
              <w:right w:val="single" w:sz="6" w:space="0" w:color="auto"/>
            </w:tcBorders>
          </w:tcPr>
          <w:p w14:paraId="6A2F18A9" w14:textId="77777777" w:rsidR="00EC698E" w:rsidRDefault="00D72630">
            <w:pPr>
              <w:jc w:val="center"/>
              <w:rPr>
                <w:sz w:val="22"/>
              </w:rPr>
            </w:pPr>
            <w:r>
              <w:rPr>
                <w:sz w:val="22"/>
              </w:rPr>
              <w:t>0,21</w:t>
            </w:r>
          </w:p>
        </w:tc>
      </w:tr>
    </w:tbl>
    <w:p w14:paraId="6A2F18AB" w14:textId="77777777" w:rsidR="00EC698E" w:rsidRDefault="00D72630">
      <w:pPr>
        <w:jc w:val="both"/>
      </w:pPr>
    </w:p>
    <w:p w14:paraId="6A2F18AC" w14:textId="77777777" w:rsidR="00EC698E" w:rsidRDefault="00D72630">
      <w:pPr>
        <w:ind w:firstLine="567"/>
        <w:jc w:val="both"/>
      </w:pPr>
      <w:r>
        <w:t>10</w:t>
      </w:r>
      <w:r>
        <w:t xml:space="preserve">. „CE“ ženklu paženklintiems statybos produktams [4.18, 4.19], išvardytiems 2.10 lentelėje, projektinė šilumos laidumo koeficiento vertė </w:t>
      </w:r>
      <w:r>
        <w:rPr>
          <w:i/>
          <w:sz w:val="22"/>
        </w:rPr>
        <w:sym w:font="Symbol" w:char="F06C"/>
      </w:r>
      <w:proofErr w:type="spellStart"/>
      <w:r>
        <w:rPr>
          <w:bCs/>
          <w:i/>
          <w:iCs/>
          <w:vertAlign w:val="subscript"/>
        </w:rPr>
        <w:t>d.s</w:t>
      </w:r>
      <w:proofErr w:type="spellEnd"/>
      <w:r>
        <w:rPr>
          <w:bCs/>
          <w:i/>
          <w:iCs/>
        </w:rPr>
        <w:t>.</w:t>
      </w:r>
      <w:r>
        <w:rPr>
          <w:b/>
        </w:rPr>
        <w:t xml:space="preserve"> </w:t>
      </w:r>
      <w:r>
        <w:t>(W/(</w:t>
      </w:r>
      <w:proofErr w:type="spellStart"/>
      <w:r>
        <w:t>m·K</w:t>
      </w:r>
      <w:proofErr w:type="spellEnd"/>
      <w:r>
        <w:t>))</w:t>
      </w:r>
      <w:r>
        <w:rPr>
          <w:b/>
        </w:rPr>
        <w:t xml:space="preserve"> </w:t>
      </w:r>
      <w:r>
        <w:t>apskaičiuojama pagal [4.4] reikalavimus, kitais atvejais skaičiavimuose turi būti naudojami 2.10 lentel</w:t>
      </w:r>
      <w:r>
        <w:t>ėje nurodyti duomenys:</w:t>
      </w:r>
    </w:p>
    <w:p w14:paraId="6A2F18AD" w14:textId="77777777" w:rsidR="00EC698E" w:rsidRDefault="00EC698E">
      <w:pPr>
        <w:jc w:val="both"/>
      </w:pPr>
    </w:p>
    <w:p w14:paraId="6A2F18AE" w14:textId="77777777" w:rsidR="00EC698E" w:rsidRDefault="00D72630">
      <w:pPr>
        <w:keepNext/>
        <w:ind w:firstLine="567"/>
        <w:jc w:val="right"/>
      </w:pPr>
      <w:r>
        <w:t>2.10</w:t>
      </w:r>
      <w:r>
        <w:t xml:space="preserve"> lentelė</w:t>
      </w:r>
    </w:p>
    <w:p w14:paraId="6A2F18AF" w14:textId="77777777" w:rsidR="00EC698E" w:rsidRDefault="00EC698E">
      <w:pPr>
        <w:keepNext/>
        <w:jc w:val="both"/>
      </w:pPr>
    </w:p>
    <w:p w14:paraId="6A2F18B0" w14:textId="77777777" w:rsidR="00EC698E" w:rsidRDefault="00D72630">
      <w:pPr>
        <w:keepNext/>
        <w:jc w:val="center"/>
        <w:rPr>
          <w:b/>
          <w:bCs/>
        </w:rPr>
      </w:pPr>
      <w:r>
        <w:rPr>
          <w:b/>
          <w:bCs/>
        </w:rPr>
        <w:t>Statybos produktų, naudojamų termoizoliaciniams atvirkštinių stogų sluoksniams, projektinės šilumos laidumo koeficientų vertės</w:t>
      </w:r>
    </w:p>
    <w:p w14:paraId="6A2F18B1"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714"/>
        <w:gridCol w:w="5909"/>
        <w:gridCol w:w="2447"/>
      </w:tblGrid>
      <w:tr w:rsidR="00EC698E" w14:paraId="6A2F18B5" w14:textId="77777777">
        <w:trPr>
          <w:cantSplit/>
          <w:trHeight w:val="23"/>
        </w:trPr>
        <w:tc>
          <w:tcPr>
            <w:tcW w:w="480" w:type="dxa"/>
            <w:tcBorders>
              <w:top w:val="single" w:sz="6" w:space="0" w:color="auto"/>
              <w:left w:val="single" w:sz="6" w:space="0" w:color="auto"/>
              <w:bottom w:val="single" w:sz="6" w:space="0" w:color="auto"/>
              <w:right w:val="single" w:sz="6" w:space="0" w:color="auto"/>
            </w:tcBorders>
            <w:vAlign w:val="center"/>
          </w:tcPr>
          <w:p w14:paraId="6A2F18B2" w14:textId="77777777" w:rsidR="00EC698E" w:rsidRDefault="00D72630">
            <w:pPr>
              <w:jc w:val="center"/>
              <w:rPr>
                <w:sz w:val="22"/>
              </w:rPr>
            </w:pPr>
            <w:r>
              <w:rPr>
                <w:sz w:val="22"/>
              </w:rPr>
              <w:t>Eil. Nr.</w:t>
            </w:r>
          </w:p>
        </w:tc>
        <w:tc>
          <w:tcPr>
            <w:tcW w:w="3974" w:type="dxa"/>
            <w:tcBorders>
              <w:top w:val="single" w:sz="6" w:space="0" w:color="auto"/>
              <w:left w:val="single" w:sz="6" w:space="0" w:color="auto"/>
              <w:bottom w:val="single" w:sz="6" w:space="0" w:color="auto"/>
              <w:right w:val="single" w:sz="6" w:space="0" w:color="auto"/>
            </w:tcBorders>
            <w:vAlign w:val="center"/>
          </w:tcPr>
          <w:p w14:paraId="6A2F18B3" w14:textId="77777777" w:rsidR="00EC698E" w:rsidRDefault="00D72630">
            <w:pPr>
              <w:jc w:val="center"/>
              <w:rPr>
                <w:sz w:val="22"/>
              </w:rPr>
            </w:pPr>
            <w:r>
              <w:rPr>
                <w:sz w:val="22"/>
              </w:rPr>
              <w:t>Statybos produkto pavadinimas</w:t>
            </w:r>
          </w:p>
        </w:tc>
        <w:tc>
          <w:tcPr>
            <w:tcW w:w="1646" w:type="dxa"/>
            <w:tcBorders>
              <w:top w:val="single" w:sz="6" w:space="0" w:color="auto"/>
              <w:left w:val="single" w:sz="6" w:space="0" w:color="auto"/>
              <w:bottom w:val="single" w:sz="6" w:space="0" w:color="auto"/>
              <w:right w:val="single" w:sz="6" w:space="0" w:color="auto"/>
            </w:tcBorders>
            <w:vAlign w:val="center"/>
          </w:tcPr>
          <w:p w14:paraId="6A2F18B4" w14:textId="77777777" w:rsidR="00EC698E" w:rsidRDefault="00D72630">
            <w:pPr>
              <w:jc w:val="center"/>
              <w:rPr>
                <w:sz w:val="22"/>
              </w:rPr>
            </w:pPr>
            <w:r>
              <w:rPr>
                <w:sz w:val="22"/>
              </w:rPr>
              <w:t xml:space="preserve">Projektinė šilumos laidumo koeficiento vertė, </w:t>
            </w:r>
            <w:r>
              <w:rPr>
                <w:i/>
                <w:sz w:val="22"/>
              </w:rPr>
              <w:sym w:font="Symbol" w:char="F06C"/>
            </w:r>
            <w:proofErr w:type="spellStart"/>
            <w:r>
              <w:rPr>
                <w:bCs/>
                <w:i/>
                <w:iCs/>
                <w:sz w:val="22"/>
                <w:vertAlign w:val="subscript"/>
              </w:rPr>
              <w:t>d.s</w:t>
            </w:r>
            <w:proofErr w:type="spellEnd"/>
            <w:r>
              <w:rPr>
                <w:bCs/>
                <w:i/>
                <w:iCs/>
                <w:sz w:val="22"/>
                <w:vertAlign w:val="subscript"/>
              </w:rPr>
              <w:t>.</w:t>
            </w:r>
            <w:r>
              <w:rPr>
                <w:bCs/>
                <w:i/>
                <w:iCs/>
                <w:sz w:val="22"/>
              </w:rPr>
              <w:t>.</w:t>
            </w:r>
            <w:r>
              <w:rPr>
                <w:b/>
                <w:sz w:val="22"/>
              </w:rPr>
              <w:t xml:space="preserve"> </w:t>
            </w:r>
            <w:r>
              <w:rPr>
                <w:sz w:val="22"/>
              </w:rPr>
              <w:t>(W/(</w:t>
            </w:r>
            <w:proofErr w:type="spellStart"/>
            <w:r>
              <w:rPr>
                <w:sz w:val="22"/>
              </w:rPr>
              <w:t>m·K</w:t>
            </w:r>
            <w:proofErr w:type="spellEnd"/>
            <w:r>
              <w:rPr>
                <w:sz w:val="22"/>
              </w:rPr>
              <w:t>))</w:t>
            </w:r>
          </w:p>
        </w:tc>
      </w:tr>
      <w:tr w:rsidR="00EC698E" w14:paraId="6A2F18B9" w14:textId="77777777">
        <w:trPr>
          <w:cantSplit/>
          <w:trHeight w:val="23"/>
        </w:trPr>
        <w:tc>
          <w:tcPr>
            <w:tcW w:w="480" w:type="dxa"/>
            <w:tcBorders>
              <w:top w:val="single" w:sz="6" w:space="0" w:color="auto"/>
              <w:left w:val="single" w:sz="6" w:space="0" w:color="auto"/>
              <w:bottom w:val="single" w:sz="6" w:space="0" w:color="auto"/>
              <w:right w:val="single" w:sz="6" w:space="0" w:color="auto"/>
            </w:tcBorders>
          </w:tcPr>
          <w:p w14:paraId="6A2F18B6" w14:textId="77777777" w:rsidR="00EC698E" w:rsidRDefault="00D72630">
            <w:pPr>
              <w:jc w:val="center"/>
              <w:rPr>
                <w:sz w:val="22"/>
              </w:rPr>
            </w:pPr>
            <w:r>
              <w:rPr>
                <w:sz w:val="22"/>
              </w:rPr>
              <w:t>1.</w:t>
            </w:r>
          </w:p>
        </w:tc>
        <w:tc>
          <w:tcPr>
            <w:tcW w:w="3974" w:type="dxa"/>
            <w:tcBorders>
              <w:top w:val="single" w:sz="6" w:space="0" w:color="auto"/>
              <w:left w:val="single" w:sz="6" w:space="0" w:color="auto"/>
              <w:bottom w:val="single" w:sz="6" w:space="0" w:color="auto"/>
              <w:right w:val="single" w:sz="6" w:space="0" w:color="auto"/>
            </w:tcBorders>
          </w:tcPr>
          <w:p w14:paraId="6A2F18B7" w14:textId="77777777" w:rsidR="00EC698E" w:rsidRDefault="00D72630">
            <w:pPr>
              <w:rPr>
                <w:sz w:val="22"/>
              </w:rPr>
            </w:pPr>
            <w:proofErr w:type="spellStart"/>
            <w:r>
              <w:rPr>
                <w:sz w:val="22"/>
              </w:rPr>
              <w:t>Polistireninis</w:t>
            </w:r>
            <w:proofErr w:type="spellEnd"/>
            <w:r>
              <w:rPr>
                <w:sz w:val="22"/>
              </w:rPr>
              <w:t xml:space="preserve"> </w:t>
            </w:r>
            <w:proofErr w:type="spellStart"/>
            <w:r>
              <w:rPr>
                <w:sz w:val="22"/>
              </w:rPr>
              <w:t>putplastis</w:t>
            </w:r>
            <w:proofErr w:type="spellEnd"/>
            <w:r>
              <w:rPr>
                <w:sz w:val="22"/>
              </w:rPr>
              <w:t xml:space="preserve"> „XPS“ atvirkštiniuose stoguose</w:t>
            </w:r>
          </w:p>
        </w:tc>
        <w:tc>
          <w:tcPr>
            <w:tcW w:w="1646" w:type="dxa"/>
            <w:tcBorders>
              <w:top w:val="single" w:sz="6" w:space="0" w:color="auto"/>
              <w:left w:val="single" w:sz="6" w:space="0" w:color="auto"/>
              <w:bottom w:val="single" w:sz="6" w:space="0" w:color="auto"/>
              <w:right w:val="single" w:sz="6" w:space="0" w:color="auto"/>
            </w:tcBorders>
          </w:tcPr>
          <w:p w14:paraId="6A2F18B8" w14:textId="77777777" w:rsidR="00EC698E" w:rsidRDefault="00D72630">
            <w:pPr>
              <w:jc w:val="center"/>
              <w:rPr>
                <w:sz w:val="22"/>
              </w:rPr>
            </w:pPr>
            <w:r>
              <w:rPr>
                <w:sz w:val="22"/>
              </w:rPr>
              <w:t>0,039</w:t>
            </w:r>
          </w:p>
        </w:tc>
      </w:tr>
    </w:tbl>
    <w:p w14:paraId="6A2F18BA" w14:textId="77777777" w:rsidR="00EC698E" w:rsidRDefault="00D72630">
      <w:pPr>
        <w:jc w:val="both"/>
      </w:pPr>
    </w:p>
    <w:p w14:paraId="6A2F18BB" w14:textId="77777777" w:rsidR="00EC698E" w:rsidRDefault="00D72630">
      <w:pPr>
        <w:jc w:val="center"/>
      </w:pPr>
      <w:r>
        <w:t>_________________</w:t>
      </w:r>
    </w:p>
    <w:p w14:paraId="2CF811AA" w14:textId="77777777" w:rsidR="00D72630" w:rsidRDefault="00D72630">
      <w:pPr>
        <w:ind w:firstLine="5102"/>
      </w:pPr>
      <w:r>
        <w:br w:type="page"/>
      </w:r>
    </w:p>
    <w:p w14:paraId="6A2F18BC" w14:textId="43CA7AD4" w:rsidR="00EC698E" w:rsidRDefault="00D72630">
      <w:pPr>
        <w:ind w:firstLine="5102"/>
      </w:pPr>
      <w:r>
        <w:lastRenderedPageBreak/>
        <w:t xml:space="preserve">STR 2.05.02:2008 </w:t>
      </w:r>
    </w:p>
    <w:p w14:paraId="6A2F18BD" w14:textId="77777777" w:rsidR="00EC698E" w:rsidRDefault="00D72630">
      <w:pPr>
        <w:ind w:firstLine="5102"/>
      </w:pPr>
      <w:r>
        <w:t>3</w:t>
      </w:r>
      <w:r>
        <w:t xml:space="preserve"> priedas</w:t>
      </w:r>
    </w:p>
    <w:p w14:paraId="6A2F18BE" w14:textId="77777777" w:rsidR="00EC698E" w:rsidRDefault="00EC698E">
      <w:pPr>
        <w:ind w:firstLine="5102"/>
      </w:pPr>
    </w:p>
    <w:p w14:paraId="6A2F18BF" w14:textId="77777777" w:rsidR="00EC698E" w:rsidRDefault="00D72630">
      <w:pPr>
        <w:jc w:val="center"/>
        <w:rPr>
          <w:b/>
          <w:bCs/>
        </w:rPr>
      </w:pPr>
      <w:r>
        <w:rPr>
          <w:b/>
          <w:bCs/>
        </w:rPr>
        <w:t>VIRŠ ŠILDOMŲ PATALPŲ ĮRENGTŲ STOGŲ GARUS IZOLIUOJANČIO SLUOKSNIO SAVYBIŲ REIKALAVIMAI</w:t>
      </w:r>
    </w:p>
    <w:p w14:paraId="6A2F18C0" w14:textId="77777777" w:rsidR="00EC698E" w:rsidRDefault="00EC698E">
      <w:pPr>
        <w:jc w:val="both"/>
      </w:pPr>
    </w:p>
    <w:p w14:paraId="6A2F18C1" w14:textId="77777777" w:rsidR="00EC698E" w:rsidRDefault="00D72630">
      <w:pPr>
        <w:ind w:firstLine="567"/>
        <w:jc w:val="both"/>
      </w:pPr>
      <w:r>
        <w:t>1</w:t>
      </w:r>
      <w:r>
        <w:t xml:space="preserve">. Stogų virš šildomų patalpų garus izoliuojančio sluoksnio </w:t>
      </w:r>
      <w:proofErr w:type="spellStart"/>
      <w:r>
        <w:rPr>
          <w:i/>
        </w:rPr>
        <w:t>s</w:t>
      </w:r>
      <w:r>
        <w:rPr>
          <w:i/>
          <w:vertAlign w:val="subscript"/>
        </w:rPr>
        <w:t>d</w:t>
      </w:r>
      <w:proofErr w:type="spellEnd"/>
      <w:r>
        <w:t xml:space="preserve"> įvertė gali būti parinkta iš 3.1–3.4 lentelėse pateiktų duomenų arba turi būti pagrįsta skaičiavimais pagal [4.6] reikalavimus. Kitais, ne 3.1–3.4 lentelėse išvardytais atvejais, garus izoliuoja</w:t>
      </w:r>
      <w:r>
        <w:t xml:space="preserve">nčio sluoksnio garinei varžai lygiaverčio oro sluoksnio storio </w:t>
      </w:r>
      <w:proofErr w:type="spellStart"/>
      <w:r>
        <w:rPr>
          <w:i/>
          <w:iCs/>
        </w:rPr>
        <w:t>s</w:t>
      </w:r>
      <w:r>
        <w:rPr>
          <w:i/>
          <w:iCs/>
          <w:vertAlign w:val="subscript"/>
        </w:rPr>
        <w:t>d</w:t>
      </w:r>
      <w:proofErr w:type="spellEnd"/>
      <w:r>
        <w:rPr>
          <w:i/>
          <w:iCs/>
        </w:rPr>
        <w:t xml:space="preserve"> </w:t>
      </w:r>
      <w:r>
        <w:t>(m) vertė turi būti pagrįsta skaičiavimais pagal [4.6] reikalavimus.</w:t>
      </w:r>
    </w:p>
    <w:p w14:paraId="6A2F18C2" w14:textId="77777777" w:rsidR="00EC698E" w:rsidRDefault="00EC698E">
      <w:pPr>
        <w:jc w:val="both"/>
      </w:pPr>
    </w:p>
    <w:p w14:paraId="6A2F18C3" w14:textId="77777777" w:rsidR="00EC698E" w:rsidRDefault="00D72630">
      <w:pPr>
        <w:ind w:firstLine="567"/>
        <w:jc w:val="right"/>
      </w:pPr>
      <w:r>
        <w:t>3.1</w:t>
      </w:r>
      <w:r>
        <w:t xml:space="preserve"> lentelė</w:t>
      </w:r>
    </w:p>
    <w:p w14:paraId="6A2F18C4" w14:textId="77777777" w:rsidR="00EC698E" w:rsidRDefault="00EC698E">
      <w:pPr>
        <w:jc w:val="both"/>
      </w:pPr>
    </w:p>
    <w:p w14:paraId="6A2F18C5" w14:textId="77777777" w:rsidR="00EC698E" w:rsidRDefault="00D72630">
      <w:pPr>
        <w:jc w:val="center"/>
        <w:rPr>
          <w:b/>
          <w:bCs/>
        </w:rPr>
      </w:pPr>
      <w:r>
        <w:rPr>
          <w:b/>
          <w:bCs/>
        </w:rPr>
        <w:t xml:space="preserve">Nevėdinamų stogų minimalios leidžiamosios garus izoliuojančio sluoksnio </w:t>
      </w:r>
      <w:proofErr w:type="spellStart"/>
      <w:r>
        <w:rPr>
          <w:b/>
          <w:i/>
          <w:iCs/>
        </w:rPr>
        <w:t>s</w:t>
      </w:r>
      <w:r>
        <w:rPr>
          <w:b/>
          <w:i/>
          <w:iCs/>
          <w:vertAlign w:val="subscript"/>
        </w:rPr>
        <w:t>d</w:t>
      </w:r>
      <w:r>
        <w:rPr>
          <w:b/>
          <w:i/>
          <w:iCs/>
        </w:rPr>
        <w:t>(m</w:t>
      </w:r>
      <w:proofErr w:type="spellEnd"/>
      <w:r>
        <w:rPr>
          <w:b/>
          <w:i/>
          <w:iCs/>
        </w:rPr>
        <w:t xml:space="preserve">) </w:t>
      </w:r>
      <w:r>
        <w:rPr>
          <w:b/>
          <w:bCs/>
        </w:rPr>
        <w:t>vertės, esant įvairiems pat</w:t>
      </w:r>
      <w:r>
        <w:rPr>
          <w:b/>
          <w:bCs/>
        </w:rPr>
        <w:t xml:space="preserve">alpų santykiniams oro </w:t>
      </w:r>
      <w:proofErr w:type="spellStart"/>
      <w:r>
        <w:rPr>
          <w:b/>
          <w:bCs/>
        </w:rPr>
        <w:t>drėgniams</w:t>
      </w:r>
      <w:proofErr w:type="spellEnd"/>
      <w:r>
        <w:rPr>
          <w:b/>
          <w:bCs/>
        </w:rPr>
        <w:t>, 12 °C temperatūroje</w:t>
      </w:r>
    </w:p>
    <w:p w14:paraId="6A2F18C6"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3617"/>
        <w:gridCol w:w="1363"/>
        <w:gridCol w:w="1363"/>
        <w:gridCol w:w="1363"/>
        <w:gridCol w:w="1364"/>
      </w:tblGrid>
      <w:tr w:rsidR="00EC698E" w14:paraId="6A2F18C9" w14:textId="77777777">
        <w:trPr>
          <w:cantSplit/>
          <w:trHeight w:val="23"/>
          <w:tblHeader/>
        </w:trPr>
        <w:tc>
          <w:tcPr>
            <w:tcW w:w="3617" w:type="dxa"/>
            <w:vMerge w:val="restart"/>
            <w:tcBorders>
              <w:top w:val="single" w:sz="6" w:space="0" w:color="auto"/>
              <w:left w:val="single" w:sz="6" w:space="0" w:color="auto"/>
              <w:right w:val="single" w:sz="6" w:space="0" w:color="auto"/>
            </w:tcBorders>
            <w:vAlign w:val="center"/>
          </w:tcPr>
          <w:p w14:paraId="6A2F18C7" w14:textId="77777777" w:rsidR="00EC698E" w:rsidRDefault="00D72630">
            <w:pPr>
              <w:jc w:val="center"/>
              <w:rPr>
                <w:sz w:val="22"/>
              </w:rPr>
            </w:pPr>
            <w:r>
              <w:rPr>
                <w:sz w:val="22"/>
              </w:rPr>
              <w:t xml:space="preserve">Hidroizoliacinio sluoksnio garinei varžai lygiavertis oro sluoksnio storis </w:t>
            </w:r>
            <w:r>
              <w:rPr>
                <w:sz w:val="22"/>
              </w:rPr>
              <w:br/>
            </w:r>
            <w:proofErr w:type="spellStart"/>
            <w:r>
              <w:rPr>
                <w:i/>
                <w:sz w:val="22"/>
              </w:rPr>
              <w:t>s</w:t>
            </w:r>
            <w:r>
              <w:rPr>
                <w:i/>
                <w:sz w:val="22"/>
                <w:vertAlign w:val="subscript"/>
              </w:rPr>
              <w:t>d</w:t>
            </w:r>
            <w:proofErr w:type="spellEnd"/>
            <w:r>
              <w:rPr>
                <w:sz w:val="22"/>
              </w:rPr>
              <w:t xml:space="preserve"> (m)</w:t>
            </w:r>
          </w:p>
        </w:tc>
        <w:tc>
          <w:tcPr>
            <w:tcW w:w="5453" w:type="dxa"/>
            <w:gridSpan w:val="4"/>
            <w:tcBorders>
              <w:top w:val="single" w:sz="6" w:space="0" w:color="auto"/>
              <w:left w:val="single" w:sz="6" w:space="0" w:color="auto"/>
              <w:bottom w:val="single" w:sz="6" w:space="0" w:color="auto"/>
              <w:right w:val="single" w:sz="6" w:space="0" w:color="auto"/>
            </w:tcBorders>
            <w:vAlign w:val="center"/>
          </w:tcPr>
          <w:p w14:paraId="6A2F18C8" w14:textId="77777777" w:rsidR="00EC698E" w:rsidRDefault="00D72630">
            <w:pPr>
              <w:jc w:val="center"/>
              <w:rPr>
                <w:sz w:val="22"/>
              </w:rPr>
            </w:pPr>
            <w:r>
              <w:rPr>
                <w:sz w:val="22"/>
              </w:rPr>
              <w:t xml:space="preserve">Garus izoliuojančio sluoksnio minimali leidžiamoji </w:t>
            </w:r>
            <w:proofErr w:type="spellStart"/>
            <w:r>
              <w:rPr>
                <w:i/>
                <w:iCs/>
                <w:sz w:val="22"/>
              </w:rPr>
              <w:t>s</w:t>
            </w:r>
            <w:r>
              <w:rPr>
                <w:i/>
                <w:iCs/>
                <w:sz w:val="22"/>
                <w:vertAlign w:val="subscript"/>
              </w:rPr>
              <w:t>d</w:t>
            </w:r>
            <w:proofErr w:type="spellEnd"/>
            <w:r>
              <w:rPr>
                <w:i/>
                <w:iCs/>
                <w:sz w:val="22"/>
              </w:rPr>
              <w:t xml:space="preserve"> </w:t>
            </w:r>
            <w:r>
              <w:rPr>
                <w:sz w:val="22"/>
              </w:rPr>
              <w:t xml:space="preserve">(m) vertė, esant įvairiems patalpų santykiniams oro </w:t>
            </w:r>
            <w:proofErr w:type="spellStart"/>
            <w:r>
              <w:rPr>
                <w:sz w:val="22"/>
              </w:rPr>
              <w:t>drėgniams</w:t>
            </w:r>
            <w:proofErr w:type="spellEnd"/>
            <w:r>
              <w:rPr>
                <w:sz w:val="22"/>
              </w:rPr>
              <w:t xml:space="preserve">, </w:t>
            </w:r>
            <w:r>
              <w:rPr>
                <w:sz w:val="22"/>
              </w:rPr>
              <w:t xml:space="preserve">12 </w:t>
            </w:r>
            <w:r>
              <w:rPr>
                <w:smallCaps/>
                <w:sz w:val="22"/>
              </w:rPr>
              <w:t xml:space="preserve">°c </w:t>
            </w:r>
            <w:r>
              <w:rPr>
                <w:sz w:val="22"/>
              </w:rPr>
              <w:t>temperatūroje</w:t>
            </w:r>
          </w:p>
        </w:tc>
      </w:tr>
      <w:tr w:rsidR="00EC698E" w14:paraId="6A2F18CC" w14:textId="77777777">
        <w:trPr>
          <w:cantSplit/>
          <w:trHeight w:val="23"/>
          <w:tblHeader/>
        </w:trPr>
        <w:tc>
          <w:tcPr>
            <w:tcW w:w="3617" w:type="dxa"/>
            <w:vMerge/>
            <w:tcBorders>
              <w:left w:val="single" w:sz="6" w:space="0" w:color="auto"/>
              <w:right w:val="single" w:sz="6" w:space="0" w:color="auto"/>
            </w:tcBorders>
            <w:vAlign w:val="center"/>
          </w:tcPr>
          <w:p w14:paraId="6A2F18CA" w14:textId="77777777" w:rsidR="00EC698E" w:rsidRDefault="00EC698E">
            <w:pPr>
              <w:jc w:val="center"/>
              <w:rPr>
                <w:sz w:val="22"/>
              </w:rPr>
            </w:pPr>
          </w:p>
        </w:tc>
        <w:tc>
          <w:tcPr>
            <w:tcW w:w="5453" w:type="dxa"/>
            <w:gridSpan w:val="4"/>
            <w:tcBorders>
              <w:top w:val="single" w:sz="6" w:space="0" w:color="auto"/>
              <w:left w:val="single" w:sz="6" w:space="0" w:color="auto"/>
              <w:bottom w:val="single" w:sz="6" w:space="0" w:color="auto"/>
              <w:right w:val="single" w:sz="6" w:space="0" w:color="auto"/>
            </w:tcBorders>
            <w:vAlign w:val="center"/>
          </w:tcPr>
          <w:p w14:paraId="6A2F18CB" w14:textId="77777777" w:rsidR="00EC698E" w:rsidRDefault="00D72630">
            <w:pPr>
              <w:jc w:val="center"/>
              <w:rPr>
                <w:sz w:val="22"/>
              </w:rPr>
            </w:pPr>
            <w:r>
              <w:rPr>
                <w:sz w:val="22"/>
              </w:rPr>
              <w:t>Patalpų oro santykinis drėgnis, %</w:t>
            </w:r>
          </w:p>
        </w:tc>
      </w:tr>
      <w:tr w:rsidR="00EC698E" w14:paraId="6A2F18D2" w14:textId="77777777">
        <w:trPr>
          <w:cantSplit/>
          <w:trHeight w:val="23"/>
          <w:tblHeader/>
        </w:trPr>
        <w:tc>
          <w:tcPr>
            <w:tcW w:w="3617" w:type="dxa"/>
            <w:vMerge/>
            <w:tcBorders>
              <w:left w:val="single" w:sz="6" w:space="0" w:color="auto"/>
              <w:bottom w:val="single" w:sz="6" w:space="0" w:color="auto"/>
              <w:right w:val="single" w:sz="6" w:space="0" w:color="auto"/>
            </w:tcBorders>
            <w:vAlign w:val="center"/>
          </w:tcPr>
          <w:p w14:paraId="6A2F18CD" w14:textId="77777777" w:rsidR="00EC698E" w:rsidRDefault="00EC698E">
            <w:pPr>
              <w:jc w:val="center"/>
              <w:rPr>
                <w:sz w:val="22"/>
              </w:rPr>
            </w:pPr>
          </w:p>
        </w:tc>
        <w:tc>
          <w:tcPr>
            <w:tcW w:w="1363" w:type="dxa"/>
            <w:tcBorders>
              <w:top w:val="single" w:sz="6" w:space="0" w:color="auto"/>
              <w:left w:val="single" w:sz="6" w:space="0" w:color="auto"/>
              <w:bottom w:val="single" w:sz="6" w:space="0" w:color="auto"/>
              <w:right w:val="single" w:sz="6" w:space="0" w:color="auto"/>
            </w:tcBorders>
            <w:vAlign w:val="center"/>
          </w:tcPr>
          <w:p w14:paraId="6A2F18CE" w14:textId="77777777" w:rsidR="00EC698E" w:rsidRDefault="00D72630">
            <w:pPr>
              <w:jc w:val="center"/>
              <w:rPr>
                <w:sz w:val="22"/>
              </w:rPr>
            </w:pPr>
            <w:r>
              <w:rPr>
                <w:sz w:val="22"/>
              </w:rPr>
              <w:t>50*</w:t>
            </w:r>
          </w:p>
        </w:tc>
        <w:tc>
          <w:tcPr>
            <w:tcW w:w="1363" w:type="dxa"/>
            <w:tcBorders>
              <w:top w:val="single" w:sz="6" w:space="0" w:color="auto"/>
              <w:left w:val="single" w:sz="6" w:space="0" w:color="auto"/>
              <w:bottom w:val="single" w:sz="6" w:space="0" w:color="auto"/>
              <w:right w:val="single" w:sz="6" w:space="0" w:color="auto"/>
            </w:tcBorders>
            <w:vAlign w:val="center"/>
          </w:tcPr>
          <w:p w14:paraId="6A2F18CF" w14:textId="77777777" w:rsidR="00EC698E" w:rsidRDefault="00D72630">
            <w:pPr>
              <w:jc w:val="center"/>
              <w:rPr>
                <w:sz w:val="22"/>
              </w:rPr>
            </w:pPr>
            <w:r>
              <w:rPr>
                <w:sz w:val="22"/>
              </w:rPr>
              <w:t>60*</w:t>
            </w:r>
          </w:p>
        </w:tc>
        <w:tc>
          <w:tcPr>
            <w:tcW w:w="1363" w:type="dxa"/>
            <w:tcBorders>
              <w:top w:val="single" w:sz="6" w:space="0" w:color="auto"/>
              <w:left w:val="single" w:sz="6" w:space="0" w:color="auto"/>
              <w:bottom w:val="single" w:sz="6" w:space="0" w:color="auto"/>
              <w:right w:val="single" w:sz="6" w:space="0" w:color="auto"/>
            </w:tcBorders>
            <w:vAlign w:val="center"/>
          </w:tcPr>
          <w:p w14:paraId="6A2F18D0" w14:textId="77777777" w:rsidR="00EC698E" w:rsidRDefault="00D72630">
            <w:pPr>
              <w:jc w:val="center"/>
              <w:rPr>
                <w:sz w:val="22"/>
              </w:rPr>
            </w:pPr>
            <w:r>
              <w:rPr>
                <w:sz w:val="22"/>
              </w:rPr>
              <w:t>70*</w:t>
            </w:r>
          </w:p>
        </w:tc>
        <w:tc>
          <w:tcPr>
            <w:tcW w:w="1364" w:type="dxa"/>
            <w:tcBorders>
              <w:top w:val="single" w:sz="6" w:space="0" w:color="auto"/>
              <w:left w:val="single" w:sz="6" w:space="0" w:color="auto"/>
              <w:bottom w:val="single" w:sz="6" w:space="0" w:color="auto"/>
              <w:right w:val="single" w:sz="6" w:space="0" w:color="auto"/>
            </w:tcBorders>
            <w:vAlign w:val="center"/>
          </w:tcPr>
          <w:p w14:paraId="6A2F18D1" w14:textId="77777777" w:rsidR="00EC698E" w:rsidRDefault="00D72630">
            <w:pPr>
              <w:jc w:val="center"/>
              <w:rPr>
                <w:sz w:val="22"/>
              </w:rPr>
            </w:pPr>
            <w:r>
              <w:rPr>
                <w:sz w:val="22"/>
              </w:rPr>
              <w:t>80**</w:t>
            </w:r>
          </w:p>
        </w:tc>
      </w:tr>
      <w:tr w:rsidR="00EC698E" w14:paraId="6A2F18D8"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8D3" w14:textId="77777777" w:rsidR="00EC698E" w:rsidRDefault="00D72630">
            <w:pPr>
              <w:jc w:val="center"/>
              <w:rPr>
                <w:sz w:val="22"/>
              </w:rPr>
            </w:pPr>
            <w:r>
              <w:rPr>
                <w:sz w:val="22"/>
              </w:rPr>
              <w:t>30</w:t>
            </w:r>
          </w:p>
        </w:tc>
        <w:tc>
          <w:tcPr>
            <w:tcW w:w="1363" w:type="dxa"/>
            <w:tcBorders>
              <w:top w:val="single" w:sz="6" w:space="0" w:color="auto"/>
              <w:left w:val="single" w:sz="6" w:space="0" w:color="auto"/>
              <w:bottom w:val="single" w:sz="6" w:space="0" w:color="auto"/>
              <w:right w:val="single" w:sz="6" w:space="0" w:color="auto"/>
            </w:tcBorders>
            <w:vAlign w:val="center"/>
          </w:tcPr>
          <w:p w14:paraId="6A2F18D4" w14:textId="77777777" w:rsidR="00EC698E" w:rsidRDefault="00D72630">
            <w:pPr>
              <w:jc w:val="center"/>
              <w:rPr>
                <w:b/>
                <w:bCs/>
                <w:sz w:val="22"/>
              </w:rPr>
            </w:pPr>
            <w:r>
              <w:rPr>
                <w:b/>
                <w:bCs/>
                <w:sz w:val="22"/>
              </w:rPr>
              <w:t>-</w:t>
            </w:r>
          </w:p>
        </w:tc>
        <w:tc>
          <w:tcPr>
            <w:tcW w:w="1363" w:type="dxa"/>
            <w:tcBorders>
              <w:top w:val="single" w:sz="6" w:space="0" w:color="auto"/>
              <w:left w:val="single" w:sz="6" w:space="0" w:color="auto"/>
              <w:bottom w:val="single" w:sz="6" w:space="0" w:color="auto"/>
              <w:right w:val="single" w:sz="6" w:space="0" w:color="auto"/>
            </w:tcBorders>
            <w:vAlign w:val="center"/>
          </w:tcPr>
          <w:p w14:paraId="6A2F18D5" w14:textId="77777777" w:rsidR="00EC698E" w:rsidRDefault="00D72630">
            <w:pPr>
              <w:jc w:val="center"/>
              <w:rPr>
                <w:sz w:val="22"/>
              </w:rPr>
            </w:pPr>
            <w:r>
              <w:rPr>
                <w:sz w:val="22"/>
              </w:rPr>
              <w:t>6</w:t>
            </w:r>
          </w:p>
        </w:tc>
        <w:tc>
          <w:tcPr>
            <w:tcW w:w="1363" w:type="dxa"/>
            <w:tcBorders>
              <w:top w:val="single" w:sz="6" w:space="0" w:color="auto"/>
              <w:left w:val="single" w:sz="6" w:space="0" w:color="auto"/>
              <w:bottom w:val="single" w:sz="6" w:space="0" w:color="auto"/>
              <w:right w:val="single" w:sz="6" w:space="0" w:color="auto"/>
            </w:tcBorders>
            <w:vAlign w:val="center"/>
          </w:tcPr>
          <w:p w14:paraId="6A2F18D6" w14:textId="77777777" w:rsidR="00EC698E" w:rsidRDefault="00D72630">
            <w:pPr>
              <w:jc w:val="center"/>
              <w:rPr>
                <w:sz w:val="22"/>
              </w:rPr>
            </w:pPr>
            <w:r>
              <w:rPr>
                <w:sz w:val="22"/>
              </w:rPr>
              <w:t>10</w:t>
            </w:r>
          </w:p>
        </w:tc>
        <w:tc>
          <w:tcPr>
            <w:tcW w:w="1364" w:type="dxa"/>
            <w:tcBorders>
              <w:top w:val="single" w:sz="6" w:space="0" w:color="auto"/>
              <w:left w:val="single" w:sz="6" w:space="0" w:color="auto"/>
              <w:bottom w:val="single" w:sz="6" w:space="0" w:color="auto"/>
              <w:right w:val="single" w:sz="6" w:space="0" w:color="auto"/>
            </w:tcBorders>
            <w:vAlign w:val="center"/>
          </w:tcPr>
          <w:p w14:paraId="6A2F18D7" w14:textId="77777777" w:rsidR="00EC698E" w:rsidRDefault="00D72630">
            <w:pPr>
              <w:jc w:val="center"/>
              <w:rPr>
                <w:sz w:val="22"/>
              </w:rPr>
            </w:pPr>
            <w:r>
              <w:rPr>
                <w:sz w:val="22"/>
              </w:rPr>
              <w:t>15</w:t>
            </w:r>
          </w:p>
        </w:tc>
      </w:tr>
      <w:tr w:rsidR="00EC698E" w14:paraId="6A2F18DE"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8D9" w14:textId="77777777" w:rsidR="00EC698E" w:rsidRDefault="00D72630">
            <w:pPr>
              <w:jc w:val="center"/>
              <w:rPr>
                <w:sz w:val="22"/>
              </w:rPr>
            </w:pPr>
            <w:r>
              <w:rPr>
                <w:sz w:val="22"/>
              </w:rPr>
              <w:t>100</w:t>
            </w:r>
          </w:p>
        </w:tc>
        <w:tc>
          <w:tcPr>
            <w:tcW w:w="1363" w:type="dxa"/>
            <w:tcBorders>
              <w:top w:val="single" w:sz="6" w:space="0" w:color="auto"/>
              <w:left w:val="single" w:sz="6" w:space="0" w:color="auto"/>
              <w:bottom w:val="single" w:sz="6" w:space="0" w:color="auto"/>
              <w:right w:val="single" w:sz="6" w:space="0" w:color="auto"/>
            </w:tcBorders>
            <w:vAlign w:val="center"/>
          </w:tcPr>
          <w:p w14:paraId="6A2F18DA" w14:textId="77777777" w:rsidR="00EC698E" w:rsidRDefault="00D72630">
            <w:pPr>
              <w:jc w:val="center"/>
              <w:rPr>
                <w:b/>
                <w:bCs/>
                <w:sz w:val="22"/>
              </w:rPr>
            </w:pPr>
            <w:r>
              <w:rPr>
                <w:b/>
                <w:bCs/>
                <w:sz w:val="22"/>
              </w:rPr>
              <w:t>-</w:t>
            </w:r>
          </w:p>
        </w:tc>
        <w:tc>
          <w:tcPr>
            <w:tcW w:w="1363" w:type="dxa"/>
            <w:tcBorders>
              <w:top w:val="single" w:sz="6" w:space="0" w:color="auto"/>
              <w:left w:val="single" w:sz="6" w:space="0" w:color="auto"/>
              <w:bottom w:val="single" w:sz="6" w:space="0" w:color="auto"/>
              <w:right w:val="single" w:sz="6" w:space="0" w:color="auto"/>
            </w:tcBorders>
            <w:vAlign w:val="center"/>
          </w:tcPr>
          <w:p w14:paraId="6A2F18DB" w14:textId="77777777" w:rsidR="00EC698E" w:rsidRDefault="00D72630">
            <w:pPr>
              <w:jc w:val="center"/>
              <w:rPr>
                <w:sz w:val="22"/>
              </w:rPr>
            </w:pPr>
            <w:r>
              <w:rPr>
                <w:sz w:val="22"/>
              </w:rPr>
              <w:t>6</w:t>
            </w:r>
          </w:p>
        </w:tc>
        <w:tc>
          <w:tcPr>
            <w:tcW w:w="1363" w:type="dxa"/>
            <w:tcBorders>
              <w:top w:val="single" w:sz="6" w:space="0" w:color="auto"/>
              <w:left w:val="single" w:sz="6" w:space="0" w:color="auto"/>
              <w:bottom w:val="single" w:sz="6" w:space="0" w:color="auto"/>
              <w:right w:val="single" w:sz="6" w:space="0" w:color="auto"/>
            </w:tcBorders>
            <w:vAlign w:val="center"/>
          </w:tcPr>
          <w:p w14:paraId="6A2F18DC" w14:textId="77777777" w:rsidR="00EC698E" w:rsidRDefault="00D72630">
            <w:pPr>
              <w:jc w:val="center"/>
              <w:rPr>
                <w:sz w:val="22"/>
              </w:rPr>
            </w:pPr>
            <w:r>
              <w:rPr>
                <w:sz w:val="22"/>
              </w:rPr>
              <w:t>10</w:t>
            </w:r>
          </w:p>
        </w:tc>
        <w:tc>
          <w:tcPr>
            <w:tcW w:w="1364" w:type="dxa"/>
            <w:tcBorders>
              <w:top w:val="single" w:sz="6" w:space="0" w:color="auto"/>
              <w:left w:val="single" w:sz="6" w:space="0" w:color="auto"/>
              <w:bottom w:val="single" w:sz="6" w:space="0" w:color="auto"/>
              <w:right w:val="single" w:sz="6" w:space="0" w:color="auto"/>
            </w:tcBorders>
            <w:vAlign w:val="center"/>
          </w:tcPr>
          <w:p w14:paraId="6A2F18DD" w14:textId="77777777" w:rsidR="00EC698E" w:rsidRDefault="00D72630">
            <w:pPr>
              <w:jc w:val="center"/>
              <w:rPr>
                <w:sz w:val="22"/>
              </w:rPr>
            </w:pPr>
            <w:r>
              <w:rPr>
                <w:sz w:val="22"/>
              </w:rPr>
              <w:t>15</w:t>
            </w:r>
          </w:p>
        </w:tc>
      </w:tr>
      <w:tr w:rsidR="00EC698E" w14:paraId="6A2F18E4"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8DF" w14:textId="77777777" w:rsidR="00EC698E" w:rsidRDefault="00D72630">
            <w:pPr>
              <w:jc w:val="center"/>
              <w:rPr>
                <w:sz w:val="22"/>
              </w:rPr>
            </w:pPr>
            <w:r>
              <w:rPr>
                <w:sz w:val="22"/>
              </w:rPr>
              <w:t>200</w:t>
            </w:r>
          </w:p>
        </w:tc>
        <w:tc>
          <w:tcPr>
            <w:tcW w:w="1363" w:type="dxa"/>
            <w:tcBorders>
              <w:top w:val="single" w:sz="6" w:space="0" w:color="auto"/>
              <w:left w:val="single" w:sz="6" w:space="0" w:color="auto"/>
              <w:bottom w:val="single" w:sz="6" w:space="0" w:color="auto"/>
              <w:right w:val="single" w:sz="6" w:space="0" w:color="auto"/>
            </w:tcBorders>
            <w:vAlign w:val="center"/>
          </w:tcPr>
          <w:p w14:paraId="6A2F18E0" w14:textId="77777777" w:rsidR="00EC698E" w:rsidRDefault="00D72630">
            <w:pPr>
              <w:jc w:val="center"/>
              <w:rPr>
                <w:b/>
                <w:bCs/>
                <w:sz w:val="22"/>
              </w:rPr>
            </w:pPr>
            <w:r>
              <w:rPr>
                <w:b/>
                <w:bCs/>
                <w:sz w:val="22"/>
              </w:rPr>
              <w:t>-</w:t>
            </w:r>
          </w:p>
        </w:tc>
        <w:tc>
          <w:tcPr>
            <w:tcW w:w="1363" w:type="dxa"/>
            <w:tcBorders>
              <w:top w:val="single" w:sz="6" w:space="0" w:color="auto"/>
              <w:left w:val="single" w:sz="6" w:space="0" w:color="auto"/>
              <w:bottom w:val="single" w:sz="6" w:space="0" w:color="auto"/>
              <w:right w:val="single" w:sz="6" w:space="0" w:color="auto"/>
            </w:tcBorders>
            <w:vAlign w:val="center"/>
          </w:tcPr>
          <w:p w14:paraId="6A2F18E1" w14:textId="77777777" w:rsidR="00EC698E" w:rsidRDefault="00D72630">
            <w:pPr>
              <w:jc w:val="center"/>
              <w:rPr>
                <w:sz w:val="22"/>
              </w:rPr>
            </w:pPr>
            <w:r>
              <w:rPr>
                <w:sz w:val="22"/>
              </w:rPr>
              <w:t>6</w:t>
            </w:r>
          </w:p>
        </w:tc>
        <w:tc>
          <w:tcPr>
            <w:tcW w:w="1363" w:type="dxa"/>
            <w:tcBorders>
              <w:top w:val="single" w:sz="6" w:space="0" w:color="auto"/>
              <w:left w:val="single" w:sz="6" w:space="0" w:color="auto"/>
              <w:bottom w:val="single" w:sz="6" w:space="0" w:color="auto"/>
              <w:right w:val="single" w:sz="6" w:space="0" w:color="auto"/>
            </w:tcBorders>
            <w:vAlign w:val="center"/>
          </w:tcPr>
          <w:p w14:paraId="6A2F18E2" w14:textId="77777777" w:rsidR="00EC698E" w:rsidRDefault="00D72630">
            <w:pPr>
              <w:jc w:val="center"/>
              <w:rPr>
                <w:sz w:val="22"/>
              </w:rPr>
            </w:pPr>
            <w:r>
              <w:rPr>
                <w:sz w:val="22"/>
              </w:rPr>
              <w:t>10</w:t>
            </w:r>
          </w:p>
        </w:tc>
        <w:tc>
          <w:tcPr>
            <w:tcW w:w="1364" w:type="dxa"/>
            <w:tcBorders>
              <w:top w:val="single" w:sz="6" w:space="0" w:color="auto"/>
              <w:left w:val="single" w:sz="6" w:space="0" w:color="auto"/>
              <w:bottom w:val="single" w:sz="6" w:space="0" w:color="auto"/>
              <w:right w:val="single" w:sz="6" w:space="0" w:color="auto"/>
            </w:tcBorders>
            <w:vAlign w:val="center"/>
          </w:tcPr>
          <w:p w14:paraId="6A2F18E3" w14:textId="77777777" w:rsidR="00EC698E" w:rsidRDefault="00D72630">
            <w:pPr>
              <w:jc w:val="center"/>
              <w:rPr>
                <w:sz w:val="22"/>
              </w:rPr>
            </w:pPr>
            <w:r>
              <w:rPr>
                <w:sz w:val="22"/>
              </w:rPr>
              <w:t>35</w:t>
            </w:r>
          </w:p>
        </w:tc>
      </w:tr>
      <w:tr w:rsidR="00EC698E" w14:paraId="6A2F18EA"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8E5" w14:textId="77777777" w:rsidR="00EC698E" w:rsidRDefault="00D72630">
            <w:pPr>
              <w:jc w:val="center"/>
              <w:rPr>
                <w:sz w:val="22"/>
              </w:rPr>
            </w:pPr>
            <w:r>
              <w:rPr>
                <w:sz w:val="22"/>
              </w:rPr>
              <w:t>400</w:t>
            </w:r>
          </w:p>
        </w:tc>
        <w:tc>
          <w:tcPr>
            <w:tcW w:w="1363" w:type="dxa"/>
            <w:tcBorders>
              <w:top w:val="single" w:sz="6" w:space="0" w:color="auto"/>
              <w:left w:val="single" w:sz="6" w:space="0" w:color="auto"/>
              <w:bottom w:val="single" w:sz="6" w:space="0" w:color="auto"/>
              <w:right w:val="single" w:sz="6" w:space="0" w:color="auto"/>
            </w:tcBorders>
            <w:vAlign w:val="center"/>
          </w:tcPr>
          <w:p w14:paraId="6A2F18E6" w14:textId="77777777" w:rsidR="00EC698E" w:rsidRDefault="00D72630">
            <w:pPr>
              <w:jc w:val="center"/>
              <w:rPr>
                <w:b/>
                <w:bCs/>
                <w:sz w:val="22"/>
              </w:rPr>
            </w:pPr>
            <w:r>
              <w:rPr>
                <w:b/>
                <w:bCs/>
                <w:sz w:val="22"/>
              </w:rPr>
              <w:t>-</w:t>
            </w:r>
          </w:p>
        </w:tc>
        <w:tc>
          <w:tcPr>
            <w:tcW w:w="1363" w:type="dxa"/>
            <w:tcBorders>
              <w:top w:val="single" w:sz="6" w:space="0" w:color="auto"/>
              <w:left w:val="single" w:sz="6" w:space="0" w:color="auto"/>
              <w:bottom w:val="single" w:sz="6" w:space="0" w:color="auto"/>
              <w:right w:val="single" w:sz="6" w:space="0" w:color="auto"/>
            </w:tcBorders>
            <w:vAlign w:val="center"/>
          </w:tcPr>
          <w:p w14:paraId="6A2F18E7" w14:textId="77777777" w:rsidR="00EC698E" w:rsidRDefault="00D72630">
            <w:pPr>
              <w:jc w:val="center"/>
              <w:rPr>
                <w:sz w:val="22"/>
              </w:rPr>
            </w:pPr>
            <w:r>
              <w:rPr>
                <w:sz w:val="22"/>
              </w:rPr>
              <w:t>6</w:t>
            </w:r>
          </w:p>
        </w:tc>
        <w:tc>
          <w:tcPr>
            <w:tcW w:w="1363" w:type="dxa"/>
            <w:tcBorders>
              <w:top w:val="single" w:sz="6" w:space="0" w:color="auto"/>
              <w:left w:val="single" w:sz="6" w:space="0" w:color="auto"/>
              <w:bottom w:val="single" w:sz="6" w:space="0" w:color="auto"/>
              <w:right w:val="single" w:sz="6" w:space="0" w:color="auto"/>
            </w:tcBorders>
            <w:vAlign w:val="center"/>
          </w:tcPr>
          <w:p w14:paraId="6A2F18E8" w14:textId="77777777" w:rsidR="00EC698E" w:rsidRDefault="00D72630">
            <w:pPr>
              <w:jc w:val="center"/>
              <w:rPr>
                <w:sz w:val="22"/>
              </w:rPr>
            </w:pPr>
            <w:r>
              <w:rPr>
                <w:sz w:val="22"/>
              </w:rPr>
              <w:t>10</w:t>
            </w:r>
          </w:p>
        </w:tc>
        <w:tc>
          <w:tcPr>
            <w:tcW w:w="1364" w:type="dxa"/>
            <w:tcBorders>
              <w:top w:val="single" w:sz="6" w:space="0" w:color="auto"/>
              <w:left w:val="single" w:sz="6" w:space="0" w:color="auto"/>
              <w:bottom w:val="single" w:sz="6" w:space="0" w:color="auto"/>
              <w:right w:val="single" w:sz="6" w:space="0" w:color="auto"/>
            </w:tcBorders>
            <w:vAlign w:val="center"/>
          </w:tcPr>
          <w:p w14:paraId="6A2F18E9" w14:textId="77777777" w:rsidR="00EC698E" w:rsidRDefault="00D72630">
            <w:pPr>
              <w:jc w:val="center"/>
              <w:rPr>
                <w:sz w:val="22"/>
              </w:rPr>
            </w:pPr>
            <w:r>
              <w:rPr>
                <w:sz w:val="22"/>
              </w:rPr>
              <w:t>75</w:t>
            </w:r>
          </w:p>
        </w:tc>
      </w:tr>
      <w:tr w:rsidR="00EC698E" w14:paraId="6A2F18F0"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8EB" w14:textId="77777777" w:rsidR="00EC698E" w:rsidRDefault="00D72630">
            <w:pPr>
              <w:jc w:val="center"/>
              <w:rPr>
                <w:sz w:val="22"/>
              </w:rPr>
            </w:pPr>
            <w:r>
              <w:rPr>
                <w:sz w:val="22"/>
              </w:rPr>
              <w:t>800</w:t>
            </w:r>
          </w:p>
        </w:tc>
        <w:tc>
          <w:tcPr>
            <w:tcW w:w="1363" w:type="dxa"/>
            <w:tcBorders>
              <w:top w:val="single" w:sz="6" w:space="0" w:color="auto"/>
              <w:left w:val="single" w:sz="6" w:space="0" w:color="auto"/>
              <w:bottom w:val="single" w:sz="6" w:space="0" w:color="auto"/>
              <w:right w:val="single" w:sz="6" w:space="0" w:color="auto"/>
            </w:tcBorders>
            <w:vAlign w:val="center"/>
          </w:tcPr>
          <w:p w14:paraId="6A2F18EC" w14:textId="77777777" w:rsidR="00EC698E" w:rsidRDefault="00D72630">
            <w:pPr>
              <w:jc w:val="center"/>
              <w:rPr>
                <w:b/>
                <w:bCs/>
                <w:sz w:val="22"/>
              </w:rPr>
            </w:pPr>
            <w:r>
              <w:rPr>
                <w:b/>
                <w:bCs/>
                <w:sz w:val="22"/>
              </w:rPr>
              <w:t>-</w:t>
            </w:r>
          </w:p>
        </w:tc>
        <w:tc>
          <w:tcPr>
            <w:tcW w:w="1363" w:type="dxa"/>
            <w:tcBorders>
              <w:top w:val="single" w:sz="6" w:space="0" w:color="auto"/>
              <w:left w:val="single" w:sz="6" w:space="0" w:color="auto"/>
              <w:bottom w:val="single" w:sz="6" w:space="0" w:color="auto"/>
              <w:right w:val="single" w:sz="6" w:space="0" w:color="auto"/>
            </w:tcBorders>
            <w:vAlign w:val="center"/>
          </w:tcPr>
          <w:p w14:paraId="6A2F18ED" w14:textId="77777777" w:rsidR="00EC698E" w:rsidRDefault="00D72630">
            <w:pPr>
              <w:jc w:val="center"/>
              <w:rPr>
                <w:sz w:val="22"/>
              </w:rPr>
            </w:pPr>
            <w:r>
              <w:rPr>
                <w:sz w:val="22"/>
              </w:rPr>
              <w:t>6</w:t>
            </w:r>
          </w:p>
        </w:tc>
        <w:tc>
          <w:tcPr>
            <w:tcW w:w="1363" w:type="dxa"/>
            <w:tcBorders>
              <w:top w:val="single" w:sz="6" w:space="0" w:color="auto"/>
              <w:left w:val="single" w:sz="6" w:space="0" w:color="auto"/>
              <w:bottom w:val="single" w:sz="6" w:space="0" w:color="auto"/>
              <w:right w:val="single" w:sz="6" w:space="0" w:color="auto"/>
            </w:tcBorders>
            <w:vAlign w:val="center"/>
          </w:tcPr>
          <w:p w14:paraId="6A2F18EE" w14:textId="77777777" w:rsidR="00EC698E" w:rsidRDefault="00D72630">
            <w:pPr>
              <w:jc w:val="center"/>
              <w:rPr>
                <w:sz w:val="22"/>
              </w:rPr>
            </w:pPr>
            <w:r>
              <w:rPr>
                <w:sz w:val="22"/>
              </w:rPr>
              <w:t>10</w:t>
            </w:r>
          </w:p>
        </w:tc>
        <w:tc>
          <w:tcPr>
            <w:tcW w:w="1364" w:type="dxa"/>
            <w:tcBorders>
              <w:top w:val="single" w:sz="6" w:space="0" w:color="auto"/>
              <w:left w:val="single" w:sz="6" w:space="0" w:color="auto"/>
              <w:bottom w:val="single" w:sz="6" w:space="0" w:color="auto"/>
              <w:right w:val="single" w:sz="6" w:space="0" w:color="auto"/>
            </w:tcBorders>
            <w:vAlign w:val="center"/>
          </w:tcPr>
          <w:p w14:paraId="6A2F18EF" w14:textId="77777777" w:rsidR="00EC698E" w:rsidRDefault="00D72630">
            <w:pPr>
              <w:jc w:val="center"/>
              <w:rPr>
                <w:sz w:val="22"/>
              </w:rPr>
            </w:pPr>
            <w:r>
              <w:rPr>
                <w:sz w:val="22"/>
              </w:rPr>
              <w:t>180</w:t>
            </w:r>
          </w:p>
        </w:tc>
      </w:tr>
      <w:tr w:rsidR="00EC698E" w14:paraId="6A2F18F6"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8F1" w14:textId="77777777" w:rsidR="00EC698E" w:rsidRDefault="00D72630">
            <w:pPr>
              <w:jc w:val="center"/>
              <w:rPr>
                <w:sz w:val="22"/>
              </w:rPr>
            </w:pPr>
            <w:r>
              <w:rPr>
                <w:sz w:val="22"/>
              </w:rPr>
              <w:t>1200</w:t>
            </w:r>
          </w:p>
        </w:tc>
        <w:tc>
          <w:tcPr>
            <w:tcW w:w="1363" w:type="dxa"/>
            <w:tcBorders>
              <w:top w:val="single" w:sz="6" w:space="0" w:color="auto"/>
              <w:left w:val="single" w:sz="6" w:space="0" w:color="auto"/>
              <w:bottom w:val="single" w:sz="6" w:space="0" w:color="auto"/>
              <w:right w:val="single" w:sz="6" w:space="0" w:color="auto"/>
            </w:tcBorders>
            <w:vAlign w:val="center"/>
          </w:tcPr>
          <w:p w14:paraId="6A2F18F2" w14:textId="77777777" w:rsidR="00EC698E" w:rsidRDefault="00D72630">
            <w:pPr>
              <w:jc w:val="center"/>
              <w:rPr>
                <w:b/>
                <w:bCs/>
                <w:sz w:val="22"/>
              </w:rPr>
            </w:pPr>
            <w:r>
              <w:rPr>
                <w:b/>
                <w:bCs/>
                <w:sz w:val="22"/>
              </w:rPr>
              <w:t>-</w:t>
            </w:r>
          </w:p>
        </w:tc>
        <w:tc>
          <w:tcPr>
            <w:tcW w:w="1363" w:type="dxa"/>
            <w:tcBorders>
              <w:top w:val="single" w:sz="6" w:space="0" w:color="auto"/>
              <w:left w:val="single" w:sz="6" w:space="0" w:color="auto"/>
              <w:bottom w:val="single" w:sz="6" w:space="0" w:color="auto"/>
              <w:right w:val="single" w:sz="6" w:space="0" w:color="auto"/>
            </w:tcBorders>
            <w:vAlign w:val="center"/>
          </w:tcPr>
          <w:p w14:paraId="6A2F18F3" w14:textId="77777777" w:rsidR="00EC698E" w:rsidRDefault="00D72630">
            <w:pPr>
              <w:jc w:val="center"/>
              <w:rPr>
                <w:sz w:val="22"/>
              </w:rPr>
            </w:pPr>
            <w:r>
              <w:rPr>
                <w:sz w:val="22"/>
              </w:rPr>
              <w:t>6</w:t>
            </w:r>
          </w:p>
        </w:tc>
        <w:tc>
          <w:tcPr>
            <w:tcW w:w="1363" w:type="dxa"/>
            <w:tcBorders>
              <w:top w:val="single" w:sz="6" w:space="0" w:color="auto"/>
              <w:left w:val="single" w:sz="6" w:space="0" w:color="auto"/>
              <w:bottom w:val="single" w:sz="6" w:space="0" w:color="auto"/>
              <w:right w:val="single" w:sz="6" w:space="0" w:color="auto"/>
            </w:tcBorders>
            <w:vAlign w:val="center"/>
          </w:tcPr>
          <w:p w14:paraId="6A2F18F4" w14:textId="77777777" w:rsidR="00EC698E" w:rsidRDefault="00D72630">
            <w:pPr>
              <w:jc w:val="center"/>
              <w:rPr>
                <w:sz w:val="22"/>
              </w:rPr>
            </w:pPr>
            <w:r>
              <w:rPr>
                <w:sz w:val="22"/>
              </w:rPr>
              <w:t>10</w:t>
            </w:r>
          </w:p>
        </w:tc>
        <w:tc>
          <w:tcPr>
            <w:tcW w:w="1364" w:type="dxa"/>
            <w:tcBorders>
              <w:top w:val="single" w:sz="6" w:space="0" w:color="auto"/>
              <w:left w:val="single" w:sz="6" w:space="0" w:color="auto"/>
              <w:bottom w:val="single" w:sz="6" w:space="0" w:color="auto"/>
              <w:right w:val="single" w:sz="6" w:space="0" w:color="auto"/>
            </w:tcBorders>
            <w:vAlign w:val="center"/>
          </w:tcPr>
          <w:p w14:paraId="6A2F18F5" w14:textId="77777777" w:rsidR="00EC698E" w:rsidRDefault="00D72630">
            <w:pPr>
              <w:jc w:val="center"/>
              <w:rPr>
                <w:sz w:val="22"/>
              </w:rPr>
            </w:pPr>
            <w:r>
              <w:rPr>
                <w:sz w:val="22"/>
              </w:rPr>
              <w:t>340</w:t>
            </w:r>
          </w:p>
        </w:tc>
      </w:tr>
    </w:tbl>
    <w:p w14:paraId="6A2F18F7" w14:textId="77777777" w:rsidR="00EC698E" w:rsidRDefault="00D72630">
      <w:pPr>
        <w:jc w:val="both"/>
      </w:pPr>
    </w:p>
    <w:p w14:paraId="6A2F18F8" w14:textId="77777777" w:rsidR="00EC698E" w:rsidRDefault="00D72630">
      <w:pPr>
        <w:jc w:val="both"/>
        <w:rPr>
          <w:sz w:val="22"/>
        </w:rPr>
      </w:pPr>
      <w:r>
        <w:rPr>
          <w:sz w:val="22"/>
        </w:rPr>
        <w:t xml:space="preserve">* – taikoma stogams, kurių U </w:t>
      </w:r>
      <w:r>
        <w:rPr>
          <w:i/>
          <w:iCs/>
          <w:vanish/>
          <w:sz w:val="22"/>
        </w:rPr>
        <w:t>≤</w:t>
      </w:r>
      <w:r>
        <w:rPr>
          <w:sz w:val="22"/>
        </w:rPr>
        <w:t xml:space="preserve"> 0,4 W/(m</w:t>
      </w:r>
      <w:r>
        <w:rPr>
          <w:sz w:val="22"/>
          <w:vertAlign w:val="superscript"/>
        </w:rPr>
        <w:t>2</w:t>
      </w:r>
      <w:r>
        <w:rPr>
          <w:sz w:val="22"/>
        </w:rPr>
        <w:t xml:space="preserve">·K); </w:t>
      </w:r>
    </w:p>
    <w:p w14:paraId="6A2F18F9" w14:textId="77777777" w:rsidR="00EC698E" w:rsidRDefault="00D72630">
      <w:pPr>
        <w:jc w:val="both"/>
        <w:rPr>
          <w:sz w:val="22"/>
        </w:rPr>
      </w:pPr>
      <w:r>
        <w:rPr>
          <w:sz w:val="22"/>
        </w:rPr>
        <w:t xml:space="preserve">** – taikoma stogams, kurių </w:t>
      </w:r>
      <w:r>
        <w:rPr>
          <w:i/>
          <w:iCs/>
          <w:sz w:val="22"/>
        </w:rPr>
        <w:t xml:space="preserve">U </w:t>
      </w:r>
      <w:r>
        <w:rPr>
          <w:i/>
          <w:iCs/>
          <w:vanish/>
          <w:sz w:val="22"/>
        </w:rPr>
        <w:t>≤</w:t>
      </w:r>
      <w:r>
        <w:rPr>
          <w:i/>
          <w:iCs/>
          <w:sz w:val="22"/>
        </w:rPr>
        <w:t xml:space="preserve"> </w:t>
      </w:r>
      <w:r>
        <w:rPr>
          <w:sz w:val="22"/>
        </w:rPr>
        <w:t xml:space="preserve">0,3 </w:t>
      </w:r>
      <w:r>
        <w:rPr>
          <w:sz w:val="22"/>
        </w:rPr>
        <w:t>W/(m</w:t>
      </w:r>
      <w:r>
        <w:rPr>
          <w:sz w:val="22"/>
          <w:vertAlign w:val="superscript"/>
        </w:rPr>
        <w:t>2</w:t>
      </w:r>
      <w:r>
        <w:rPr>
          <w:sz w:val="22"/>
        </w:rPr>
        <w:t>·K).</w:t>
      </w:r>
    </w:p>
    <w:p w14:paraId="6A2F18FA" w14:textId="77777777" w:rsidR="00EC698E" w:rsidRDefault="00D72630">
      <w:pPr>
        <w:jc w:val="both"/>
      </w:pPr>
    </w:p>
    <w:p w14:paraId="6A2F18FB" w14:textId="77777777" w:rsidR="00EC698E" w:rsidRDefault="00D72630">
      <w:pPr>
        <w:keepNext/>
        <w:ind w:firstLine="567"/>
        <w:jc w:val="right"/>
      </w:pPr>
      <w:r>
        <w:t>3.2</w:t>
      </w:r>
      <w:r>
        <w:t xml:space="preserve"> lentelė</w:t>
      </w:r>
    </w:p>
    <w:p w14:paraId="6A2F18FC" w14:textId="77777777" w:rsidR="00EC698E" w:rsidRDefault="00EC698E">
      <w:pPr>
        <w:keepNext/>
        <w:jc w:val="both"/>
      </w:pPr>
    </w:p>
    <w:p w14:paraId="6A2F18FD" w14:textId="77777777" w:rsidR="00EC698E" w:rsidRDefault="00D72630">
      <w:pPr>
        <w:keepNext/>
        <w:jc w:val="center"/>
        <w:rPr>
          <w:b/>
          <w:bCs/>
        </w:rPr>
      </w:pPr>
      <w:r>
        <w:rPr>
          <w:b/>
          <w:bCs/>
        </w:rPr>
        <w:t xml:space="preserve">Nevėdinamų stogų minimalios leidžiamosios garus izoliuojančio sluoksnio </w:t>
      </w:r>
      <w:proofErr w:type="spellStart"/>
      <w:r>
        <w:rPr>
          <w:b/>
          <w:i/>
          <w:iCs/>
        </w:rPr>
        <w:t>s</w:t>
      </w:r>
      <w:r>
        <w:rPr>
          <w:b/>
          <w:i/>
          <w:iCs/>
          <w:vertAlign w:val="subscript"/>
        </w:rPr>
        <w:t>d</w:t>
      </w:r>
      <w:proofErr w:type="spellEnd"/>
      <w:r>
        <w:rPr>
          <w:b/>
          <w:i/>
          <w:iCs/>
        </w:rPr>
        <w:t xml:space="preserve"> (m) </w:t>
      </w:r>
      <w:r>
        <w:rPr>
          <w:b/>
          <w:bCs/>
        </w:rPr>
        <w:t xml:space="preserve">vertės, esant įvairiems patalpų santykiniams oro </w:t>
      </w:r>
      <w:proofErr w:type="spellStart"/>
      <w:r>
        <w:rPr>
          <w:b/>
          <w:bCs/>
        </w:rPr>
        <w:t>drėgniams</w:t>
      </w:r>
      <w:proofErr w:type="spellEnd"/>
      <w:r>
        <w:rPr>
          <w:b/>
          <w:bCs/>
        </w:rPr>
        <w:t>, 18 °C temperatūroje</w:t>
      </w:r>
    </w:p>
    <w:p w14:paraId="6A2F18FE" w14:textId="77777777" w:rsidR="00EC698E" w:rsidRDefault="00EC698E">
      <w:pPr>
        <w:keepNext/>
        <w:jc w:val="both"/>
      </w:pPr>
    </w:p>
    <w:tbl>
      <w:tblPr>
        <w:tblW w:w="9070" w:type="dxa"/>
        <w:tblLayout w:type="fixed"/>
        <w:tblCellMar>
          <w:left w:w="40" w:type="dxa"/>
          <w:right w:w="40" w:type="dxa"/>
        </w:tblCellMar>
        <w:tblLook w:val="0000" w:firstRow="0" w:lastRow="0" w:firstColumn="0" w:lastColumn="0" w:noHBand="0" w:noVBand="0"/>
      </w:tblPr>
      <w:tblGrid>
        <w:gridCol w:w="3617"/>
        <w:gridCol w:w="1363"/>
        <w:gridCol w:w="1363"/>
        <w:gridCol w:w="1363"/>
        <w:gridCol w:w="1364"/>
      </w:tblGrid>
      <w:tr w:rsidR="00EC698E" w14:paraId="6A2F1901" w14:textId="77777777">
        <w:trPr>
          <w:cantSplit/>
          <w:trHeight w:val="23"/>
        </w:trPr>
        <w:tc>
          <w:tcPr>
            <w:tcW w:w="3617" w:type="dxa"/>
            <w:vMerge w:val="restart"/>
            <w:tcBorders>
              <w:top w:val="single" w:sz="6" w:space="0" w:color="auto"/>
              <w:left w:val="single" w:sz="6" w:space="0" w:color="auto"/>
              <w:right w:val="single" w:sz="6" w:space="0" w:color="auto"/>
            </w:tcBorders>
            <w:vAlign w:val="center"/>
          </w:tcPr>
          <w:p w14:paraId="6A2F18FF" w14:textId="77777777" w:rsidR="00EC698E" w:rsidRDefault="00D72630">
            <w:pPr>
              <w:keepNext/>
              <w:jc w:val="center"/>
              <w:rPr>
                <w:sz w:val="22"/>
              </w:rPr>
            </w:pPr>
            <w:r>
              <w:rPr>
                <w:sz w:val="22"/>
              </w:rPr>
              <w:t xml:space="preserve">Hidroizoliacinio sluoksnio garinei varžai lygiavertis oro sluoksnio storis </w:t>
            </w:r>
            <w:r>
              <w:rPr>
                <w:sz w:val="22"/>
              </w:rPr>
              <w:br/>
            </w:r>
            <w:proofErr w:type="spellStart"/>
            <w:r>
              <w:rPr>
                <w:i/>
                <w:sz w:val="22"/>
              </w:rPr>
              <w:t>s</w:t>
            </w:r>
            <w:r>
              <w:rPr>
                <w:i/>
                <w:sz w:val="22"/>
                <w:vertAlign w:val="subscript"/>
              </w:rPr>
              <w:t>d</w:t>
            </w:r>
            <w:proofErr w:type="spellEnd"/>
            <w:r>
              <w:rPr>
                <w:sz w:val="22"/>
              </w:rPr>
              <w:t xml:space="preserve"> (m)</w:t>
            </w:r>
          </w:p>
        </w:tc>
        <w:tc>
          <w:tcPr>
            <w:tcW w:w="5453" w:type="dxa"/>
            <w:gridSpan w:val="4"/>
            <w:tcBorders>
              <w:top w:val="single" w:sz="6" w:space="0" w:color="auto"/>
              <w:left w:val="single" w:sz="6" w:space="0" w:color="auto"/>
              <w:bottom w:val="single" w:sz="6" w:space="0" w:color="auto"/>
              <w:right w:val="single" w:sz="6" w:space="0" w:color="auto"/>
            </w:tcBorders>
            <w:vAlign w:val="center"/>
          </w:tcPr>
          <w:p w14:paraId="6A2F1900" w14:textId="77777777" w:rsidR="00EC698E" w:rsidRDefault="00D72630">
            <w:pPr>
              <w:keepNext/>
              <w:jc w:val="center"/>
              <w:rPr>
                <w:sz w:val="22"/>
              </w:rPr>
            </w:pPr>
            <w:r>
              <w:rPr>
                <w:sz w:val="22"/>
              </w:rPr>
              <w:t xml:space="preserve">Garus izoliuojančio sluoksnio minimali leidžiamoji </w:t>
            </w:r>
            <w:proofErr w:type="spellStart"/>
            <w:r>
              <w:rPr>
                <w:i/>
                <w:sz w:val="22"/>
              </w:rPr>
              <w:t>s</w:t>
            </w:r>
            <w:r>
              <w:rPr>
                <w:i/>
                <w:sz w:val="22"/>
                <w:vertAlign w:val="subscript"/>
              </w:rPr>
              <w:t>d</w:t>
            </w:r>
            <w:proofErr w:type="spellEnd"/>
            <w:r>
              <w:rPr>
                <w:sz w:val="22"/>
              </w:rPr>
              <w:t xml:space="preserve"> (m) vertė, esant įvairiems patalpų santykiniams oro </w:t>
            </w:r>
            <w:proofErr w:type="spellStart"/>
            <w:r>
              <w:rPr>
                <w:sz w:val="22"/>
              </w:rPr>
              <w:t>drėgniams</w:t>
            </w:r>
            <w:proofErr w:type="spellEnd"/>
            <w:r>
              <w:rPr>
                <w:sz w:val="22"/>
              </w:rPr>
              <w:t xml:space="preserve">, 18 </w:t>
            </w:r>
            <w:r>
              <w:rPr>
                <w:smallCaps/>
                <w:sz w:val="22"/>
              </w:rPr>
              <w:t xml:space="preserve">°c </w:t>
            </w:r>
            <w:r>
              <w:rPr>
                <w:sz w:val="22"/>
              </w:rPr>
              <w:t>temperatūroje</w:t>
            </w:r>
          </w:p>
        </w:tc>
      </w:tr>
      <w:tr w:rsidR="00EC698E" w14:paraId="6A2F1904" w14:textId="77777777">
        <w:trPr>
          <w:cantSplit/>
          <w:trHeight w:val="23"/>
        </w:trPr>
        <w:tc>
          <w:tcPr>
            <w:tcW w:w="3617" w:type="dxa"/>
            <w:vMerge/>
            <w:tcBorders>
              <w:left w:val="single" w:sz="6" w:space="0" w:color="auto"/>
              <w:right w:val="single" w:sz="6" w:space="0" w:color="auto"/>
            </w:tcBorders>
            <w:vAlign w:val="center"/>
          </w:tcPr>
          <w:p w14:paraId="6A2F1902" w14:textId="77777777" w:rsidR="00EC698E" w:rsidRDefault="00EC698E">
            <w:pPr>
              <w:keepNext/>
              <w:jc w:val="center"/>
              <w:rPr>
                <w:sz w:val="22"/>
              </w:rPr>
            </w:pPr>
          </w:p>
        </w:tc>
        <w:tc>
          <w:tcPr>
            <w:tcW w:w="5453" w:type="dxa"/>
            <w:gridSpan w:val="4"/>
            <w:tcBorders>
              <w:top w:val="single" w:sz="6" w:space="0" w:color="auto"/>
              <w:left w:val="single" w:sz="6" w:space="0" w:color="auto"/>
              <w:bottom w:val="single" w:sz="6" w:space="0" w:color="auto"/>
              <w:right w:val="single" w:sz="6" w:space="0" w:color="auto"/>
            </w:tcBorders>
            <w:vAlign w:val="center"/>
          </w:tcPr>
          <w:p w14:paraId="6A2F1903" w14:textId="77777777" w:rsidR="00EC698E" w:rsidRDefault="00D72630">
            <w:pPr>
              <w:keepNext/>
              <w:jc w:val="center"/>
              <w:rPr>
                <w:sz w:val="22"/>
              </w:rPr>
            </w:pPr>
            <w:r>
              <w:rPr>
                <w:sz w:val="22"/>
              </w:rPr>
              <w:t>Patalpų oro santykinis drėgnis, %</w:t>
            </w:r>
          </w:p>
        </w:tc>
      </w:tr>
      <w:tr w:rsidR="00EC698E" w14:paraId="6A2F190A" w14:textId="77777777">
        <w:trPr>
          <w:cantSplit/>
          <w:trHeight w:val="23"/>
        </w:trPr>
        <w:tc>
          <w:tcPr>
            <w:tcW w:w="3617" w:type="dxa"/>
            <w:vMerge/>
            <w:tcBorders>
              <w:left w:val="single" w:sz="6" w:space="0" w:color="auto"/>
              <w:bottom w:val="single" w:sz="6" w:space="0" w:color="auto"/>
              <w:right w:val="single" w:sz="6" w:space="0" w:color="auto"/>
            </w:tcBorders>
            <w:vAlign w:val="center"/>
          </w:tcPr>
          <w:p w14:paraId="6A2F1905" w14:textId="77777777" w:rsidR="00EC698E" w:rsidRDefault="00EC698E">
            <w:pPr>
              <w:keepNext/>
              <w:jc w:val="center"/>
              <w:rPr>
                <w:sz w:val="22"/>
              </w:rPr>
            </w:pPr>
          </w:p>
        </w:tc>
        <w:tc>
          <w:tcPr>
            <w:tcW w:w="1363" w:type="dxa"/>
            <w:tcBorders>
              <w:top w:val="single" w:sz="6" w:space="0" w:color="auto"/>
              <w:left w:val="single" w:sz="6" w:space="0" w:color="auto"/>
              <w:bottom w:val="single" w:sz="6" w:space="0" w:color="auto"/>
              <w:right w:val="single" w:sz="6" w:space="0" w:color="auto"/>
            </w:tcBorders>
            <w:vAlign w:val="center"/>
          </w:tcPr>
          <w:p w14:paraId="6A2F1906" w14:textId="77777777" w:rsidR="00EC698E" w:rsidRDefault="00D72630">
            <w:pPr>
              <w:keepNext/>
              <w:jc w:val="center"/>
              <w:rPr>
                <w:sz w:val="22"/>
              </w:rPr>
            </w:pPr>
            <w:r>
              <w:rPr>
                <w:sz w:val="22"/>
              </w:rPr>
              <w:t>50*</w:t>
            </w:r>
          </w:p>
        </w:tc>
        <w:tc>
          <w:tcPr>
            <w:tcW w:w="1363" w:type="dxa"/>
            <w:tcBorders>
              <w:top w:val="single" w:sz="6" w:space="0" w:color="auto"/>
              <w:left w:val="single" w:sz="6" w:space="0" w:color="auto"/>
              <w:bottom w:val="single" w:sz="6" w:space="0" w:color="auto"/>
              <w:right w:val="single" w:sz="6" w:space="0" w:color="auto"/>
            </w:tcBorders>
            <w:vAlign w:val="center"/>
          </w:tcPr>
          <w:p w14:paraId="6A2F1907" w14:textId="77777777" w:rsidR="00EC698E" w:rsidRDefault="00D72630">
            <w:pPr>
              <w:keepNext/>
              <w:jc w:val="center"/>
              <w:rPr>
                <w:sz w:val="22"/>
              </w:rPr>
            </w:pPr>
            <w:r>
              <w:rPr>
                <w:sz w:val="22"/>
              </w:rPr>
              <w:t>60*</w:t>
            </w:r>
          </w:p>
        </w:tc>
        <w:tc>
          <w:tcPr>
            <w:tcW w:w="1363" w:type="dxa"/>
            <w:tcBorders>
              <w:top w:val="single" w:sz="6" w:space="0" w:color="auto"/>
              <w:left w:val="single" w:sz="6" w:space="0" w:color="auto"/>
              <w:bottom w:val="single" w:sz="6" w:space="0" w:color="auto"/>
              <w:right w:val="single" w:sz="6" w:space="0" w:color="auto"/>
            </w:tcBorders>
            <w:vAlign w:val="center"/>
          </w:tcPr>
          <w:p w14:paraId="6A2F1908" w14:textId="77777777" w:rsidR="00EC698E" w:rsidRDefault="00D72630">
            <w:pPr>
              <w:keepNext/>
              <w:jc w:val="center"/>
              <w:rPr>
                <w:sz w:val="22"/>
              </w:rPr>
            </w:pPr>
            <w:r>
              <w:rPr>
                <w:sz w:val="22"/>
              </w:rPr>
              <w:t>70*</w:t>
            </w:r>
          </w:p>
        </w:tc>
        <w:tc>
          <w:tcPr>
            <w:tcW w:w="1364" w:type="dxa"/>
            <w:tcBorders>
              <w:top w:val="single" w:sz="6" w:space="0" w:color="auto"/>
              <w:left w:val="single" w:sz="6" w:space="0" w:color="auto"/>
              <w:bottom w:val="single" w:sz="6" w:space="0" w:color="auto"/>
              <w:right w:val="single" w:sz="6" w:space="0" w:color="auto"/>
            </w:tcBorders>
            <w:vAlign w:val="center"/>
          </w:tcPr>
          <w:p w14:paraId="6A2F1909" w14:textId="77777777" w:rsidR="00EC698E" w:rsidRDefault="00D72630">
            <w:pPr>
              <w:keepNext/>
              <w:jc w:val="center"/>
              <w:rPr>
                <w:sz w:val="22"/>
              </w:rPr>
            </w:pPr>
            <w:r>
              <w:rPr>
                <w:sz w:val="22"/>
              </w:rPr>
              <w:t>80**</w:t>
            </w:r>
          </w:p>
        </w:tc>
      </w:tr>
      <w:tr w:rsidR="00EC698E" w14:paraId="6A2F1910"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90B" w14:textId="77777777" w:rsidR="00EC698E" w:rsidRDefault="00D72630">
            <w:pPr>
              <w:jc w:val="center"/>
              <w:rPr>
                <w:sz w:val="22"/>
              </w:rPr>
            </w:pPr>
            <w:r>
              <w:rPr>
                <w:sz w:val="22"/>
              </w:rPr>
              <w:t>30</w:t>
            </w:r>
          </w:p>
        </w:tc>
        <w:tc>
          <w:tcPr>
            <w:tcW w:w="1363" w:type="dxa"/>
            <w:tcBorders>
              <w:top w:val="single" w:sz="6" w:space="0" w:color="auto"/>
              <w:left w:val="single" w:sz="6" w:space="0" w:color="auto"/>
              <w:bottom w:val="single" w:sz="6" w:space="0" w:color="auto"/>
              <w:right w:val="single" w:sz="6" w:space="0" w:color="auto"/>
            </w:tcBorders>
            <w:vAlign w:val="center"/>
          </w:tcPr>
          <w:p w14:paraId="6A2F190C" w14:textId="77777777" w:rsidR="00EC698E" w:rsidRDefault="00D72630">
            <w:pPr>
              <w:jc w:val="center"/>
              <w:rPr>
                <w:sz w:val="22"/>
              </w:rPr>
            </w:pPr>
            <w:r>
              <w:rPr>
                <w:sz w:val="22"/>
              </w:rPr>
              <w:t>5</w:t>
            </w:r>
          </w:p>
        </w:tc>
        <w:tc>
          <w:tcPr>
            <w:tcW w:w="1363" w:type="dxa"/>
            <w:tcBorders>
              <w:top w:val="single" w:sz="6" w:space="0" w:color="auto"/>
              <w:left w:val="single" w:sz="6" w:space="0" w:color="auto"/>
              <w:bottom w:val="single" w:sz="6" w:space="0" w:color="auto"/>
              <w:right w:val="single" w:sz="6" w:space="0" w:color="auto"/>
            </w:tcBorders>
            <w:vAlign w:val="center"/>
          </w:tcPr>
          <w:p w14:paraId="6A2F190D" w14:textId="77777777" w:rsidR="00EC698E" w:rsidRDefault="00D72630">
            <w:pPr>
              <w:jc w:val="center"/>
              <w:rPr>
                <w:sz w:val="22"/>
              </w:rPr>
            </w:pPr>
            <w:r>
              <w:rPr>
                <w:sz w:val="22"/>
              </w:rPr>
              <w:t>20</w:t>
            </w:r>
          </w:p>
        </w:tc>
        <w:tc>
          <w:tcPr>
            <w:tcW w:w="1363" w:type="dxa"/>
            <w:tcBorders>
              <w:top w:val="single" w:sz="6" w:space="0" w:color="auto"/>
              <w:left w:val="single" w:sz="6" w:space="0" w:color="auto"/>
              <w:bottom w:val="single" w:sz="6" w:space="0" w:color="auto"/>
              <w:right w:val="single" w:sz="6" w:space="0" w:color="auto"/>
            </w:tcBorders>
            <w:vAlign w:val="center"/>
          </w:tcPr>
          <w:p w14:paraId="6A2F190E" w14:textId="77777777" w:rsidR="00EC698E" w:rsidRDefault="00D72630">
            <w:pPr>
              <w:jc w:val="center"/>
              <w:rPr>
                <w:sz w:val="22"/>
              </w:rPr>
            </w:pPr>
            <w:r>
              <w:rPr>
                <w:sz w:val="22"/>
              </w:rPr>
              <w:t>45</w:t>
            </w:r>
          </w:p>
        </w:tc>
        <w:tc>
          <w:tcPr>
            <w:tcW w:w="1364" w:type="dxa"/>
            <w:tcBorders>
              <w:top w:val="single" w:sz="6" w:space="0" w:color="auto"/>
              <w:left w:val="single" w:sz="6" w:space="0" w:color="auto"/>
              <w:bottom w:val="single" w:sz="6" w:space="0" w:color="auto"/>
              <w:right w:val="single" w:sz="6" w:space="0" w:color="auto"/>
            </w:tcBorders>
            <w:vAlign w:val="center"/>
          </w:tcPr>
          <w:p w14:paraId="6A2F190F" w14:textId="77777777" w:rsidR="00EC698E" w:rsidRDefault="00D72630">
            <w:pPr>
              <w:jc w:val="center"/>
              <w:rPr>
                <w:sz w:val="22"/>
              </w:rPr>
            </w:pPr>
            <w:r>
              <w:rPr>
                <w:sz w:val="22"/>
              </w:rPr>
              <w:t>75</w:t>
            </w:r>
          </w:p>
        </w:tc>
      </w:tr>
      <w:tr w:rsidR="00EC698E" w14:paraId="6A2F1916"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911" w14:textId="77777777" w:rsidR="00EC698E" w:rsidRDefault="00D72630">
            <w:pPr>
              <w:jc w:val="center"/>
              <w:rPr>
                <w:sz w:val="22"/>
              </w:rPr>
            </w:pPr>
            <w:r>
              <w:rPr>
                <w:sz w:val="22"/>
              </w:rPr>
              <w:t>100</w:t>
            </w:r>
          </w:p>
        </w:tc>
        <w:tc>
          <w:tcPr>
            <w:tcW w:w="1363" w:type="dxa"/>
            <w:tcBorders>
              <w:top w:val="single" w:sz="6" w:space="0" w:color="auto"/>
              <w:left w:val="single" w:sz="6" w:space="0" w:color="auto"/>
              <w:bottom w:val="single" w:sz="6" w:space="0" w:color="auto"/>
              <w:right w:val="single" w:sz="6" w:space="0" w:color="auto"/>
            </w:tcBorders>
            <w:vAlign w:val="center"/>
          </w:tcPr>
          <w:p w14:paraId="6A2F1912" w14:textId="77777777" w:rsidR="00EC698E" w:rsidRDefault="00D72630">
            <w:pPr>
              <w:jc w:val="center"/>
              <w:rPr>
                <w:sz w:val="22"/>
              </w:rPr>
            </w:pPr>
            <w:r>
              <w:rPr>
                <w:sz w:val="22"/>
              </w:rPr>
              <w:t>5</w:t>
            </w:r>
          </w:p>
        </w:tc>
        <w:tc>
          <w:tcPr>
            <w:tcW w:w="1363" w:type="dxa"/>
            <w:tcBorders>
              <w:top w:val="single" w:sz="6" w:space="0" w:color="auto"/>
              <w:left w:val="single" w:sz="6" w:space="0" w:color="auto"/>
              <w:bottom w:val="single" w:sz="6" w:space="0" w:color="auto"/>
              <w:right w:val="single" w:sz="6" w:space="0" w:color="auto"/>
            </w:tcBorders>
            <w:vAlign w:val="center"/>
          </w:tcPr>
          <w:p w14:paraId="6A2F1913" w14:textId="77777777" w:rsidR="00EC698E" w:rsidRDefault="00D72630">
            <w:pPr>
              <w:jc w:val="center"/>
              <w:rPr>
                <w:sz w:val="22"/>
              </w:rPr>
            </w:pPr>
            <w:r>
              <w:rPr>
                <w:sz w:val="22"/>
              </w:rPr>
              <w:t>60</w:t>
            </w:r>
          </w:p>
        </w:tc>
        <w:tc>
          <w:tcPr>
            <w:tcW w:w="1363" w:type="dxa"/>
            <w:tcBorders>
              <w:top w:val="single" w:sz="6" w:space="0" w:color="auto"/>
              <w:left w:val="single" w:sz="6" w:space="0" w:color="auto"/>
              <w:bottom w:val="single" w:sz="6" w:space="0" w:color="auto"/>
              <w:right w:val="single" w:sz="6" w:space="0" w:color="auto"/>
            </w:tcBorders>
            <w:vAlign w:val="center"/>
          </w:tcPr>
          <w:p w14:paraId="6A2F1914" w14:textId="77777777" w:rsidR="00EC698E" w:rsidRDefault="00D72630">
            <w:pPr>
              <w:jc w:val="center"/>
              <w:rPr>
                <w:sz w:val="22"/>
              </w:rPr>
            </w:pPr>
            <w:r>
              <w:rPr>
                <w:sz w:val="22"/>
              </w:rPr>
              <w:t>150</w:t>
            </w:r>
          </w:p>
        </w:tc>
        <w:tc>
          <w:tcPr>
            <w:tcW w:w="1364" w:type="dxa"/>
            <w:tcBorders>
              <w:top w:val="single" w:sz="6" w:space="0" w:color="auto"/>
              <w:left w:val="single" w:sz="6" w:space="0" w:color="auto"/>
              <w:bottom w:val="single" w:sz="6" w:space="0" w:color="auto"/>
              <w:right w:val="single" w:sz="6" w:space="0" w:color="auto"/>
            </w:tcBorders>
            <w:vAlign w:val="center"/>
          </w:tcPr>
          <w:p w14:paraId="6A2F1915" w14:textId="77777777" w:rsidR="00EC698E" w:rsidRDefault="00D72630">
            <w:pPr>
              <w:jc w:val="center"/>
              <w:rPr>
                <w:sz w:val="22"/>
              </w:rPr>
            </w:pPr>
            <w:r>
              <w:rPr>
                <w:sz w:val="22"/>
              </w:rPr>
              <w:t>245</w:t>
            </w:r>
          </w:p>
        </w:tc>
      </w:tr>
      <w:tr w:rsidR="00EC698E" w14:paraId="6A2F191C"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917" w14:textId="77777777" w:rsidR="00EC698E" w:rsidRDefault="00D72630">
            <w:pPr>
              <w:jc w:val="center"/>
              <w:rPr>
                <w:sz w:val="22"/>
              </w:rPr>
            </w:pPr>
            <w:r>
              <w:rPr>
                <w:sz w:val="22"/>
              </w:rPr>
              <w:t>200</w:t>
            </w:r>
          </w:p>
        </w:tc>
        <w:tc>
          <w:tcPr>
            <w:tcW w:w="1363" w:type="dxa"/>
            <w:tcBorders>
              <w:top w:val="single" w:sz="6" w:space="0" w:color="auto"/>
              <w:left w:val="single" w:sz="6" w:space="0" w:color="auto"/>
              <w:bottom w:val="single" w:sz="6" w:space="0" w:color="auto"/>
              <w:right w:val="single" w:sz="6" w:space="0" w:color="auto"/>
            </w:tcBorders>
            <w:vAlign w:val="center"/>
          </w:tcPr>
          <w:p w14:paraId="6A2F1918" w14:textId="77777777" w:rsidR="00EC698E" w:rsidRDefault="00D72630">
            <w:pPr>
              <w:jc w:val="center"/>
              <w:rPr>
                <w:sz w:val="22"/>
              </w:rPr>
            </w:pPr>
            <w:r>
              <w:rPr>
                <w:sz w:val="22"/>
              </w:rPr>
              <w:t>5</w:t>
            </w:r>
          </w:p>
        </w:tc>
        <w:tc>
          <w:tcPr>
            <w:tcW w:w="1363" w:type="dxa"/>
            <w:tcBorders>
              <w:top w:val="single" w:sz="6" w:space="0" w:color="auto"/>
              <w:left w:val="single" w:sz="6" w:space="0" w:color="auto"/>
              <w:bottom w:val="single" w:sz="6" w:space="0" w:color="auto"/>
              <w:right w:val="single" w:sz="6" w:space="0" w:color="auto"/>
            </w:tcBorders>
            <w:vAlign w:val="center"/>
          </w:tcPr>
          <w:p w14:paraId="6A2F1919" w14:textId="77777777" w:rsidR="00EC698E" w:rsidRDefault="00D72630">
            <w:pPr>
              <w:jc w:val="center"/>
              <w:rPr>
                <w:sz w:val="22"/>
              </w:rPr>
            </w:pPr>
            <w:r>
              <w:rPr>
                <w:sz w:val="22"/>
              </w:rPr>
              <w:t>120</w:t>
            </w:r>
          </w:p>
        </w:tc>
        <w:tc>
          <w:tcPr>
            <w:tcW w:w="1363" w:type="dxa"/>
            <w:tcBorders>
              <w:top w:val="single" w:sz="6" w:space="0" w:color="auto"/>
              <w:left w:val="single" w:sz="6" w:space="0" w:color="auto"/>
              <w:bottom w:val="single" w:sz="6" w:space="0" w:color="auto"/>
              <w:right w:val="single" w:sz="6" w:space="0" w:color="auto"/>
            </w:tcBorders>
            <w:vAlign w:val="center"/>
          </w:tcPr>
          <w:p w14:paraId="6A2F191A" w14:textId="77777777" w:rsidR="00EC698E" w:rsidRDefault="00D72630">
            <w:pPr>
              <w:jc w:val="center"/>
              <w:rPr>
                <w:sz w:val="22"/>
              </w:rPr>
            </w:pPr>
            <w:r>
              <w:rPr>
                <w:sz w:val="22"/>
              </w:rPr>
              <w:t>300</w:t>
            </w:r>
          </w:p>
        </w:tc>
        <w:tc>
          <w:tcPr>
            <w:tcW w:w="1364" w:type="dxa"/>
            <w:tcBorders>
              <w:top w:val="single" w:sz="6" w:space="0" w:color="auto"/>
              <w:left w:val="single" w:sz="6" w:space="0" w:color="auto"/>
              <w:bottom w:val="single" w:sz="6" w:space="0" w:color="auto"/>
              <w:right w:val="single" w:sz="6" w:space="0" w:color="auto"/>
            </w:tcBorders>
            <w:vAlign w:val="center"/>
          </w:tcPr>
          <w:p w14:paraId="6A2F191B" w14:textId="77777777" w:rsidR="00EC698E" w:rsidRDefault="00D72630">
            <w:pPr>
              <w:jc w:val="center"/>
              <w:rPr>
                <w:sz w:val="22"/>
              </w:rPr>
            </w:pPr>
            <w:r>
              <w:rPr>
                <w:sz w:val="22"/>
              </w:rPr>
              <w:t>490</w:t>
            </w:r>
          </w:p>
        </w:tc>
      </w:tr>
      <w:tr w:rsidR="00EC698E" w14:paraId="6A2F1922"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91D" w14:textId="77777777" w:rsidR="00EC698E" w:rsidRDefault="00D72630">
            <w:pPr>
              <w:jc w:val="center"/>
              <w:rPr>
                <w:sz w:val="22"/>
              </w:rPr>
            </w:pPr>
            <w:r>
              <w:rPr>
                <w:sz w:val="22"/>
              </w:rPr>
              <w:t>400</w:t>
            </w:r>
          </w:p>
        </w:tc>
        <w:tc>
          <w:tcPr>
            <w:tcW w:w="1363" w:type="dxa"/>
            <w:tcBorders>
              <w:top w:val="single" w:sz="6" w:space="0" w:color="auto"/>
              <w:left w:val="single" w:sz="6" w:space="0" w:color="auto"/>
              <w:bottom w:val="single" w:sz="6" w:space="0" w:color="auto"/>
              <w:right w:val="single" w:sz="6" w:space="0" w:color="auto"/>
            </w:tcBorders>
            <w:vAlign w:val="center"/>
          </w:tcPr>
          <w:p w14:paraId="6A2F191E" w14:textId="77777777" w:rsidR="00EC698E" w:rsidRDefault="00D72630">
            <w:pPr>
              <w:jc w:val="center"/>
              <w:rPr>
                <w:sz w:val="22"/>
              </w:rPr>
            </w:pPr>
            <w:r>
              <w:rPr>
                <w:sz w:val="22"/>
              </w:rPr>
              <w:t>5</w:t>
            </w:r>
          </w:p>
        </w:tc>
        <w:tc>
          <w:tcPr>
            <w:tcW w:w="1363" w:type="dxa"/>
            <w:tcBorders>
              <w:top w:val="single" w:sz="6" w:space="0" w:color="auto"/>
              <w:left w:val="single" w:sz="6" w:space="0" w:color="auto"/>
              <w:bottom w:val="single" w:sz="6" w:space="0" w:color="auto"/>
              <w:right w:val="single" w:sz="6" w:space="0" w:color="auto"/>
            </w:tcBorders>
            <w:vAlign w:val="center"/>
          </w:tcPr>
          <w:p w14:paraId="6A2F191F" w14:textId="77777777" w:rsidR="00EC698E" w:rsidRDefault="00D72630">
            <w:pPr>
              <w:jc w:val="center"/>
              <w:rPr>
                <w:sz w:val="22"/>
              </w:rPr>
            </w:pPr>
            <w:r>
              <w:rPr>
                <w:sz w:val="22"/>
              </w:rPr>
              <w:t>240</w:t>
            </w:r>
          </w:p>
        </w:tc>
        <w:tc>
          <w:tcPr>
            <w:tcW w:w="1363" w:type="dxa"/>
            <w:tcBorders>
              <w:top w:val="single" w:sz="6" w:space="0" w:color="auto"/>
              <w:left w:val="single" w:sz="6" w:space="0" w:color="auto"/>
              <w:bottom w:val="single" w:sz="6" w:space="0" w:color="auto"/>
              <w:right w:val="single" w:sz="6" w:space="0" w:color="auto"/>
            </w:tcBorders>
            <w:vAlign w:val="center"/>
          </w:tcPr>
          <w:p w14:paraId="6A2F1920" w14:textId="77777777" w:rsidR="00EC698E" w:rsidRDefault="00D72630">
            <w:pPr>
              <w:jc w:val="center"/>
              <w:rPr>
                <w:sz w:val="22"/>
              </w:rPr>
            </w:pPr>
            <w:r>
              <w:rPr>
                <w:sz w:val="22"/>
              </w:rPr>
              <w:t>600</w:t>
            </w:r>
          </w:p>
        </w:tc>
        <w:tc>
          <w:tcPr>
            <w:tcW w:w="1364" w:type="dxa"/>
            <w:tcBorders>
              <w:top w:val="single" w:sz="6" w:space="0" w:color="auto"/>
              <w:left w:val="single" w:sz="6" w:space="0" w:color="auto"/>
              <w:bottom w:val="single" w:sz="6" w:space="0" w:color="auto"/>
              <w:right w:val="single" w:sz="6" w:space="0" w:color="auto"/>
            </w:tcBorders>
            <w:vAlign w:val="center"/>
          </w:tcPr>
          <w:p w14:paraId="6A2F1921" w14:textId="77777777" w:rsidR="00EC698E" w:rsidRDefault="00D72630">
            <w:pPr>
              <w:jc w:val="center"/>
              <w:rPr>
                <w:sz w:val="22"/>
              </w:rPr>
            </w:pPr>
            <w:r>
              <w:rPr>
                <w:sz w:val="22"/>
              </w:rPr>
              <w:t>990</w:t>
            </w:r>
          </w:p>
        </w:tc>
      </w:tr>
      <w:tr w:rsidR="00EC698E" w14:paraId="6A2F1928"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923" w14:textId="77777777" w:rsidR="00EC698E" w:rsidRDefault="00D72630">
            <w:pPr>
              <w:jc w:val="center"/>
              <w:rPr>
                <w:sz w:val="22"/>
              </w:rPr>
            </w:pPr>
            <w:r>
              <w:rPr>
                <w:sz w:val="22"/>
              </w:rPr>
              <w:t>800</w:t>
            </w:r>
          </w:p>
        </w:tc>
        <w:tc>
          <w:tcPr>
            <w:tcW w:w="1363" w:type="dxa"/>
            <w:tcBorders>
              <w:top w:val="single" w:sz="6" w:space="0" w:color="auto"/>
              <w:left w:val="single" w:sz="6" w:space="0" w:color="auto"/>
              <w:bottom w:val="single" w:sz="6" w:space="0" w:color="auto"/>
              <w:right w:val="single" w:sz="6" w:space="0" w:color="auto"/>
            </w:tcBorders>
            <w:vAlign w:val="center"/>
          </w:tcPr>
          <w:p w14:paraId="6A2F1924" w14:textId="77777777" w:rsidR="00EC698E" w:rsidRDefault="00D72630">
            <w:pPr>
              <w:jc w:val="center"/>
              <w:rPr>
                <w:sz w:val="22"/>
              </w:rPr>
            </w:pPr>
            <w:r>
              <w:rPr>
                <w:sz w:val="22"/>
              </w:rPr>
              <w:t>5</w:t>
            </w:r>
          </w:p>
        </w:tc>
        <w:tc>
          <w:tcPr>
            <w:tcW w:w="1363" w:type="dxa"/>
            <w:tcBorders>
              <w:top w:val="single" w:sz="6" w:space="0" w:color="auto"/>
              <w:left w:val="single" w:sz="6" w:space="0" w:color="auto"/>
              <w:bottom w:val="single" w:sz="6" w:space="0" w:color="auto"/>
              <w:right w:val="single" w:sz="6" w:space="0" w:color="auto"/>
            </w:tcBorders>
            <w:vAlign w:val="center"/>
          </w:tcPr>
          <w:p w14:paraId="6A2F1925" w14:textId="77777777" w:rsidR="00EC698E" w:rsidRDefault="00D72630">
            <w:pPr>
              <w:jc w:val="center"/>
              <w:rPr>
                <w:sz w:val="22"/>
              </w:rPr>
            </w:pPr>
            <w:r>
              <w:rPr>
                <w:sz w:val="22"/>
              </w:rPr>
              <w:t>500</w:t>
            </w:r>
          </w:p>
        </w:tc>
        <w:tc>
          <w:tcPr>
            <w:tcW w:w="1363" w:type="dxa"/>
            <w:tcBorders>
              <w:top w:val="single" w:sz="6" w:space="0" w:color="auto"/>
              <w:left w:val="single" w:sz="6" w:space="0" w:color="auto"/>
              <w:bottom w:val="single" w:sz="6" w:space="0" w:color="auto"/>
              <w:right w:val="single" w:sz="6" w:space="0" w:color="auto"/>
            </w:tcBorders>
            <w:vAlign w:val="center"/>
          </w:tcPr>
          <w:p w14:paraId="6A2F1926" w14:textId="77777777" w:rsidR="00EC698E" w:rsidRDefault="00D72630">
            <w:pPr>
              <w:jc w:val="center"/>
              <w:rPr>
                <w:sz w:val="22"/>
              </w:rPr>
            </w:pPr>
            <w:r>
              <w:rPr>
                <w:sz w:val="22"/>
              </w:rPr>
              <w:t>1200</w:t>
            </w:r>
          </w:p>
        </w:tc>
        <w:tc>
          <w:tcPr>
            <w:tcW w:w="1364" w:type="dxa"/>
            <w:tcBorders>
              <w:top w:val="single" w:sz="6" w:space="0" w:color="auto"/>
              <w:left w:val="single" w:sz="6" w:space="0" w:color="auto"/>
              <w:bottom w:val="single" w:sz="6" w:space="0" w:color="auto"/>
              <w:right w:val="single" w:sz="6" w:space="0" w:color="auto"/>
            </w:tcBorders>
            <w:vAlign w:val="center"/>
          </w:tcPr>
          <w:p w14:paraId="6A2F1927" w14:textId="77777777" w:rsidR="00EC698E" w:rsidRDefault="00D72630">
            <w:pPr>
              <w:jc w:val="center"/>
              <w:rPr>
                <w:sz w:val="22"/>
              </w:rPr>
            </w:pPr>
            <w:r>
              <w:rPr>
                <w:sz w:val="22"/>
              </w:rPr>
              <w:t>1950</w:t>
            </w:r>
          </w:p>
        </w:tc>
      </w:tr>
      <w:tr w:rsidR="00EC698E" w14:paraId="6A2F192E" w14:textId="77777777">
        <w:trPr>
          <w:cantSplit/>
          <w:trHeight w:val="23"/>
        </w:trPr>
        <w:tc>
          <w:tcPr>
            <w:tcW w:w="3617" w:type="dxa"/>
            <w:tcBorders>
              <w:top w:val="single" w:sz="6" w:space="0" w:color="auto"/>
              <w:left w:val="single" w:sz="6" w:space="0" w:color="auto"/>
              <w:bottom w:val="single" w:sz="6" w:space="0" w:color="auto"/>
              <w:right w:val="single" w:sz="6" w:space="0" w:color="auto"/>
            </w:tcBorders>
            <w:vAlign w:val="center"/>
          </w:tcPr>
          <w:p w14:paraId="6A2F1929" w14:textId="77777777" w:rsidR="00EC698E" w:rsidRDefault="00D72630">
            <w:pPr>
              <w:jc w:val="center"/>
              <w:rPr>
                <w:sz w:val="22"/>
              </w:rPr>
            </w:pPr>
            <w:r>
              <w:rPr>
                <w:sz w:val="22"/>
              </w:rPr>
              <w:t>1200</w:t>
            </w:r>
          </w:p>
        </w:tc>
        <w:tc>
          <w:tcPr>
            <w:tcW w:w="1363" w:type="dxa"/>
            <w:tcBorders>
              <w:top w:val="single" w:sz="6" w:space="0" w:color="auto"/>
              <w:left w:val="single" w:sz="6" w:space="0" w:color="auto"/>
              <w:bottom w:val="single" w:sz="6" w:space="0" w:color="auto"/>
              <w:right w:val="single" w:sz="6" w:space="0" w:color="auto"/>
            </w:tcBorders>
            <w:vAlign w:val="center"/>
          </w:tcPr>
          <w:p w14:paraId="6A2F192A" w14:textId="77777777" w:rsidR="00EC698E" w:rsidRDefault="00D72630">
            <w:pPr>
              <w:jc w:val="center"/>
              <w:rPr>
                <w:sz w:val="22"/>
              </w:rPr>
            </w:pPr>
            <w:r>
              <w:rPr>
                <w:sz w:val="22"/>
              </w:rPr>
              <w:t>5</w:t>
            </w:r>
          </w:p>
        </w:tc>
        <w:tc>
          <w:tcPr>
            <w:tcW w:w="1363" w:type="dxa"/>
            <w:tcBorders>
              <w:top w:val="single" w:sz="6" w:space="0" w:color="auto"/>
              <w:left w:val="single" w:sz="6" w:space="0" w:color="auto"/>
              <w:bottom w:val="single" w:sz="6" w:space="0" w:color="auto"/>
              <w:right w:val="single" w:sz="6" w:space="0" w:color="auto"/>
            </w:tcBorders>
            <w:vAlign w:val="center"/>
          </w:tcPr>
          <w:p w14:paraId="6A2F192B" w14:textId="77777777" w:rsidR="00EC698E" w:rsidRDefault="00D72630">
            <w:pPr>
              <w:jc w:val="center"/>
              <w:rPr>
                <w:sz w:val="22"/>
              </w:rPr>
            </w:pPr>
            <w:r>
              <w:rPr>
                <w:sz w:val="22"/>
              </w:rPr>
              <w:t>750</w:t>
            </w:r>
          </w:p>
        </w:tc>
        <w:tc>
          <w:tcPr>
            <w:tcW w:w="1363" w:type="dxa"/>
            <w:tcBorders>
              <w:top w:val="single" w:sz="6" w:space="0" w:color="auto"/>
              <w:left w:val="single" w:sz="6" w:space="0" w:color="auto"/>
              <w:bottom w:val="single" w:sz="6" w:space="0" w:color="auto"/>
              <w:right w:val="single" w:sz="6" w:space="0" w:color="auto"/>
            </w:tcBorders>
            <w:vAlign w:val="center"/>
          </w:tcPr>
          <w:p w14:paraId="6A2F192C" w14:textId="77777777" w:rsidR="00EC698E" w:rsidRDefault="00D72630">
            <w:pPr>
              <w:jc w:val="center"/>
              <w:rPr>
                <w:sz w:val="22"/>
              </w:rPr>
            </w:pPr>
            <w:r>
              <w:rPr>
                <w:sz w:val="22"/>
              </w:rPr>
              <w:t>1800</w:t>
            </w:r>
          </w:p>
        </w:tc>
        <w:tc>
          <w:tcPr>
            <w:tcW w:w="1364" w:type="dxa"/>
            <w:tcBorders>
              <w:top w:val="single" w:sz="6" w:space="0" w:color="auto"/>
              <w:left w:val="single" w:sz="6" w:space="0" w:color="auto"/>
              <w:bottom w:val="single" w:sz="6" w:space="0" w:color="auto"/>
              <w:right w:val="single" w:sz="6" w:space="0" w:color="auto"/>
            </w:tcBorders>
            <w:vAlign w:val="center"/>
          </w:tcPr>
          <w:p w14:paraId="6A2F192D" w14:textId="77777777" w:rsidR="00EC698E" w:rsidRDefault="00D72630">
            <w:pPr>
              <w:jc w:val="center"/>
              <w:rPr>
                <w:sz w:val="22"/>
              </w:rPr>
            </w:pPr>
            <w:r>
              <w:rPr>
                <w:sz w:val="22"/>
              </w:rPr>
              <w:t>3000</w:t>
            </w:r>
          </w:p>
        </w:tc>
      </w:tr>
    </w:tbl>
    <w:p w14:paraId="6A2F192F" w14:textId="77777777" w:rsidR="00EC698E" w:rsidRDefault="00D72630">
      <w:pPr>
        <w:jc w:val="both"/>
      </w:pPr>
    </w:p>
    <w:p w14:paraId="6A2F1930" w14:textId="77777777" w:rsidR="00EC698E" w:rsidRDefault="00D72630">
      <w:pPr>
        <w:jc w:val="both"/>
        <w:rPr>
          <w:sz w:val="22"/>
        </w:rPr>
      </w:pPr>
      <w:r>
        <w:rPr>
          <w:sz w:val="22"/>
        </w:rPr>
        <w:t xml:space="preserve">* – taikoma stogams, kurių U </w:t>
      </w:r>
      <w:r>
        <w:rPr>
          <w:vanish/>
          <w:sz w:val="22"/>
        </w:rPr>
        <w:t>≤</w:t>
      </w:r>
      <w:r>
        <w:rPr>
          <w:sz w:val="22"/>
        </w:rPr>
        <w:t xml:space="preserve"> 0,4 W/(m</w:t>
      </w:r>
      <w:r>
        <w:rPr>
          <w:sz w:val="22"/>
          <w:vertAlign w:val="superscript"/>
        </w:rPr>
        <w:t>2</w:t>
      </w:r>
      <w:r>
        <w:rPr>
          <w:sz w:val="22"/>
        </w:rPr>
        <w:t xml:space="preserve">·K); </w:t>
      </w:r>
    </w:p>
    <w:p w14:paraId="6A2F1931" w14:textId="77777777" w:rsidR="00EC698E" w:rsidRDefault="00D72630">
      <w:pPr>
        <w:jc w:val="both"/>
        <w:rPr>
          <w:sz w:val="22"/>
        </w:rPr>
      </w:pPr>
      <w:r>
        <w:rPr>
          <w:sz w:val="22"/>
        </w:rPr>
        <w:t xml:space="preserve">** – taikoma stogams, kurių </w:t>
      </w:r>
      <w:r>
        <w:rPr>
          <w:i/>
          <w:iCs/>
          <w:sz w:val="22"/>
        </w:rPr>
        <w:t xml:space="preserve">U </w:t>
      </w:r>
      <w:r>
        <w:rPr>
          <w:i/>
          <w:iCs/>
          <w:vanish/>
          <w:sz w:val="22"/>
        </w:rPr>
        <w:t>≤</w:t>
      </w:r>
      <w:r>
        <w:rPr>
          <w:i/>
          <w:iCs/>
          <w:sz w:val="22"/>
        </w:rPr>
        <w:t xml:space="preserve"> </w:t>
      </w:r>
      <w:r>
        <w:rPr>
          <w:sz w:val="22"/>
        </w:rPr>
        <w:t>0,24 W/(m</w:t>
      </w:r>
      <w:r>
        <w:rPr>
          <w:sz w:val="22"/>
          <w:vertAlign w:val="superscript"/>
        </w:rPr>
        <w:t>2</w:t>
      </w:r>
      <w:r>
        <w:rPr>
          <w:sz w:val="22"/>
        </w:rPr>
        <w:t>·K).</w:t>
      </w:r>
    </w:p>
    <w:p w14:paraId="6A2F1932" w14:textId="77777777" w:rsidR="00EC698E" w:rsidRDefault="00D72630">
      <w:pPr>
        <w:jc w:val="both"/>
      </w:pPr>
    </w:p>
    <w:p w14:paraId="6A2F1933" w14:textId="77777777" w:rsidR="00EC698E" w:rsidRDefault="00D72630">
      <w:pPr>
        <w:ind w:firstLine="567"/>
        <w:jc w:val="right"/>
      </w:pPr>
      <w:r>
        <w:t>3.3</w:t>
      </w:r>
      <w:r>
        <w:t xml:space="preserve"> lentelė</w:t>
      </w:r>
    </w:p>
    <w:p w14:paraId="6A2F1934" w14:textId="77777777" w:rsidR="00EC698E" w:rsidRDefault="00EC698E">
      <w:pPr>
        <w:jc w:val="both"/>
      </w:pPr>
    </w:p>
    <w:p w14:paraId="6A2F1935" w14:textId="77777777" w:rsidR="00EC698E" w:rsidRDefault="00D72630">
      <w:pPr>
        <w:jc w:val="center"/>
        <w:rPr>
          <w:b/>
          <w:bCs/>
        </w:rPr>
      </w:pPr>
      <w:r>
        <w:rPr>
          <w:b/>
          <w:bCs/>
        </w:rPr>
        <w:t xml:space="preserve">Nevėdinamų stogų minimalios leidžiamosios garus izoliuojančio sluoksnio </w:t>
      </w:r>
      <w:proofErr w:type="spellStart"/>
      <w:r>
        <w:rPr>
          <w:b/>
          <w:i/>
          <w:iCs/>
        </w:rPr>
        <w:t>s</w:t>
      </w:r>
      <w:r>
        <w:rPr>
          <w:b/>
          <w:i/>
          <w:iCs/>
          <w:vertAlign w:val="subscript"/>
        </w:rPr>
        <w:t>d</w:t>
      </w:r>
      <w:proofErr w:type="spellEnd"/>
      <w:r>
        <w:rPr>
          <w:b/>
          <w:i/>
          <w:iCs/>
        </w:rPr>
        <w:t xml:space="preserve"> (m) </w:t>
      </w:r>
      <w:r>
        <w:rPr>
          <w:b/>
          <w:bCs/>
        </w:rPr>
        <w:t xml:space="preserve">vertės, esant įvairiems patalpų santykiniams oro </w:t>
      </w:r>
      <w:proofErr w:type="spellStart"/>
      <w:r>
        <w:rPr>
          <w:b/>
          <w:bCs/>
        </w:rPr>
        <w:t>drėgniams</w:t>
      </w:r>
      <w:proofErr w:type="spellEnd"/>
      <w:r>
        <w:rPr>
          <w:b/>
          <w:bCs/>
        </w:rPr>
        <w:t>, 20 °C temperatūroje</w:t>
      </w:r>
    </w:p>
    <w:p w14:paraId="6A2F1936"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3622"/>
        <w:gridCol w:w="1362"/>
        <w:gridCol w:w="1362"/>
        <w:gridCol w:w="1362"/>
        <w:gridCol w:w="1362"/>
      </w:tblGrid>
      <w:tr w:rsidR="00EC698E" w14:paraId="6A2F1939" w14:textId="77777777">
        <w:trPr>
          <w:cantSplit/>
          <w:trHeight w:val="23"/>
        </w:trPr>
        <w:tc>
          <w:tcPr>
            <w:tcW w:w="3622" w:type="dxa"/>
            <w:vMerge w:val="restart"/>
            <w:tcBorders>
              <w:top w:val="single" w:sz="6" w:space="0" w:color="auto"/>
              <w:left w:val="single" w:sz="6" w:space="0" w:color="auto"/>
              <w:right w:val="single" w:sz="6" w:space="0" w:color="auto"/>
            </w:tcBorders>
            <w:vAlign w:val="center"/>
          </w:tcPr>
          <w:p w14:paraId="6A2F1937" w14:textId="77777777" w:rsidR="00EC698E" w:rsidRDefault="00D72630">
            <w:pPr>
              <w:jc w:val="center"/>
              <w:rPr>
                <w:sz w:val="22"/>
              </w:rPr>
            </w:pPr>
            <w:r>
              <w:rPr>
                <w:sz w:val="22"/>
              </w:rPr>
              <w:t>Hidroizoliacinio sluoksnio garinei varžai lygiavertis oro sluoksnio storis</w:t>
            </w:r>
            <w:r>
              <w:rPr>
                <w:i/>
                <w:sz w:val="22"/>
              </w:rPr>
              <w:t xml:space="preserve"> </w:t>
            </w:r>
            <w:r>
              <w:rPr>
                <w:i/>
                <w:sz w:val="22"/>
              </w:rPr>
              <w:br/>
            </w:r>
            <w:proofErr w:type="spellStart"/>
            <w:r>
              <w:rPr>
                <w:i/>
                <w:sz w:val="22"/>
              </w:rPr>
              <w:t>s</w:t>
            </w:r>
            <w:r>
              <w:rPr>
                <w:i/>
                <w:sz w:val="22"/>
                <w:vertAlign w:val="subscript"/>
              </w:rPr>
              <w:t>d</w:t>
            </w:r>
            <w:proofErr w:type="spellEnd"/>
            <w:r>
              <w:rPr>
                <w:sz w:val="22"/>
              </w:rPr>
              <w:t xml:space="preserve"> (m)</w:t>
            </w:r>
          </w:p>
        </w:tc>
        <w:tc>
          <w:tcPr>
            <w:tcW w:w="5448" w:type="dxa"/>
            <w:gridSpan w:val="4"/>
            <w:tcBorders>
              <w:top w:val="single" w:sz="6" w:space="0" w:color="auto"/>
              <w:left w:val="single" w:sz="6" w:space="0" w:color="auto"/>
              <w:bottom w:val="single" w:sz="6" w:space="0" w:color="auto"/>
              <w:right w:val="single" w:sz="6" w:space="0" w:color="auto"/>
            </w:tcBorders>
            <w:vAlign w:val="center"/>
          </w:tcPr>
          <w:p w14:paraId="6A2F1938" w14:textId="77777777" w:rsidR="00EC698E" w:rsidRDefault="00D72630">
            <w:pPr>
              <w:jc w:val="center"/>
              <w:rPr>
                <w:sz w:val="22"/>
              </w:rPr>
            </w:pPr>
            <w:r>
              <w:rPr>
                <w:sz w:val="22"/>
              </w:rPr>
              <w:t xml:space="preserve">Garus izoliuojančio sluoksnio minimali leidžiamoji </w:t>
            </w:r>
            <w:proofErr w:type="spellStart"/>
            <w:r>
              <w:rPr>
                <w:i/>
                <w:sz w:val="22"/>
              </w:rPr>
              <w:t>s</w:t>
            </w:r>
            <w:r>
              <w:rPr>
                <w:i/>
                <w:sz w:val="22"/>
                <w:vertAlign w:val="subscript"/>
              </w:rPr>
              <w:t>d</w:t>
            </w:r>
            <w:proofErr w:type="spellEnd"/>
            <w:r>
              <w:rPr>
                <w:i/>
                <w:iCs/>
                <w:sz w:val="22"/>
              </w:rPr>
              <w:t xml:space="preserve"> </w:t>
            </w:r>
            <w:r>
              <w:rPr>
                <w:sz w:val="22"/>
              </w:rPr>
              <w:t xml:space="preserve">(m) vertė, esant įvairiems patalpų santykiniams oro </w:t>
            </w:r>
            <w:proofErr w:type="spellStart"/>
            <w:r>
              <w:rPr>
                <w:sz w:val="22"/>
              </w:rPr>
              <w:t>drėgniams</w:t>
            </w:r>
            <w:proofErr w:type="spellEnd"/>
            <w:r>
              <w:rPr>
                <w:sz w:val="22"/>
              </w:rPr>
              <w:t xml:space="preserve">, 20 </w:t>
            </w:r>
            <w:r>
              <w:rPr>
                <w:smallCaps/>
                <w:sz w:val="22"/>
              </w:rPr>
              <w:t xml:space="preserve">°c </w:t>
            </w:r>
            <w:r>
              <w:rPr>
                <w:sz w:val="22"/>
              </w:rPr>
              <w:t>temperatūroje</w:t>
            </w:r>
          </w:p>
        </w:tc>
      </w:tr>
      <w:tr w:rsidR="00EC698E" w14:paraId="6A2F193C" w14:textId="77777777">
        <w:trPr>
          <w:cantSplit/>
          <w:trHeight w:val="23"/>
        </w:trPr>
        <w:tc>
          <w:tcPr>
            <w:tcW w:w="3622" w:type="dxa"/>
            <w:vMerge/>
            <w:tcBorders>
              <w:left w:val="single" w:sz="6" w:space="0" w:color="auto"/>
              <w:right w:val="single" w:sz="6" w:space="0" w:color="auto"/>
            </w:tcBorders>
            <w:vAlign w:val="center"/>
          </w:tcPr>
          <w:p w14:paraId="6A2F193A" w14:textId="77777777" w:rsidR="00EC698E" w:rsidRDefault="00EC698E">
            <w:pPr>
              <w:jc w:val="center"/>
              <w:rPr>
                <w:sz w:val="22"/>
              </w:rPr>
            </w:pPr>
          </w:p>
        </w:tc>
        <w:tc>
          <w:tcPr>
            <w:tcW w:w="5448" w:type="dxa"/>
            <w:gridSpan w:val="4"/>
            <w:tcBorders>
              <w:top w:val="single" w:sz="6" w:space="0" w:color="auto"/>
              <w:left w:val="single" w:sz="6" w:space="0" w:color="auto"/>
              <w:bottom w:val="single" w:sz="6" w:space="0" w:color="auto"/>
              <w:right w:val="single" w:sz="6" w:space="0" w:color="auto"/>
            </w:tcBorders>
            <w:vAlign w:val="center"/>
          </w:tcPr>
          <w:p w14:paraId="6A2F193B" w14:textId="77777777" w:rsidR="00EC698E" w:rsidRDefault="00D72630">
            <w:pPr>
              <w:jc w:val="center"/>
              <w:rPr>
                <w:sz w:val="22"/>
              </w:rPr>
            </w:pPr>
            <w:r>
              <w:rPr>
                <w:sz w:val="22"/>
              </w:rPr>
              <w:t>Patalpų oro santykinis drėgnis, %</w:t>
            </w:r>
          </w:p>
        </w:tc>
      </w:tr>
      <w:tr w:rsidR="00EC698E" w14:paraId="6A2F1942" w14:textId="77777777">
        <w:trPr>
          <w:cantSplit/>
          <w:trHeight w:val="23"/>
        </w:trPr>
        <w:tc>
          <w:tcPr>
            <w:tcW w:w="3622" w:type="dxa"/>
            <w:vMerge/>
            <w:tcBorders>
              <w:left w:val="single" w:sz="6" w:space="0" w:color="auto"/>
              <w:bottom w:val="single" w:sz="6" w:space="0" w:color="auto"/>
              <w:right w:val="single" w:sz="6" w:space="0" w:color="auto"/>
            </w:tcBorders>
            <w:vAlign w:val="center"/>
          </w:tcPr>
          <w:p w14:paraId="6A2F193D" w14:textId="77777777" w:rsidR="00EC698E" w:rsidRDefault="00EC698E">
            <w:pPr>
              <w:jc w:val="center"/>
              <w:rPr>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6A2F193E" w14:textId="77777777" w:rsidR="00EC698E" w:rsidRDefault="00D72630">
            <w:pPr>
              <w:jc w:val="center"/>
              <w:rPr>
                <w:sz w:val="22"/>
              </w:rPr>
            </w:pPr>
            <w:r>
              <w:rPr>
                <w:sz w:val="22"/>
              </w:rPr>
              <w:t>50*</w:t>
            </w:r>
          </w:p>
        </w:tc>
        <w:tc>
          <w:tcPr>
            <w:tcW w:w="1362" w:type="dxa"/>
            <w:tcBorders>
              <w:top w:val="single" w:sz="6" w:space="0" w:color="auto"/>
              <w:left w:val="single" w:sz="6" w:space="0" w:color="auto"/>
              <w:bottom w:val="single" w:sz="6" w:space="0" w:color="auto"/>
              <w:right w:val="single" w:sz="6" w:space="0" w:color="auto"/>
            </w:tcBorders>
            <w:vAlign w:val="center"/>
          </w:tcPr>
          <w:p w14:paraId="6A2F193F" w14:textId="77777777" w:rsidR="00EC698E" w:rsidRDefault="00D72630">
            <w:pPr>
              <w:jc w:val="center"/>
              <w:rPr>
                <w:sz w:val="22"/>
              </w:rPr>
            </w:pPr>
            <w:r>
              <w:rPr>
                <w:sz w:val="22"/>
              </w:rPr>
              <w:t>60*</w:t>
            </w:r>
          </w:p>
        </w:tc>
        <w:tc>
          <w:tcPr>
            <w:tcW w:w="1362" w:type="dxa"/>
            <w:tcBorders>
              <w:top w:val="single" w:sz="6" w:space="0" w:color="auto"/>
              <w:left w:val="single" w:sz="6" w:space="0" w:color="auto"/>
              <w:bottom w:val="single" w:sz="6" w:space="0" w:color="auto"/>
              <w:right w:val="single" w:sz="6" w:space="0" w:color="auto"/>
            </w:tcBorders>
            <w:vAlign w:val="center"/>
          </w:tcPr>
          <w:p w14:paraId="6A2F1940" w14:textId="77777777" w:rsidR="00EC698E" w:rsidRDefault="00D72630">
            <w:pPr>
              <w:jc w:val="center"/>
              <w:rPr>
                <w:sz w:val="22"/>
              </w:rPr>
            </w:pPr>
            <w:r>
              <w:rPr>
                <w:sz w:val="22"/>
              </w:rPr>
              <w:t>70**</w:t>
            </w:r>
          </w:p>
        </w:tc>
        <w:tc>
          <w:tcPr>
            <w:tcW w:w="1362" w:type="dxa"/>
            <w:tcBorders>
              <w:top w:val="single" w:sz="6" w:space="0" w:color="auto"/>
              <w:left w:val="single" w:sz="6" w:space="0" w:color="auto"/>
              <w:bottom w:val="single" w:sz="6" w:space="0" w:color="auto"/>
              <w:right w:val="single" w:sz="6" w:space="0" w:color="auto"/>
            </w:tcBorders>
            <w:vAlign w:val="center"/>
          </w:tcPr>
          <w:p w14:paraId="6A2F1941" w14:textId="77777777" w:rsidR="00EC698E" w:rsidRDefault="00D72630">
            <w:pPr>
              <w:jc w:val="center"/>
              <w:rPr>
                <w:sz w:val="22"/>
              </w:rPr>
            </w:pPr>
            <w:r>
              <w:rPr>
                <w:sz w:val="22"/>
              </w:rPr>
              <w:t>80***</w:t>
            </w:r>
          </w:p>
        </w:tc>
      </w:tr>
      <w:tr w:rsidR="00EC698E" w14:paraId="6A2F1948"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43" w14:textId="77777777" w:rsidR="00EC698E" w:rsidRDefault="00D72630">
            <w:pPr>
              <w:jc w:val="center"/>
              <w:rPr>
                <w:sz w:val="22"/>
              </w:rPr>
            </w:pPr>
            <w:r>
              <w:rPr>
                <w:sz w:val="22"/>
              </w:rPr>
              <w:t>30</w:t>
            </w:r>
          </w:p>
        </w:tc>
        <w:tc>
          <w:tcPr>
            <w:tcW w:w="1362" w:type="dxa"/>
            <w:tcBorders>
              <w:top w:val="single" w:sz="6" w:space="0" w:color="auto"/>
              <w:left w:val="single" w:sz="6" w:space="0" w:color="auto"/>
              <w:bottom w:val="single" w:sz="6" w:space="0" w:color="auto"/>
              <w:right w:val="single" w:sz="6" w:space="0" w:color="auto"/>
            </w:tcBorders>
            <w:vAlign w:val="center"/>
          </w:tcPr>
          <w:p w14:paraId="6A2F1944" w14:textId="77777777" w:rsidR="00EC698E" w:rsidRDefault="00D72630">
            <w:pPr>
              <w:jc w:val="center"/>
              <w:rPr>
                <w:sz w:val="22"/>
              </w:rPr>
            </w:pPr>
            <w:r>
              <w:rPr>
                <w:sz w:val="22"/>
              </w:rPr>
              <w:t>10</w:t>
            </w:r>
          </w:p>
        </w:tc>
        <w:tc>
          <w:tcPr>
            <w:tcW w:w="1362" w:type="dxa"/>
            <w:tcBorders>
              <w:top w:val="single" w:sz="6" w:space="0" w:color="auto"/>
              <w:left w:val="single" w:sz="6" w:space="0" w:color="auto"/>
              <w:bottom w:val="single" w:sz="6" w:space="0" w:color="auto"/>
              <w:right w:val="single" w:sz="6" w:space="0" w:color="auto"/>
            </w:tcBorders>
            <w:vAlign w:val="center"/>
          </w:tcPr>
          <w:p w14:paraId="6A2F1945" w14:textId="77777777" w:rsidR="00EC698E" w:rsidRDefault="00D72630">
            <w:pPr>
              <w:jc w:val="center"/>
              <w:rPr>
                <w:sz w:val="22"/>
              </w:rPr>
            </w:pPr>
            <w:r>
              <w:rPr>
                <w:sz w:val="22"/>
              </w:rPr>
              <w:t>40</w:t>
            </w:r>
          </w:p>
        </w:tc>
        <w:tc>
          <w:tcPr>
            <w:tcW w:w="1362" w:type="dxa"/>
            <w:tcBorders>
              <w:top w:val="single" w:sz="6" w:space="0" w:color="auto"/>
              <w:left w:val="single" w:sz="6" w:space="0" w:color="auto"/>
              <w:bottom w:val="single" w:sz="6" w:space="0" w:color="auto"/>
              <w:right w:val="single" w:sz="6" w:space="0" w:color="auto"/>
            </w:tcBorders>
            <w:vAlign w:val="center"/>
          </w:tcPr>
          <w:p w14:paraId="6A2F1946" w14:textId="77777777" w:rsidR="00EC698E" w:rsidRDefault="00D72630">
            <w:pPr>
              <w:jc w:val="center"/>
              <w:rPr>
                <w:sz w:val="22"/>
              </w:rPr>
            </w:pPr>
            <w:r>
              <w:rPr>
                <w:sz w:val="22"/>
              </w:rPr>
              <w:t>70</w:t>
            </w:r>
          </w:p>
        </w:tc>
        <w:tc>
          <w:tcPr>
            <w:tcW w:w="1362" w:type="dxa"/>
            <w:tcBorders>
              <w:top w:val="single" w:sz="6" w:space="0" w:color="auto"/>
              <w:left w:val="single" w:sz="6" w:space="0" w:color="auto"/>
              <w:bottom w:val="single" w:sz="6" w:space="0" w:color="auto"/>
              <w:right w:val="single" w:sz="6" w:space="0" w:color="auto"/>
            </w:tcBorders>
            <w:vAlign w:val="center"/>
          </w:tcPr>
          <w:p w14:paraId="6A2F1947" w14:textId="77777777" w:rsidR="00EC698E" w:rsidRDefault="00D72630">
            <w:pPr>
              <w:jc w:val="center"/>
              <w:rPr>
                <w:sz w:val="22"/>
              </w:rPr>
            </w:pPr>
            <w:r>
              <w:rPr>
                <w:sz w:val="22"/>
              </w:rPr>
              <w:t>100</w:t>
            </w:r>
          </w:p>
        </w:tc>
      </w:tr>
      <w:tr w:rsidR="00EC698E" w14:paraId="6A2F194E"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49" w14:textId="77777777" w:rsidR="00EC698E" w:rsidRDefault="00D72630">
            <w:pPr>
              <w:jc w:val="center"/>
              <w:rPr>
                <w:sz w:val="22"/>
              </w:rPr>
            </w:pPr>
            <w:r>
              <w:rPr>
                <w:sz w:val="22"/>
              </w:rPr>
              <w:t>100</w:t>
            </w:r>
          </w:p>
        </w:tc>
        <w:tc>
          <w:tcPr>
            <w:tcW w:w="1362" w:type="dxa"/>
            <w:tcBorders>
              <w:top w:val="single" w:sz="6" w:space="0" w:color="auto"/>
              <w:left w:val="single" w:sz="6" w:space="0" w:color="auto"/>
              <w:bottom w:val="single" w:sz="6" w:space="0" w:color="auto"/>
              <w:right w:val="single" w:sz="6" w:space="0" w:color="auto"/>
            </w:tcBorders>
            <w:vAlign w:val="center"/>
          </w:tcPr>
          <w:p w14:paraId="6A2F194A" w14:textId="77777777" w:rsidR="00EC698E" w:rsidRDefault="00D72630">
            <w:pPr>
              <w:jc w:val="center"/>
              <w:rPr>
                <w:sz w:val="22"/>
              </w:rPr>
            </w:pPr>
            <w:r>
              <w:rPr>
                <w:sz w:val="22"/>
              </w:rPr>
              <w:t>30</w:t>
            </w:r>
          </w:p>
        </w:tc>
        <w:tc>
          <w:tcPr>
            <w:tcW w:w="1362" w:type="dxa"/>
            <w:tcBorders>
              <w:top w:val="single" w:sz="6" w:space="0" w:color="auto"/>
              <w:left w:val="single" w:sz="6" w:space="0" w:color="auto"/>
              <w:bottom w:val="single" w:sz="6" w:space="0" w:color="auto"/>
              <w:right w:val="single" w:sz="6" w:space="0" w:color="auto"/>
            </w:tcBorders>
            <w:vAlign w:val="center"/>
          </w:tcPr>
          <w:p w14:paraId="6A2F194B" w14:textId="77777777" w:rsidR="00EC698E" w:rsidRDefault="00D72630">
            <w:pPr>
              <w:jc w:val="center"/>
              <w:rPr>
                <w:sz w:val="22"/>
              </w:rPr>
            </w:pPr>
            <w:r>
              <w:rPr>
                <w:sz w:val="22"/>
              </w:rPr>
              <w:t>130</w:t>
            </w:r>
          </w:p>
        </w:tc>
        <w:tc>
          <w:tcPr>
            <w:tcW w:w="1362" w:type="dxa"/>
            <w:tcBorders>
              <w:top w:val="single" w:sz="6" w:space="0" w:color="auto"/>
              <w:left w:val="single" w:sz="6" w:space="0" w:color="auto"/>
              <w:bottom w:val="single" w:sz="6" w:space="0" w:color="auto"/>
              <w:right w:val="single" w:sz="6" w:space="0" w:color="auto"/>
            </w:tcBorders>
            <w:vAlign w:val="center"/>
          </w:tcPr>
          <w:p w14:paraId="6A2F194C" w14:textId="77777777" w:rsidR="00EC698E" w:rsidRDefault="00D72630">
            <w:pPr>
              <w:jc w:val="center"/>
              <w:rPr>
                <w:sz w:val="22"/>
              </w:rPr>
            </w:pPr>
            <w:r>
              <w:rPr>
                <w:sz w:val="22"/>
              </w:rPr>
              <w:t>230</w:t>
            </w:r>
          </w:p>
        </w:tc>
        <w:tc>
          <w:tcPr>
            <w:tcW w:w="1362" w:type="dxa"/>
            <w:tcBorders>
              <w:top w:val="single" w:sz="6" w:space="0" w:color="auto"/>
              <w:left w:val="single" w:sz="6" w:space="0" w:color="auto"/>
              <w:bottom w:val="single" w:sz="6" w:space="0" w:color="auto"/>
              <w:right w:val="single" w:sz="6" w:space="0" w:color="auto"/>
            </w:tcBorders>
            <w:vAlign w:val="center"/>
          </w:tcPr>
          <w:p w14:paraId="6A2F194D" w14:textId="77777777" w:rsidR="00EC698E" w:rsidRDefault="00D72630">
            <w:pPr>
              <w:jc w:val="center"/>
              <w:rPr>
                <w:sz w:val="22"/>
              </w:rPr>
            </w:pPr>
            <w:r>
              <w:rPr>
                <w:sz w:val="22"/>
              </w:rPr>
              <w:t>340</w:t>
            </w:r>
          </w:p>
        </w:tc>
      </w:tr>
      <w:tr w:rsidR="00EC698E" w14:paraId="6A2F1954"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4F" w14:textId="77777777" w:rsidR="00EC698E" w:rsidRDefault="00D72630">
            <w:pPr>
              <w:jc w:val="center"/>
              <w:rPr>
                <w:sz w:val="22"/>
              </w:rPr>
            </w:pPr>
            <w:r>
              <w:rPr>
                <w:sz w:val="22"/>
              </w:rPr>
              <w:t>200</w:t>
            </w:r>
          </w:p>
        </w:tc>
        <w:tc>
          <w:tcPr>
            <w:tcW w:w="1362" w:type="dxa"/>
            <w:tcBorders>
              <w:top w:val="single" w:sz="6" w:space="0" w:color="auto"/>
              <w:left w:val="single" w:sz="6" w:space="0" w:color="auto"/>
              <w:bottom w:val="single" w:sz="6" w:space="0" w:color="auto"/>
              <w:right w:val="single" w:sz="6" w:space="0" w:color="auto"/>
            </w:tcBorders>
            <w:vAlign w:val="center"/>
          </w:tcPr>
          <w:p w14:paraId="6A2F1950" w14:textId="77777777" w:rsidR="00EC698E" w:rsidRDefault="00D72630">
            <w:pPr>
              <w:jc w:val="center"/>
              <w:rPr>
                <w:sz w:val="22"/>
              </w:rPr>
            </w:pPr>
            <w:r>
              <w:rPr>
                <w:sz w:val="22"/>
              </w:rPr>
              <w:t>60</w:t>
            </w:r>
          </w:p>
        </w:tc>
        <w:tc>
          <w:tcPr>
            <w:tcW w:w="1362" w:type="dxa"/>
            <w:tcBorders>
              <w:top w:val="single" w:sz="6" w:space="0" w:color="auto"/>
              <w:left w:val="single" w:sz="6" w:space="0" w:color="auto"/>
              <w:bottom w:val="single" w:sz="6" w:space="0" w:color="auto"/>
              <w:right w:val="single" w:sz="6" w:space="0" w:color="auto"/>
            </w:tcBorders>
            <w:vAlign w:val="center"/>
          </w:tcPr>
          <w:p w14:paraId="6A2F1951" w14:textId="77777777" w:rsidR="00EC698E" w:rsidRDefault="00D72630">
            <w:pPr>
              <w:jc w:val="center"/>
              <w:rPr>
                <w:sz w:val="22"/>
              </w:rPr>
            </w:pPr>
            <w:r>
              <w:rPr>
                <w:sz w:val="22"/>
              </w:rPr>
              <w:t>260</w:t>
            </w:r>
          </w:p>
        </w:tc>
        <w:tc>
          <w:tcPr>
            <w:tcW w:w="1362" w:type="dxa"/>
            <w:tcBorders>
              <w:top w:val="single" w:sz="6" w:space="0" w:color="auto"/>
              <w:left w:val="single" w:sz="6" w:space="0" w:color="auto"/>
              <w:bottom w:val="single" w:sz="6" w:space="0" w:color="auto"/>
              <w:right w:val="single" w:sz="6" w:space="0" w:color="auto"/>
            </w:tcBorders>
            <w:vAlign w:val="center"/>
          </w:tcPr>
          <w:p w14:paraId="6A2F1952" w14:textId="77777777" w:rsidR="00EC698E" w:rsidRDefault="00D72630">
            <w:pPr>
              <w:jc w:val="center"/>
              <w:rPr>
                <w:sz w:val="22"/>
              </w:rPr>
            </w:pPr>
            <w:r>
              <w:rPr>
                <w:sz w:val="22"/>
              </w:rPr>
              <w:t>470</w:t>
            </w:r>
          </w:p>
        </w:tc>
        <w:tc>
          <w:tcPr>
            <w:tcW w:w="1362" w:type="dxa"/>
            <w:tcBorders>
              <w:top w:val="single" w:sz="6" w:space="0" w:color="auto"/>
              <w:left w:val="single" w:sz="6" w:space="0" w:color="auto"/>
              <w:bottom w:val="single" w:sz="6" w:space="0" w:color="auto"/>
              <w:right w:val="single" w:sz="6" w:space="0" w:color="auto"/>
            </w:tcBorders>
            <w:vAlign w:val="center"/>
          </w:tcPr>
          <w:p w14:paraId="6A2F1953" w14:textId="77777777" w:rsidR="00EC698E" w:rsidRDefault="00D72630">
            <w:pPr>
              <w:jc w:val="center"/>
              <w:rPr>
                <w:sz w:val="22"/>
              </w:rPr>
            </w:pPr>
            <w:r>
              <w:rPr>
                <w:sz w:val="22"/>
              </w:rPr>
              <w:t>670</w:t>
            </w:r>
          </w:p>
        </w:tc>
      </w:tr>
      <w:tr w:rsidR="00EC698E" w14:paraId="6A2F195A"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55" w14:textId="77777777" w:rsidR="00EC698E" w:rsidRDefault="00D72630">
            <w:pPr>
              <w:jc w:val="center"/>
              <w:rPr>
                <w:sz w:val="22"/>
              </w:rPr>
            </w:pPr>
            <w:r>
              <w:rPr>
                <w:sz w:val="22"/>
              </w:rPr>
              <w:t>400</w:t>
            </w:r>
          </w:p>
        </w:tc>
        <w:tc>
          <w:tcPr>
            <w:tcW w:w="1362" w:type="dxa"/>
            <w:tcBorders>
              <w:top w:val="single" w:sz="6" w:space="0" w:color="auto"/>
              <w:left w:val="single" w:sz="6" w:space="0" w:color="auto"/>
              <w:bottom w:val="single" w:sz="6" w:space="0" w:color="auto"/>
              <w:right w:val="single" w:sz="6" w:space="0" w:color="auto"/>
            </w:tcBorders>
            <w:vAlign w:val="center"/>
          </w:tcPr>
          <w:p w14:paraId="6A2F1956" w14:textId="77777777" w:rsidR="00EC698E" w:rsidRDefault="00D72630">
            <w:pPr>
              <w:jc w:val="center"/>
              <w:rPr>
                <w:sz w:val="22"/>
              </w:rPr>
            </w:pPr>
            <w:r>
              <w:rPr>
                <w:sz w:val="22"/>
              </w:rPr>
              <w:t>120</w:t>
            </w:r>
          </w:p>
        </w:tc>
        <w:tc>
          <w:tcPr>
            <w:tcW w:w="1362" w:type="dxa"/>
            <w:tcBorders>
              <w:top w:val="single" w:sz="6" w:space="0" w:color="auto"/>
              <w:left w:val="single" w:sz="6" w:space="0" w:color="auto"/>
              <w:bottom w:val="single" w:sz="6" w:space="0" w:color="auto"/>
              <w:right w:val="single" w:sz="6" w:space="0" w:color="auto"/>
            </w:tcBorders>
            <w:vAlign w:val="center"/>
          </w:tcPr>
          <w:p w14:paraId="6A2F1957" w14:textId="77777777" w:rsidR="00EC698E" w:rsidRDefault="00D72630">
            <w:pPr>
              <w:jc w:val="center"/>
              <w:rPr>
                <w:sz w:val="22"/>
              </w:rPr>
            </w:pPr>
            <w:r>
              <w:rPr>
                <w:sz w:val="22"/>
              </w:rPr>
              <w:t>520</w:t>
            </w:r>
          </w:p>
        </w:tc>
        <w:tc>
          <w:tcPr>
            <w:tcW w:w="1362" w:type="dxa"/>
            <w:tcBorders>
              <w:top w:val="single" w:sz="6" w:space="0" w:color="auto"/>
              <w:left w:val="single" w:sz="6" w:space="0" w:color="auto"/>
              <w:bottom w:val="single" w:sz="6" w:space="0" w:color="auto"/>
              <w:right w:val="single" w:sz="6" w:space="0" w:color="auto"/>
            </w:tcBorders>
            <w:vAlign w:val="center"/>
          </w:tcPr>
          <w:p w14:paraId="6A2F1958" w14:textId="77777777" w:rsidR="00EC698E" w:rsidRDefault="00D72630">
            <w:pPr>
              <w:jc w:val="center"/>
              <w:rPr>
                <w:sz w:val="22"/>
              </w:rPr>
            </w:pPr>
            <w:r>
              <w:rPr>
                <w:sz w:val="22"/>
              </w:rPr>
              <w:t>940</w:t>
            </w:r>
          </w:p>
        </w:tc>
        <w:tc>
          <w:tcPr>
            <w:tcW w:w="1362" w:type="dxa"/>
            <w:tcBorders>
              <w:top w:val="single" w:sz="6" w:space="0" w:color="auto"/>
              <w:left w:val="single" w:sz="6" w:space="0" w:color="auto"/>
              <w:bottom w:val="single" w:sz="6" w:space="0" w:color="auto"/>
              <w:right w:val="single" w:sz="6" w:space="0" w:color="auto"/>
            </w:tcBorders>
            <w:vAlign w:val="center"/>
          </w:tcPr>
          <w:p w14:paraId="6A2F1959" w14:textId="77777777" w:rsidR="00EC698E" w:rsidRDefault="00D72630">
            <w:pPr>
              <w:jc w:val="center"/>
              <w:rPr>
                <w:sz w:val="22"/>
              </w:rPr>
            </w:pPr>
            <w:r>
              <w:rPr>
                <w:sz w:val="22"/>
              </w:rPr>
              <w:t>1400</w:t>
            </w:r>
          </w:p>
        </w:tc>
      </w:tr>
      <w:tr w:rsidR="00EC698E" w14:paraId="6A2F1960"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5B" w14:textId="77777777" w:rsidR="00EC698E" w:rsidRDefault="00D72630">
            <w:pPr>
              <w:jc w:val="center"/>
              <w:rPr>
                <w:sz w:val="22"/>
              </w:rPr>
            </w:pPr>
            <w:r>
              <w:rPr>
                <w:sz w:val="22"/>
              </w:rPr>
              <w:t>800</w:t>
            </w:r>
          </w:p>
        </w:tc>
        <w:tc>
          <w:tcPr>
            <w:tcW w:w="1362" w:type="dxa"/>
            <w:tcBorders>
              <w:top w:val="single" w:sz="6" w:space="0" w:color="auto"/>
              <w:left w:val="single" w:sz="6" w:space="0" w:color="auto"/>
              <w:bottom w:val="single" w:sz="6" w:space="0" w:color="auto"/>
              <w:right w:val="single" w:sz="6" w:space="0" w:color="auto"/>
            </w:tcBorders>
            <w:vAlign w:val="center"/>
          </w:tcPr>
          <w:p w14:paraId="6A2F195C" w14:textId="77777777" w:rsidR="00EC698E" w:rsidRDefault="00D72630">
            <w:pPr>
              <w:jc w:val="center"/>
              <w:rPr>
                <w:sz w:val="22"/>
              </w:rPr>
            </w:pPr>
            <w:r>
              <w:rPr>
                <w:sz w:val="22"/>
              </w:rPr>
              <w:t>250</w:t>
            </w:r>
          </w:p>
        </w:tc>
        <w:tc>
          <w:tcPr>
            <w:tcW w:w="1362" w:type="dxa"/>
            <w:tcBorders>
              <w:top w:val="single" w:sz="6" w:space="0" w:color="auto"/>
              <w:left w:val="single" w:sz="6" w:space="0" w:color="auto"/>
              <w:bottom w:val="single" w:sz="6" w:space="0" w:color="auto"/>
              <w:right w:val="single" w:sz="6" w:space="0" w:color="auto"/>
            </w:tcBorders>
            <w:vAlign w:val="center"/>
          </w:tcPr>
          <w:p w14:paraId="6A2F195D" w14:textId="77777777" w:rsidR="00EC698E" w:rsidRDefault="00D72630">
            <w:pPr>
              <w:jc w:val="center"/>
              <w:rPr>
                <w:sz w:val="22"/>
              </w:rPr>
            </w:pPr>
            <w:r>
              <w:rPr>
                <w:sz w:val="22"/>
              </w:rPr>
              <w:t>1100</w:t>
            </w:r>
          </w:p>
        </w:tc>
        <w:tc>
          <w:tcPr>
            <w:tcW w:w="1362" w:type="dxa"/>
            <w:tcBorders>
              <w:top w:val="single" w:sz="6" w:space="0" w:color="auto"/>
              <w:left w:val="single" w:sz="6" w:space="0" w:color="auto"/>
              <w:bottom w:val="single" w:sz="6" w:space="0" w:color="auto"/>
              <w:right w:val="single" w:sz="6" w:space="0" w:color="auto"/>
            </w:tcBorders>
            <w:vAlign w:val="center"/>
          </w:tcPr>
          <w:p w14:paraId="6A2F195E" w14:textId="77777777" w:rsidR="00EC698E" w:rsidRDefault="00D72630">
            <w:pPr>
              <w:jc w:val="center"/>
              <w:rPr>
                <w:sz w:val="22"/>
              </w:rPr>
            </w:pPr>
            <w:r>
              <w:rPr>
                <w:sz w:val="22"/>
              </w:rPr>
              <w:t>1850</w:t>
            </w:r>
          </w:p>
        </w:tc>
        <w:tc>
          <w:tcPr>
            <w:tcW w:w="1362" w:type="dxa"/>
            <w:tcBorders>
              <w:top w:val="single" w:sz="6" w:space="0" w:color="auto"/>
              <w:left w:val="single" w:sz="6" w:space="0" w:color="auto"/>
              <w:bottom w:val="single" w:sz="6" w:space="0" w:color="auto"/>
              <w:right w:val="single" w:sz="6" w:space="0" w:color="auto"/>
            </w:tcBorders>
            <w:vAlign w:val="center"/>
          </w:tcPr>
          <w:p w14:paraId="6A2F195F" w14:textId="77777777" w:rsidR="00EC698E" w:rsidRDefault="00D72630">
            <w:pPr>
              <w:jc w:val="center"/>
              <w:rPr>
                <w:sz w:val="22"/>
              </w:rPr>
            </w:pPr>
            <w:r>
              <w:rPr>
                <w:sz w:val="22"/>
              </w:rPr>
              <w:t>2700</w:t>
            </w:r>
          </w:p>
        </w:tc>
      </w:tr>
      <w:tr w:rsidR="00EC698E" w14:paraId="6A2F1966"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61" w14:textId="77777777" w:rsidR="00EC698E" w:rsidRDefault="00D72630">
            <w:pPr>
              <w:jc w:val="center"/>
              <w:rPr>
                <w:sz w:val="22"/>
              </w:rPr>
            </w:pPr>
            <w:r>
              <w:rPr>
                <w:sz w:val="22"/>
              </w:rPr>
              <w:t>1200</w:t>
            </w:r>
          </w:p>
        </w:tc>
        <w:tc>
          <w:tcPr>
            <w:tcW w:w="1362" w:type="dxa"/>
            <w:tcBorders>
              <w:top w:val="single" w:sz="6" w:space="0" w:color="auto"/>
              <w:left w:val="single" w:sz="6" w:space="0" w:color="auto"/>
              <w:bottom w:val="single" w:sz="6" w:space="0" w:color="auto"/>
              <w:right w:val="single" w:sz="6" w:space="0" w:color="auto"/>
            </w:tcBorders>
            <w:vAlign w:val="center"/>
          </w:tcPr>
          <w:p w14:paraId="6A2F1962" w14:textId="77777777" w:rsidR="00EC698E" w:rsidRDefault="00D72630">
            <w:pPr>
              <w:jc w:val="center"/>
              <w:rPr>
                <w:sz w:val="22"/>
              </w:rPr>
            </w:pPr>
            <w:r>
              <w:rPr>
                <w:sz w:val="22"/>
              </w:rPr>
              <w:t>360</w:t>
            </w:r>
          </w:p>
        </w:tc>
        <w:tc>
          <w:tcPr>
            <w:tcW w:w="1362" w:type="dxa"/>
            <w:tcBorders>
              <w:top w:val="single" w:sz="6" w:space="0" w:color="auto"/>
              <w:left w:val="single" w:sz="6" w:space="0" w:color="auto"/>
              <w:bottom w:val="single" w:sz="6" w:space="0" w:color="auto"/>
              <w:right w:val="single" w:sz="6" w:space="0" w:color="auto"/>
            </w:tcBorders>
            <w:vAlign w:val="center"/>
          </w:tcPr>
          <w:p w14:paraId="6A2F1963" w14:textId="77777777" w:rsidR="00EC698E" w:rsidRDefault="00D72630">
            <w:pPr>
              <w:jc w:val="center"/>
              <w:rPr>
                <w:sz w:val="22"/>
              </w:rPr>
            </w:pPr>
            <w:r>
              <w:rPr>
                <w:sz w:val="22"/>
              </w:rPr>
              <w:t>1600</w:t>
            </w:r>
          </w:p>
        </w:tc>
        <w:tc>
          <w:tcPr>
            <w:tcW w:w="1362" w:type="dxa"/>
            <w:tcBorders>
              <w:top w:val="single" w:sz="6" w:space="0" w:color="auto"/>
              <w:left w:val="single" w:sz="6" w:space="0" w:color="auto"/>
              <w:bottom w:val="single" w:sz="6" w:space="0" w:color="auto"/>
              <w:right w:val="single" w:sz="6" w:space="0" w:color="auto"/>
            </w:tcBorders>
            <w:vAlign w:val="center"/>
          </w:tcPr>
          <w:p w14:paraId="6A2F1964" w14:textId="77777777" w:rsidR="00EC698E" w:rsidRDefault="00D72630">
            <w:pPr>
              <w:jc w:val="center"/>
              <w:rPr>
                <w:sz w:val="22"/>
              </w:rPr>
            </w:pPr>
            <w:r>
              <w:rPr>
                <w:sz w:val="22"/>
              </w:rPr>
              <w:t>2800</w:t>
            </w:r>
          </w:p>
        </w:tc>
        <w:tc>
          <w:tcPr>
            <w:tcW w:w="1362" w:type="dxa"/>
            <w:tcBorders>
              <w:top w:val="single" w:sz="6" w:space="0" w:color="auto"/>
              <w:left w:val="single" w:sz="6" w:space="0" w:color="auto"/>
              <w:bottom w:val="single" w:sz="6" w:space="0" w:color="auto"/>
              <w:right w:val="single" w:sz="6" w:space="0" w:color="auto"/>
            </w:tcBorders>
            <w:vAlign w:val="center"/>
          </w:tcPr>
          <w:p w14:paraId="6A2F1965" w14:textId="77777777" w:rsidR="00EC698E" w:rsidRDefault="00D72630">
            <w:pPr>
              <w:jc w:val="center"/>
              <w:rPr>
                <w:sz w:val="22"/>
              </w:rPr>
            </w:pPr>
            <w:r>
              <w:rPr>
                <w:sz w:val="22"/>
              </w:rPr>
              <w:t>4100</w:t>
            </w:r>
          </w:p>
        </w:tc>
      </w:tr>
    </w:tbl>
    <w:p w14:paraId="6A2F1967" w14:textId="77777777" w:rsidR="00EC698E" w:rsidRDefault="00D72630">
      <w:pPr>
        <w:jc w:val="both"/>
      </w:pPr>
    </w:p>
    <w:p w14:paraId="6A2F1968" w14:textId="77777777" w:rsidR="00EC698E" w:rsidRDefault="00D72630">
      <w:pPr>
        <w:jc w:val="both"/>
        <w:rPr>
          <w:sz w:val="22"/>
        </w:rPr>
      </w:pPr>
      <w:r>
        <w:rPr>
          <w:sz w:val="22"/>
        </w:rPr>
        <w:t xml:space="preserve">* – taikoma stogams, kurių U </w:t>
      </w:r>
      <w:r>
        <w:rPr>
          <w:vanish/>
          <w:sz w:val="22"/>
        </w:rPr>
        <w:t>≤</w:t>
      </w:r>
      <w:r>
        <w:rPr>
          <w:sz w:val="22"/>
        </w:rPr>
        <w:t xml:space="preserve"> 0,4 W/(m</w:t>
      </w:r>
      <w:r>
        <w:rPr>
          <w:sz w:val="22"/>
          <w:vertAlign w:val="superscript"/>
        </w:rPr>
        <w:t>2</w:t>
      </w:r>
      <w:r>
        <w:rPr>
          <w:sz w:val="22"/>
        </w:rPr>
        <w:t xml:space="preserve">·K); </w:t>
      </w:r>
    </w:p>
    <w:p w14:paraId="6A2F1969" w14:textId="77777777" w:rsidR="00EC698E" w:rsidRDefault="00D72630">
      <w:pPr>
        <w:jc w:val="both"/>
        <w:rPr>
          <w:sz w:val="22"/>
        </w:rPr>
      </w:pPr>
      <w:r>
        <w:rPr>
          <w:sz w:val="22"/>
        </w:rPr>
        <w:t xml:space="preserve">** – taikoma stogams, kurių </w:t>
      </w:r>
      <w:r>
        <w:rPr>
          <w:i/>
          <w:iCs/>
          <w:sz w:val="22"/>
        </w:rPr>
        <w:t xml:space="preserve">U </w:t>
      </w:r>
      <w:r>
        <w:rPr>
          <w:i/>
          <w:iCs/>
          <w:vanish/>
          <w:sz w:val="22"/>
        </w:rPr>
        <w:t>≤</w:t>
      </w:r>
      <w:r>
        <w:rPr>
          <w:i/>
          <w:iCs/>
          <w:sz w:val="22"/>
        </w:rPr>
        <w:t xml:space="preserve"> </w:t>
      </w:r>
      <w:r>
        <w:rPr>
          <w:sz w:val="22"/>
        </w:rPr>
        <w:t>0,3 W/(m</w:t>
      </w:r>
      <w:r>
        <w:rPr>
          <w:sz w:val="22"/>
          <w:vertAlign w:val="superscript"/>
        </w:rPr>
        <w:t>2</w:t>
      </w:r>
      <w:r>
        <w:rPr>
          <w:sz w:val="22"/>
        </w:rPr>
        <w:t>·K).</w:t>
      </w:r>
    </w:p>
    <w:p w14:paraId="6A2F196A" w14:textId="77777777" w:rsidR="00EC698E" w:rsidRDefault="00D72630">
      <w:pPr>
        <w:jc w:val="both"/>
        <w:rPr>
          <w:sz w:val="22"/>
        </w:rPr>
      </w:pPr>
      <w:r>
        <w:rPr>
          <w:sz w:val="22"/>
        </w:rPr>
        <w:t xml:space="preserve">*** – taikoma stogams, kurių </w:t>
      </w:r>
      <w:r>
        <w:rPr>
          <w:i/>
          <w:iCs/>
          <w:sz w:val="22"/>
        </w:rPr>
        <w:t xml:space="preserve">U </w:t>
      </w:r>
      <w:r>
        <w:rPr>
          <w:i/>
          <w:iCs/>
          <w:vanish/>
          <w:sz w:val="22"/>
        </w:rPr>
        <w:t>≤</w:t>
      </w:r>
      <w:r>
        <w:rPr>
          <w:i/>
          <w:iCs/>
          <w:sz w:val="22"/>
        </w:rPr>
        <w:t xml:space="preserve"> </w:t>
      </w:r>
      <w:r>
        <w:rPr>
          <w:sz w:val="22"/>
        </w:rPr>
        <w:t>0,23 W/(m</w:t>
      </w:r>
      <w:r>
        <w:rPr>
          <w:sz w:val="22"/>
          <w:vertAlign w:val="superscript"/>
        </w:rPr>
        <w:t>2</w:t>
      </w:r>
      <w:r>
        <w:rPr>
          <w:sz w:val="22"/>
        </w:rPr>
        <w:t>·K).</w:t>
      </w:r>
    </w:p>
    <w:p w14:paraId="6A2F196B" w14:textId="77777777" w:rsidR="00EC698E" w:rsidRDefault="00D72630">
      <w:pPr>
        <w:jc w:val="both"/>
      </w:pPr>
    </w:p>
    <w:p w14:paraId="6A2F196C" w14:textId="77777777" w:rsidR="00EC698E" w:rsidRDefault="00D72630">
      <w:pPr>
        <w:ind w:firstLine="567"/>
        <w:jc w:val="right"/>
      </w:pPr>
      <w:r>
        <w:t>3.4</w:t>
      </w:r>
      <w:r>
        <w:t xml:space="preserve"> lentelė</w:t>
      </w:r>
    </w:p>
    <w:p w14:paraId="6A2F196D" w14:textId="77777777" w:rsidR="00EC698E" w:rsidRDefault="00EC698E">
      <w:pPr>
        <w:jc w:val="both"/>
      </w:pPr>
    </w:p>
    <w:p w14:paraId="6A2F196E" w14:textId="77777777" w:rsidR="00EC698E" w:rsidRDefault="00D72630">
      <w:pPr>
        <w:jc w:val="center"/>
        <w:rPr>
          <w:b/>
          <w:bCs/>
        </w:rPr>
      </w:pPr>
      <w:r>
        <w:rPr>
          <w:b/>
          <w:bCs/>
        </w:rPr>
        <w:t xml:space="preserve">Nevėdinamų stogų minimalios leidžiamosios garus izoliuojančio sluoksnio </w:t>
      </w:r>
      <w:proofErr w:type="spellStart"/>
      <w:r>
        <w:rPr>
          <w:b/>
          <w:i/>
          <w:iCs/>
        </w:rPr>
        <w:t>s</w:t>
      </w:r>
      <w:r>
        <w:rPr>
          <w:b/>
          <w:i/>
          <w:iCs/>
          <w:vertAlign w:val="subscript"/>
        </w:rPr>
        <w:t>d</w:t>
      </w:r>
      <w:proofErr w:type="spellEnd"/>
      <w:r>
        <w:rPr>
          <w:b/>
          <w:i/>
          <w:iCs/>
        </w:rPr>
        <w:t xml:space="preserve"> (m) </w:t>
      </w:r>
      <w:r>
        <w:rPr>
          <w:b/>
          <w:bCs/>
        </w:rPr>
        <w:t xml:space="preserve">vertės, esant įvairiems patalpų santykiniams oro </w:t>
      </w:r>
      <w:proofErr w:type="spellStart"/>
      <w:r>
        <w:rPr>
          <w:b/>
          <w:bCs/>
        </w:rPr>
        <w:t>drėgniams</w:t>
      </w:r>
      <w:proofErr w:type="spellEnd"/>
      <w:r>
        <w:rPr>
          <w:b/>
          <w:bCs/>
        </w:rPr>
        <w:t>, 22 °C temperatūroje</w:t>
      </w:r>
    </w:p>
    <w:p w14:paraId="6A2F196F" w14:textId="77777777" w:rsidR="00EC698E" w:rsidRDefault="00EC698E">
      <w:pPr>
        <w:jc w:val="both"/>
      </w:pPr>
    </w:p>
    <w:tbl>
      <w:tblPr>
        <w:tblW w:w="9070" w:type="dxa"/>
        <w:tblLayout w:type="fixed"/>
        <w:tblCellMar>
          <w:left w:w="40" w:type="dxa"/>
          <w:right w:w="40" w:type="dxa"/>
        </w:tblCellMar>
        <w:tblLook w:val="0000" w:firstRow="0" w:lastRow="0" w:firstColumn="0" w:lastColumn="0" w:noHBand="0" w:noVBand="0"/>
      </w:tblPr>
      <w:tblGrid>
        <w:gridCol w:w="3622"/>
        <w:gridCol w:w="1362"/>
        <w:gridCol w:w="1362"/>
        <w:gridCol w:w="1362"/>
        <w:gridCol w:w="1362"/>
      </w:tblGrid>
      <w:tr w:rsidR="00EC698E" w14:paraId="6A2F1972" w14:textId="77777777">
        <w:trPr>
          <w:cantSplit/>
          <w:trHeight w:val="23"/>
          <w:tblHeader/>
        </w:trPr>
        <w:tc>
          <w:tcPr>
            <w:tcW w:w="3622" w:type="dxa"/>
            <w:vMerge w:val="restart"/>
            <w:tcBorders>
              <w:top w:val="single" w:sz="6" w:space="0" w:color="auto"/>
              <w:left w:val="single" w:sz="6" w:space="0" w:color="auto"/>
              <w:right w:val="single" w:sz="6" w:space="0" w:color="auto"/>
            </w:tcBorders>
            <w:vAlign w:val="center"/>
          </w:tcPr>
          <w:p w14:paraId="6A2F1970" w14:textId="77777777" w:rsidR="00EC698E" w:rsidRDefault="00D72630">
            <w:pPr>
              <w:jc w:val="center"/>
              <w:rPr>
                <w:i/>
                <w:iCs/>
                <w:sz w:val="22"/>
              </w:rPr>
            </w:pPr>
            <w:r>
              <w:rPr>
                <w:sz w:val="22"/>
              </w:rPr>
              <w:t xml:space="preserve">Hidroizoliacinio sluoksnio garinei varžai lygiavertis oro sluoksnio storis </w:t>
            </w:r>
            <w:r>
              <w:rPr>
                <w:sz w:val="22"/>
              </w:rPr>
              <w:br/>
            </w:r>
            <w:proofErr w:type="spellStart"/>
            <w:r>
              <w:rPr>
                <w:i/>
                <w:sz w:val="22"/>
              </w:rPr>
              <w:t>s</w:t>
            </w:r>
            <w:r>
              <w:rPr>
                <w:i/>
                <w:sz w:val="22"/>
                <w:vertAlign w:val="subscript"/>
              </w:rPr>
              <w:t>d</w:t>
            </w:r>
            <w:proofErr w:type="spellEnd"/>
            <w:r>
              <w:rPr>
                <w:sz w:val="22"/>
              </w:rPr>
              <w:t xml:space="preserve"> (m)</w:t>
            </w:r>
          </w:p>
        </w:tc>
        <w:tc>
          <w:tcPr>
            <w:tcW w:w="5448" w:type="dxa"/>
            <w:gridSpan w:val="4"/>
            <w:tcBorders>
              <w:top w:val="single" w:sz="6" w:space="0" w:color="auto"/>
              <w:left w:val="single" w:sz="6" w:space="0" w:color="auto"/>
              <w:bottom w:val="single" w:sz="6" w:space="0" w:color="auto"/>
              <w:right w:val="single" w:sz="6" w:space="0" w:color="auto"/>
            </w:tcBorders>
            <w:vAlign w:val="center"/>
          </w:tcPr>
          <w:p w14:paraId="6A2F1971" w14:textId="77777777" w:rsidR="00EC698E" w:rsidRDefault="00D72630">
            <w:pPr>
              <w:jc w:val="center"/>
              <w:rPr>
                <w:sz w:val="22"/>
              </w:rPr>
            </w:pPr>
            <w:r>
              <w:rPr>
                <w:sz w:val="22"/>
              </w:rPr>
              <w:t>Garus izoli</w:t>
            </w:r>
            <w:r>
              <w:rPr>
                <w:sz w:val="22"/>
              </w:rPr>
              <w:t xml:space="preserve">uojančio sluoksnio minimali leidžiamoji </w:t>
            </w:r>
            <w:proofErr w:type="spellStart"/>
            <w:r>
              <w:rPr>
                <w:i/>
                <w:sz w:val="22"/>
              </w:rPr>
              <w:t>s</w:t>
            </w:r>
            <w:r>
              <w:rPr>
                <w:i/>
                <w:sz w:val="22"/>
                <w:vertAlign w:val="subscript"/>
              </w:rPr>
              <w:t>d</w:t>
            </w:r>
            <w:proofErr w:type="spellEnd"/>
            <w:r>
              <w:rPr>
                <w:sz w:val="22"/>
              </w:rPr>
              <w:t xml:space="preserve"> (m) vertė, esant įvairiems patalpų santykiniams oro </w:t>
            </w:r>
            <w:proofErr w:type="spellStart"/>
            <w:r>
              <w:rPr>
                <w:sz w:val="22"/>
              </w:rPr>
              <w:t>drėgniams</w:t>
            </w:r>
            <w:proofErr w:type="spellEnd"/>
            <w:r>
              <w:rPr>
                <w:sz w:val="22"/>
              </w:rPr>
              <w:t xml:space="preserve">, 22 </w:t>
            </w:r>
            <w:r>
              <w:rPr>
                <w:smallCaps/>
                <w:sz w:val="22"/>
              </w:rPr>
              <w:t xml:space="preserve">°c </w:t>
            </w:r>
            <w:r>
              <w:rPr>
                <w:sz w:val="22"/>
              </w:rPr>
              <w:t>temperatūroje</w:t>
            </w:r>
          </w:p>
        </w:tc>
      </w:tr>
      <w:tr w:rsidR="00EC698E" w14:paraId="6A2F1975" w14:textId="77777777">
        <w:trPr>
          <w:cantSplit/>
          <w:trHeight w:val="23"/>
          <w:tblHeader/>
        </w:trPr>
        <w:tc>
          <w:tcPr>
            <w:tcW w:w="3622" w:type="dxa"/>
            <w:vMerge/>
            <w:tcBorders>
              <w:left w:val="single" w:sz="6" w:space="0" w:color="auto"/>
              <w:right w:val="single" w:sz="6" w:space="0" w:color="auto"/>
            </w:tcBorders>
            <w:vAlign w:val="center"/>
          </w:tcPr>
          <w:p w14:paraId="6A2F1973" w14:textId="77777777" w:rsidR="00EC698E" w:rsidRDefault="00EC698E">
            <w:pPr>
              <w:jc w:val="center"/>
              <w:rPr>
                <w:sz w:val="22"/>
              </w:rPr>
            </w:pPr>
          </w:p>
        </w:tc>
        <w:tc>
          <w:tcPr>
            <w:tcW w:w="5448" w:type="dxa"/>
            <w:gridSpan w:val="4"/>
            <w:tcBorders>
              <w:top w:val="single" w:sz="6" w:space="0" w:color="auto"/>
              <w:left w:val="single" w:sz="6" w:space="0" w:color="auto"/>
              <w:bottom w:val="single" w:sz="6" w:space="0" w:color="auto"/>
              <w:right w:val="single" w:sz="6" w:space="0" w:color="auto"/>
            </w:tcBorders>
            <w:vAlign w:val="center"/>
          </w:tcPr>
          <w:p w14:paraId="6A2F1974" w14:textId="77777777" w:rsidR="00EC698E" w:rsidRDefault="00D72630">
            <w:pPr>
              <w:jc w:val="center"/>
              <w:rPr>
                <w:sz w:val="22"/>
              </w:rPr>
            </w:pPr>
            <w:r>
              <w:rPr>
                <w:sz w:val="22"/>
              </w:rPr>
              <w:t>Patalpų oro santykinis drėgnis, %</w:t>
            </w:r>
          </w:p>
        </w:tc>
      </w:tr>
      <w:tr w:rsidR="00EC698E" w14:paraId="6A2F197B" w14:textId="77777777">
        <w:trPr>
          <w:cantSplit/>
          <w:trHeight w:val="23"/>
          <w:tblHeader/>
        </w:trPr>
        <w:tc>
          <w:tcPr>
            <w:tcW w:w="3622" w:type="dxa"/>
            <w:vMerge/>
            <w:tcBorders>
              <w:left w:val="single" w:sz="6" w:space="0" w:color="auto"/>
              <w:bottom w:val="single" w:sz="6" w:space="0" w:color="auto"/>
              <w:right w:val="single" w:sz="6" w:space="0" w:color="auto"/>
            </w:tcBorders>
            <w:vAlign w:val="center"/>
          </w:tcPr>
          <w:p w14:paraId="6A2F1976" w14:textId="77777777" w:rsidR="00EC698E" w:rsidRDefault="00EC698E">
            <w:pPr>
              <w:jc w:val="center"/>
              <w:rPr>
                <w:sz w:val="22"/>
              </w:rPr>
            </w:pPr>
          </w:p>
        </w:tc>
        <w:tc>
          <w:tcPr>
            <w:tcW w:w="1362" w:type="dxa"/>
            <w:tcBorders>
              <w:top w:val="single" w:sz="6" w:space="0" w:color="auto"/>
              <w:left w:val="single" w:sz="6" w:space="0" w:color="auto"/>
              <w:bottom w:val="single" w:sz="6" w:space="0" w:color="auto"/>
              <w:right w:val="single" w:sz="6" w:space="0" w:color="auto"/>
            </w:tcBorders>
            <w:vAlign w:val="center"/>
          </w:tcPr>
          <w:p w14:paraId="6A2F1977" w14:textId="77777777" w:rsidR="00EC698E" w:rsidRDefault="00D72630">
            <w:pPr>
              <w:jc w:val="center"/>
              <w:rPr>
                <w:sz w:val="22"/>
              </w:rPr>
            </w:pPr>
            <w:r>
              <w:rPr>
                <w:sz w:val="22"/>
              </w:rPr>
              <w:t>50*</w:t>
            </w:r>
          </w:p>
        </w:tc>
        <w:tc>
          <w:tcPr>
            <w:tcW w:w="1362" w:type="dxa"/>
            <w:tcBorders>
              <w:top w:val="single" w:sz="6" w:space="0" w:color="auto"/>
              <w:left w:val="single" w:sz="6" w:space="0" w:color="auto"/>
              <w:bottom w:val="single" w:sz="6" w:space="0" w:color="auto"/>
              <w:right w:val="single" w:sz="6" w:space="0" w:color="auto"/>
            </w:tcBorders>
            <w:vAlign w:val="center"/>
          </w:tcPr>
          <w:p w14:paraId="6A2F1978" w14:textId="77777777" w:rsidR="00EC698E" w:rsidRDefault="00D72630">
            <w:pPr>
              <w:jc w:val="center"/>
              <w:rPr>
                <w:sz w:val="22"/>
              </w:rPr>
            </w:pPr>
            <w:r>
              <w:rPr>
                <w:sz w:val="22"/>
              </w:rPr>
              <w:t>60*</w:t>
            </w:r>
          </w:p>
        </w:tc>
        <w:tc>
          <w:tcPr>
            <w:tcW w:w="1362" w:type="dxa"/>
            <w:tcBorders>
              <w:top w:val="single" w:sz="6" w:space="0" w:color="auto"/>
              <w:left w:val="single" w:sz="6" w:space="0" w:color="auto"/>
              <w:bottom w:val="single" w:sz="6" w:space="0" w:color="auto"/>
              <w:right w:val="single" w:sz="6" w:space="0" w:color="auto"/>
            </w:tcBorders>
            <w:vAlign w:val="center"/>
          </w:tcPr>
          <w:p w14:paraId="6A2F1979" w14:textId="77777777" w:rsidR="00EC698E" w:rsidRDefault="00D72630">
            <w:pPr>
              <w:jc w:val="center"/>
              <w:rPr>
                <w:sz w:val="22"/>
              </w:rPr>
            </w:pPr>
            <w:r>
              <w:rPr>
                <w:sz w:val="22"/>
              </w:rPr>
              <w:t>70**</w:t>
            </w:r>
          </w:p>
        </w:tc>
        <w:tc>
          <w:tcPr>
            <w:tcW w:w="1362" w:type="dxa"/>
            <w:tcBorders>
              <w:top w:val="single" w:sz="6" w:space="0" w:color="auto"/>
              <w:left w:val="single" w:sz="6" w:space="0" w:color="auto"/>
              <w:bottom w:val="single" w:sz="6" w:space="0" w:color="auto"/>
              <w:right w:val="single" w:sz="6" w:space="0" w:color="auto"/>
            </w:tcBorders>
            <w:vAlign w:val="center"/>
          </w:tcPr>
          <w:p w14:paraId="6A2F197A" w14:textId="77777777" w:rsidR="00EC698E" w:rsidRDefault="00D72630">
            <w:pPr>
              <w:jc w:val="center"/>
              <w:rPr>
                <w:sz w:val="22"/>
              </w:rPr>
            </w:pPr>
            <w:r>
              <w:rPr>
                <w:sz w:val="22"/>
              </w:rPr>
              <w:t>80***</w:t>
            </w:r>
          </w:p>
        </w:tc>
      </w:tr>
      <w:tr w:rsidR="00EC698E" w14:paraId="6A2F1981"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7C" w14:textId="77777777" w:rsidR="00EC698E" w:rsidRDefault="00D72630">
            <w:pPr>
              <w:jc w:val="center"/>
              <w:rPr>
                <w:sz w:val="22"/>
              </w:rPr>
            </w:pPr>
            <w:r>
              <w:rPr>
                <w:sz w:val="22"/>
              </w:rPr>
              <w:t>30</w:t>
            </w:r>
          </w:p>
        </w:tc>
        <w:tc>
          <w:tcPr>
            <w:tcW w:w="1362" w:type="dxa"/>
            <w:tcBorders>
              <w:top w:val="single" w:sz="6" w:space="0" w:color="auto"/>
              <w:left w:val="single" w:sz="6" w:space="0" w:color="auto"/>
              <w:bottom w:val="single" w:sz="6" w:space="0" w:color="auto"/>
              <w:right w:val="single" w:sz="6" w:space="0" w:color="auto"/>
            </w:tcBorders>
            <w:vAlign w:val="center"/>
          </w:tcPr>
          <w:p w14:paraId="6A2F197D" w14:textId="77777777" w:rsidR="00EC698E" w:rsidRDefault="00D72630">
            <w:pPr>
              <w:jc w:val="center"/>
              <w:rPr>
                <w:sz w:val="22"/>
              </w:rPr>
            </w:pPr>
            <w:r>
              <w:rPr>
                <w:sz w:val="22"/>
              </w:rPr>
              <w:t>30</w:t>
            </w:r>
          </w:p>
        </w:tc>
        <w:tc>
          <w:tcPr>
            <w:tcW w:w="1362" w:type="dxa"/>
            <w:tcBorders>
              <w:top w:val="single" w:sz="6" w:space="0" w:color="auto"/>
              <w:left w:val="single" w:sz="6" w:space="0" w:color="auto"/>
              <w:bottom w:val="single" w:sz="6" w:space="0" w:color="auto"/>
              <w:right w:val="single" w:sz="6" w:space="0" w:color="auto"/>
            </w:tcBorders>
            <w:vAlign w:val="center"/>
          </w:tcPr>
          <w:p w14:paraId="6A2F197E" w14:textId="77777777" w:rsidR="00EC698E" w:rsidRDefault="00D72630">
            <w:pPr>
              <w:jc w:val="center"/>
              <w:rPr>
                <w:sz w:val="22"/>
              </w:rPr>
            </w:pPr>
            <w:r>
              <w:rPr>
                <w:sz w:val="22"/>
              </w:rPr>
              <w:t>60</w:t>
            </w:r>
          </w:p>
        </w:tc>
        <w:tc>
          <w:tcPr>
            <w:tcW w:w="1362" w:type="dxa"/>
            <w:tcBorders>
              <w:top w:val="single" w:sz="6" w:space="0" w:color="auto"/>
              <w:left w:val="single" w:sz="6" w:space="0" w:color="auto"/>
              <w:bottom w:val="single" w:sz="6" w:space="0" w:color="auto"/>
              <w:right w:val="single" w:sz="6" w:space="0" w:color="auto"/>
            </w:tcBorders>
            <w:vAlign w:val="center"/>
          </w:tcPr>
          <w:p w14:paraId="6A2F197F" w14:textId="77777777" w:rsidR="00EC698E" w:rsidRDefault="00D72630">
            <w:pPr>
              <w:jc w:val="center"/>
              <w:rPr>
                <w:sz w:val="22"/>
              </w:rPr>
            </w:pPr>
            <w:r>
              <w:rPr>
                <w:sz w:val="22"/>
              </w:rPr>
              <w:t>100</w:t>
            </w:r>
          </w:p>
        </w:tc>
        <w:tc>
          <w:tcPr>
            <w:tcW w:w="1362" w:type="dxa"/>
            <w:tcBorders>
              <w:top w:val="single" w:sz="6" w:space="0" w:color="auto"/>
              <w:left w:val="single" w:sz="6" w:space="0" w:color="auto"/>
              <w:bottom w:val="single" w:sz="6" w:space="0" w:color="auto"/>
              <w:right w:val="single" w:sz="6" w:space="0" w:color="auto"/>
            </w:tcBorders>
            <w:vAlign w:val="center"/>
          </w:tcPr>
          <w:p w14:paraId="6A2F1980" w14:textId="77777777" w:rsidR="00EC698E" w:rsidRDefault="00D72630">
            <w:pPr>
              <w:jc w:val="center"/>
              <w:rPr>
                <w:sz w:val="22"/>
              </w:rPr>
            </w:pPr>
            <w:r>
              <w:rPr>
                <w:sz w:val="22"/>
              </w:rPr>
              <w:t>130</w:t>
            </w:r>
          </w:p>
        </w:tc>
      </w:tr>
      <w:tr w:rsidR="00EC698E" w14:paraId="6A2F1987"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82" w14:textId="77777777" w:rsidR="00EC698E" w:rsidRDefault="00D72630">
            <w:pPr>
              <w:jc w:val="center"/>
              <w:rPr>
                <w:sz w:val="22"/>
              </w:rPr>
            </w:pPr>
            <w:r>
              <w:rPr>
                <w:sz w:val="22"/>
              </w:rPr>
              <w:t>100</w:t>
            </w:r>
          </w:p>
        </w:tc>
        <w:tc>
          <w:tcPr>
            <w:tcW w:w="1362" w:type="dxa"/>
            <w:tcBorders>
              <w:top w:val="single" w:sz="6" w:space="0" w:color="auto"/>
              <w:left w:val="single" w:sz="6" w:space="0" w:color="auto"/>
              <w:bottom w:val="single" w:sz="6" w:space="0" w:color="auto"/>
              <w:right w:val="single" w:sz="6" w:space="0" w:color="auto"/>
            </w:tcBorders>
            <w:vAlign w:val="center"/>
          </w:tcPr>
          <w:p w14:paraId="6A2F1983" w14:textId="77777777" w:rsidR="00EC698E" w:rsidRDefault="00D72630">
            <w:pPr>
              <w:jc w:val="center"/>
              <w:rPr>
                <w:sz w:val="22"/>
              </w:rPr>
            </w:pPr>
            <w:r>
              <w:rPr>
                <w:sz w:val="22"/>
              </w:rPr>
              <w:t>100</w:t>
            </w:r>
          </w:p>
        </w:tc>
        <w:tc>
          <w:tcPr>
            <w:tcW w:w="1362" w:type="dxa"/>
            <w:tcBorders>
              <w:top w:val="single" w:sz="6" w:space="0" w:color="auto"/>
              <w:left w:val="single" w:sz="6" w:space="0" w:color="auto"/>
              <w:bottom w:val="single" w:sz="6" w:space="0" w:color="auto"/>
              <w:right w:val="single" w:sz="6" w:space="0" w:color="auto"/>
            </w:tcBorders>
            <w:vAlign w:val="center"/>
          </w:tcPr>
          <w:p w14:paraId="6A2F1984" w14:textId="77777777" w:rsidR="00EC698E" w:rsidRDefault="00D72630">
            <w:pPr>
              <w:jc w:val="center"/>
              <w:rPr>
                <w:sz w:val="22"/>
              </w:rPr>
            </w:pPr>
            <w:r>
              <w:rPr>
                <w:sz w:val="22"/>
              </w:rPr>
              <w:t>210</w:t>
            </w:r>
          </w:p>
        </w:tc>
        <w:tc>
          <w:tcPr>
            <w:tcW w:w="1362" w:type="dxa"/>
            <w:tcBorders>
              <w:top w:val="single" w:sz="6" w:space="0" w:color="auto"/>
              <w:left w:val="single" w:sz="6" w:space="0" w:color="auto"/>
              <w:bottom w:val="single" w:sz="6" w:space="0" w:color="auto"/>
              <w:right w:val="single" w:sz="6" w:space="0" w:color="auto"/>
            </w:tcBorders>
            <w:vAlign w:val="center"/>
          </w:tcPr>
          <w:p w14:paraId="6A2F1985" w14:textId="77777777" w:rsidR="00EC698E" w:rsidRDefault="00D72630">
            <w:pPr>
              <w:jc w:val="center"/>
              <w:rPr>
                <w:sz w:val="22"/>
              </w:rPr>
            </w:pPr>
            <w:r>
              <w:rPr>
                <w:sz w:val="22"/>
              </w:rPr>
              <w:t>320</w:t>
            </w:r>
          </w:p>
        </w:tc>
        <w:tc>
          <w:tcPr>
            <w:tcW w:w="1362" w:type="dxa"/>
            <w:tcBorders>
              <w:top w:val="single" w:sz="6" w:space="0" w:color="auto"/>
              <w:left w:val="single" w:sz="6" w:space="0" w:color="auto"/>
              <w:bottom w:val="single" w:sz="6" w:space="0" w:color="auto"/>
              <w:right w:val="single" w:sz="6" w:space="0" w:color="auto"/>
            </w:tcBorders>
            <w:vAlign w:val="center"/>
          </w:tcPr>
          <w:p w14:paraId="6A2F1986" w14:textId="77777777" w:rsidR="00EC698E" w:rsidRDefault="00D72630">
            <w:pPr>
              <w:jc w:val="center"/>
              <w:rPr>
                <w:sz w:val="22"/>
              </w:rPr>
            </w:pPr>
            <w:r>
              <w:rPr>
                <w:sz w:val="22"/>
              </w:rPr>
              <w:t>440</w:t>
            </w:r>
          </w:p>
        </w:tc>
      </w:tr>
      <w:tr w:rsidR="00EC698E" w14:paraId="6A2F198D"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88" w14:textId="77777777" w:rsidR="00EC698E" w:rsidRDefault="00D72630">
            <w:pPr>
              <w:jc w:val="center"/>
              <w:rPr>
                <w:sz w:val="22"/>
              </w:rPr>
            </w:pPr>
            <w:r>
              <w:rPr>
                <w:sz w:val="22"/>
              </w:rPr>
              <w:t>200</w:t>
            </w:r>
          </w:p>
        </w:tc>
        <w:tc>
          <w:tcPr>
            <w:tcW w:w="1362" w:type="dxa"/>
            <w:tcBorders>
              <w:top w:val="single" w:sz="6" w:space="0" w:color="auto"/>
              <w:left w:val="single" w:sz="6" w:space="0" w:color="auto"/>
              <w:bottom w:val="single" w:sz="6" w:space="0" w:color="auto"/>
              <w:right w:val="single" w:sz="6" w:space="0" w:color="auto"/>
            </w:tcBorders>
            <w:vAlign w:val="center"/>
          </w:tcPr>
          <w:p w14:paraId="6A2F1989" w14:textId="77777777" w:rsidR="00EC698E" w:rsidRDefault="00D72630">
            <w:pPr>
              <w:jc w:val="center"/>
              <w:rPr>
                <w:sz w:val="22"/>
              </w:rPr>
            </w:pPr>
            <w:r>
              <w:rPr>
                <w:sz w:val="22"/>
              </w:rPr>
              <w:t>190</w:t>
            </w:r>
          </w:p>
        </w:tc>
        <w:tc>
          <w:tcPr>
            <w:tcW w:w="1362" w:type="dxa"/>
            <w:tcBorders>
              <w:top w:val="single" w:sz="6" w:space="0" w:color="auto"/>
              <w:left w:val="single" w:sz="6" w:space="0" w:color="auto"/>
              <w:bottom w:val="single" w:sz="6" w:space="0" w:color="auto"/>
              <w:right w:val="single" w:sz="6" w:space="0" w:color="auto"/>
            </w:tcBorders>
            <w:vAlign w:val="center"/>
          </w:tcPr>
          <w:p w14:paraId="6A2F198A" w14:textId="77777777" w:rsidR="00EC698E" w:rsidRDefault="00D72630">
            <w:pPr>
              <w:jc w:val="center"/>
              <w:rPr>
                <w:sz w:val="22"/>
              </w:rPr>
            </w:pPr>
            <w:r>
              <w:rPr>
                <w:sz w:val="22"/>
              </w:rPr>
              <w:t>410</w:t>
            </w:r>
          </w:p>
        </w:tc>
        <w:tc>
          <w:tcPr>
            <w:tcW w:w="1362" w:type="dxa"/>
            <w:tcBorders>
              <w:top w:val="single" w:sz="6" w:space="0" w:color="auto"/>
              <w:left w:val="single" w:sz="6" w:space="0" w:color="auto"/>
              <w:bottom w:val="single" w:sz="6" w:space="0" w:color="auto"/>
              <w:right w:val="single" w:sz="6" w:space="0" w:color="auto"/>
            </w:tcBorders>
            <w:vAlign w:val="center"/>
          </w:tcPr>
          <w:p w14:paraId="6A2F198B" w14:textId="77777777" w:rsidR="00EC698E" w:rsidRDefault="00D72630">
            <w:pPr>
              <w:jc w:val="center"/>
              <w:rPr>
                <w:sz w:val="22"/>
              </w:rPr>
            </w:pPr>
            <w:r>
              <w:rPr>
                <w:sz w:val="22"/>
              </w:rPr>
              <w:t>640</w:t>
            </w:r>
          </w:p>
        </w:tc>
        <w:tc>
          <w:tcPr>
            <w:tcW w:w="1362" w:type="dxa"/>
            <w:tcBorders>
              <w:top w:val="single" w:sz="6" w:space="0" w:color="auto"/>
              <w:left w:val="single" w:sz="6" w:space="0" w:color="auto"/>
              <w:bottom w:val="single" w:sz="6" w:space="0" w:color="auto"/>
              <w:right w:val="single" w:sz="6" w:space="0" w:color="auto"/>
            </w:tcBorders>
            <w:vAlign w:val="center"/>
          </w:tcPr>
          <w:p w14:paraId="6A2F198C" w14:textId="77777777" w:rsidR="00EC698E" w:rsidRDefault="00D72630">
            <w:pPr>
              <w:jc w:val="center"/>
              <w:rPr>
                <w:sz w:val="22"/>
              </w:rPr>
            </w:pPr>
            <w:r>
              <w:rPr>
                <w:sz w:val="22"/>
              </w:rPr>
              <w:t>880</w:t>
            </w:r>
          </w:p>
        </w:tc>
      </w:tr>
      <w:tr w:rsidR="00EC698E" w14:paraId="6A2F1993"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8E" w14:textId="77777777" w:rsidR="00EC698E" w:rsidRDefault="00D72630">
            <w:pPr>
              <w:jc w:val="center"/>
              <w:rPr>
                <w:sz w:val="22"/>
              </w:rPr>
            </w:pPr>
            <w:r>
              <w:rPr>
                <w:sz w:val="22"/>
              </w:rPr>
              <w:t>400</w:t>
            </w:r>
          </w:p>
        </w:tc>
        <w:tc>
          <w:tcPr>
            <w:tcW w:w="1362" w:type="dxa"/>
            <w:tcBorders>
              <w:top w:val="single" w:sz="6" w:space="0" w:color="auto"/>
              <w:left w:val="single" w:sz="6" w:space="0" w:color="auto"/>
              <w:bottom w:val="single" w:sz="6" w:space="0" w:color="auto"/>
              <w:right w:val="single" w:sz="6" w:space="0" w:color="auto"/>
            </w:tcBorders>
            <w:vAlign w:val="center"/>
          </w:tcPr>
          <w:p w14:paraId="6A2F198F" w14:textId="77777777" w:rsidR="00EC698E" w:rsidRDefault="00D72630">
            <w:pPr>
              <w:jc w:val="center"/>
              <w:rPr>
                <w:sz w:val="22"/>
              </w:rPr>
            </w:pPr>
            <w:r>
              <w:rPr>
                <w:sz w:val="22"/>
              </w:rPr>
              <w:t>370</w:t>
            </w:r>
          </w:p>
        </w:tc>
        <w:tc>
          <w:tcPr>
            <w:tcW w:w="1362" w:type="dxa"/>
            <w:tcBorders>
              <w:top w:val="single" w:sz="6" w:space="0" w:color="auto"/>
              <w:left w:val="single" w:sz="6" w:space="0" w:color="auto"/>
              <w:bottom w:val="single" w:sz="6" w:space="0" w:color="auto"/>
              <w:right w:val="single" w:sz="6" w:space="0" w:color="auto"/>
            </w:tcBorders>
            <w:vAlign w:val="center"/>
          </w:tcPr>
          <w:p w14:paraId="6A2F1990" w14:textId="77777777" w:rsidR="00EC698E" w:rsidRDefault="00D72630">
            <w:pPr>
              <w:jc w:val="center"/>
              <w:rPr>
                <w:sz w:val="22"/>
              </w:rPr>
            </w:pPr>
            <w:r>
              <w:rPr>
                <w:sz w:val="22"/>
              </w:rPr>
              <w:t>820</w:t>
            </w:r>
          </w:p>
        </w:tc>
        <w:tc>
          <w:tcPr>
            <w:tcW w:w="1362" w:type="dxa"/>
            <w:tcBorders>
              <w:top w:val="single" w:sz="6" w:space="0" w:color="auto"/>
              <w:left w:val="single" w:sz="6" w:space="0" w:color="auto"/>
              <w:bottom w:val="single" w:sz="6" w:space="0" w:color="auto"/>
              <w:right w:val="single" w:sz="6" w:space="0" w:color="auto"/>
            </w:tcBorders>
            <w:vAlign w:val="center"/>
          </w:tcPr>
          <w:p w14:paraId="6A2F1991" w14:textId="77777777" w:rsidR="00EC698E" w:rsidRDefault="00D72630">
            <w:pPr>
              <w:jc w:val="center"/>
              <w:rPr>
                <w:sz w:val="22"/>
              </w:rPr>
            </w:pPr>
            <w:r>
              <w:rPr>
                <w:sz w:val="22"/>
              </w:rPr>
              <w:t>1280</w:t>
            </w:r>
          </w:p>
        </w:tc>
        <w:tc>
          <w:tcPr>
            <w:tcW w:w="1362" w:type="dxa"/>
            <w:tcBorders>
              <w:top w:val="single" w:sz="6" w:space="0" w:color="auto"/>
              <w:left w:val="single" w:sz="6" w:space="0" w:color="auto"/>
              <w:bottom w:val="single" w:sz="6" w:space="0" w:color="auto"/>
              <w:right w:val="single" w:sz="6" w:space="0" w:color="auto"/>
            </w:tcBorders>
            <w:vAlign w:val="center"/>
          </w:tcPr>
          <w:p w14:paraId="6A2F1992" w14:textId="77777777" w:rsidR="00EC698E" w:rsidRDefault="00D72630">
            <w:pPr>
              <w:jc w:val="center"/>
              <w:rPr>
                <w:sz w:val="22"/>
              </w:rPr>
            </w:pPr>
            <w:r>
              <w:rPr>
                <w:sz w:val="22"/>
              </w:rPr>
              <w:t>1760</w:t>
            </w:r>
          </w:p>
        </w:tc>
      </w:tr>
      <w:tr w:rsidR="00EC698E" w14:paraId="6A2F1999"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94" w14:textId="77777777" w:rsidR="00EC698E" w:rsidRDefault="00D72630">
            <w:pPr>
              <w:jc w:val="center"/>
              <w:rPr>
                <w:sz w:val="22"/>
              </w:rPr>
            </w:pPr>
            <w:r>
              <w:rPr>
                <w:sz w:val="22"/>
              </w:rPr>
              <w:t>800</w:t>
            </w:r>
          </w:p>
        </w:tc>
        <w:tc>
          <w:tcPr>
            <w:tcW w:w="1362" w:type="dxa"/>
            <w:tcBorders>
              <w:top w:val="single" w:sz="6" w:space="0" w:color="auto"/>
              <w:left w:val="single" w:sz="6" w:space="0" w:color="auto"/>
              <w:bottom w:val="single" w:sz="6" w:space="0" w:color="auto"/>
              <w:right w:val="single" w:sz="6" w:space="0" w:color="auto"/>
            </w:tcBorders>
            <w:vAlign w:val="center"/>
          </w:tcPr>
          <w:p w14:paraId="6A2F1995" w14:textId="77777777" w:rsidR="00EC698E" w:rsidRDefault="00D72630">
            <w:pPr>
              <w:jc w:val="center"/>
              <w:rPr>
                <w:sz w:val="22"/>
              </w:rPr>
            </w:pPr>
            <w:r>
              <w:rPr>
                <w:sz w:val="22"/>
              </w:rPr>
              <w:t>740</w:t>
            </w:r>
          </w:p>
        </w:tc>
        <w:tc>
          <w:tcPr>
            <w:tcW w:w="1362" w:type="dxa"/>
            <w:tcBorders>
              <w:top w:val="single" w:sz="6" w:space="0" w:color="auto"/>
              <w:left w:val="single" w:sz="6" w:space="0" w:color="auto"/>
              <w:bottom w:val="single" w:sz="6" w:space="0" w:color="auto"/>
              <w:right w:val="single" w:sz="6" w:space="0" w:color="auto"/>
            </w:tcBorders>
            <w:vAlign w:val="center"/>
          </w:tcPr>
          <w:p w14:paraId="6A2F1996" w14:textId="77777777" w:rsidR="00EC698E" w:rsidRDefault="00D72630">
            <w:pPr>
              <w:jc w:val="center"/>
              <w:rPr>
                <w:sz w:val="22"/>
              </w:rPr>
            </w:pPr>
            <w:r>
              <w:rPr>
                <w:sz w:val="22"/>
              </w:rPr>
              <w:t>1640</w:t>
            </w:r>
          </w:p>
        </w:tc>
        <w:tc>
          <w:tcPr>
            <w:tcW w:w="1362" w:type="dxa"/>
            <w:tcBorders>
              <w:top w:val="single" w:sz="6" w:space="0" w:color="auto"/>
              <w:left w:val="single" w:sz="6" w:space="0" w:color="auto"/>
              <w:bottom w:val="single" w:sz="6" w:space="0" w:color="auto"/>
              <w:right w:val="single" w:sz="6" w:space="0" w:color="auto"/>
            </w:tcBorders>
            <w:vAlign w:val="center"/>
          </w:tcPr>
          <w:p w14:paraId="6A2F1997" w14:textId="77777777" w:rsidR="00EC698E" w:rsidRDefault="00D72630">
            <w:pPr>
              <w:jc w:val="center"/>
              <w:rPr>
                <w:sz w:val="22"/>
              </w:rPr>
            </w:pPr>
            <w:r>
              <w:rPr>
                <w:sz w:val="22"/>
              </w:rPr>
              <w:t>2560</w:t>
            </w:r>
          </w:p>
        </w:tc>
        <w:tc>
          <w:tcPr>
            <w:tcW w:w="1362" w:type="dxa"/>
            <w:tcBorders>
              <w:top w:val="single" w:sz="6" w:space="0" w:color="auto"/>
              <w:left w:val="single" w:sz="6" w:space="0" w:color="auto"/>
              <w:bottom w:val="single" w:sz="6" w:space="0" w:color="auto"/>
              <w:right w:val="single" w:sz="6" w:space="0" w:color="auto"/>
            </w:tcBorders>
            <w:vAlign w:val="center"/>
          </w:tcPr>
          <w:p w14:paraId="6A2F1998" w14:textId="77777777" w:rsidR="00EC698E" w:rsidRDefault="00D72630">
            <w:pPr>
              <w:jc w:val="center"/>
              <w:rPr>
                <w:sz w:val="22"/>
              </w:rPr>
            </w:pPr>
            <w:r>
              <w:rPr>
                <w:sz w:val="22"/>
              </w:rPr>
              <w:t>3520</w:t>
            </w:r>
          </w:p>
        </w:tc>
      </w:tr>
      <w:tr w:rsidR="00EC698E" w14:paraId="6A2F199F" w14:textId="77777777">
        <w:trPr>
          <w:cantSplit/>
          <w:trHeight w:val="23"/>
        </w:trPr>
        <w:tc>
          <w:tcPr>
            <w:tcW w:w="3622" w:type="dxa"/>
            <w:tcBorders>
              <w:top w:val="single" w:sz="6" w:space="0" w:color="auto"/>
              <w:left w:val="single" w:sz="6" w:space="0" w:color="auto"/>
              <w:bottom w:val="single" w:sz="6" w:space="0" w:color="auto"/>
              <w:right w:val="single" w:sz="6" w:space="0" w:color="auto"/>
            </w:tcBorders>
            <w:vAlign w:val="center"/>
          </w:tcPr>
          <w:p w14:paraId="6A2F199A" w14:textId="77777777" w:rsidR="00EC698E" w:rsidRDefault="00D72630">
            <w:pPr>
              <w:jc w:val="center"/>
              <w:rPr>
                <w:sz w:val="22"/>
              </w:rPr>
            </w:pPr>
            <w:r>
              <w:rPr>
                <w:sz w:val="22"/>
              </w:rPr>
              <w:t>1200</w:t>
            </w:r>
          </w:p>
        </w:tc>
        <w:tc>
          <w:tcPr>
            <w:tcW w:w="1362" w:type="dxa"/>
            <w:tcBorders>
              <w:top w:val="single" w:sz="6" w:space="0" w:color="auto"/>
              <w:left w:val="single" w:sz="6" w:space="0" w:color="auto"/>
              <w:bottom w:val="single" w:sz="6" w:space="0" w:color="auto"/>
              <w:right w:val="single" w:sz="6" w:space="0" w:color="auto"/>
            </w:tcBorders>
            <w:vAlign w:val="center"/>
          </w:tcPr>
          <w:p w14:paraId="6A2F199B" w14:textId="77777777" w:rsidR="00EC698E" w:rsidRDefault="00D72630">
            <w:pPr>
              <w:jc w:val="center"/>
              <w:rPr>
                <w:sz w:val="22"/>
              </w:rPr>
            </w:pPr>
            <w:r>
              <w:rPr>
                <w:sz w:val="22"/>
              </w:rPr>
              <w:t>1100</w:t>
            </w:r>
          </w:p>
        </w:tc>
        <w:tc>
          <w:tcPr>
            <w:tcW w:w="1362" w:type="dxa"/>
            <w:tcBorders>
              <w:top w:val="single" w:sz="6" w:space="0" w:color="auto"/>
              <w:left w:val="single" w:sz="6" w:space="0" w:color="auto"/>
              <w:bottom w:val="single" w:sz="6" w:space="0" w:color="auto"/>
              <w:right w:val="single" w:sz="6" w:space="0" w:color="auto"/>
            </w:tcBorders>
            <w:vAlign w:val="center"/>
          </w:tcPr>
          <w:p w14:paraId="6A2F199C" w14:textId="77777777" w:rsidR="00EC698E" w:rsidRDefault="00D72630">
            <w:pPr>
              <w:jc w:val="center"/>
              <w:rPr>
                <w:sz w:val="22"/>
              </w:rPr>
            </w:pPr>
            <w:r>
              <w:rPr>
                <w:sz w:val="22"/>
              </w:rPr>
              <w:t>2450</w:t>
            </w:r>
          </w:p>
        </w:tc>
        <w:tc>
          <w:tcPr>
            <w:tcW w:w="1362" w:type="dxa"/>
            <w:tcBorders>
              <w:top w:val="single" w:sz="6" w:space="0" w:color="auto"/>
              <w:left w:val="single" w:sz="6" w:space="0" w:color="auto"/>
              <w:bottom w:val="single" w:sz="6" w:space="0" w:color="auto"/>
              <w:right w:val="single" w:sz="6" w:space="0" w:color="auto"/>
            </w:tcBorders>
            <w:vAlign w:val="center"/>
          </w:tcPr>
          <w:p w14:paraId="6A2F199D" w14:textId="77777777" w:rsidR="00EC698E" w:rsidRDefault="00D72630">
            <w:pPr>
              <w:jc w:val="center"/>
              <w:rPr>
                <w:sz w:val="22"/>
              </w:rPr>
            </w:pPr>
            <w:r>
              <w:rPr>
                <w:sz w:val="22"/>
              </w:rPr>
              <w:t>3840</w:t>
            </w:r>
          </w:p>
        </w:tc>
        <w:tc>
          <w:tcPr>
            <w:tcW w:w="1362" w:type="dxa"/>
            <w:tcBorders>
              <w:top w:val="single" w:sz="6" w:space="0" w:color="auto"/>
              <w:left w:val="single" w:sz="6" w:space="0" w:color="auto"/>
              <w:bottom w:val="single" w:sz="6" w:space="0" w:color="auto"/>
              <w:right w:val="single" w:sz="6" w:space="0" w:color="auto"/>
            </w:tcBorders>
            <w:vAlign w:val="center"/>
          </w:tcPr>
          <w:p w14:paraId="6A2F199E" w14:textId="77777777" w:rsidR="00EC698E" w:rsidRDefault="00D72630">
            <w:pPr>
              <w:jc w:val="center"/>
              <w:rPr>
                <w:sz w:val="22"/>
              </w:rPr>
            </w:pPr>
            <w:r>
              <w:rPr>
                <w:sz w:val="22"/>
              </w:rPr>
              <w:t>5280</w:t>
            </w:r>
          </w:p>
        </w:tc>
      </w:tr>
    </w:tbl>
    <w:p w14:paraId="6A2F19A0" w14:textId="77777777" w:rsidR="00EC698E" w:rsidRDefault="00D72630">
      <w:pPr>
        <w:jc w:val="both"/>
      </w:pPr>
    </w:p>
    <w:p w14:paraId="6A2F19A1" w14:textId="77777777" w:rsidR="00EC698E" w:rsidRDefault="00D72630">
      <w:pPr>
        <w:jc w:val="both"/>
        <w:rPr>
          <w:sz w:val="22"/>
        </w:rPr>
      </w:pPr>
      <w:r>
        <w:rPr>
          <w:sz w:val="22"/>
        </w:rPr>
        <w:t xml:space="preserve">* – taikoma stogams, kurių U </w:t>
      </w:r>
      <w:r>
        <w:rPr>
          <w:vanish/>
          <w:sz w:val="22"/>
        </w:rPr>
        <w:t>≤</w:t>
      </w:r>
      <w:r>
        <w:rPr>
          <w:sz w:val="22"/>
        </w:rPr>
        <w:t xml:space="preserve"> 0,4 W/(m</w:t>
      </w:r>
      <w:r>
        <w:rPr>
          <w:sz w:val="22"/>
          <w:vertAlign w:val="superscript"/>
        </w:rPr>
        <w:t>2</w:t>
      </w:r>
      <w:r>
        <w:rPr>
          <w:sz w:val="22"/>
        </w:rPr>
        <w:t xml:space="preserve">·K); </w:t>
      </w:r>
    </w:p>
    <w:p w14:paraId="6A2F19A2" w14:textId="77777777" w:rsidR="00EC698E" w:rsidRDefault="00D72630">
      <w:pPr>
        <w:jc w:val="both"/>
        <w:rPr>
          <w:sz w:val="22"/>
        </w:rPr>
      </w:pPr>
      <w:r>
        <w:rPr>
          <w:sz w:val="22"/>
        </w:rPr>
        <w:t xml:space="preserve">** – taikoma stogams, kurių </w:t>
      </w:r>
      <w:r>
        <w:rPr>
          <w:i/>
          <w:iCs/>
          <w:sz w:val="22"/>
        </w:rPr>
        <w:t xml:space="preserve">U </w:t>
      </w:r>
      <w:r>
        <w:rPr>
          <w:i/>
          <w:iCs/>
          <w:vanish/>
          <w:sz w:val="22"/>
        </w:rPr>
        <w:t>≤</w:t>
      </w:r>
      <w:r>
        <w:rPr>
          <w:i/>
          <w:iCs/>
          <w:sz w:val="22"/>
        </w:rPr>
        <w:t xml:space="preserve"> </w:t>
      </w:r>
      <w:r>
        <w:rPr>
          <w:sz w:val="22"/>
        </w:rPr>
        <w:t>0,3 W/(m</w:t>
      </w:r>
      <w:r>
        <w:rPr>
          <w:sz w:val="22"/>
          <w:vertAlign w:val="superscript"/>
        </w:rPr>
        <w:t>2</w:t>
      </w:r>
      <w:r>
        <w:rPr>
          <w:sz w:val="22"/>
        </w:rPr>
        <w:t>·K).</w:t>
      </w:r>
    </w:p>
    <w:p w14:paraId="6A2F19A3" w14:textId="77777777" w:rsidR="00EC698E" w:rsidRDefault="00D72630">
      <w:pPr>
        <w:jc w:val="both"/>
        <w:rPr>
          <w:sz w:val="22"/>
        </w:rPr>
      </w:pPr>
      <w:r>
        <w:rPr>
          <w:sz w:val="22"/>
        </w:rPr>
        <w:t xml:space="preserve">*** – taikoma stogams, kurių </w:t>
      </w:r>
      <w:r>
        <w:rPr>
          <w:i/>
          <w:iCs/>
          <w:sz w:val="22"/>
        </w:rPr>
        <w:t xml:space="preserve">U </w:t>
      </w:r>
      <w:r>
        <w:rPr>
          <w:i/>
          <w:iCs/>
          <w:vanish/>
          <w:sz w:val="22"/>
        </w:rPr>
        <w:t>≤</w:t>
      </w:r>
      <w:r>
        <w:rPr>
          <w:i/>
          <w:iCs/>
          <w:sz w:val="22"/>
        </w:rPr>
        <w:t xml:space="preserve"> </w:t>
      </w:r>
      <w:r>
        <w:rPr>
          <w:sz w:val="22"/>
        </w:rPr>
        <w:t>0,22 W/(m</w:t>
      </w:r>
      <w:r>
        <w:rPr>
          <w:sz w:val="22"/>
          <w:vertAlign w:val="superscript"/>
        </w:rPr>
        <w:t>2</w:t>
      </w:r>
      <w:r>
        <w:rPr>
          <w:sz w:val="22"/>
        </w:rPr>
        <w:t>·K).</w:t>
      </w:r>
    </w:p>
    <w:p w14:paraId="6A2F19A4" w14:textId="77777777" w:rsidR="00EC698E" w:rsidRDefault="00D72630">
      <w:pPr>
        <w:jc w:val="both"/>
      </w:pPr>
    </w:p>
    <w:p w14:paraId="6A2F19A5" w14:textId="77777777" w:rsidR="00EC698E" w:rsidRDefault="00D72630">
      <w:pPr>
        <w:jc w:val="center"/>
      </w:pPr>
      <w:r>
        <w:t>_________________</w:t>
      </w:r>
    </w:p>
    <w:p w14:paraId="5F0D1580" w14:textId="77777777" w:rsidR="00D72630" w:rsidRDefault="00D72630">
      <w:pPr>
        <w:ind w:firstLine="5102"/>
      </w:pPr>
      <w:r>
        <w:br w:type="page"/>
      </w:r>
    </w:p>
    <w:p w14:paraId="6A2F19A6" w14:textId="13FEB1CF" w:rsidR="00EC698E" w:rsidRDefault="00D72630">
      <w:pPr>
        <w:ind w:firstLine="5102"/>
      </w:pPr>
      <w:r>
        <w:lastRenderedPageBreak/>
        <w:t xml:space="preserve">STR 2.05.02:2008 </w:t>
      </w:r>
    </w:p>
    <w:p w14:paraId="6A2F19A7" w14:textId="77777777" w:rsidR="00EC698E" w:rsidRDefault="00D72630">
      <w:pPr>
        <w:ind w:firstLine="5102"/>
      </w:pPr>
      <w:r>
        <w:t>4</w:t>
      </w:r>
      <w:r>
        <w:t xml:space="preserve"> priedas</w:t>
      </w:r>
    </w:p>
    <w:p w14:paraId="6A2F19A8" w14:textId="77777777" w:rsidR="00EC698E" w:rsidRDefault="00EC698E">
      <w:pPr>
        <w:jc w:val="both"/>
      </w:pPr>
    </w:p>
    <w:p w14:paraId="6A2F19A9" w14:textId="77777777" w:rsidR="00EC698E" w:rsidRDefault="00D72630">
      <w:pPr>
        <w:jc w:val="center"/>
        <w:rPr>
          <w:b/>
          <w:bCs/>
        </w:rPr>
      </w:pPr>
      <w:r>
        <w:rPr>
          <w:b/>
          <w:bCs/>
        </w:rPr>
        <w:t>STOGO NUOLYDŽIO KAMPŲ LAIPSNIŲ PERSKAIČIAVIMAS Į NUOLYDŽIO PROCENTUS</w:t>
      </w:r>
    </w:p>
    <w:p w14:paraId="6A2F19AA" w14:textId="77777777" w:rsidR="00EC698E" w:rsidRDefault="00EC698E">
      <w:pPr>
        <w:jc w:val="both"/>
      </w:pPr>
    </w:p>
    <w:p w14:paraId="6A2F19AB" w14:textId="77777777" w:rsidR="00EC698E" w:rsidRDefault="00D72630">
      <w:pPr>
        <w:ind w:firstLine="567"/>
        <w:jc w:val="both"/>
      </w:pPr>
      <w:r>
        <w:t>1</w:t>
      </w:r>
      <w:r>
        <w:t>. Stogo nuolydžio kampas apskaičiuojamas pagal 4.1 formulę:</w:t>
      </w:r>
    </w:p>
    <w:p w14:paraId="6A2F19AC" w14:textId="77777777" w:rsidR="00EC698E" w:rsidRDefault="00EC698E">
      <w:pPr>
        <w:jc w:val="both"/>
      </w:pPr>
    </w:p>
    <w:p w14:paraId="6A2F19AD" w14:textId="77777777" w:rsidR="00EC698E" w:rsidRDefault="00D72630">
      <w:pPr>
        <w:tabs>
          <w:tab w:val="right" w:pos="8760"/>
        </w:tabs>
        <w:ind w:left="1077"/>
        <w:jc w:val="both"/>
      </w:pPr>
      <w:r>
        <w:rPr>
          <w:position w:val="-20"/>
        </w:rPr>
        <w:object w:dxaOrig="1440" w:dyaOrig="600" w14:anchorId="6A2F1A6E">
          <v:shape id="_x0000_i1039" type="#_x0000_t75" style="width:1in;height:30pt" o:ole="">
            <v:imagedata r:id="rId75" o:title=""/>
          </v:shape>
          <o:OLEObject Type="Embed" ProgID="Equation.3" ShapeID="_x0000_i1039" DrawAspect="Content" ObjectID="_1519537652" r:id="rId76"/>
        </w:object>
      </w:r>
      <w:r>
        <w:t xml:space="preserve"> </w:t>
      </w:r>
      <w:r>
        <w:rPr>
          <w:vanish/>
        </w:rPr>
        <w:t xml:space="preserve">? = </w:t>
      </w:r>
      <w:proofErr w:type="spellStart"/>
      <w:r>
        <w:rPr>
          <w:vanish/>
        </w:rPr>
        <w:t>arctg(deltah</w:t>
      </w:r>
      <w:proofErr w:type="spellEnd"/>
      <w:r>
        <w:rPr>
          <w:vanish/>
        </w:rPr>
        <w:t xml:space="preserve"> / l);</w:t>
      </w:r>
      <w:r>
        <w:tab/>
        <w:t>(4.1)</w:t>
      </w:r>
    </w:p>
    <w:p w14:paraId="6A2F19AE" w14:textId="77777777" w:rsidR="00EC698E" w:rsidRDefault="00EC698E">
      <w:pPr>
        <w:jc w:val="both"/>
        <w:rPr>
          <w:iCs/>
        </w:rPr>
      </w:pPr>
    </w:p>
    <w:p w14:paraId="6A2F19AF" w14:textId="77777777" w:rsidR="00EC698E" w:rsidRDefault="00D72630">
      <w:pPr>
        <w:ind w:firstLine="567"/>
        <w:jc w:val="both"/>
      </w:pPr>
      <w:r>
        <w:t xml:space="preserve">čia: </w:t>
      </w:r>
      <w:r>
        <w:sym w:font="Symbol" w:char="F044"/>
      </w:r>
      <w:r>
        <w:t>h</w:t>
      </w:r>
      <w:r>
        <w:rPr>
          <w:i/>
          <w:iCs/>
        </w:rPr>
        <w:t xml:space="preserve">– </w:t>
      </w:r>
      <w:r>
        <w:t xml:space="preserve">aukščių skirtumas tarp aukščiausios ir </w:t>
      </w:r>
      <w:r>
        <w:t>žemiausios stogo vietos (m);</w:t>
      </w:r>
    </w:p>
    <w:p w14:paraId="6A2F19B0" w14:textId="77777777" w:rsidR="00EC698E" w:rsidRDefault="00D72630">
      <w:pPr>
        <w:ind w:firstLine="960"/>
        <w:jc w:val="both"/>
      </w:pPr>
      <w:r>
        <w:rPr>
          <w:i/>
        </w:rPr>
        <w:t>l</w:t>
      </w:r>
      <w:r>
        <w:t xml:space="preserve"> – stogo horizontalios projekcijos ilgis (m).</w:t>
      </w:r>
    </w:p>
    <w:p w14:paraId="6A2F19B1" w14:textId="77777777" w:rsidR="00EC698E" w:rsidRDefault="00D72630">
      <w:pPr>
        <w:jc w:val="both"/>
      </w:pPr>
    </w:p>
    <w:p w14:paraId="6A2F19B2" w14:textId="77777777" w:rsidR="00EC698E" w:rsidRDefault="00D72630">
      <w:pPr>
        <w:ind w:firstLine="567"/>
        <w:jc w:val="both"/>
      </w:pPr>
      <w:r>
        <w:t>2</w:t>
      </w:r>
      <w:r>
        <w:t xml:space="preserve">. Stogo nuolydis </w:t>
      </w:r>
      <w:r>
        <w:rPr>
          <w:i/>
        </w:rPr>
        <w:t xml:space="preserve">i </w:t>
      </w:r>
      <w:r>
        <w:t>(%) apskaičiuojamas pagal 4.2 formulę:</w:t>
      </w:r>
    </w:p>
    <w:p w14:paraId="6A2F19B3" w14:textId="77777777" w:rsidR="00EC698E" w:rsidRDefault="00EC698E">
      <w:pPr>
        <w:jc w:val="both"/>
      </w:pPr>
    </w:p>
    <w:p w14:paraId="6A2F19B4" w14:textId="77777777" w:rsidR="00EC698E" w:rsidRDefault="00D72630">
      <w:pPr>
        <w:tabs>
          <w:tab w:val="right" w:pos="8760"/>
        </w:tabs>
        <w:ind w:left="1077"/>
        <w:jc w:val="both"/>
      </w:pPr>
      <w:r>
        <w:rPr>
          <w:position w:val="-20"/>
        </w:rPr>
        <w:object w:dxaOrig="1200" w:dyaOrig="615" w14:anchorId="6A2F1A6F">
          <v:shape id="_x0000_i1040" type="#_x0000_t75" style="width:60pt;height:30.75pt" o:ole="">
            <v:imagedata r:id="rId77" o:title=""/>
          </v:shape>
          <o:OLEObject Type="Embed" ProgID="Equation.3" ShapeID="_x0000_i1040" DrawAspect="Content" ObjectID="_1519537653" r:id="rId78"/>
        </w:object>
      </w:r>
      <w:r>
        <w:t xml:space="preserve"> </w:t>
      </w:r>
      <w:r>
        <w:rPr>
          <w:vanish/>
        </w:rPr>
        <w:t>i = (</w:t>
      </w:r>
      <w:proofErr w:type="spellStart"/>
      <w:r>
        <w:rPr>
          <w:vanish/>
        </w:rPr>
        <w:t>deltah</w:t>
      </w:r>
      <w:proofErr w:type="spellEnd"/>
      <w:r>
        <w:rPr>
          <w:vanish/>
        </w:rPr>
        <w:t xml:space="preserve"> / l) * 100.</w:t>
      </w:r>
      <w:r>
        <w:t xml:space="preserve"> </w:t>
      </w:r>
      <w:r>
        <w:tab/>
        <w:t>(4.2)</w:t>
      </w:r>
    </w:p>
    <w:p w14:paraId="6A2F19B5" w14:textId="77777777" w:rsidR="00EC698E" w:rsidRDefault="00EC698E">
      <w:pPr>
        <w:jc w:val="both"/>
      </w:pPr>
    </w:p>
    <w:p w14:paraId="6A2F19B6" w14:textId="77777777" w:rsidR="00EC698E" w:rsidRDefault="00D72630">
      <w:pPr>
        <w:ind w:firstLine="567"/>
        <w:jc w:val="right"/>
      </w:pPr>
      <w:r>
        <w:t>4.1</w:t>
      </w:r>
      <w:r>
        <w:t xml:space="preserve"> lentelė</w:t>
      </w:r>
    </w:p>
    <w:p w14:paraId="6A2F19B7" w14:textId="77777777" w:rsidR="00EC698E" w:rsidRDefault="00EC698E">
      <w:pPr>
        <w:jc w:val="both"/>
      </w:pPr>
    </w:p>
    <w:p w14:paraId="6A2F19B8" w14:textId="77777777" w:rsidR="00EC698E" w:rsidRDefault="00D72630">
      <w:pPr>
        <w:jc w:val="center"/>
        <w:rPr>
          <w:b/>
          <w:bCs/>
        </w:rPr>
      </w:pPr>
      <w:r>
        <w:rPr>
          <w:b/>
          <w:bCs/>
        </w:rPr>
        <w:t xml:space="preserve">Stogo nuolydžio laipsniais perskaičiavimas į </w:t>
      </w:r>
      <w:r>
        <w:rPr>
          <w:b/>
          <w:bCs/>
        </w:rPr>
        <w:t>nuolydį procentais</w:t>
      </w:r>
    </w:p>
    <w:p w14:paraId="6A2F19B9" w14:textId="77777777" w:rsidR="00EC698E" w:rsidRDefault="00EC698E">
      <w:pPr>
        <w:jc w:val="both"/>
        <w:rPr>
          <w:bCs/>
        </w:rPr>
      </w:pPr>
    </w:p>
    <w:tbl>
      <w:tblPr>
        <w:tblW w:w="9070" w:type="dxa"/>
        <w:tblLayout w:type="fixed"/>
        <w:tblCellMar>
          <w:left w:w="40" w:type="dxa"/>
          <w:right w:w="40" w:type="dxa"/>
        </w:tblCellMar>
        <w:tblLook w:val="0000" w:firstRow="0" w:lastRow="0" w:firstColumn="0" w:lastColumn="0" w:noHBand="0" w:noVBand="0"/>
      </w:tblPr>
      <w:tblGrid>
        <w:gridCol w:w="2159"/>
        <w:gridCol w:w="2304"/>
        <w:gridCol w:w="2297"/>
        <w:gridCol w:w="2310"/>
      </w:tblGrid>
      <w:tr w:rsidR="00EC698E" w14:paraId="6A2F19BC" w14:textId="77777777">
        <w:trPr>
          <w:cantSplit/>
          <w:trHeight w:val="23"/>
          <w:tblHeader/>
        </w:trPr>
        <w:tc>
          <w:tcPr>
            <w:tcW w:w="2948" w:type="dxa"/>
            <w:gridSpan w:val="2"/>
            <w:tcBorders>
              <w:top w:val="single" w:sz="6" w:space="0" w:color="auto"/>
              <w:left w:val="single" w:sz="6" w:space="0" w:color="auto"/>
              <w:bottom w:val="single" w:sz="6" w:space="0" w:color="auto"/>
              <w:right w:val="single" w:sz="6" w:space="0" w:color="auto"/>
            </w:tcBorders>
            <w:vAlign w:val="center"/>
          </w:tcPr>
          <w:p w14:paraId="6A2F19BA" w14:textId="77777777" w:rsidR="00EC698E" w:rsidRDefault="00D72630">
            <w:pPr>
              <w:jc w:val="center"/>
              <w:rPr>
                <w:b/>
                <w:bCs/>
                <w:sz w:val="22"/>
              </w:rPr>
            </w:pPr>
            <w:r>
              <w:rPr>
                <w:b/>
                <w:bCs/>
                <w:sz w:val="22"/>
              </w:rPr>
              <w:t>Stogo nuolydis</w:t>
            </w:r>
          </w:p>
        </w:tc>
        <w:tc>
          <w:tcPr>
            <w:tcW w:w="3043" w:type="dxa"/>
            <w:gridSpan w:val="2"/>
            <w:tcBorders>
              <w:top w:val="single" w:sz="6" w:space="0" w:color="auto"/>
              <w:left w:val="single" w:sz="6" w:space="0" w:color="auto"/>
              <w:bottom w:val="single" w:sz="6" w:space="0" w:color="auto"/>
              <w:right w:val="single" w:sz="6" w:space="0" w:color="auto"/>
            </w:tcBorders>
            <w:vAlign w:val="center"/>
          </w:tcPr>
          <w:p w14:paraId="6A2F19BB" w14:textId="77777777" w:rsidR="00EC698E" w:rsidRDefault="00D72630">
            <w:pPr>
              <w:jc w:val="center"/>
              <w:rPr>
                <w:b/>
                <w:bCs/>
                <w:sz w:val="22"/>
              </w:rPr>
            </w:pPr>
            <w:r>
              <w:rPr>
                <w:b/>
                <w:bCs/>
                <w:sz w:val="22"/>
              </w:rPr>
              <w:t>Stogo nuolydis</w:t>
            </w:r>
          </w:p>
        </w:tc>
      </w:tr>
      <w:tr w:rsidR="00EC698E" w14:paraId="6A2F19C1" w14:textId="77777777">
        <w:trPr>
          <w:cantSplit/>
          <w:trHeight w:val="23"/>
          <w:tblHeader/>
        </w:trPr>
        <w:tc>
          <w:tcPr>
            <w:tcW w:w="1426" w:type="dxa"/>
            <w:tcBorders>
              <w:top w:val="single" w:sz="6" w:space="0" w:color="auto"/>
              <w:left w:val="single" w:sz="6" w:space="0" w:color="auto"/>
              <w:bottom w:val="single" w:sz="6" w:space="0" w:color="auto"/>
              <w:right w:val="single" w:sz="6" w:space="0" w:color="auto"/>
            </w:tcBorders>
            <w:vAlign w:val="center"/>
          </w:tcPr>
          <w:p w14:paraId="6A2F19BD" w14:textId="77777777" w:rsidR="00EC698E" w:rsidRDefault="00D72630">
            <w:pPr>
              <w:jc w:val="center"/>
              <w:rPr>
                <w:b/>
                <w:bCs/>
                <w:sz w:val="22"/>
              </w:rPr>
            </w:pPr>
            <w:r>
              <w:rPr>
                <w:b/>
                <w:bCs/>
                <w:sz w:val="22"/>
              </w:rPr>
              <w:t>Laipsniais</w:t>
            </w:r>
          </w:p>
        </w:tc>
        <w:tc>
          <w:tcPr>
            <w:tcW w:w="1522" w:type="dxa"/>
            <w:tcBorders>
              <w:top w:val="single" w:sz="6" w:space="0" w:color="auto"/>
              <w:left w:val="single" w:sz="6" w:space="0" w:color="auto"/>
              <w:bottom w:val="single" w:sz="6" w:space="0" w:color="auto"/>
              <w:right w:val="single" w:sz="6" w:space="0" w:color="auto"/>
            </w:tcBorders>
            <w:vAlign w:val="center"/>
          </w:tcPr>
          <w:p w14:paraId="6A2F19BE" w14:textId="77777777" w:rsidR="00EC698E" w:rsidRDefault="00D72630">
            <w:pPr>
              <w:jc w:val="center"/>
              <w:rPr>
                <w:b/>
                <w:bCs/>
                <w:sz w:val="22"/>
              </w:rPr>
            </w:pPr>
            <w:r>
              <w:rPr>
                <w:b/>
                <w:bCs/>
                <w:sz w:val="22"/>
              </w:rPr>
              <w:t>Procentais</w:t>
            </w:r>
          </w:p>
        </w:tc>
        <w:tc>
          <w:tcPr>
            <w:tcW w:w="1517" w:type="dxa"/>
            <w:tcBorders>
              <w:top w:val="single" w:sz="6" w:space="0" w:color="auto"/>
              <w:left w:val="single" w:sz="6" w:space="0" w:color="auto"/>
              <w:bottom w:val="single" w:sz="6" w:space="0" w:color="auto"/>
              <w:right w:val="single" w:sz="6" w:space="0" w:color="auto"/>
            </w:tcBorders>
            <w:vAlign w:val="center"/>
          </w:tcPr>
          <w:p w14:paraId="6A2F19BF" w14:textId="77777777" w:rsidR="00EC698E" w:rsidRDefault="00D72630">
            <w:pPr>
              <w:jc w:val="center"/>
              <w:rPr>
                <w:b/>
                <w:bCs/>
                <w:sz w:val="22"/>
              </w:rPr>
            </w:pPr>
            <w:r>
              <w:rPr>
                <w:b/>
                <w:bCs/>
                <w:sz w:val="22"/>
              </w:rPr>
              <w:t>Laipsniais</w:t>
            </w:r>
          </w:p>
        </w:tc>
        <w:tc>
          <w:tcPr>
            <w:tcW w:w="1526" w:type="dxa"/>
            <w:tcBorders>
              <w:top w:val="single" w:sz="6" w:space="0" w:color="auto"/>
              <w:left w:val="single" w:sz="6" w:space="0" w:color="auto"/>
              <w:bottom w:val="single" w:sz="6" w:space="0" w:color="auto"/>
              <w:right w:val="single" w:sz="6" w:space="0" w:color="auto"/>
            </w:tcBorders>
            <w:vAlign w:val="center"/>
          </w:tcPr>
          <w:p w14:paraId="6A2F19C0" w14:textId="77777777" w:rsidR="00EC698E" w:rsidRDefault="00D72630">
            <w:pPr>
              <w:jc w:val="center"/>
              <w:rPr>
                <w:b/>
                <w:bCs/>
                <w:sz w:val="22"/>
              </w:rPr>
            </w:pPr>
            <w:r>
              <w:rPr>
                <w:b/>
                <w:bCs/>
                <w:sz w:val="22"/>
              </w:rPr>
              <w:t>Procentais</w:t>
            </w:r>
          </w:p>
        </w:tc>
      </w:tr>
      <w:tr w:rsidR="00EC698E" w14:paraId="6A2F19C6"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C2" w14:textId="77777777" w:rsidR="00EC698E" w:rsidRDefault="00D72630">
            <w:pPr>
              <w:jc w:val="center"/>
              <w:rPr>
                <w:sz w:val="22"/>
              </w:rPr>
            </w:pPr>
            <w:r>
              <w:rPr>
                <w:sz w:val="22"/>
              </w:rPr>
              <w:t>0,7</w:t>
            </w:r>
          </w:p>
        </w:tc>
        <w:tc>
          <w:tcPr>
            <w:tcW w:w="1522" w:type="dxa"/>
            <w:tcBorders>
              <w:top w:val="single" w:sz="6" w:space="0" w:color="auto"/>
              <w:left w:val="single" w:sz="6" w:space="0" w:color="auto"/>
              <w:bottom w:val="single" w:sz="6" w:space="0" w:color="auto"/>
              <w:right w:val="single" w:sz="6" w:space="0" w:color="auto"/>
            </w:tcBorders>
            <w:vAlign w:val="center"/>
          </w:tcPr>
          <w:p w14:paraId="6A2F19C3" w14:textId="77777777" w:rsidR="00EC698E" w:rsidRDefault="00D72630">
            <w:pPr>
              <w:jc w:val="center"/>
              <w:rPr>
                <w:sz w:val="22"/>
              </w:rPr>
            </w:pPr>
            <w:r>
              <w:rPr>
                <w:sz w:val="22"/>
              </w:rPr>
              <w:t>1,25</w:t>
            </w:r>
          </w:p>
        </w:tc>
        <w:tc>
          <w:tcPr>
            <w:tcW w:w="1517" w:type="dxa"/>
            <w:tcBorders>
              <w:top w:val="single" w:sz="6" w:space="0" w:color="auto"/>
              <w:left w:val="single" w:sz="6" w:space="0" w:color="auto"/>
              <w:bottom w:val="single" w:sz="6" w:space="0" w:color="auto"/>
              <w:right w:val="single" w:sz="6" w:space="0" w:color="auto"/>
            </w:tcBorders>
            <w:vAlign w:val="center"/>
          </w:tcPr>
          <w:p w14:paraId="6A2F19C4" w14:textId="77777777" w:rsidR="00EC698E" w:rsidRDefault="00D72630">
            <w:pPr>
              <w:jc w:val="center"/>
              <w:rPr>
                <w:sz w:val="22"/>
              </w:rPr>
            </w:pPr>
            <w:r>
              <w:rPr>
                <w:sz w:val="22"/>
              </w:rPr>
              <w:t>21</w:t>
            </w:r>
          </w:p>
        </w:tc>
        <w:tc>
          <w:tcPr>
            <w:tcW w:w="1526" w:type="dxa"/>
            <w:tcBorders>
              <w:top w:val="single" w:sz="6" w:space="0" w:color="auto"/>
              <w:left w:val="single" w:sz="6" w:space="0" w:color="auto"/>
              <w:bottom w:val="single" w:sz="6" w:space="0" w:color="auto"/>
              <w:right w:val="single" w:sz="6" w:space="0" w:color="auto"/>
            </w:tcBorders>
            <w:vAlign w:val="center"/>
          </w:tcPr>
          <w:p w14:paraId="6A2F19C5" w14:textId="77777777" w:rsidR="00EC698E" w:rsidRDefault="00D72630">
            <w:pPr>
              <w:jc w:val="center"/>
              <w:rPr>
                <w:sz w:val="22"/>
              </w:rPr>
            </w:pPr>
            <w:r>
              <w:rPr>
                <w:sz w:val="22"/>
              </w:rPr>
              <w:t>38,39</w:t>
            </w:r>
          </w:p>
        </w:tc>
      </w:tr>
      <w:tr w:rsidR="00EC698E" w14:paraId="6A2F19CB"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C7" w14:textId="77777777" w:rsidR="00EC698E" w:rsidRDefault="00D72630">
            <w:pPr>
              <w:jc w:val="center"/>
              <w:rPr>
                <w:sz w:val="22"/>
              </w:rPr>
            </w:pPr>
            <w:r>
              <w:rPr>
                <w:sz w:val="22"/>
              </w:rPr>
              <w:t>1</w:t>
            </w:r>
          </w:p>
        </w:tc>
        <w:tc>
          <w:tcPr>
            <w:tcW w:w="1522" w:type="dxa"/>
            <w:tcBorders>
              <w:top w:val="single" w:sz="6" w:space="0" w:color="auto"/>
              <w:left w:val="single" w:sz="6" w:space="0" w:color="auto"/>
              <w:bottom w:val="single" w:sz="6" w:space="0" w:color="auto"/>
              <w:right w:val="single" w:sz="6" w:space="0" w:color="auto"/>
            </w:tcBorders>
            <w:vAlign w:val="center"/>
          </w:tcPr>
          <w:p w14:paraId="6A2F19C8" w14:textId="77777777" w:rsidR="00EC698E" w:rsidRDefault="00D72630">
            <w:pPr>
              <w:jc w:val="center"/>
              <w:rPr>
                <w:sz w:val="22"/>
              </w:rPr>
            </w:pPr>
            <w:r>
              <w:rPr>
                <w:sz w:val="22"/>
              </w:rPr>
              <w:t>1,75</w:t>
            </w:r>
          </w:p>
        </w:tc>
        <w:tc>
          <w:tcPr>
            <w:tcW w:w="1517" w:type="dxa"/>
            <w:tcBorders>
              <w:top w:val="single" w:sz="6" w:space="0" w:color="auto"/>
              <w:left w:val="single" w:sz="6" w:space="0" w:color="auto"/>
              <w:bottom w:val="single" w:sz="6" w:space="0" w:color="auto"/>
              <w:right w:val="single" w:sz="6" w:space="0" w:color="auto"/>
            </w:tcBorders>
            <w:vAlign w:val="center"/>
          </w:tcPr>
          <w:p w14:paraId="6A2F19C9" w14:textId="77777777" w:rsidR="00EC698E" w:rsidRDefault="00D72630">
            <w:pPr>
              <w:jc w:val="center"/>
              <w:rPr>
                <w:sz w:val="22"/>
              </w:rPr>
            </w:pPr>
            <w:r>
              <w:rPr>
                <w:sz w:val="22"/>
              </w:rPr>
              <w:t>22</w:t>
            </w:r>
          </w:p>
        </w:tc>
        <w:tc>
          <w:tcPr>
            <w:tcW w:w="1526" w:type="dxa"/>
            <w:tcBorders>
              <w:top w:val="single" w:sz="6" w:space="0" w:color="auto"/>
              <w:left w:val="single" w:sz="6" w:space="0" w:color="auto"/>
              <w:bottom w:val="single" w:sz="6" w:space="0" w:color="auto"/>
              <w:right w:val="single" w:sz="6" w:space="0" w:color="auto"/>
            </w:tcBorders>
            <w:vAlign w:val="center"/>
          </w:tcPr>
          <w:p w14:paraId="6A2F19CA" w14:textId="77777777" w:rsidR="00EC698E" w:rsidRDefault="00D72630">
            <w:pPr>
              <w:jc w:val="center"/>
              <w:rPr>
                <w:sz w:val="22"/>
              </w:rPr>
            </w:pPr>
            <w:r>
              <w:rPr>
                <w:sz w:val="22"/>
              </w:rPr>
              <w:t>40,40</w:t>
            </w:r>
          </w:p>
        </w:tc>
      </w:tr>
      <w:tr w:rsidR="00EC698E" w14:paraId="6A2F19D0"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CC" w14:textId="77777777" w:rsidR="00EC698E" w:rsidRDefault="00D72630">
            <w:pPr>
              <w:jc w:val="center"/>
              <w:rPr>
                <w:sz w:val="22"/>
              </w:rPr>
            </w:pPr>
            <w:r>
              <w:rPr>
                <w:sz w:val="22"/>
              </w:rPr>
              <w:t>1,4</w:t>
            </w:r>
          </w:p>
        </w:tc>
        <w:tc>
          <w:tcPr>
            <w:tcW w:w="1522" w:type="dxa"/>
            <w:tcBorders>
              <w:top w:val="single" w:sz="6" w:space="0" w:color="auto"/>
              <w:left w:val="single" w:sz="6" w:space="0" w:color="auto"/>
              <w:bottom w:val="single" w:sz="6" w:space="0" w:color="auto"/>
              <w:right w:val="single" w:sz="6" w:space="0" w:color="auto"/>
            </w:tcBorders>
            <w:vAlign w:val="center"/>
          </w:tcPr>
          <w:p w14:paraId="6A2F19CD" w14:textId="77777777" w:rsidR="00EC698E" w:rsidRDefault="00D72630">
            <w:pPr>
              <w:jc w:val="center"/>
              <w:rPr>
                <w:sz w:val="22"/>
              </w:rPr>
            </w:pPr>
            <w:r>
              <w:rPr>
                <w:sz w:val="22"/>
              </w:rPr>
              <w:t>2,5</w:t>
            </w:r>
          </w:p>
        </w:tc>
        <w:tc>
          <w:tcPr>
            <w:tcW w:w="1517" w:type="dxa"/>
            <w:tcBorders>
              <w:top w:val="single" w:sz="6" w:space="0" w:color="auto"/>
              <w:left w:val="single" w:sz="6" w:space="0" w:color="auto"/>
              <w:bottom w:val="single" w:sz="6" w:space="0" w:color="auto"/>
              <w:right w:val="single" w:sz="6" w:space="0" w:color="auto"/>
            </w:tcBorders>
            <w:vAlign w:val="center"/>
          </w:tcPr>
          <w:p w14:paraId="6A2F19CE" w14:textId="77777777" w:rsidR="00EC698E" w:rsidRDefault="00D72630">
            <w:pPr>
              <w:jc w:val="center"/>
              <w:rPr>
                <w:sz w:val="22"/>
              </w:rPr>
            </w:pPr>
            <w:r>
              <w:rPr>
                <w:sz w:val="22"/>
              </w:rPr>
              <w:t>23</w:t>
            </w:r>
          </w:p>
        </w:tc>
        <w:tc>
          <w:tcPr>
            <w:tcW w:w="1526" w:type="dxa"/>
            <w:tcBorders>
              <w:top w:val="single" w:sz="6" w:space="0" w:color="auto"/>
              <w:left w:val="single" w:sz="6" w:space="0" w:color="auto"/>
              <w:bottom w:val="single" w:sz="6" w:space="0" w:color="auto"/>
              <w:right w:val="single" w:sz="6" w:space="0" w:color="auto"/>
            </w:tcBorders>
            <w:vAlign w:val="center"/>
          </w:tcPr>
          <w:p w14:paraId="6A2F19CF" w14:textId="77777777" w:rsidR="00EC698E" w:rsidRDefault="00D72630">
            <w:pPr>
              <w:jc w:val="center"/>
              <w:rPr>
                <w:sz w:val="22"/>
              </w:rPr>
            </w:pPr>
            <w:r>
              <w:rPr>
                <w:sz w:val="22"/>
              </w:rPr>
              <w:t>42,54</w:t>
            </w:r>
          </w:p>
        </w:tc>
      </w:tr>
      <w:tr w:rsidR="00EC698E" w14:paraId="6A2F19D5"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D1" w14:textId="77777777" w:rsidR="00EC698E" w:rsidRDefault="00D72630">
            <w:pPr>
              <w:jc w:val="center"/>
              <w:rPr>
                <w:sz w:val="22"/>
              </w:rPr>
            </w:pPr>
            <w:r>
              <w:rPr>
                <w:sz w:val="22"/>
              </w:rPr>
              <w:t>1,5</w:t>
            </w:r>
          </w:p>
        </w:tc>
        <w:tc>
          <w:tcPr>
            <w:tcW w:w="1522" w:type="dxa"/>
            <w:tcBorders>
              <w:top w:val="single" w:sz="6" w:space="0" w:color="auto"/>
              <w:left w:val="single" w:sz="6" w:space="0" w:color="auto"/>
              <w:bottom w:val="single" w:sz="6" w:space="0" w:color="auto"/>
              <w:right w:val="single" w:sz="6" w:space="0" w:color="auto"/>
            </w:tcBorders>
            <w:vAlign w:val="center"/>
          </w:tcPr>
          <w:p w14:paraId="6A2F19D2" w14:textId="77777777" w:rsidR="00EC698E" w:rsidRDefault="00D72630">
            <w:pPr>
              <w:jc w:val="center"/>
              <w:rPr>
                <w:sz w:val="22"/>
              </w:rPr>
            </w:pPr>
            <w:r>
              <w:rPr>
                <w:sz w:val="22"/>
              </w:rPr>
              <w:t>2,62</w:t>
            </w:r>
          </w:p>
        </w:tc>
        <w:tc>
          <w:tcPr>
            <w:tcW w:w="1517" w:type="dxa"/>
            <w:tcBorders>
              <w:top w:val="single" w:sz="6" w:space="0" w:color="auto"/>
              <w:left w:val="single" w:sz="6" w:space="0" w:color="auto"/>
              <w:bottom w:val="single" w:sz="6" w:space="0" w:color="auto"/>
              <w:right w:val="single" w:sz="6" w:space="0" w:color="auto"/>
            </w:tcBorders>
            <w:vAlign w:val="center"/>
          </w:tcPr>
          <w:p w14:paraId="6A2F19D3" w14:textId="77777777" w:rsidR="00EC698E" w:rsidRDefault="00D72630">
            <w:pPr>
              <w:jc w:val="center"/>
              <w:rPr>
                <w:sz w:val="22"/>
              </w:rPr>
            </w:pPr>
            <w:r>
              <w:rPr>
                <w:sz w:val="22"/>
              </w:rPr>
              <w:t>24</w:t>
            </w:r>
          </w:p>
        </w:tc>
        <w:tc>
          <w:tcPr>
            <w:tcW w:w="1526" w:type="dxa"/>
            <w:tcBorders>
              <w:top w:val="single" w:sz="6" w:space="0" w:color="auto"/>
              <w:left w:val="single" w:sz="6" w:space="0" w:color="auto"/>
              <w:bottom w:val="single" w:sz="6" w:space="0" w:color="auto"/>
              <w:right w:val="single" w:sz="6" w:space="0" w:color="auto"/>
            </w:tcBorders>
            <w:vAlign w:val="center"/>
          </w:tcPr>
          <w:p w14:paraId="6A2F19D4" w14:textId="77777777" w:rsidR="00EC698E" w:rsidRDefault="00D72630">
            <w:pPr>
              <w:jc w:val="center"/>
              <w:rPr>
                <w:sz w:val="22"/>
              </w:rPr>
            </w:pPr>
            <w:r>
              <w:rPr>
                <w:sz w:val="22"/>
              </w:rPr>
              <w:t>44,52</w:t>
            </w:r>
          </w:p>
        </w:tc>
      </w:tr>
      <w:tr w:rsidR="00EC698E" w14:paraId="6A2F19DA"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D6" w14:textId="77777777" w:rsidR="00EC698E" w:rsidRDefault="00D72630">
            <w:pPr>
              <w:jc w:val="center"/>
              <w:rPr>
                <w:sz w:val="22"/>
              </w:rPr>
            </w:pPr>
            <w:r>
              <w:rPr>
                <w:sz w:val="22"/>
              </w:rPr>
              <w:t>2</w:t>
            </w:r>
          </w:p>
        </w:tc>
        <w:tc>
          <w:tcPr>
            <w:tcW w:w="1522" w:type="dxa"/>
            <w:tcBorders>
              <w:top w:val="single" w:sz="6" w:space="0" w:color="auto"/>
              <w:left w:val="single" w:sz="6" w:space="0" w:color="auto"/>
              <w:bottom w:val="single" w:sz="6" w:space="0" w:color="auto"/>
              <w:right w:val="single" w:sz="6" w:space="0" w:color="auto"/>
            </w:tcBorders>
            <w:vAlign w:val="center"/>
          </w:tcPr>
          <w:p w14:paraId="6A2F19D7" w14:textId="77777777" w:rsidR="00EC698E" w:rsidRDefault="00D72630">
            <w:pPr>
              <w:jc w:val="center"/>
              <w:rPr>
                <w:sz w:val="22"/>
              </w:rPr>
            </w:pPr>
            <w:r>
              <w:rPr>
                <w:sz w:val="22"/>
              </w:rPr>
              <w:t>3,49</w:t>
            </w:r>
          </w:p>
        </w:tc>
        <w:tc>
          <w:tcPr>
            <w:tcW w:w="1517" w:type="dxa"/>
            <w:tcBorders>
              <w:top w:val="single" w:sz="6" w:space="0" w:color="auto"/>
              <w:left w:val="single" w:sz="6" w:space="0" w:color="auto"/>
              <w:bottom w:val="single" w:sz="6" w:space="0" w:color="auto"/>
              <w:right w:val="single" w:sz="6" w:space="0" w:color="auto"/>
            </w:tcBorders>
            <w:vAlign w:val="center"/>
          </w:tcPr>
          <w:p w14:paraId="6A2F19D8" w14:textId="77777777" w:rsidR="00EC698E" w:rsidRDefault="00D72630">
            <w:pPr>
              <w:jc w:val="center"/>
              <w:rPr>
                <w:sz w:val="22"/>
              </w:rPr>
            </w:pPr>
            <w:r>
              <w:rPr>
                <w:sz w:val="22"/>
              </w:rPr>
              <w:t>25</w:t>
            </w:r>
          </w:p>
        </w:tc>
        <w:tc>
          <w:tcPr>
            <w:tcW w:w="1526" w:type="dxa"/>
            <w:tcBorders>
              <w:top w:val="single" w:sz="6" w:space="0" w:color="auto"/>
              <w:left w:val="single" w:sz="6" w:space="0" w:color="auto"/>
              <w:bottom w:val="single" w:sz="6" w:space="0" w:color="auto"/>
              <w:right w:val="single" w:sz="6" w:space="0" w:color="auto"/>
            </w:tcBorders>
            <w:vAlign w:val="center"/>
          </w:tcPr>
          <w:p w14:paraId="6A2F19D9" w14:textId="77777777" w:rsidR="00EC698E" w:rsidRDefault="00D72630">
            <w:pPr>
              <w:jc w:val="center"/>
              <w:rPr>
                <w:sz w:val="22"/>
              </w:rPr>
            </w:pPr>
            <w:r>
              <w:rPr>
                <w:sz w:val="22"/>
              </w:rPr>
              <w:t>46,63</w:t>
            </w:r>
          </w:p>
        </w:tc>
      </w:tr>
      <w:tr w:rsidR="00EC698E" w14:paraId="6A2F19DF"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DB" w14:textId="77777777" w:rsidR="00EC698E" w:rsidRDefault="00D72630">
            <w:pPr>
              <w:jc w:val="center"/>
              <w:rPr>
                <w:sz w:val="22"/>
              </w:rPr>
            </w:pPr>
            <w:r>
              <w:rPr>
                <w:sz w:val="22"/>
              </w:rPr>
              <w:t>2,5</w:t>
            </w:r>
          </w:p>
        </w:tc>
        <w:tc>
          <w:tcPr>
            <w:tcW w:w="1522" w:type="dxa"/>
            <w:tcBorders>
              <w:top w:val="single" w:sz="6" w:space="0" w:color="auto"/>
              <w:left w:val="single" w:sz="6" w:space="0" w:color="auto"/>
              <w:bottom w:val="single" w:sz="6" w:space="0" w:color="auto"/>
              <w:right w:val="single" w:sz="6" w:space="0" w:color="auto"/>
            </w:tcBorders>
            <w:vAlign w:val="center"/>
          </w:tcPr>
          <w:p w14:paraId="6A2F19DC" w14:textId="77777777" w:rsidR="00EC698E" w:rsidRDefault="00D72630">
            <w:pPr>
              <w:jc w:val="center"/>
              <w:rPr>
                <w:sz w:val="22"/>
              </w:rPr>
            </w:pPr>
            <w:r>
              <w:rPr>
                <w:sz w:val="22"/>
              </w:rPr>
              <w:t>4,37</w:t>
            </w:r>
          </w:p>
        </w:tc>
        <w:tc>
          <w:tcPr>
            <w:tcW w:w="1517" w:type="dxa"/>
            <w:tcBorders>
              <w:top w:val="single" w:sz="6" w:space="0" w:color="auto"/>
              <w:left w:val="single" w:sz="6" w:space="0" w:color="auto"/>
              <w:bottom w:val="single" w:sz="6" w:space="0" w:color="auto"/>
              <w:right w:val="single" w:sz="6" w:space="0" w:color="auto"/>
            </w:tcBorders>
            <w:vAlign w:val="center"/>
          </w:tcPr>
          <w:p w14:paraId="6A2F19DD" w14:textId="77777777" w:rsidR="00EC698E" w:rsidRDefault="00D72630">
            <w:pPr>
              <w:jc w:val="center"/>
              <w:rPr>
                <w:sz w:val="22"/>
              </w:rPr>
            </w:pPr>
            <w:r>
              <w:rPr>
                <w:sz w:val="22"/>
              </w:rPr>
              <w:t>26</w:t>
            </w:r>
          </w:p>
        </w:tc>
        <w:tc>
          <w:tcPr>
            <w:tcW w:w="1526" w:type="dxa"/>
            <w:tcBorders>
              <w:top w:val="single" w:sz="6" w:space="0" w:color="auto"/>
              <w:left w:val="single" w:sz="6" w:space="0" w:color="auto"/>
              <w:bottom w:val="single" w:sz="6" w:space="0" w:color="auto"/>
              <w:right w:val="single" w:sz="6" w:space="0" w:color="auto"/>
            </w:tcBorders>
            <w:vAlign w:val="center"/>
          </w:tcPr>
          <w:p w14:paraId="6A2F19DE" w14:textId="77777777" w:rsidR="00EC698E" w:rsidRDefault="00D72630">
            <w:pPr>
              <w:jc w:val="center"/>
              <w:rPr>
                <w:sz w:val="22"/>
              </w:rPr>
            </w:pPr>
            <w:r>
              <w:rPr>
                <w:sz w:val="22"/>
              </w:rPr>
              <w:t>48,77</w:t>
            </w:r>
          </w:p>
        </w:tc>
      </w:tr>
      <w:tr w:rsidR="00EC698E" w14:paraId="6A2F19E4"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E0" w14:textId="77777777" w:rsidR="00EC698E" w:rsidRDefault="00D72630">
            <w:pPr>
              <w:jc w:val="center"/>
              <w:rPr>
                <w:sz w:val="22"/>
              </w:rPr>
            </w:pPr>
            <w:r>
              <w:rPr>
                <w:sz w:val="22"/>
              </w:rPr>
              <w:t>2,9</w:t>
            </w:r>
          </w:p>
        </w:tc>
        <w:tc>
          <w:tcPr>
            <w:tcW w:w="1522" w:type="dxa"/>
            <w:tcBorders>
              <w:top w:val="single" w:sz="6" w:space="0" w:color="auto"/>
              <w:left w:val="single" w:sz="6" w:space="0" w:color="auto"/>
              <w:bottom w:val="single" w:sz="6" w:space="0" w:color="auto"/>
              <w:right w:val="single" w:sz="6" w:space="0" w:color="auto"/>
            </w:tcBorders>
            <w:vAlign w:val="center"/>
          </w:tcPr>
          <w:p w14:paraId="6A2F19E1" w14:textId="77777777" w:rsidR="00EC698E" w:rsidRDefault="00D72630">
            <w:pPr>
              <w:jc w:val="center"/>
              <w:rPr>
                <w:sz w:val="22"/>
              </w:rPr>
            </w:pPr>
            <w:r>
              <w:rPr>
                <w:sz w:val="22"/>
              </w:rPr>
              <w:t>5,00</w:t>
            </w:r>
          </w:p>
        </w:tc>
        <w:tc>
          <w:tcPr>
            <w:tcW w:w="1517" w:type="dxa"/>
            <w:tcBorders>
              <w:top w:val="single" w:sz="6" w:space="0" w:color="auto"/>
              <w:left w:val="single" w:sz="6" w:space="0" w:color="auto"/>
              <w:bottom w:val="single" w:sz="6" w:space="0" w:color="auto"/>
              <w:right w:val="single" w:sz="6" w:space="0" w:color="auto"/>
            </w:tcBorders>
            <w:vAlign w:val="center"/>
          </w:tcPr>
          <w:p w14:paraId="6A2F19E2" w14:textId="77777777" w:rsidR="00EC698E" w:rsidRDefault="00D72630">
            <w:pPr>
              <w:jc w:val="center"/>
              <w:rPr>
                <w:sz w:val="22"/>
              </w:rPr>
            </w:pPr>
            <w:r>
              <w:rPr>
                <w:sz w:val="22"/>
              </w:rPr>
              <w:t>27</w:t>
            </w:r>
          </w:p>
        </w:tc>
        <w:tc>
          <w:tcPr>
            <w:tcW w:w="1526" w:type="dxa"/>
            <w:tcBorders>
              <w:top w:val="single" w:sz="6" w:space="0" w:color="auto"/>
              <w:left w:val="single" w:sz="6" w:space="0" w:color="auto"/>
              <w:bottom w:val="single" w:sz="6" w:space="0" w:color="auto"/>
              <w:right w:val="single" w:sz="6" w:space="0" w:color="auto"/>
            </w:tcBorders>
            <w:vAlign w:val="center"/>
          </w:tcPr>
          <w:p w14:paraId="6A2F19E3" w14:textId="77777777" w:rsidR="00EC698E" w:rsidRDefault="00D72630">
            <w:pPr>
              <w:jc w:val="center"/>
              <w:rPr>
                <w:sz w:val="22"/>
              </w:rPr>
            </w:pPr>
            <w:r>
              <w:rPr>
                <w:sz w:val="22"/>
              </w:rPr>
              <w:t>50,95</w:t>
            </w:r>
          </w:p>
        </w:tc>
      </w:tr>
      <w:tr w:rsidR="00EC698E" w14:paraId="6A2F19E9"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E5" w14:textId="77777777" w:rsidR="00EC698E" w:rsidRDefault="00D72630">
            <w:pPr>
              <w:jc w:val="center"/>
              <w:rPr>
                <w:sz w:val="22"/>
              </w:rPr>
            </w:pPr>
            <w:r>
              <w:rPr>
                <w:sz w:val="22"/>
              </w:rPr>
              <w:t>3</w:t>
            </w:r>
          </w:p>
        </w:tc>
        <w:tc>
          <w:tcPr>
            <w:tcW w:w="1522" w:type="dxa"/>
            <w:tcBorders>
              <w:top w:val="single" w:sz="6" w:space="0" w:color="auto"/>
              <w:left w:val="single" w:sz="6" w:space="0" w:color="auto"/>
              <w:bottom w:val="single" w:sz="6" w:space="0" w:color="auto"/>
              <w:right w:val="single" w:sz="6" w:space="0" w:color="auto"/>
            </w:tcBorders>
            <w:vAlign w:val="center"/>
          </w:tcPr>
          <w:p w14:paraId="6A2F19E6" w14:textId="77777777" w:rsidR="00EC698E" w:rsidRDefault="00D72630">
            <w:pPr>
              <w:jc w:val="center"/>
              <w:rPr>
                <w:sz w:val="22"/>
              </w:rPr>
            </w:pPr>
            <w:r>
              <w:rPr>
                <w:sz w:val="22"/>
              </w:rPr>
              <w:t>5,24</w:t>
            </w:r>
          </w:p>
        </w:tc>
        <w:tc>
          <w:tcPr>
            <w:tcW w:w="1517" w:type="dxa"/>
            <w:tcBorders>
              <w:top w:val="single" w:sz="6" w:space="0" w:color="auto"/>
              <w:left w:val="single" w:sz="6" w:space="0" w:color="auto"/>
              <w:bottom w:val="single" w:sz="6" w:space="0" w:color="auto"/>
              <w:right w:val="single" w:sz="6" w:space="0" w:color="auto"/>
            </w:tcBorders>
            <w:vAlign w:val="center"/>
          </w:tcPr>
          <w:p w14:paraId="6A2F19E7" w14:textId="77777777" w:rsidR="00EC698E" w:rsidRDefault="00D72630">
            <w:pPr>
              <w:jc w:val="center"/>
              <w:rPr>
                <w:sz w:val="22"/>
              </w:rPr>
            </w:pPr>
            <w:r>
              <w:rPr>
                <w:sz w:val="22"/>
              </w:rPr>
              <w:t>28</w:t>
            </w:r>
          </w:p>
        </w:tc>
        <w:tc>
          <w:tcPr>
            <w:tcW w:w="1526" w:type="dxa"/>
            <w:tcBorders>
              <w:top w:val="single" w:sz="6" w:space="0" w:color="auto"/>
              <w:left w:val="single" w:sz="6" w:space="0" w:color="auto"/>
              <w:bottom w:val="single" w:sz="6" w:space="0" w:color="auto"/>
              <w:right w:val="single" w:sz="6" w:space="0" w:color="auto"/>
            </w:tcBorders>
            <w:vAlign w:val="center"/>
          </w:tcPr>
          <w:p w14:paraId="6A2F19E8" w14:textId="77777777" w:rsidR="00EC698E" w:rsidRDefault="00D72630">
            <w:pPr>
              <w:jc w:val="center"/>
              <w:rPr>
                <w:sz w:val="22"/>
              </w:rPr>
            </w:pPr>
            <w:r>
              <w:rPr>
                <w:sz w:val="22"/>
              </w:rPr>
              <w:t>53,17</w:t>
            </w:r>
          </w:p>
        </w:tc>
      </w:tr>
      <w:tr w:rsidR="00EC698E" w14:paraId="6A2F19EE"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EA" w14:textId="77777777" w:rsidR="00EC698E" w:rsidRDefault="00D72630">
            <w:pPr>
              <w:jc w:val="center"/>
              <w:rPr>
                <w:sz w:val="22"/>
              </w:rPr>
            </w:pPr>
            <w:r>
              <w:rPr>
                <w:sz w:val="22"/>
              </w:rPr>
              <w:t>4</w:t>
            </w:r>
          </w:p>
        </w:tc>
        <w:tc>
          <w:tcPr>
            <w:tcW w:w="1522" w:type="dxa"/>
            <w:tcBorders>
              <w:top w:val="single" w:sz="6" w:space="0" w:color="auto"/>
              <w:left w:val="single" w:sz="6" w:space="0" w:color="auto"/>
              <w:bottom w:val="single" w:sz="6" w:space="0" w:color="auto"/>
              <w:right w:val="single" w:sz="6" w:space="0" w:color="auto"/>
            </w:tcBorders>
            <w:vAlign w:val="center"/>
          </w:tcPr>
          <w:p w14:paraId="6A2F19EB" w14:textId="77777777" w:rsidR="00EC698E" w:rsidRDefault="00D72630">
            <w:pPr>
              <w:jc w:val="center"/>
              <w:rPr>
                <w:sz w:val="22"/>
              </w:rPr>
            </w:pPr>
            <w:r>
              <w:rPr>
                <w:sz w:val="22"/>
              </w:rPr>
              <w:t>6,99</w:t>
            </w:r>
          </w:p>
        </w:tc>
        <w:tc>
          <w:tcPr>
            <w:tcW w:w="1517" w:type="dxa"/>
            <w:tcBorders>
              <w:top w:val="single" w:sz="6" w:space="0" w:color="auto"/>
              <w:left w:val="single" w:sz="6" w:space="0" w:color="auto"/>
              <w:bottom w:val="single" w:sz="6" w:space="0" w:color="auto"/>
              <w:right w:val="single" w:sz="6" w:space="0" w:color="auto"/>
            </w:tcBorders>
            <w:vAlign w:val="center"/>
          </w:tcPr>
          <w:p w14:paraId="6A2F19EC" w14:textId="77777777" w:rsidR="00EC698E" w:rsidRDefault="00D72630">
            <w:pPr>
              <w:jc w:val="center"/>
              <w:rPr>
                <w:sz w:val="22"/>
              </w:rPr>
            </w:pPr>
            <w:r>
              <w:rPr>
                <w:sz w:val="22"/>
              </w:rPr>
              <w:t>29</w:t>
            </w:r>
          </w:p>
        </w:tc>
        <w:tc>
          <w:tcPr>
            <w:tcW w:w="1526" w:type="dxa"/>
            <w:tcBorders>
              <w:top w:val="single" w:sz="6" w:space="0" w:color="auto"/>
              <w:left w:val="single" w:sz="6" w:space="0" w:color="auto"/>
              <w:bottom w:val="single" w:sz="6" w:space="0" w:color="auto"/>
              <w:right w:val="single" w:sz="6" w:space="0" w:color="auto"/>
            </w:tcBorders>
            <w:vAlign w:val="center"/>
          </w:tcPr>
          <w:p w14:paraId="6A2F19ED" w14:textId="77777777" w:rsidR="00EC698E" w:rsidRDefault="00D72630">
            <w:pPr>
              <w:jc w:val="center"/>
              <w:rPr>
                <w:sz w:val="22"/>
              </w:rPr>
            </w:pPr>
            <w:r>
              <w:rPr>
                <w:sz w:val="22"/>
              </w:rPr>
              <w:t>55,43</w:t>
            </w:r>
          </w:p>
        </w:tc>
      </w:tr>
      <w:tr w:rsidR="00EC698E" w14:paraId="6A2F19F3"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EF" w14:textId="77777777" w:rsidR="00EC698E" w:rsidRDefault="00D72630">
            <w:pPr>
              <w:jc w:val="center"/>
              <w:rPr>
                <w:sz w:val="22"/>
              </w:rPr>
            </w:pPr>
            <w:r>
              <w:rPr>
                <w:sz w:val="22"/>
              </w:rPr>
              <w:t>5</w:t>
            </w:r>
          </w:p>
        </w:tc>
        <w:tc>
          <w:tcPr>
            <w:tcW w:w="1522" w:type="dxa"/>
            <w:tcBorders>
              <w:top w:val="single" w:sz="6" w:space="0" w:color="auto"/>
              <w:left w:val="single" w:sz="6" w:space="0" w:color="auto"/>
              <w:bottom w:val="single" w:sz="6" w:space="0" w:color="auto"/>
              <w:right w:val="single" w:sz="6" w:space="0" w:color="auto"/>
            </w:tcBorders>
            <w:vAlign w:val="center"/>
          </w:tcPr>
          <w:p w14:paraId="6A2F19F0" w14:textId="77777777" w:rsidR="00EC698E" w:rsidRDefault="00D72630">
            <w:pPr>
              <w:jc w:val="center"/>
              <w:rPr>
                <w:sz w:val="22"/>
              </w:rPr>
            </w:pPr>
            <w:r>
              <w:rPr>
                <w:sz w:val="22"/>
              </w:rPr>
              <w:t>8,75</w:t>
            </w:r>
          </w:p>
        </w:tc>
        <w:tc>
          <w:tcPr>
            <w:tcW w:w="1517" w:type="dxa"/>
            <w:tcBorders>
              <w:top w:val="single" w:sz="6" w:space="0" w:color="auto"/>
              <w:left w:val="single" w:sz="6" w:space="0" w:color="auto"/>
              <w:bottom w:val="single" w:sz="6" w:space="0" w:color="auto"/>
              <w:right w:val="single" w:sz="6" w:space="0" w:color="auto"/>
            </w:tcBorders>
            <w:vAlign w:val="center"/>
          </w:tcPr>
          <w:p w14:paraId="6A2F19F1" w14:textId="77777777" w:rsidR="00EC698E" w:rsidRDefault="00D72630">
            <w:pPr>
              <w:jc w:val="center"/>
              <w:rPr>
                <w:sz w:val="22"/>
              </w:rPr>
            </w:pPr>
            <w:r>
              <w:rPr>
                <w:sz w:val="22"/>
              </w:rPr>
              <w:t>30</w:t>
            </w:r>
          </w:p>
        </w:tc>
        <w:tc>
          <w:tcPr>
            <w:tcW w:w="1526" w:type="dxa"/>
            <w:tcBorders>
              <w:top w:val="single" w:sz="6" w:space="0" w:color="auto"/>
              <w:left w:val="single" w:sz="6" w:space="0" w:color="auto"/>
              <w:bottom w:val="single" w:sz="6" w:space="0" w:color="auto"/>
              <w:right w:val="single" w:sz="6" w:space="0" w:color="auto"/>
            </w:tcBorders>
            <w:vAlign w:val="center"/>
          </w:tcPr>
          <w:p w14:paraId="6A2F19F2" w14:textId="77777777" w:rsidR="00EC698E" w:rsidRDefault="00D72630">
            <w:pPr>
              <w:jc w:val="center"/>
              <w:rPr>
                <w:sz w:val="22"/>
              </w:rPr>
            </w:pPr>
            <w:r>
              <w:rPr>
                <w:sz w:val="22"/>
              </w:rPr>
              <w:t>57,74</w:t>
            </w:r>
          </w:p>
        </w:tc>
      </w:tr>
      <w:tr w:rsidR="00EC698E" w14:paraId="6A2F19F8"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F4" w14:textId="77777777" w:rsidR="00EC698E" w:rsidRDefault="00D72630">
            <w:pPr>
              <w:jc w:val="center"/>
              <w:rPr>
                <w:sz w:val="22"/>
              </w:rPr>
            </w:pPr>
            <w:r>
              <w:rPr>
                <w:sz w:val="22"/>
              </w:rPr>
              <w:t>6</w:t>
            </w:r>
          </w:p>
        </w:tc>
        <w:tc>
          <w:tcPr>
            <w:tcW w:w="1522" w:type="dxa"/>
            <w:tcBorders>
              <w:top w:val="single" w:sz="6" w:space="0" w:color="auto"/>
              <w:left w:val="single" w:sz="6" w:space="0" w:color="auto"/>
              <w:bottom w:val="single" w:sz="6" w:space="0" w:color="auto"/>
              <w:right w:val="single" w:sz="6" w:space="0" w:color="auto"/>
            </w:tcBorders>
            <w:vAlign w:val="center"/>
          </w:tcPr>
          <w:p w14:paraId="6A2F19F5" w14:textId="77777777" w:rsidR="00EC698E" w:rsidRDefault="00D72630">
            <w:pPr>
              <w:jc w:val="center"/>
              <w:rPr>
                <w:sz w:val="22"/>
              </w:rPr>
            </w:pPr>
            <w:r>
              <w:rPr>
                <w:sz w:val="22"/>
              </w:rPr>
              <w:t>10,51</w:t>
            </w:r>
          </w:p>
        </w:tc>
        <w:tc>
          <w:tcPr>
            <w:tcW w:w="1517" w:type="dxa"/>
            <w:tcBorders>
              <w:top w:val="single" w:sz="6" w:space="0" w:color="auto"/>
              <w:left w:val="single" w:sz="6" w:space="0" w:color="auto"/>
              <w:bottom w:val="single" w:sz="6" w:space="0" w:color="auto"/>
              <w:right w:val="single" w:sz="6" w:space="0" w:color="auto"/>
            </w:tcBorders>
            <w:vAlign w:val="center"/>
          </w:tcPr>
          <w:p w14:paraId="6A2F19F6" w14:textId="77777777" w:rsidR="00EC698E" w:rsidRDefault="00D72630">
            <w:pPr>
              <w:jc w:val="center"/>
              <w:rPr>
                <w:sz w:val="22"/>
              </w:rPr>
            </w:pPr>
            <w:r>
              <w:rPr>
                <w:sz w:val="22"/>
              </w:rPr>
              <w:t>31</w:t>
            </w:r>
          </w:p>
        </w:tc>
        <w:tc>
          <w:tcPr>
            <w:tcW w:w="1526" w:type="dxa"/>
            <w:tcBorders>
              <w:top w:val="single" w:sz="6" w:space="0" w:color="auto"/>
              <w:left w:val="single" w:sz="6" w:space="0" w:color="auto"/>
              <w:bottom w:val="single" w:sz="6" w:space="0" w:color="auto"/>
              <w:right w:val="single" w:sz="6" w:space="0" w:color="auto"/>
            </w:tcBorders>
            <w:vAlign w:val="center"/>
          </w:tcPr>
          <w:p w14:paraId="6A2F19F7" w14:textId="77777777" w:rsidR="00EC698E" w:rsidRDefault="00D72630">
            <w:pPr>
              <w:jc w:val="center"/>
              <w:rPr>
                <w:sz w:val="22"/>
              </w:rPr>
            </w:pPr>
            <w:r>
              <w:rPr>
                <w:sz w:val="22"/>
              </w:rPr>
              <w:t>60,09</w:t>
            </w:r>
          </w:p>
        </w:tc>
      </w:tr>
      <w:tr w:rsidR="00EC698E" w14:paraId="6A2F19FD"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F9" w14:textId="77777777" w:rsidR="00EC698E" w:rsidRDefault="00D72630">
            <w:pPr>
              <w:jc w:val="center"/>
              <w:rPr>
                <w:sz w:val="22"/>
              </w:rPr>
            </w:pPr>
            <w:r>
              <w:rPr>
                <w:sz w:val="22"/>
              </w:rPr>
              <w:t>7</w:t>
            </w:r>
          </w:p>
        </w:tc>
        <w:tc>
          <w:tcPr>
            <w:tcW w:w="1522" w:type="dxa"/>
            <w:tcBorders>
              <w:top w:val="single" w:sz="6" w:space="0" w:color="auto"/>
              <w:left w:val="single" w:sz="6" w:space="0" w:color="auto"/>
              <w:bottom w:val="single" w:sz="6" w:space="0" w:color="auto"/>
              <w:right w:val="single" w:sz="6" w:space="0" w:color="auto"/>
            </w:tcBorders>
            <w:vAlign w:val="center"/>
          </w:tcPr>
          <w:p w14:paraId="6A2F19FA" w14:textId="77777777" w:rsidR="00EC698E" w:rsidRDefault="00D72630">
            <w:pPr>
              <w:jc w:val="center"/>
              <w:rPr>
                <w:sz w:val="22"/>
              </w:rPr>
            </w:pPr>
            <w:r>
              <w:rPr>
                <w:sz w:val="22"/>
              </w:rPr>
              <w:t>12,28</w:t>
            </w:r>
          </w:p>
        </w:tc>
        <w:tc>
          <w:tcPr>
            <w:tcW w:w="1517" w:type="dxa"/>
            <w:tcBorders>
              <w:top w:val="single" w:sz="6" w:space="0" w:color="auto"/>
              <w:left w:val="single" w:sz="6" w:space="0" w:color="auto"/>
              <w:bottom w:val="single" w:sz="6" w:space="0" w:color="auto"/>
              <w:right w:val="single" w:sz="6" w:space="0" w:color="auto"/>
            </w:tcBorders>
            <w:vAlign w:val="center"/>
          </w:tcPr>
          <w:p w14:paraId="6A2F19FB" w14:textId="77777777" w:rsidR="00EC698E" w:rsidRDefault="00D72630">
            <w:pPr>
              <w:jc w:val="center"/>
              <w:rPr>
                <w:sz w:val="22"/>
              </w:rPr>
            </w:pPr>
            <w:r>
              <w:rPr>
                <w:sz w:val="22"/>
              </w:rPr>
              <w:t>32</w:t>
            </w:r>
          </w:p>
        </w:tc>
        <w:tc>
          <w:tcPr>
            <w:tcW w:w="1526" w:type="dxa"/>
            <w:tcBorders>
              <w:top w:val="single" w:sz="6" w:space="0" w:color="auto"/>
              <w:left w:val="single" w:sz="6" w:space="0" w:color="auto"/>
              <w:bottom w:val="single" w:sz="6" w:space="0" w:color="auto"/>
              <w:right w:val="single" w:sz="6" w:space="0" w:color="auto"/>
            </w:tcBorders>
            <w:vAlign w:val="center"/>
          </w:tcPr>
          <w:p w14:paraId="6A2F19FC" w14:textId="77777777" w:rsidR="00EC698E" w:rsidRDefault="00D72630">
            <w:pPr>
              <w:jc w:val="center"/>
              <w:rPr>
                <w:sz w:val="22"/>
              </w:rPr>
            </w:pPr>
            <w:r>
              <w:rPr>
                <w:sz w:val="22"/>
              </w:rPr>
              <w:t>62,49</w:t>
            </w:r>
          </w:p>
        </w:tc>
      </w:tr>
      <w:tr w:rsidR="00EC698E" w14:paraId="6A2F1A02"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9FE" w14:textId="77777777" w:rsidR="00EC698E" w:rsidRDefault="00D72630">
            <w:pPr>
              <w:jc w:val="center"/>
              <w:rPr>
                <w:sz w:val="22"/>
              </w:rPr>
            </w:pPr>
            <w:r>
              <w:rPr>
                <w:sz w:val="22"/>
              </w:rPr>
              <w:t>8</w:t>
            </w:r>
          </w:p>
        </w:tc>
        <w:tc>
          <w:tcPr>
            <w:tcW w:w="1522" w:type="dxa"/>
            <w:tcBorders>
              <w:top w:val="single" w:sz="6" w:space="0" w:color="auto"/>
              <w:left w:val="single" w:sz="6" w:space="0" w:color="auto"/>
              <w:bottom w:val="single" w:sz="6" w:space="0" w:color="auto"/>
              <w:right w:val="single" w:sz="6" w:space="0" w:color="auto"/>
            </w:tcBorders>
            <w:vAlign w:val="center"/>
          </w:tcPr>
          <w:p w14:paraId="6A2F19FF" w14:textId="77777777" w:rsidR="00EC698E" w:rsidRDefault="00D72630">
            <w:pPr>
              <w:jc w:val="center"/>
              <w:rPr>
                <w:sz w:val="22"/>
              </w:rPr>
            </w:pPr>
            <w:r>
              <w:rPr>
                <w:sz w:val="22"/>
              </w:rPr>
              <w:t>14,05</w:t>
            </w:r>
          </w:p>
        </w:tc>
        <w:tc>
          <w:tcPr>
            <w:tcW w:w="1517" w:type="dxa"/>
            <w:tcBorders>
              <w:top w:val="single" w:sz="6" w:space="0" w:color="auto"/>
              <w:left w:val="single" w:sz="6" w:space="0" w:color="auto"/>
              <w:bottom w:val="single" w:sz="6" w:space="0" w:color="auto"/>
              <w:right w:val="single" w:sz="6" w:space="0" w:color="auto"/>
            </w:tcBorders>
            <w:vAlign w:val="center"/>
          </w:tcPr>
          <w:p w14:paraId="6A2F1A00" w14:textId="77777777" w:rsidR="00EC698E" w:rsidRDefault="00D72630">
            <w:pPr>
              <w:jc w:val="center"/>
              <w:rPr>
                <w:sz w:val="22"/>
              </w:rPr>
            </w:pPr>
            <w:r>
              <w:rPr>
                <w:sz w:val="22"/>
              </w:rPr>
              <w:t>33</w:t>
            </w:r>
          </w:p>
        </w:tc>
        <w:tc>
          <w:tcPr>
            <w:tcW w:w="1526" w:type="dxa"/>
            <w:tcBorders>
              <w:top w:val="single" w:sz="6" w:space="0" w:color="auto"/>
              <w:left w:val="single" w:sz="6" w:space="0" w:color="auto"/>
              <w:bottom w:val="single" w:sz="6" w:space="0" w:color="auto"/>
              <w:right w:val="single" w:sz="6" w:space="0" w:color="auto"/>
            </w:tcBorders>
            <w:vAlign w:val="center"/>
          </w:tcPr>
          <w:p w14:paraId="6A2F1A01" w14:textId="77777777" w:rsidR="00EC698E" w:rsidRDefault="00D72630">
            <w:pPr>
              <w:jc w:val="center"/>
              <w:rPr>
                <w:sz w:val="22"/>
              </w:rPr>
            </w:pPr>
            <w:r>
              <w:rPr>
                <w:sz w:val="22"/>
              </w:rPr>
              <w:t>64,94</w:t>
            </w:r>
          </w:p>
        </w:tc>
      </w:tr>
      <w:tr w:rsidR="00EC698E" w14:paraId="6A2F1A07"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03" w14:textId="77777777" w:rsidR="00EC698E" w:rsidRDefault="00D72630">
            <w:pPr>
              <w:jc w:val="center"/>
              <w:rPr>
                <w:sz w:val="22"/>
              </w:rPr>
            </w:pPr>
            <w:r>
              <w:rPr>
                <w:sz w:val="22"/>
              </w:rPr>
              <w:t>9</w:t>
            </w:r>
          </w:p>
        </w:tc>
        <w:tc>
          <w:tcPr>
            <w:tcW w:w="1522" w:type="dxa"/>
            <w:tcBorders>
              <w:top w:val="single" w:sz="6" w:space="0" w:color="auto"/>
              <w:left w:val="single" w:sz="6" w:space="0" w:color="auto"/>
              <w:bottom w:val="single" w:sz="6" w:space="0" w:color="auto"/>
              <w:right w:val="single" w:sz="6" w:space="0" w:color="auto"/>
            </w:tcBorders>
            <w:vAlign w:val="center"/>
          </w:tcPr>
          <w:p w14:paraId="6A2F1A04" w14:textId="77777777" w:rsidR="00EC698E" w:rsidRDefault="00D72630">
            <w:pPr>
              <w:jc w:val="center"/>
              <w:rPr>
                <w:sz w:val="22"/>
              </w:rPr>
            </w:pPr>
            <w:r>
              <w:rPr>
                <w:sz w:val="22"/>
              </w:rPr>
              <w:t>15,84</w:t>
            </w:r>
          </w:p>
        </w:tc>
        <w:tc>
          <w:tcPr>
            <w:tcW w:w="1517" w:type="dxa"/>
            <w:tcBorders>
              <w:top w:val="single" w:sz="6" w:space="0" w:color="auto"/>
              <w:left w:val="single" w:sz="6" w:space="0" w:color="auto"/>
              <w:bottom w:val="single" w:sz="6" w:space="0" w:color="auto"/>
              <w:right w:val="single" w:sz="6" w:space="0" w:color="auto"/>
            </w:tcBorders>
            <w:vAlign w:val="center"/>
          </w:tcPr>
          <w:p w14:paraId="6A2F1A05" w14:textId="77777777" w:rsidR="00EC698E" w:rsidRDefault="00D72630">
            <w:pPr>
              <w:jc w:val="center"/>
              <w:rPr>
                <w:sz w:val="22"/>
              </w:rPr>
            </w:pPr>
            <w:r>
              <w:rPr>
                <w:sz w:val="22"/>
              </w:rPr>
              <w:t>34</w:t>
            </w:r>
          </w:p>
        </w:tc>
        <w:tc>
          <w:tcPr>
            <w:tcW w:w="1526" w:type="dxa"/>
            <w:tcBorders>
              <w:top w:val="single" w:sz="6" w:space="0" w:color="auto"/>
              <w:left w:val="single" w:sz="6" w:space="0" w:color="auto"/>
              <w:bottom w:val="single" w:sz="6" w:space="0" w:color="auto"/>
              <w:right w:val="single" w:sz="6" w:space="0" w:color="auto"/>
            </w:tcBorders>
            <w:vAlign w:val="center"/>
          </w:tcPr>
          <w:p w14:paraId="6A2F1A06" w14:textId="77777777" w:rsidR="00EC698E" w:rsidRDefault="00D72630">
            <w:pPr>
              <w:jc w:val="center"/>
              <w:rPr>
                <w:sz w:val="22"/>
              </w:rPr>
            </w:pPr>
            <w:r>
              <w:rPr>
                <w:sz w:val="22"/>
              </w:rPr>
              <w:t>67,45</w:t>
            </w:r>
          </w:p>
        </w:tc>
      </w:tr>
      <w:tr w:rsidR="00EC698E" w14:paraId="6A2F1A0C"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08" w14:textId="77777777" w:rsidR="00EC698E" w:rsidRDefault="00D72630">
            <w:pPr>
              <w:jc w:val="center"/>
              <w:rPr>
                <w:sz w:val="22"/>
              </w:rPr>
            </w:pPr>
            <w:r>
              <w:rPr>
                <w:sz w:val="22"/>
              </w:rPr>
              <w:t>10</w:t>
            </w:r>
          </w:p>
        </w:tc>
        <w:tc>
          <w:tcPr>
            <w:tcW w:w="1522" w:type="dxa"/>
            <w:tcBorders>
              <w:top w:val="single" w:sz="6" w:space="0" w:color="auto"/>
              <w:left w:val="single" w:sz="6" w:space="0" w:color="auto"/>
              <w:bottom w:val="single" w:sz="6" w:space="0" w:color="auto"/>
              <w:right w:val="single" w:sz="6" w:space="0" w:color="auto"/>
            </w:tcBorders>
            <w:vAlign w:val="center"/>
          </w:tcPr>
          <w:p w14:paraId="6A2F1A09" w14:textId="77777777" w:rsidR="00EC698E" w:rsidRDefault="00D72630">
            <w:pPr>
              <w:jc w:val="center"/>
              <w:rPr>
                <w:sz w:val="22"/>
              </w:rPr>
            </w:pPr>
            <w:r>
              <w:rPr>
                <w:sz w:val="22"/>
              </w:rPr>
              <w:t>17,63</w:t>
            </w:r>
          </w:p>
        </w:tc>
        <w:tc>
          <w:tcPr>
            <w:tcW w:w="1517" w:type="dxa"/>
            <w:tcBorders>
              <w:top w:val="single" w:sz="6" w:space="0" w:color="auto"/>
              <w:left w:val="single" w:sz="6" w:space="0" w:color="auto"/>
              <w:bottom w:val="single" w:sz="6" w:space="0" w:color="auto"/>
              <w:right w:val="single" w:sz="6" w:space="0" w:color="auto"/>
            </w:tcBorders>
            <w:vAlign w:val="center"/>
          </w:tcPr>
          <w:p w14:paraId="6A2F1A0A" w14:textId="77777777" w:rsidR="00EC698E" w:rsidRDefault="00D72630">
            <w:pPr>
              <w:jc w:val="center"/>
              <w:rPr>
                <w:sz w:val="22"/>
              </w:rPr>
            </w:pPr>
            <w:r>
              <w:rPr>
                <w:sz w:val="22"/>
              </w:rPr>
              <w:t>35</w:t>
            </w:r>
          </w:p>
        </w:tc>
        <w:tc>
          <w:tcPr>
            <w:tcW w:w="1526" w:type="dxa"/>
            <w:tcBorders>
              <w:top w:val="single" w:sz="6" w:space="0" w:color="auto"/>
              <w:left w:val="single" w:sz="6" w:space="0" w:color="auto"/>
              <w:bottom w:val="single" w:sz="6" w:space="0" w:color="auto"/>
              <w:right w:val="single" w:sz="6" w:space="0" w:color="auto"/>
            </w:tcBorders>
            <w:vAlign w:val="center"/>
          </w:tcPr>
          <w:p w14:paraId="6A2F1A0B" w14:textId="77777777" w:rsidR="00EC698E" w:rsidRDefault="00D72630">
            <w:pPr>
              <w:jc w:val="center"/>
              <w:rPr>
                <w:sz w:val="22"/>
              </w:rPr>
            </w:pPr>
            <w:r>
              <w:rPr>
                <w:sz w:val="22"/>
              </w:rPr>
              <w:t>70,02</w:t>
            </w:r>
          </w:p>
        </w:tc>
      </w:tr>
      <w:tr w:rsidR="00EC698E" w14:paraId="6A2F1A11"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0D" w14:textId="77777777" w:rsidR="00EC698E" w:rsidRDefault="00D72630">
            <w:pPr>
              <w:jc w:val="center"/>
              <w:rPr>
                <w:sz w:val="22"/>
              </w:rPr>
            </w:pPr>
            <w:r>
              <w:rPr>
                <w:sz w:val="22"/>
              </w:rPr>
              <w:t>11</w:t>
            </w:r>
          </w:p>
        </w:tc>
        <w:tc>
          <w:tcPr>
            <w:tcW w:w="1522" w:type="dxa"/>
            <w:tcBorders>
              <w:top w:val="single" w:sz="6" w:space="0" w:color="auto"/>
              <w:left w:val="single" w:sz="6" w:space="0" w:color="auto"/>
              <w:bottom w:val="single" w:sz="6" w:space="0" w:color="auto"/>
              <w:right w:val="single" w:sz="6" w:space="0" w:color="auto"/>
            </w:tcBorders>
            <w:vAlign w:val="center"/>
          </w:tcPr>
          <w:p w14:paraId="6A2F1A0E" w14:textId="77777777" w:rsidR="00EC698E" w:rsidRDefault="00D72630">
            <w:pPr>
              <w:jc w:val="center"/>
              <w:rPr>
                <w:sz w:val="22"/>
              </w:rPr>
            </w:pPr>
            <w:r>
              <w:rPr>
                <w:sz w:val="22"/>
              </w:rPr>
              <w:t>19,44</w:t>
            </w:r>
          </w:p>
        </w:tc>
        <w:tc>
          <w:tcPr>
            <w:tcW w:w="1517" w:type="dxa"/>
            <w:tcBorders>
              <w:top w:val="single" w:sz="6" w:space="0" w:color="auto"/>
              <w:left w:val="single" w:sz="6" w:space="0" w:color="auto"/>
              <w:bottom w:val="single" w:sz="6" w:space="0" w:color="auto"/>
              <w:right w:val="single" w:sz="6" w:space="0" w:color="auto"/>
            </w:tcBorders>
            <w:vAlign w:val="center"/>
          </w:tcPr>
          <w:p w14:paraId="6A2F1A0F" w14:textId="77777777" w:rsidR="00EC698E" w:rsidRDefault="00D72630">
            <w:pPr>
              <w:jc w:val="center"/>
              <w:rPr>
                <w:sz w:val="22"/>
              </w:rPr>
            </w:pPr>
            <w:r>
              <w:rPr>
                <w:sz w:val="22"/>
              </w:rPr>
              <w:t>36</w:t>
            </w:r>
          </w:p>
        </w:tc>
        <w:tc>
          <w:tcPr>
            <w:tcW w:w="1526" w:type="dxa"/>
            <w:tcBorders>
              <w:top w:val="single" w:sz="6" w:space="0" w:color="auto"/>
              <w:left w:val="single" w:sz="6" w:space="0" w:color="auto"/>
              <w:bottom w:val="single" w:sz="6" w:space="0" w:color="auto"/>
              <w:right w:val="single" w:sz="6" w:space="0" w:color="auto"/>
            </w:tcBorders>
            <w:vAlign w:val="center"/>
          </w:tcPr>
          <w:p w14:paraId="6A2F1A10" w14:textId="77777777" w:rsidR="00EC698E" w:rsidRDefault="00D72630">
            <w:pPr>
              <w:jc w:val="center"/>
              <w:rPr>
                <w:sz w:val="22"/>
              </w:rPr>
            </w:pPr>
            <w:r>
              <w:rPr>
                <w:sz w:val="22"/>
              </w:rPr>
              <w:t>72,65</w:t>
            </w:r>
          </w:p>
        </w:tc>
      </w:tr>
      <w:tr w:rsidR="00EC698E" w14:paraId="6A2F1A16"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12" w14:textId="77777777" w:rsidR="00EC698E" w:rsidRDefault="00D72630">
            <w:pPr>
              <w:jc w:val="center"/>
              <w:rPr>
                <w:sz w:val="22"/>
              </w:rPr>
            </w:pPr>
            <w:r>
              <w:rPr>
                <w:sz w:val="22"/>
              </w:rPr>
              <w:t>12</w:t>
            </w:r>
          </w:p>
        </w:tc>
        <w:tc>
          <w:tcPr>
            <w:tcW w:w="1522" w:type="dxa"/>
            <w:tcBorders>
              <w:top w:val="single" w:sz="6" w:space="0" w:color="auto"/>
              <w:left w:val="single" w:sz="6" w:space="0" w:color="auto"/>
              <w:bottom w:val="single" w:sz="6" w:space="0" w:color="auto"/>
              <w:right w:val="single" w:sz="6" w:space="0" w:color="auto"/>
            </w:tcBorders>
            <w:vAlign w:val="center"/>
          </w:tcPr>
          <w:p w14:paraId="6A2F1A13" w14:textId="77777777" w:rsidR="00EC698E" w:rsidRDefault="00D72630">
            <w:pPr>
              <w:jc w:val="center"/>
              <w:rPr>
                <w:sz w:val="22"/>
              </w:rPr>
            </w:pPr>
            <w:r>
              <w:rPr>
                <w:sz w:val="22"/>
              </w:rPr>
              <w:t>21,26</w:t>
            </w:r>
          </w:p>
        </w:tc>
        <w:tc>
          <w:tcPr>
            <w:tcW w:w="1517" w:type="dxa"/>
            <w:tcBorders>
              <w:top w:val="single" w:sz="6" w:space="0" w:color="auto"/>
              <w:left w:val="single" w:sz="6" w:space="0" w:color="auto"/>
              <w:bottom w:val="single" w:sz="6" w:space="0" w:color="auto"/>
              <w:right w:val="single" w:sz="6" w:space="0" w:color="auto"/>
            </w:tcBorders>
            <w:vAlign w:val="center"/>
          </w:tcPr>
          <w:p w14:paraId="6A2F1A14" w14:textId="77777777" w:rsidR="00EC698E" w:rsidRDefault="00D72630">
            <w:pPr>
              <w:jc w:val="center"/>
              <w:rPr>
                <w:sz w:val="22"/>
              </w:rPr>
            </w:pPr>
            <w:r>
              <w:rPr>
                <w:sz w:val="22"/>
              </w:rPr>
              <w:t>37</w:t>
            </w:r>
          </w:p>
        </w:tc>
        <w:tc>
          <w:tcPr>
            <w:tcW w:w="1526" w:type="dxa"/>
            <w:tcBorders>
              <w:top w:val="single" w:sz="6" w:space="0" w:color="auto"/>
              <w:left w:val="single" w:sz="6" w:space="0" w:color="auto"/>
              <w:bottom w:val="single" w:sz="6" w:space="0" w:color="auto"/>
              <w:right w:val="single" w:sz="6" w:space="0" w:color="auto"/>
            </w:tcBorders>
            <w:vAlign w:val="center"/>
          </w:tcPr>
          <w:p w14:paraId="6A2F1A15" w14:textId="77777777" w:rsidR="00EC698E" w:rsidRDefault="00D72630">
            <w:pPr>
              <w:jc w:val="center"/>
              <w:rPr>
                <w:sz w:val="22"/>
              </w:rPr>
            </w:pPr>
            <w:r>
              <w:rPr>
                <w:sz w:val="22"/>
              </w:rPr>
              <w:t>75,36</w:t>
            </w:r>
          </w:p>
        </w:tc>
      </w:tr>
      <w:tr w:rsidR="00EC698E" w14:paraId="6A2F1A1B"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17" w14:textId="77777777" w:rsidR="00EC698E" w:rsidRDefault="00D72630">
            <w:pPr>
              <w:jc w:val="center"/>
              <w:rPr>
                <w:sz w:val="22"/>
              </w:rPr>
            </w:pPr>
            <w:r>
              <w:rPr>
                <w:sz w:val="22"/>
              </w:rPr>
              <w:t>13</w:t>
            </w:r>
          </w:p>
        </w:tc>
        <w:tc>
          <w:tcPr>
            <w:tcW w:w="1522" w:type="dxa"/>
            <w:tcBorders>
              <w:top w:val="single" w:sz="6" w:space="0" w:color="auto"/>
              <w:left w:val="single" w:sz="6" w:space="0" w:color="auto"/>
              <w:bottom w:val="single" w:sz="6" w:space="0" w:color="auto"/>
              <w:right w:val="single" w:sz="6" w:space="0" w:color="auto"/>
            </w:tcBorders>
            <w:vAlign w:val="center"/>
          </w:tcPr>
          <w:p w14:paraId="6A2F1A18" w14:textId="77777777" w:rsidR="00EC698E" w:rsidRDefault="00D72630">
            <w:pPr>
              <w:jc w:val="center"/>
              <w:rPr>
                <w:sz w:val="22"/>
              </w:rPr>
            </w:pPr>
            <w:r>
              <w:rPr>
                <w:sz w:val="22"/>
              </w:rPr>
              <w:t>23,09</w:t>
            </w:r>
          </w:p>
        </w:tc>
        <w:tc>
          <w:tcPr>
            <w:tcW w:w="1517" w:type="dxa"/>
            <w:tcBorders>
              <w:top w:val="single" w:sz="6" w:space="0" w:color="auto"/>
              <w:left w:val="single" w:sz="6" w:space="0" w:color="auto"/>
              <w:bottom w:val="single" w:sz="6" w:space="0" w:color="auto"/>
              <w:right w:val="single" w:sz="6" w:space="0" w:color="auto"/>
            </w:tcBorders>
            <w:vAlign w:val="center"/>
          </w:tcPr>
          <w:p w14:paraId="6A2F1A19" w14:textId="77777777" w:rsidR="00EC698E" w:rsidRDefault="00D72630">
            <w:pPr>
              <w:jc w:val="center"/>
              <w:rPr>
                <w:sz w:val="22"/>
              </w:rPr>
            </w:pPr>
            <w:r>
              <w:rPr>
                <w:sz w:val="22"/>
              </w:rPr>
              <w:t>38</w:t>
            </w:r>
          </w:p>
        </w:tc>
        <w:tc>
          <w:tcPr>
            <w:tcW w:w="1526" w:type="dxa"/>
            <w:tcBorders>
              <w:top w:val="single" w:sz="6" w:space="0" w:color="auto"/>
              <w:left w:val="single" w:sz="6" w:space="0" w:color="auto"/>
              <w:bottom w:val="single" w:sz="6" w:space="0" w:color="auto"/>
              <w:right w:val="single" w:sz="6" w:space="0" w:color="auto"/>
            </w:tcBorders>
            <w:vAlign w:val="center"/>
          </w:tcPr>
          <w:p w14:paraId="6A2F1A1A" w14:textId="77777777" w:rsidR="00EC698E" w:rsidRDefault="00D72630">
            <w:pPr>
              <w:jc w:val="center"/>
              <w:rPr>
                <w:sz w:val="22"/>
              </w:rPr>
            </w:pPr>
            <w:r>
              <w:rPr>
                <w:sz w:val="22"/>
              </w:rPr>
              <w:t>78,13</w:t>
            </w:r>
          </w:p>
        </w:tc>
      </w:tr>
      <w:tr w:rsidR="00EC698E" w14:paraId="6A2F1A20"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1C" w14:textId="77777777" w:rsidR="00EC698E" w:rsidRDefault="00D72630">
            <w:pPr>
              <w:jc w:val="center"/>
              <w:rPr>
                <w:sz w:val="22"/>
              </w:rPr>
            </w:pPr>
            <w:r>
              <w:rPr>
                <w:sz w:val="22"/>
              </w:rPr>
              <w:t>14</w:t>
            </w:r>
          </w:p>
        </w:tc>
        <w:tc>
          <w:tcPr>
            <w:tcW w:w="1522" w:type="dxa"/>
            <w:tcBorders>
              <w:top w:val="single" w:sz="6" w:space="0" w:color="auto"/>
              <w:left w:val="single" w:sz="6" w:space="0" w:color="auto"/>
              <w:bottom w:val="single" w:sz="6" w:space="0" w:color="auto"/>
              <w:right w:val="single" w:sz="6" w:space="0" w:color="auto"/>
            </w:tcBorders>
            <w:vAlign w:val="center"/>
          </w:tcPr>
          <w:p w14:paraId="6A2F1A1D" w14:textId="77777777" w:rsidR="00EC698E" w:rsidRDefault="00D72630">
            <w:pPr>
              <w:jc w:val="center"/>
              <w:rPr>
                <w:sz w:val="22"/>
              </w:rPr>
            </w:pPr>
            <w:r>
              <w:rPr>
                <w:sz w:val="22"/>
              </w:rPr>
              <w:t>24,93</w:t>
            </w:r>
          </w:p>
        </w:tc>
        <w:tc>
          <w:tcPr>
            <w:tcW w:w="1517" w:type="dxa"/>
            <w:tcBorders>
              <w:top w:val="single" w:sz="6" w:space="0" w:color="auto"/>
              <w:left w:val="single" w:sz="6" w:space="0" w:color="auto"/>
              <w:bottom w:val="single" w:sz="6" w:space="0" w:color="auto"/>
              <w:right w:val="single" w:sz="6" w:space="0" w:color="auto"/>
            </w:tcBorders>
            <w:vAlign w:val="center"/>
          </w:tcPr>
          <w:p w14:paraId="6A2F1A1E" w14:textId="77777777" w:rsidR="00EC698E" w:rsidRDefault="00D72630">
            <w:pPr>
              <w:jc w:val="center"/>
              <w:rPr>
                <w:sz w:val="22"/>
              </w:rPr>
            </w:pPr>
            <w:r>
              <w:rPr>
                <w:sz w:val="22"/>
              </w:rPr>
              <w:t>39</w:t>
            </w:r>
          </w:p>
        </w:tc>
        <w:tc>
          <w:tcPr>
            <w:tcW w:w="1526" w:type="dxa"/>
            <w:tcBorders>
              <w:top w:val="single" w:sz="6" w:space="0" w:color="auto"/>
              <w:left w:val="single" w:sz="6" w:space="0" w:color="auto"/>
              <w:bottom w:val="single" w:sz="6" w:space="0" w:color="auto"/>
              <w:right w:val="single" w:sz="6" w:space="0" w:color="auto"/>
            </w:tcBorders>
            <w:vAlign w:val="center"/>
          </w:tcPr>
          <w:p w14:paraId="6A2F1A1F" w14:textId="77777777" w:rsidR="00EC698E" w:rsidRDefault="00D72630">
            <w:pPr>
              <w:jc w:val="center"/>
              <w:rPr>
                <w:sz w:val="22"/>
              </w:rPr>
            </w:pPr>
            <w:r>
              <w:rPr>
                <w:sz w:val="22"/>
              </w:rPr>
              <w:t>80,98</w:t>
            </w:r>
          </w:p>
        </w:tc>
      </w:tr>
      <w:tr w:rsidR="00EC698E" w14:paraId="6A2F1A25"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21" w14:textId="77777777" w:rsidR="00EC698E" w:rsidRDefault="00D72630">
            <w:pPr>
              <w:jc w:val="center"/>
              <w:rPr>
                <w:sz w:val="22"/>
              </w:rPr>
            </w:pPr>
            <w:r>
              <w:rPr>
                <w:sz w:val="22"/>
              </w:rPr>
              <w:t>15</w:t>
            </w:r>
          </w:p>
        </w:tc>
        <w:tc>
          <w:tcPr>
            <w:tcW w:w="1522" w:type="dxa"/>
            <w:tcBorders>
              <w:top w:val="single" w:sz="6" w:space="0" w:color="auto"/>
              <w:left w:val="single" w:sz="6" w:space="0" w:color="auto"/>
              <w:bottom w:val="single" w:sz="6" w:space="0" w:color="auto"/>
              <w:right w:val="single" w:sz="6" w:space="0" w:color="auto"/>
            </w:tcBorders>
            <w:vAlign w:val="center"/>
          </w:tcPr>
          <w:p w14:paraId="6A2F1A22" w14:textId="77777777" w:rsidR="00EC698E" w:rsidRDefault="00D72630">
            <w:pPr>
              <w:jc w:val="center"/>
              <w:rPr>
                <w:sz w:val="22"/>
              </w:rPr>
            </w:pPr>
            <w:r>
              <w:rPr>
                <w:sz w:val="22"/>
              </w:rPr>
              <w:t>26,80</w:t>
            </w:r>
          </w:p>
        </w:tc>
        <w:tc>
          <w:tcPr>
            <w:tcW w:w="1517" w:type="dxa"/>
            <w:tcBorders>
              <w:top w:val="single" w:sz="6" w:space="0" w:color="auto"/>
              <w:left w:val="single" w:sz="6" w:space="0" w:color="auto"/>
              <w:bottom w:val="single" w:sz="6" w:space="0" w:color="auto"/>
              <w:right w:val="single" w:sz="6" w:space="0" w:color="auto"/>
            </w:tcBorders>
            <w:vAlign w:val="center"/>
          </w:tcPr>
          <w:p w14:paraId="6A2F1A23" w14:textId="77777777" w:rsidR="00EC698E" w:rsidRDefault="00D72630">
            <w:pPr>
              <w:jc w:val="center"/>
              <w:rPr>
                <w:sz w:val="22"/>
              </w:rPr>
            </w:pPr>
            <w:r>
              <w:rPr>
                <w:sz w:val="22"/>
              </w:rPr>
              <w:t>40</w:t>
            </w:r>
          </w:p>
        </w:tc>
        <w:tc>
          <w:tcPr>
            <w:tcW w:w="1526" w:type="dxa"/>
            <w:tcBorders>
              <w:top w:val="single" w:sz="6" w:space="0" w:color="auto"/>
              <w:left w:val="single" w:sz="6" w:space="0" w:color="auto"/>
              <w:bottom w:val="single" w:sz="6" w:space="0" w:color="auto"/>
              <w:right w:val="single" w:sz="6" w:space="0" w:color="auto"/>
            </w:tcBorders>
            <w:vAlign w:val="center"/>
          </w:tcPr>
          <w:p w14:paraId="6A2F1A24" w14:textId="77777777" w:rsidR="00EC698E" w:rsidRDefault="00D72630">
            <w:pPr>
              <w:jc w:val="center"/>
              <w:rPr>
                <w:sz w:val="22"/>
              </w:rPr>
            </w:pPr>
            <w:r>
              <w:rPr>
                <w:sz w:val="22"/>
              </w:rPr>
              <w:t>83,91</w:t>
            </w:r>
          </w:p>
        </w:tc>
      </w:tr>
      <w:tr w:rsidR="00EC698E" w14:paraId="6A2F1A2A"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26" w14:textId="77777777" w:rsidR="00EC698E" w:rsidRDefault="00D72630">
            <w:pPr>
              <w:jc w:val="center"/>
              <w:rPr>
                <w:sz w:val="22"/>
              </w:rPr>
            </w:pPr>
            <w:r>
              <w:rPr>
                <w:sz w:val="22"/>
              </w:rPr>
              <w:t>16</w:t>
            </w:r>
          </w:p>
        </w:tc>
        <w:tc>
          <w:tcPr>
            <w:tcW w:w="1522" w:type="dxa"/>
            <w:tcBorders>
              <w:top w:val="single" w:sz="6" w:space="0" w:color="auto"/>
              <w:left w:val="single" w:sz="6" w:space="0" w:color="auto"/>
              <w:bottom w:val="single" w:sz="6" w:space="0" w:color="auto"/>
              <w:right w:val="single" w:sz="6" w:space="0" w:color="auto"/>
            </w:tcBorders>
            <w:vAlign w:val="center"/>
          </w:tcPr>
          <w:p w14:paraId="6A2F1A27" w14:textId="77777777" w:rsidR="00EC698E" w:rsidRDefault="00D72630">
            <w:pPr>
              <w:jc w:val="center"/>
              <w:rPr>
                <w:sz w:val="22"/>
              </w:rPr>
            </w:pPr>
            <w:r>
              <w:rPr>
                <w:sz w:val="22"/>
              </w:rPr>
              <w:t>28,68</w:t>
            </w:r>
          </w:p>
        </w:tc>
        <w:tc>
          <w:tcPr>
            <w:tcW w:w="1517" w:type="dxa"/>
            <w:tcBorders>
              <w:top w:val="single" w:sz="6" w:space="0" w:color="auto"/>
              <w:left w:val="single" w:sz="6" w:space="0" w:color="auto"/>
              <w:bottom w:val="single" w:sz="6" w:space="0" w:color="auto"/>
              <w:right w:val="single" w:sz="6" w:space="0" w:color="auto"/>
            </w:tcBorders>
            <w:vAlign w:val="center"/>
          </w:tcPr>
          <w:p w14:paraId="6A2F1A28" w14:textId="77777777" w:rsidR="00EC698E" w:rsidRDefault="00D72630">
            <w:pPr>
              <w:jc w:val="center"/>
              <w:rPr>
                <w:sz w:val="22"/>
              </w:rPr>
            </w:pPr>
            <w:r>
              <w:rPr>
                <w:sz w:val="22"/>
              </w:rPr>
              <w:t>41</w:t>
            </w:r>
          </w:p>
        </w:tc>
        <w:tc>
          <w:tcPr>
            <w:tcW w:w="1526" w:type="dxa"/>
            <w:tcBorders>
              <w:top w:val="single" w:sz="6" w:space="0" w:color="auto"/>
              <w:left w:val="single" w:sz="6" w:space="0" w:color="auto"/>
              <w:bottom w:val="single" w:sz="6" w:space="0" w:color="auto"/>
              <w:right w:val="single" w:sz="6" w:space="0" w:color="auto"/>
            </w:tcBorders>
            <w:vAlign w:val="center"/>
          </w:tcPr>
          <w:p w14:paraId="6A2F1A29" w14:textId="77777777" w:rsidR="00EC698E" w:rsidRDefault="00D72630">
            <w:pPr>
              <w:jc w:val="center"/>
              <w:rPr>
                <w:sz w:val="22"/>
              </w:rPr>
            </w:pPr>
            <w:r>
              <w:rPr>
                <w:sz w:val="22"/>
              </w:rPr>
              <w:t>86,93</w:t>
            </w:r>
          </w:p>
        </w:tc>
      </w:tr>
      <w:tr w:rsidR="00EC698E" w14:paraId="6A2F1A2F"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2B" w14:textId="77777777" w:rsidR="00EC698E" w:rsidRDefault="00D72630">
            <w:pPr>
              <w:jc w:val="center"/>
              <w:rPr>
                <w:sz w:val="22"/>
              </w:rPr>
            </w:pPr>
            <w:r>
              <w:rPr>
                <w:sz w:val="22"/>
              </w:rPr>
              <w:t>17</w:t>
            </w:r>
          </w:p>
        </w:tc>
        <w:tc>
          <w:tcPr>
            <w:tcW w:w="1522" w:type="dxa"/>
            <w:tcBorders>
              <w:top w:val="single" w:sz="6" w:space="0" w:color="auto"/>
              <w:left w:val="single" w:sz="6" w:space="0" w:color="auto"/>
              <w:bottom w:val="single" w:sz="6" w:space="0" w:color="auto"/>
              <w:right w:val="single" w:sz="6" w:space="0" w:color="auto"/>
            </w:tcBorders>
            <w:vAlign w:val="center"/>
          </w:tcPr>
          <w:p w14:paraId="6A2F1A2C" w14:textId="77777777" w:rsidR="00EC698E" w:rsidRDefault="00D72630">
            <w:pPr>
              <w:jc w:val="center"/>
              <w:rPr>
                <w:sz w:val="22"/>
              </w:rPr>
            </w:pPr>
            <w:r>
              <w:rPr>
                <w:sz w:val="22"/>
              </w:rPr>
              <w:t>30,57</w:t>
            </w:r>
          </w:p>
        </w:tc>
        <w:tc>
          <w:tcPr>
            <w:tcW w:w="1517" w:type="dxa"/>
            <w:tcBorders>
              <w:top w:val="single" w:sz="6" w:space="0" w:color="auto"/>
              <w:left w:val="single" w:sz="6" w:space="0" w:color="auto"/>
              <w:bottom w:val="single" w:sz="6" w:space="0" w:color="auto"/>
              <w:right w:val="single" w:sz="6" w:space="0" w:color="auto"/>
            </w:tcBorders>
            <w:vAlign w:val="center"/>
          </w:tcPr>
          <w:p w14:paraId="6A2F1A2D" w14:textId="77777777" w:rsidR="00EC698E" w:rsidRDefault="00D72630">
            <w:pPr>
              <w:jc w:val="center"/>
              <w:rPr>
                <w:sz w:val="22"/>
              </w:rPr>
            </w:pPr>
            <w:r>
              <w:rPr>
                <w:sz w:val="22"/>
              </w:rPr>
              <w:t>42</w:t>
            </w:r>
          </w:p>
        </w:tc>
        <w:tc>
          <w:tcPr>
            <w:tcW w:w="1526" w:type="dxa"/>
            <w:tcBorders>
              <w:top w:val="single" w:sz="6" w:space="0" w:color="auto"/>
              <w:left w:val="single" w:sz="6" w:space="0" w:color="auto"/>
              <w:bottom w:val="single" w:sz="6" w:space="0" w:color="auto"/>
              <w:right w:val="single" w:sz="6" w:space="0" w:color="auto"/>
            </w:tcBorders>
            <w:vAlign w:val="center"/>
          </w:tcPr>
          <w:p w14:paraId="6A2F1A2E" w14:textId="77777777" w:rsidR="00EC698E" w:rsidRDefault="00D72630">
            <w:pPr>
              <w:jc w:val="center"/>
              <w:rPr>
                <w:sz w:val="22"/>
              </w:rPr>
            </w:pPr>
            <w:r>
              <w:rPr>
                <w:sz w:val="22"/>
              </w:rPr>
              <w:t>90,04</w:t>
            </w:r>
          </w:p>
        </w:tc>
      </w:tr>
      <w:tr w:rsidR="00EC698E" w14:paraId="6A2F1A34"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30" w14:textId="77777777" w:rsidR="00EC698E" w:rsidRDefault="00D72630">
            <w:pPr>
              <w:jc w:val="center"/>
              <w:rPr>
                <w:sz w:val="22"/>
              </w:rPr>
            </w:pPr>
            <w:r>
              <w:rPr>
                <w:sz w:val="22"/>
              </w:rPr>
              <w:t>18</w:t>
            </w:r>
          </w:p>
        </w:tc>
        <w:tc>
          <w:tcPr>
            <w:tcW w:w="1522" w:type="dxa"/>
            <w:tcBorders>
              <w:top w:val="single" w:sz="6" w:space="0" w:color="auto"/>
              <w:left w:val="single" w:sz="6" w:space="0" w:color="auto"/>
              <w:bottom w:val="single" w:sz="6" w:space="0" w:color="auto"/>
              <w:right w:val="single" w:sz="6" w:space="0" w:color="auto"/>
            </w:tcBorders>
            <w:vAlign w:val="center"/>
          </w:tcPr>
          <w:p w14:paraId="6A2F1A31" w14:textId="77777777" w:rsidR="00EC698E" w:rsidRDefault="00D72630">
            <w:pPr>
              <w:jc w:val="center"/>
              <w:rPr>
                <w:sz w:val="22"/>
              </w:rPr>
            </w:pPr>
            <w:r>
              <w:rPr>
                <w:sz w:val="22"/>
              </w:rPr>
              <w:t>32,49</w:t>
            </w:r>
          </w:p>
        </w:tc>
        <w:tc>
          <w:tcPr>
            <w:tcW w:w="1517" w:type="dxa"/>
            <w:tcBorders>
              <w:top w:val="single" w:sz="6" w:space="0" w:color="auto"/>
              <w:left w:val="single" w:sz="6" w:space="0" w:color="auto"/>
              <w:bottom w:val="single" w:sz="6" w:space="0" w:color="auto"/>
              <w:right w:val="single" w:sz="6" w:space="0" w:color="auto"/>
            </w:tcBorders>
            <w:vAlign w:val="center"/>
          </w:tcPr>
          <w:p w14:paraId="6A2F1A32" w14:textId="77777777" w:rsidR="00EC698E" w:rsidRDefault="00D72630">
            <w:pPr>
              <w:jc w:val="center"/>
              <w:rPr>
                <w:sz w:val="22"/>
              </w:rPr>
            </w:pPr>
            <w:r>
              <w:rPr>
                <w:sz w:val="22"/>
              </w:rPr>
              <w:t>43</w:t>
            </w:r>
          </w:p>
        </w:tc>
        <w:tc>
          <w:tcPr>
            <w:tcW w:w="1526" w:type="dxa"/>
            <w:tcBorders>
              <w:top w:val="single" w:sz="6" w:space="0" w:color="auto"/>
              <w:left w:val="single" w:sz="6" w:space="0" w:color="auto"/>
              <w:bottom w:val="single" w:sz="6" w:space="0" w:color="auto"/>
              <w:right w:val="single" w:sz="6" w:space="0" w:color="auto"/>
            </w:tcBorders>
            <w:vAlign w:val="center"/>
          </w:tcPr>
          <w:p w14:paraId="6A2F1A33" w14:textId="77777777" w:rsidR="00EC698E" w:rsidRDefault="00D72630">
            <w:pPr>
              <w:jc w:val="center"/>
              <w:rPr>
                <w:sz w:val="22"/>
              </w:rPr>
            </w:pPr>
            <w:r>
              <w:rPr>
                <w:sz w:val="22"/>
              </w:rPr>
              <w:t>93,25</w:t>
            </w:r>
          </w:p>
        </w:tc>
      </w:tr>
      <w:tr w:rsidR="00EC698E" w14:paraId="6A2F1A39"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35" w14:textId="77777777" w:rsidR="00EC698E" w:rsidRDefault="00D72630">
            <w:pPr>
              <w:jc w:val="center"/>
              <w:rPr>
                <w:sz w:val="22"/>
              </w:rPr>
            </w:pPr>
            <w:r>
              <w:rPr>
                <w:sz w:val="22"/>
              </w:rPr>
              <w:t>19</w:t>
            </w:r>
          </w:p>
        </w:tc>
        <w:tc>
          <w:tcPr>
            <w:tcW w:w="1522" w:type="dxa"/>
            <w:tcBorders>
              <w:top w:val="single" w:sz="6" w:space="0" w:color="auto"/>
              <w:left w:val="single" w:sz="6" w:space="0" w:color="auto"/>
              <w:bottom w:val="single" w:sz="6" w:space="0" w:color="auto"/>
              <w:right w:val="single" w:sz="6" w:space="0" w:color="auto"/>
            </w:tcBorders>
            <w:vAlign w:val="center"/>
          </w:tcPr>
          <w:p w14:paraId="6A2F1A36" w14:textId="77777777" w:rsidR="00EC698E" w:rsidRDefault="00D72630">
            <w:pPr>
              <w:jc w:val="center"/>
              <w:rPr>
                <w:sz w:val="22"/>
              </w:rPr>
            </w:pPr>
            <w:r>
              <w:rPr>
                <w:sz w:val="22"/>
              </w:rPr>
              <w:t>34,43</w:t>
            </w:r>
          </w:p>
        </w:tc>
        <w:tc>
          <w:tcPr>
            <w:tcW w:w="1517" w:type="dxa"/>
            <w:tcBorders>
              <w:top w:val="single" w:sz="6" w:space="0" w:color="auto"/>
              <w:left w:val="single" w:sz="6" w:space="0" w:color="auto"/>
              <w:bottom w:val="single" w:sz="6" w:space="0" w:color="auto"/>
              <w:right w:val="single" w:sz="6" w:space="0" w:color="auto"/>
            </w:tcBorders>
            <w:vAlign w:val="center"/>
          </w:tcPr>
          <w:p w14:paraId="6A2F1A37" w14:textId="77777777" w:rsidR="00EC698E" w:rsidRDefault="00D72630">
            <w:pPr>
              <w:jc w:val="center"/>
              <w:rPr>
                <w:sz w:val="22"/>
              </w:rPr>
            </w:pPr>
            <w:r>
              <w:rPr>
                <w:sz w:val="22"/>
              </w:rPr>
              <w:t>44</w:t>
            </w:r>
          </w:p>
        </w:tc>
        <w:tc>
          <w:tcPr>
            <w:tcW w:w="1526" w:type="dxa"/>
            <w:tcBorders>
              <w:top w:val="single" w:sz="6" w:space="0" w:color="auto"/>
              <w:left w:val="single" w:sz="6" w:space="0" w:color="auto"/>
              <w:bottom w:val="single" w:sz="6" w:space="0" w:color="auto"/>
              <w:right w:val="single" w:sz="6" w:space="0" w:color="auto"/>
            </w:tcBorders>
            <w:vAlign w:val="center"/>
          </w:tcPr>
          <w:p w14:paraId="6A2F1A38" w14:textId="77777777" w:rsidR="00EC698E" w:rsidRDefault="00D72630">
            <w:pPr>
              <w:jc w:val="center"/>
              <w:rPr>
                <w:sz w:val="22"/>
              </w:rPr>
            </w:pPr>
            <w:r>
              <w:rPr>
                <w:sz w:val="22"/>
              </w:rPr>
              <w:t>96,57</w:t>
            </w:r>
          </w:p>
        </w:tc>
      </w:tr>
      <w:tr w:rsidR="00EC698E" w14:paraId="6A2F1A3E" w14:textId="77777777">
        <w:trPr>
          <w:cantSplit/>
          <w:trHeight w:val="23"/>
        </w:trPr>
        <w:tc>
          <w:tcPr>
            <w:tcW w:w="1426" w:type="dxa"/>
            <w:tcBorders>
              <w:top w:val="single" w:sz="6" w:space="0" w:color="auto"/>
              <w:left w:val="single" w:sz="6" w:space="0" w:color="auto"/>
              <w:bottom w:val="single" w:sz="6" w:space="0" w:color="auto"/>
              <w:right w:val="single" w:sz="6" w:space="0" w:color="auto"/>
            </w:tcBorders>
            <w:vAlign w:val="center"/>
          </w:tcPr>
          <w:p w14:paraId="6A2F1A3A" w14:textId="77777777" w:rsidR="00EC698E" w:rsidRDefault="00D72630">
            <w:pPr>
              <w:jc w:val="center"/>
              <w:rPr>
                <w:sz w:val="22"/>
              </w:rPr>
            </w:pPr>
            <w:r>
              <w:rPr>
                <w:sz w:val="22"/>
              </w:rPr>
              <w:t>20</w:t>
            </w:r>
          </w:p>
        </w:tc>
        <w:tc>
          <w:tcPr>
            <w:tcW w:w="1522" w:type="dxa"/>
            <w:tcBorders>
              <w:top w:val="single" w:sz="6" w:space="0" w:color="auto"/>
              <w:left w:val="single" w:sz="6" w:space="0" w:color="auto"/>
              <w:bottom w:val="single" w:sz="6" w:space="0" w:color="auto"/>
              <w:right w:val="single" w:sz="6" w:space="0" w:color="auto"/>
            </w:tcBorders>
            <w:vAlign w:val="center"/>
          </w:tcPr>
          <w:p w14:paraId="6A2F1A3B" w14:textId="77777777" w:rsidR="00EC698E" w:rsidRDefault="00D72630">
            <w:pPr>
              <w:jc w:val="center"/>
              <w:rPr>
                <w:sz w:val="22"/>
              </w:rPr>
            </w:pPr>
            <w:r>
              <w:rPr>
                <w:sz w:val="22"/>
              </w:rPr>
              <w:t>36,40</w:t>
            </w:r>
          </w:p>
        </w:tc>
        <w:tc>
          <w:tcPr>
            <w:tcW w:w="1517" w:type="dxa"/>
            <w:tcBorders>
              <w:top w:val="single" w:sz="6" w:space="0" w:color="auto"/>
              <w:left w:val="single" w:sz="6" w:space="0" w:color="auto"/>
              <w:bottom w:val="single" w:sz="6" w:space="0" w:color="auto"/>
              <w:right w:val="single" w:sz="6" w:space="0" w:color="auto"/>
            </w:tcBorders>
            <w:vAlign w:val="center"/>
          </w:tcPr>
          <w:p w14:paraId="6A2F1A3C" w14:textId="77777777" w:rsidR="00EC698E" w:rsidRDefault="00D72630">
            <w:pPr>
              <w:jc w:val="center"/>
              <w:rPr>
                <w:sz w:val="22"/>
              </w:rPr>
            </w:pPr>
            <w:r>
              <w:rPr>
                <w:sz w:val="22"/>
              </w:rPr>
              <w:t>45</w:t>
            </w:r>
          </w:p>
        </w:tc>
        <w:tc>
          <w:tcPr>
            <w:tcW w:w="1526" w:type="dxa"/>
            <w:tcBorders>
              <w:top w:val="single" w:sz="6" w:space="0" w:color="auto"/>
              <w:left w:val="single" w:sz="6" w:space="0" w:color="auto"/>
              <w:bottom w:val="single" w:sz="6" w:space="0" w:color="auto"/>
              <w:right w:val="single" w:sz="6" w:space="0" w:color="auto"/>
            </w:tcBorders>
            <w:vAlign w:val="center"/>
          </w:tcPr>
          <w:p w14:paraId="6A2F1A3D" w14:textId="77777777" w:rsidR="00EC698E" w:rsidRDefault="00D72630">
            <w:pPr>
              <w:jc w:val="center"/>
              <w:rPr>
                <w:sz w:val="22"/>
              </w:rPr>
            </w:pPr>
            <w:r>
              <w:rPr>
                <w:sz w:val="22"/>
              </w:rPr>
              <w:t>100,00</w:t>
            </w:r>
          </w:p>
        </w:tc>
      </w:tr>
    </w:tbl>
    <w:p w14:paraId="6A2F1A3F" w14:textId="77777777" w:rsidR="00EC698E" w:rsidRDefault="00D72630">
      <w:pPr>
        <w:jc w:val="both"/>
      </w:pPr>
    </w:p>
    <w:p w14:paraId="6A2F1A40" w14:textId="77777777" w:rsidR="00EC698E" w:rsidRDefault="00D72630">
      <w:pPr>
        <w:jc w:val="center"/>
      </w:pPr>
      <w:r>
        <w:t>_________________</w:t>
      </w:r>
    </w:p>
    <w:p w14:paraId="6A2F1A41" w14:textId="77777777" w:rsidR="00EC698E" w:rsidRDefault="00D72630"/>
    <w:sectPr w:rsidR="00EC698E">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2F"/>
    <w:rsid w:val="00AA4D2F"/>
    <w:rsid w:val="00D72630"/>
    <w:rsid w:val="00EC69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6A2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26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26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5D49278539F"/>
  <Relationship Id="rId11" Type="http://schemas.openxmlformats.org/officeDocument/2006/relationships/hyperlink" TargetMode="External" Target="https://www.e-tar.lt/portal/lt/legalAct/TAR.F24B34D34D9D"/>
  <Relationship Id="rId12" Type="http://schemas.openxmlformats.org/officeDocument/2006/relationships/hyperlink" TargetMode="External" Target="https://www.e-tar.lt/portal/lt/legalAct/TAR.D06663465281"/>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80A638E6C263"/>
  <Relationship Id="rId15" Type="http://schemas.openxmlformats.org/officeDocument/2006/relationships/hyperlink" TargetMode="External" Target="https://www.e-tar.lt/portal/lt/legalAct/TAR.358675FB0A82"/>
  <Relationship Id="rId16" Type="http://schemas.openxmlformats.org/officeDocument/2006/relationships/hyperlink" TargetMode="External" Target="https://www.e-tar.lt/portal/lt/legalAct/TAR.907EFC38C840"/>
  <Relationship Id="rId17" Type="http://schemas.openxmlformats.org/officeDocument/2006/relationships/hyperlink" TargetMode="External" Target="https://www.e-tar.lt/portal/lt/legalAct/TAR.730B16D27ADE"/>
  <Relationship Id="rId18" Type="http://schemas.openxmlformats.org/officeDocument/2006/relationships/hyperlink" TargetMode="External" Target="https://www.e-tar.lt/portal/lt/legalAct/TAR.7EAD4AB6EB52"/>
  <Relationship Id="rId19" Type="http://schemas.openxmlformats.org/officeDocument/2006/relationships/hyperlink" TargetMode="External" Target="https://www.e-tar.lt/portal/lt/legalAct/TAR.EFD0F8F17ADB"/>
  <Relationship Id="rId2" Type="http://schemas.openxmlformats.org/officeDocument/2006/relationships/styles" Target="styles.xml"/>
  <Relationship Id="rId20" Type="http://schemas.openxmlformats.org/officeDocument/2006/relationships/hyperlink" TargetMode="External" Target="https://www.e-tar.lt/portal/lt/legalAct/TAR.2C5B83FAC73D"/>
  <Relationship Id="rId21" Type="http://schemas.openxmlformats.org/officeDocument/2006/relationships/hyperlink" TargetMode="External" Target="https://www.e-tar.lt/portal/lt/legalAct/TAR.6CA64A9DFF4C"/>
  <Relationship Id="rId22" Type="http://schemas.openxmlformats.org/officeDocument/2006/relationships/hyperlink" TargetMode="External" Target="https://www.e-tar.lt/portal/lt/legalAct/TAR.19AD91BDE89C"/>
  <Relationship Id="rId23" Type="http://schemas.openxmlformats.org/officeDocument/2006/relationships/hyperlink" TargetMode="External" Target="https://www.e-tar.lt/portal/lt/legalAct/TAR.6D95BE25633B"/>
  <Relationship Id="rId24" Type="http://schemas.openxmlformats.org/officeDocument/2006/relationships/hyperlink" TargetMode="External" Target="https://www.e-tar.lt/portal/lt/legalAct/TAR.C8F81F7F8F40"/>
  <Relationship Id="rId25" Type="http://schemas.openxmlformats.org/officeDocument/2006/relationships/hyperlink" TargetMode="External" Target="https://www.e-tar.lt/portal/lt/legalAct/TAR.7D230DA0E41F"/>
  <Relationship Id="rId26" Type="http://schemas.openxmlformats.org/officeDocument/2006/relationships/hyperlink" TargetMode="External" Target="https://www.e-tar.lt/portal/lt/legalAct/TAR.554C61202175"/>
  <Relationship Id="rId27" Type="http://schemas.openxmlformats.org/officeDocument/2006/relationships/hyperlink" TargetMode="External" Target="https://www.e-tar.lt/portal/lt/legalAct/TAR.40F0066AC3BA"/>
  <Relationship Id="rId28" Type="http://schemas.openxmlformats.org/officeDocument/2006/relationships/hyperlink" TargetMode="External" Target="https://www.e-tar.lt/portal/lt/legalAct/TAR.3518957EED80"/>
  <Relationship Id="rId29" Type="http://schemas.openxmlformats.org/officeDocument/2006/relationships/hyperlink" TargetMode="External" Target="https://www.e-tar.lt/portal/lt/legalAct/TAR.F69EF012D841"/>
  <Relationship Id="rId3" Type="http://schemas.microsoft.com/office/2007/relationships/stylesWithEffects" Target="stylesWithEffects.xml"/>
  <Relationship Id="rId30" Type="http://schemas.openxmlformats.org/officeDocument/2006/relationships/hyperlink" TargetMode="External" Target="https://www.e-tar.lt/portal/lt/legalAct/TAR.E5D5DC3C496B"/>
  <Relationship Id="rId31" Type="http://schemas.openxmlformats.org/officeDocument/2006/relationships/hyperlink" TargetMode="External" Target="https://www.e-tar.lt/portal/lt/legalAct/TAR.067BAF0886DF"/>
  <Relationship Id="rId32" Type="http://schemas.openxmlformats.org/officeDocument/2006/relationships/hyperlink" TargetMode="External" Target="https://www.e-tar.lt/portal/lt/legalAct/TAR.8AE22F766805"/>
  <Relationship Id="rId33" Type="http://schemas.openxmlformats.org/officeDocument/2006/relationships/hyperlink" TargetMode="External" Target="https://www.e-tar.lt/portal/lt/legalAct/TAR.F4BAB142F366"/>
  <Relationship Id="rId34" Type="http://schemas.openxmlformats.org/officeDocument/2006/relationships/image" Target="media/image2.jpeg"/>
  <Relationship Id="rId35" Type="http://schemas.openxmlformats.org/officeDocument/2006/relationships/image" Target="media/image3.jpeg"/>
  <Relationship Id="rId36" Type="http://schemas.openxmlformats.org/officeDocument/2006/relationships/image" Target="media/image4.wmf"/>
  <Relationship Id="rId37" Type="http://schemas.openxmlformats.org/officeDocument/2006/relationships/oleObject" Target="embeddings/oleObject1.bin"/>
  <Relationship Id="rId38" Type="http://schemas.openxmlformats.org/officeDocument/2006/relationships/image" Target="media/image5.wmf"/>
  <Relationship Id="rId39" Type="http://schemas.openxmlformats.org/officeDocument/2006/relationships/oleObject" Target="embeddings/oleObject2.bin"/>
  <Relationship Id="rId4" Type="http://schemas.openxmlformats.org/officeDocument/2006/relationships/settings" Target="settings.xml"/>
  <Relationship Id="rId40" Type="http://schemas.openxmlformats.org/officeDocument/2006/relationships/image" Target="media/image6.wmf"/>
  <Relationship Id="rId41" Type="http://schemas.openxmlformats.org/officeDocument/2006/relationships/oleObject" Target="embeddings/oleObject3.bin"/>
  <Relationship Id="rId42" Type="http://schemas.openxmlformats.org/officeDocument/2006/relationships/image" Target="media/image7.jpeg"/>
  <Relationship Id="rId43" Type="http://schemas.openxmlformats.org/officeDocument/2006/relationships/image" Target="media/image8.wmf"/>
  <Relationship Id="rId44" Type="http://schemas.openxmlformats.org/officeDocument/2006/relationships/oleObject" Target="embeddings/oleObject4.bin"/>
  <Relationship Id="rId45" Type="http://schemas.openxmlformats.org/officeDocument/2006/relationships/image" Target="media/image9.wmf"/>
  <Relationship Id="rId46" Type="http://schemas.openxmlformats.org/officeDocument/2006/relationships/oleObject" Target="embeddings/oleObject5.bin"/>
  <Relationship Id="rId47" Type="http://schemas.openxmlformats.org/officeDocument/2006/relationships/image" Target="media/image10.jpeg"/>
  <Relationship Id="rId48" Type="http://schemas.openxmlformats.org/officeDocument/2006/relationships/image" Target="media/image11.jpeg"/>
  <Relationship Id="rId49" Type="http://schemas.openxmlformats.org/officeDocument/2006/relationships/image" Target="media/image12.jpeg"/>
  <Relationship Id="rId5" Type="http://schemas.openxmlformats.org/officeDocument/2006/relationships/webSettings" Target="webSettings.xml"/>
  <Relationship Id="rId50" Type="http://schemas.openxmlformats.org/officeDocument/2006/relationships/image" Target="media/image13.jpeg"/>
  <Relationship Id="rId51" Type="http://schemas.openxmlformats.org/officeDocument/2006/relationships/image" Target="media/image14.jpeg"/>
  <Relationship Id="rId52" Type="http://schemas.openxmlformats.org/officeDocument/2006/relationships/image" Target="media/image15.jpeg"/>
  <Relationship Id="rId53" Type="http://schemas.openxmlformats.org/officeDocument/2006/relationships/image" Target="media/image16.jpeg"/>
  <Relationship Id="rId54" Type="http://schemas.openxmlformats.org/officeDocument/2006/relationships/image" Target="media/image17.jpeg"/>
  <Relationship Id="rId55" Type="http://schemas.openxmlformats.org/officeDocument/2006/relationships/image" Target="media/image18.wmf"/>
  <Relationship Id="rId56" Type="http://schemas.openxmlformats.org/officeDocument/2006/relationships/oleObject" Target="embeddings/oleObject6.bin"/>
  <Relationship Id="rId57" Type="http://schemas.openxmlformats.org/officeDocument/2006/relationships/image" Target="media/image19.wmf"/>
  <Relationship Id="rId58" Type="http://schemas.openxmlformats.org/officeDocument/2006/relationships/oleObject" Target="embeddings/oleObject7.bin"/>
  <Relationship Id="rId59" Type="http://schemas.openxmlformats.org/officeDocument/2006/relationships/image" Target="media/image20.wmf"/>
  <Relationship Id="rId6" Type="http://schemas.openxmlformats.org/officeDocument/2006/relationships/image" Target="media/image1.wmf"/>
  <Relationship Id="rId60" Type="http://schemas.openxmlformats.org/officeDocument/2006/relationships/oleObject" Target="embeddings/oleObject8.bin"/>
  <Relationship Id="rId61" Type="http://schemas.openxmlformats.org/officeDocument/2006/relationships/image" Target="media/image21.jpeg"/>
  <Relationship Id="rId62" Type="http://schemas.openxmlformats.org/officeDocument/2006/relationships/image" Target="media/image22.wmf"/>
  <Relationship Id="rId63" Type="http://schemas.openxmlformats.org/officeDocument/2006/relationships/oleObject" Target="embeddings/oleObject9.bin"/>
  <Relationship Id="rId64" Type="http://schemas.openxmlformats.org/officeDocument/2006/relationships/image" Target="media/image23.jpeg"/>
  <Relationship Id="rId65" Type="http://schemas.openxmlformats.org/officeDocument/2006/relationships/image" Target="media/image24.wmf"/>
  <Relationship Id="rId66" Type="http://schemas.openxmlformats.org/officeDocument/2006/relationships/oleObject" Target="embeddings/oleObject10.bin"/>
  <Relationship Id="rId67" Type="http://schemas.openxmlformats.org/officeDocument/2006/relationships/image" Target="media/image25.wmf"/>
  <Relationship Id="rId68" Type="http://schemas.openxmlformats.org/officeDocument/2006/relationships/oleObject" Target="embeddings/oleObject11.bin"/>
  <Relationship Id="rId69" Type="http://schemas.openxmlformats.org/officeDocument/2006/relationships/image" Target="media/image26.jpeg"/>
  <Relationship Id="rId7" Type="http://schemas.openxmlformats.org/officeDocument/2006/relationships/control" Target="activeX/activeX1.xml"/>
  <Relationship Id="rId70" Type="http://schemas.openxmlformats.org/officeDocument/2006/relationships/image" Target="media/image27.wmf"/>
  <Relationship Id="rId71" Type="http://schemas.openxmlformats.org/officeDocument/2006/relationships/oleObject" Target="embeddings/oleObject12.bin"/>
  <Relationship Id="rId72" Type="http://schemas.openxmlformats.org/officeDocument/2006/relationships/image" Target="media/image28.jpeg"/>
  <Relationship Id="rId73" Type="http://schemas.openxmlformats.org/officeDocument/2006/relationships/image" Target="media/image29.wmf"/>
  <Relationship Id="rId74" Type="http://schemas.openxmlformats.org/officeDocument/2006/relationships/oleObject" Target="embeddings/oleObject13.bin"/>
  <Relationship Id="rId75" Type="http://schemas.openxmlformats.org/officeDocument/2006/relationships/image" Target="media/image30.wmf"/>
  <Relationship Id="rId76" Type="http://schemas.openxmlformats.org/officeDocument/2006/relationships/oleObject" Target="embeddings/oleObject14.bin"/>
  <Relationship Id="rId77" Type="http://schemas.openxmlformats.org/officeDocument/2006/relationships/image" Target="media/image31.wmf"/>
  <Relationship Id="rId78" Type="http://schemas.openxmlformats.org/officeDocument/2006/relationships/oleObject" Target="embeddings/oleObject15.bin"/>
  <Relationship Id="rId79" Type="http://schemas.openxmlformats.org/officeDocument/2006/relationships/fontTable" Target="fontTable.xml"/>
  <Relationship Id="rId8" Type="http://schemas.openxmlformats.org/officeDocument/2006/relationships/hyperlink" TargetMode="External" Target="https://www.e-tar.lt/portal/lt/legalAct/TAR.765E76579776"/>
  <Relationship Id="rId80" Type="http://schemas.openxmlformats.org/officeDocument/2006/relationships/glossaryDocument" Target="glossary/document.xml"/>
  <Relationship Id="rId81" Type="http://schemas.openxmlformats.org/officeDocument/2006/relationships/theme" Target="theme/theme1.xml"/>
  <Relationship Id="rId9" Type="http://schemas.openxmlformats.org/officeDocument/2006/relationships/hyperlink" TargetMode="External" Target="https://www.e-tar.lt/portal/lt/legalAct/TAR.7C0A7B50259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8A"/>
    <w:rsid w:val="00742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20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20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52342</Words>
  <Characters>29835</Characters>
  <Application>Microsoft Office Word</Application>
  <DocSecurity>0</DocSecurity>
  <Lines>248</Lines>
  <Paragraphs>164</Paragraphs>
  <ScaleCrop>false</ScaleCrop>
  <Company/>
  <LinksUpToDate>false</LinksUpToDate>
  <CharactersWithSpaces>82013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2015-09-29T20:37:00Z</dcterms:created>
  <dc:creator>Rima</dc:creator>
  <lastModifiedBy>JUOSPONIENĖ Karolina</lastModifiedBy>
  <dcterms:modified xsi:type="dcterms:W3CDTF">2016-03-15T07:01:00Z</dcterms:modified>
  <revision>3</revision>
  <dc:title>LIETUVOS RESPUBLIKOS APLINKOS MINISTRO</dc:title>
</coreProperties>
</file>