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24EB" w14:textId="217FB69C" w:rsidR="00EE3BBC" w:rsidRDefault="00F0083F">
      <w:pPr>
        <w:jc w:val="center"/>
        <w:rPr>
          <w:b/>
          <w:bCs/>
          <w:smallCaps/>
        </w:rPr>
      </w:pPr>
      <w:r>
        <w:rPr>
          <w:b/>
        </w:rPr>
        <w:pict w14:anchorId="7E2224F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b/>
        </w:rPr>
        <w:t>L</w:t>
      </w:r>
      <w:r>
        <w:rPr>
          <w:b/>
          <w:bCs/>
          <w:smallCaps/>
        </w:rPr>
        <w:t xml:space="preserve">IETUVOS RESPUBLIKOS </w:t>
      </w:r>
      <w:r>
        <w:rPr>
          <w:b/>
          <w:bCs/>
          <w:smallCaps/>
        </w:rPr>
        <w:br/>
      </w:r>
      <w:r>
        <w:rPr>
          <w:b/>
          <w:bCs/>
          <w:smallCaps/>
        </w:rPr>
        <w:t xml:space="preserve">ADMINISTRACINIŲ GINČŲ KOMISIJŲ ĮSTATYMO 8 STRAIPSNIO PAKEITIMO </w:t>
      </w:r>
      <w:r>
        <w:rPr>
          <w:b/>
          <w:bCs/>
          <w:smallCaps/>
        </w:rPr>
        <w:br/>
      </w:r>
      <w:r>
        <w:rPr>
          <w:b/>
          <w:bCs/>
          <w:smallCaps/>
        </w:rPr>
        <w:t>ĮSTATYMAS</w:t>
      </w:r>
    </w:p>
    <w:p w14:paraId="7E2224EC" w14:textId="77777777" w:rsidR="00EE3BBC" w:rsidRDefault="00EE3BBC">
      <w:pPr>
        <w:jc w:val="center"/>
      </w:pPr>
    </w:p>
    <w:p w14:paraId="7E2224ED" w14:textId="77777777" w:rsidR="00EE3BBC" w:rsidRDefault="00F0083F">
      <w:pPr>
        <w:jc w:val="center"/>
      </w:pPr>
      <w:r>
        <w:t>2008 m. lapkričio 6 d. Nr. X-1782</w:t>
      </w:r>
    </w:p>
    <w:p w14:paraId="7E2224EE" w14:textId="77777777" w:rsidR="00EE3BBC" w:rsidRDefault="00F0083F">
      <w:pPr>
        <w:jc w:val="center"/>
      </w:pPr>
      <w:r>
        <w:t>Vilnius</w:t>
      </w:r>
    </w:p>
    <w:p w14:paraId="7E2224EF" w14:textId="77777777" w:rsidR="00EE3BBC" w:rsidRDefault="00EE3BBC">
      <w:pPr>
        <w:jc w:val="center"/>
      </w:pPr>
    </w:p>
    <w:p w14:paraId="7E2224F0" w14:textId="77777777" w:rsidR="00EE3BBC" w:rsidRDefault="00F0083F">
      <w:pPr>
        <w:jc w:val="center"/>
      </w:pPr>
      <w:r>
        <w:t xml:space="preserve">(Žin., 1999, Nr. </w:t>
      </w:r>
      <w:hyperlink r:id="rId8" w:tgtFrame="_blank" w:history="1">
        <w:r>
          <w:rPr>
            <w:color w:val="0000FF" w:themeColor="hyperlink"/>
            <w:u w:val="single"/>
          </w:rPr>
          <w:t>13-310</w:t>
        </w:r>
      </w:hyperlink>
      <w:r>
        <w:t xml:space="preserve">; 2002, Nr. </w:t>
      </w:r>
      <w:hyperlink r:id="rId9" w:tgtFrame="_blank" w:history="1">
        <w:r>
          <w:rPr>
            <w:color w:val="0000FF" w:themeColor="hyperlink"/>
            <w:u w:val="single"/>
          </w:rPr>
          <w:t>64-2578</w:t>
        </w:r>
      </w:hyperlink>
      <w:r>
        <w:t xml:space="preserve">; 2003, Nr. </w:t>
      </w:r>
      <w:hyperlink r:id="rId10" w:tgtFrame="_blank" w:history="1">
        <w:r>
          <w:rPr>
            <w:color w:val="0000FF" w:themeColor="hyperlink"/>
            <w:u w:val="single"/>
          </w:rPr>
          <w:t>35-1463</w:t>
        </w:r>
      </w:hyperlink>
      <w:r>
        <w:t>)</w:t>
      </w:r>
    </w:p>
    <w:p w14:paraId="7E2224F1" w14:textId="77777777" w:rsidR="00EE3BBC" w:rsidRDefault="00EE3BBC">
      <w:pPr>
        <w:ind w:firstLine="567"/>
        <w:jc w:val="both"/>
      </w:pPr>
    </w:p>
    <w:p w14:paraId="7E2224F2" w14:textId="77777777" w:rsidR="00EE3BBC" w:rsidRDefault="00F0083F">
      <w:pPr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 xml:space="preserve">8 straipsnio 2 dalies </w:t>
      </w:r>
      <w:r>
        <w:rPr>
          <w:b/>
          <w:bCs/>
        </w:rPr>
        <w:t>pakeitimas</w:t>
      </w:r>
    </w:p>
    <w:p w14:paraId="7E2224F3" w14:textId="77777777" w:rsidR="00EE3BBC" w:rsidRDefault="00F0083F">
      <w:pPr>
        <w:ind w:firstLine="567"/>
        <w:jc w:val="both"/>
      </w:pPr>
      <w:r>
        <w:t>8 straipsnio 2 dalyje išbraukti žodį „teisėjų“ ir šią dalį išdėstyti taip:</w:t>
      </w:r>
    </w:p>
    <w:bookmarkStart w:id="0" w:name="_GoBack" w:displacedByCustomXml="prev"/>
    <w:p w14:paraId="7E2224F5" w14:textId="35F9070F" w:rsidR="00EE3BBC" w:rsidRDefault="00F0083F">
      <w:pPr>
        <w:ind w:firstLine="567"/>
        <w:jc w:val="both"/>
      </w:pPr>
      <w:r>
        <w:t>„Komisijos pirmininko ir narių darbas komisijoje laikytinas darbu pagrindinėje darbovietėje ir apmokamas Valstybės politikų ir valstybės pareigūnų darbo apmokėjimo įsta</w:t>
      </w:r>
      <w:r>
        <w:t>tymo nustatyta tvarka. Vyriausiosios administracinių ginčų komisijos valstybės tarnautojų priėmimo į pareigas ir darbuotojų, dirbančių pagal darbo sutartis, priėmimo į darbą tvarką, darbo užmokesčio jiems mokėjimo tvarką ir sąlygas nustato Valstybės tarnyb</w:t>
      </w:r>
      <w:r>
        <w:t>os įstatymas, kiti įstatymai ir teisės aktai.“</w:t>
      </w:r>
    </w:p>
    <w:bookmarkEnd w:id="0" w:displacedByCustomXml="next"/>
    <w:p w14:paraId="0E568FA3" w14:textId="77777777" w:rsidR="00F0083F" w:rsidRDefault="00F0083F">
      <w:pPr>
        <w:ind w:firstLine="567"/>
        <w:jc w:val="both"/>
        <w:rPr>
          <w:i/>
          <w:iCs/>
        </w:rPr>
      </w:pPr>
    </w:p>
    <w:p w14:paraId="57AD7F49" w14:textId="77777777" w:rsidR="00F0083F" w:rsidRDefault="00F0083F">
      <w:pPr>
        <w:ind w:firstLine="567"/>
        <w:jc w:val="both"/>
        <w:rPr>
          <w:i/>
          <w:iCs/>
        </w:rPr>
      </w:pPr>
    </w:p>
    <w:p w14:paraId="7E2224F6" w14:textId="29D1260D" w:rsidR="00EE3BBC" w:rsidRDefault="00F0083F">
      <w:pPr>
        <w:ind w:firstLine="567"/>
        <w:jc w:val="both"/>
        <w:rPr>
          <w:i/>
          <w:iCs/>
        </w:rPr>
      </w:pPr>
      <w:r>
        <w:rPr>
          <w:i/>
          <w:iCs/>
        </w:rPr>
        <w:t>Skelbiu šį Lietuvos Respublikos Seimo priimtą įstatymą.</w:t>
      </w:r>
    </w:p>
    <w:p w14:paraId="7E2224F7" w14:textId="77777777" w:rsidR="00EE3BBC" w:rsidRDefault="00EE3BBC">
      <w:pPr>
        <w:ind w:firstLine="567"/>
        <w:jc w:val="both"/>
        <w:rPr>
          <w:iCs/>
        </w:rPr>
      </w:pPr>
    </w:p>
    <w:p w14:paraId="7E2224F8" w14:textId="77777777" w:rsidR="00EE3BBC" w:rsidRDefault="00EE3BBC">
      <w:pPr>
        <w:ind w:firstLine="567"/>
        <w:jc w:val="both"/>
        <w:rPr>
          <w:iCs/>
        </w:rPr>
      </w:pPr>
    </w:p>
    <w:p w14:paraId="7E2224F9" w14:textId="77777777" w:rsidR="00EE3BBC" w:rsidRDefault="00F0083F">
      <w:pPr>
        <w:tabs>
          <w:tab w:val="right" w:pos="9071"/>
        </w:tabs>
      </w:pPr>
      <w:r>
        <w:t xml:space="preserve">RESPUBLIKOS PREZIDENTAS </w:t>
      </w:r>
      <w:r>
        <w:tab/>
        <w:t>VALDAS ADAMKUS</w:t>
      </w:r>
    </w:p>
    <w:p w14:paraId="7E2224FA" w14:textId="7A68FCED" w:rsidR="00EE3BBC" w:rsidRDefault="00EE3BBC">
      <w:pPr>
        <w:ind w:firstLine="567"/>
        <w:jc w:val="both"/>
      </w:pPr>
    </w:p>
    <w:p w14:paraId="7E2224FC" w14:textId="7509BD9C" w:rsidR="00EE3BBC" w:rsidRDefault="00F0083F">
      <w:pPr>
        <w:ind w:firstLine="567"/>
        <w:jc w:val="both"/>
      </w:pPr>
    </w:p>
    <w:sectPr w:rsidR="00EE3B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5F"/>
    <w:rsid w:val="00C1275F"/>
    <w:rsid w:val="00EE3BBC"/>
    <w:rsid w:val="00F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222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008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00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2E56020ECCD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594F129CE9AD"/>
  <Relationship Id="rId9" Type="http://schemas.openxmlformats.org/officeDocument/2006/relationships/hyperlink" TargetMode="External" Target="https://www.e-tar.lt/portal/lt/legalAct/TAR.05E747061969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88"/>
    <w:rsid w:val="001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66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66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2015-08-31T00:23:00Z</dcterms:created>
  <dc:creator>Rima</dc:creator>
  <lastModifiedBy>TRAPINSKIENĖ Aušrinė</lastModifiedBy>
  <dcterms:modified xsi:type="dcterms:W3CDTF">2016-06-15T12:36:00Z</dcterms:modified>
  <revision>3</revision>
  <dc:title>LIETUVOS RESPUBLIKOS ADMINISTRACINIŲ GINČŲ KOMISIJŲ ĮSTATYMO 8 STRAIPSNIO PAKEITIMO ĮSTATYMAS</dc:title>
</coreProperties>
</file>