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0E2C0" w14:textId="77777777" w:rsidR="005A4851" w:rsidRDefault="009F5806">
      <w:pPr>
        <w:jc w:val="center"/>
      </w:pPr>
      <w:r>
        <w:rPr>
          <w:lang w:val="en-US"/>
        </w:rPr>
        <w:pict w14:anchorId="0260E2D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>LIETUVOS RESPUBLIKOS SVEIKATOS APSAUGOS MINISTRO</w:t>
      </w:r>
    </w:p>
    <w:p w14:paraId="0260E2C1" w14:textId="77777777" w:rsidR="005A4851" w:rsidRDefault="009F5806">
      <w:pPr>
        <w:jc w:val="center"/>
        <w:rPr>
          <w:spacing w:val="60"/>
        </w:rPr>
      </w:pPr>
      <w:r>
        <w:rPr>
          <w:spacing w:val="60"/>
        </w:rPr>
        <w:t>ĮSAKYMAS</w:t>
      </w:r>
    </w:p>
    <w:p w14:paraId="0260E2C2" w14:textId="77777777" w:rsidR="005A4851" w:rsidRDefault="005A4851">
      <w:pPr>
        <w:jc w:val="center"/>
        <w:rPr>
          <w:spacing w:val="60"/>
        </w:rPr>
      </w:pPr>
    </w:p>
    <w:p w14:paraId="0260E2C3" w14:textId="77777777" w:rsidR="005A4851" w:rsidRDefault="009F5806">
      <w:pPr>
        <w:jc w:val="center"/>
        <w:rPr>
          <w:b/>
          <w:bCs/>
        </w:rPr>
      </w:pPr>
      <w:r>
        <w:rPr>
          <w:b/>
          <w:bCs/>
        </w:rPr>
        <w:t>DĖL LIETUVOS RESPUBLIKOS SVEIKATOS APSAUGOS MINISTRO ĮSAKYMŲ PAKEITIMO</w:t>
      </w:r>
    </w:p>
    <w:p w14:paraId="0260E2C4" w14:textId="77777777" w:rsidR="005A4851" w:rsidRDefault="005A4851">
      <w:pPr>
        <w:jc w:val="center"/>
      </w:pPr>
    </w:p>
    <w:p w14:paraId="0260E2C5" w14:textId="77777777" w:rsidR="005A4851" w:rsidRDefault="009F5806">
      <w:pPr>
        <w:jc w:val="center"/>
      </w:pPr>
      <w:r>
        <w:t>2008 m. spalio 6 d. Nr. V-951</w:t>
      </w:r>
    </w:p>
    <w:p w14:paraId="0260E2C6" w14:textId="77777777" w:rsidR="005A4851" w:rsidRDefault="009F5806">
      <w:pPr>
        <w:jc w:val="center"/>
      </w:pPr>
      <w:r>
        <w:t>Vilnius</w:t>
      </w:r>
    </w:p>
    <w:p w14:paraId="0260E2C7" w14:textId="77777777" w:rsidR="005A4851" w:rsidRDefault="005A4851">
      <w:pPr>
        <w:jc w:val="both"/>
      </w:pPr>
    </w:p>
    <w:p w14:paraId="0C5AA2BF" w14:textId="77777777" w:rsidR="005A4851" w:rsidRDefault="005A4851">
      <w:pPr>
        <w:jc w:val="both"/>
      </w:pPr>
    </w:p>
    <w:p w14:paraId="0260E2C8" w14:textId="77777777" w:rsidR="005A4851" w:rsidRDefault="009F5806">
      <w:pPr>
        <w:ind w:firstLine="567"/>
        <w:jc w:val="both"/>
      </w:pPr>
      <w:r>
        <w:t>Vadovaudamasis Lietuvos Respublikos sveikatos apsa</w:t>
      </w:r>
      <w:r>
        <w:t xml:space="preserve">ugos ministro 2008 m. balandžio 8 d. įsakymu Nr. V-270 „Dėl Respublikinio mitybos centro ir Valstybinio aplinkos sveikatos centro reorganizavimo sąlygų sudarymo“ (Žin., 2008, Nr. </w:t>
      </w:r>
      <w:hyperlink r:id="rId8" w:tgtFrame="_blank" w:history="1">
        <w:r>
          <w:rPr>
            <w:color w:val="0000FF" w:themeColor="hyperlink"/>
            <w:u w:val="single"/>
          </w:rPr>
          <w:t>43-1609</w:t>
        </w:r>
      </w:hyperlink>
      <w:r>
        <w:t>):</w:t>
      </w:r>
    </w:p>
    <w:p w14:paraId="0260E2C9" w14:textId="77777777" w:rsidR="005A4851" w:rsidRDefault="009F5806">
      <w:pPr>
        <w:ind w:firstLine="567"/>
        <w:jc w:val="both"/>
      </w:pPr>
      <w:r>
        <w:rPr>
          <w:spacing w:val="60"/>
        </w:rPr>
        <w:t>Pakeičiu</w:t>
      </w:r>
      <w:r>
        <w:t xml:space="preserve"> šiuos įsakymus ir vietoj žodžių „Respublikinis mitybos centras“ atitinkamais linksniais įrašau žodžius „Valstybinis aplinkos sveikatos centras“ atitinkamais linksniais:</w:t>
      </w:r>
    </w:p>
    <w:p w14:paraId="0260E2CA" w14:textId="77777777" w:rsidR="005A4851" w:rsidRDefault="009F5806">
      <w:pPr>
        <w:ind w:firstLine="567"/>
        <w:jc w:val="both"/>
      </w:pPr>
      <w:r>
        <w:t>1</w:t>
      </w:r>
      <w:r>
        <w:t>. Lietuvos Respublikos sveikatos apsaugos ministerijos 1998</w:t>
      </w:r>
      <w:r>
        <w:t xml:space="preserve"> m. birželio 17 d. įsakymą Nr. 328 „Dėl specialios paskirties maisto produktų ir maisto priedų registravimo tvarkos“ (Žin., 1998, Nr. </w:t>
      </w:r>
      <w:hyperlink r:id="rId9" w:tgtFrame="_blank" w:history="1">
        <w:r>
          <w:rPr>
            <w:color w:val="0000FF" w:themeColor="hyperlink"/>
            <w:u w:val="single"/>
          </w:rPr>
          <w:t>57-1610</w:t>
        </w:r>
      </w:hyperlink>
      <w:r>
        <w:t>);</w:t>
      </w:r>
    </w:p>
    <w:p w14:paraId="0260E2CB" w14:textId="77777777" w:rsidR="005A4851" w:rsidRDefault="009F5806">
      <w:pPr>
        <w:ind w:firstLine="567"/>
        <w:jc w:val="both"/>
      </w:pPr>
      <w:r>
        <w:t>2</w:t>
      </w:r>
      <w:r>
        <w:t>. Lietuvos Respublikos sveik</w:t>
      </w:r>
      <w:r>
        <w:t xml:space="preserve">atos apsaugos ministro 2001 m. birželio 26 d. įsakymą Nr. 357 „Dėl įmonių standartų projektų“ (Žin., 2001, Nr. </w:t>
      </w:r>
      <w:hyperlink r:id="rId10" w:tgtFrame="_blank" w:history="1">
        <w:r>
          <w:rPr>
            <w:color w:val="0000FF" w:themeColor="hyperlink"/>
            <w:u w:val="single"/>
          </w:rPr>
          <w:t>58-2096</w:t>
        </w:r>
      </w:hyperlink>
      <w:r>
        <w:t>);</w:t>
      </w:r>
    </w:p>
    <w:p w14:paraId="0260E2CC" w14:textId="77777777" w:rsidR="005A4851" w:rsidRDefault="009F5806">
      <w:pPr>
        <w:ind w:firstLine="567"/>
        <w:jc w:val="both"/>
      </w:pPr>
      <w:r>
        <w:t>3</w:t>
      </w:r>
      <w:r>
        <w:t xml:space="preserve">. Lietuvos Respublikos sveikatos apsaugos ministro </w:t>
      </w:r>
      <w:r>
        <w:t xml:space="preserve">2001 m. gruodžio 22 d. įsakymą Nr. 666 „Dėl Lietuvos higienos normos HN 107:2001 „Specialios paskirties maisto produktai“ patvirtinimo“ (Žin., 2002, Nr. </w:t>
      </w:r>
      <w:hyperlink r:id="rId11" w:tgtFrame="_blank" w:history="1">
        <w:r>
          <w:rPr>
            <w:color w:val="0000FF" w:themeColor="hyperlink"/>
            <w:u w:val="single"/>
          </w:rPr>
          <w:t>5-199</w:t>
        </w:r>
      </w:hyperlink>
      <w:r>
        <w:t>);</w:t>
      </w:r>
    </w:p>
    <w:p w14:paraId="0260E2CD" w14:textId="77777777" w:rsidR="005A4851" w:rsidRDefault="009F5806">
      <w:pPr>
        <w:ind w:firstLine="567"/>
        <w:jc w:val="both"/>
      </w:pPr>
      <w:r>
        <w:t>4</w:t>
      </w:r>
      <w:r>
        <w:t xml:space="preserve">. Lietuvos </w:t>
      </w:r>
      <w:r>
        <w:t xml:space="preserve">Respublikos sveikatos apsaugos ministro 2001 m. gruodžio 29 d. įsakymą Nr. 685 „Dėl geriamajam vandeniui ruošti ir tiekti skirtų gaminių bei procesų saugos sveikatai įvertinimo tvarkos patvirtinimo“ (Žin., 2002, Nr. </w:t>
      </w:r>
      <w:hyperlink r:id="rId12" w:tgtFrame="_blank" w:history="1">
        <w:r>
          <w:rPr>
            <w:color w:val="0000FF" w:themeColor="hyperlink"/>
            <w:u w:val="single"/>
          </w:rPr>
          <w:t>9-325</w:t>
        </w:r>
      </w:hyperlink>
      <w:r>
        <w:t>);</w:t>
      </w:r>
    </w:p>
    <w:p w14:paraId="0260E2CE" w14:textId="77777777" w:rsidR="005A4851" w:rsidRDefault="009F5806">
      <w:pPr>
        <w:ind w:firstLine="567"/>
        <w:jc w:val="both"/>
      </w:pPr>
      <w:r>
        <w:t>5</w:t>
      </w:r>
      <w:r>
        <w:t xml:space="preserve">. Lietuvos Respublikos sveikatos apsaugos ministro 2004 m. balandžio 22 d. įsakymą Nr. V-259 „Dėl „jautrių“ maisto prekių sąrašo patvirtinimo“ (Žin., 2004, Nr. </w:t>
      </w:r>
      <w:hyperlink r:id="rId13" w:tgtFrame="_blank" w:history="1">
        <w:r>
          <w:rPr>
            <w:color w:val="0000FF" w:themeColor="hyperlink"/>
            <w:u w:val="single"/>
          </w:rPr>
          <w:t>65-2299</w:t>
        </w:r>
      </w:hyperlink>
      <w:r>
        <w:t>);</w:t>
      </w:r>
    </w:p>
    <w:p w14:paraId="0260E2CF" w14:textId="77777777" w:rsidR="005A4851" w:rsidRDefault="009F5806">
      <w:pPr>
        <w:ind w:firstLine="567"/>
        <w:jc w:val="both"/>
      </w:pPr>
      <w:r>
        <w:t>6</w:t>
      </w:r>
      <w:r>
        <w:t xml:space="preserve">. Lietuvos Respublikos sveikatos apsaugos ministro 2005 m. rugsėjo 1 d. įsakymą Nr. V-675 „Dėl Lietuvos higienos normos HN 15:2005 „Maisto higiena“ patvirtinimo“ (Žin., 2005, Nr. </w:t>
      </w:r>
      <w:hyperlink r:id="rId14" w:tgtFrame="_blank" w:history="1">
        <w:r>
          <w:rPr>
            <w:color w:val="0000FF" w:themeColor="hyperlink"/>
            <w:u w:val="single"/>
          </w:rPr>
          <w:t>110-4023</w:t>
        </w:r>
      </w:hyperlink>
      <w:r>
        <w:t>);</w:t>
      </w:r>
    </w:p>
    <w:p w14:paraId="0260E2D0" w14:textId="77777777" w:rsidR="005A4851" w:rsidRDefault="009F5806">
      <w:pPr>
        <w:ind w:firstLine="567"/>
        <w:jc w:val="both"/>
      </w:pPr>
      <w:r>
        <w:t>7</w:t>
      </w:r>
      <w:r>
        <w:t xml:space="preserve">. Lietuvos Respublikos sveikatos apsaugos ministro 2006 m. birželio 1 d. įsakymą Nr. V-451 „Dėl Respublikinio mitybos centro kaip </w:t>
      </w:r>
      <w:r>
        <w:rPr>
          <w:i/>
          <w:iCs/>
        </w:rPr>
        <w:t xml:space="preserve">Codex Alimentarius </w:t>
      </w:r>
      <w:r>
        <w:t>komisijos Naci</w:t>
      </w:r>
      <w:r>
        <w:t xml:space="preserve">onalinio atstovo funkcijų“ (Žin., 2006, Nr. </w:t>
      </w:r>
      <w:hyperlink r:id="rId15" w:tgtFrame="_blank" w:history="1">
        <w:r>
          <w:rPr>
            <w:color w:val="0000FF" w:themeColor="hyperlink"/>
            <w:u w:val="single"/>
          </w:rPr>
          <w:t>66-2448</w:t>
        </w:r>
      </w:hyperlink>
      <w:r>
        <w:t>);</w:t>
      </w:r>
    </w:p>
    <w:p w14:paraId="0260E2D3" w14:textId="75E37A23" w:rsidR="005A4851" w:rsidRDefault="009F5806" w:rsidP="009F5806">
      <w:pPr>
        <w:ind w:firstLine="567"/>
        <w:jc w:val="both"/>
      </w:pPr>
      <w:r>
        <w:t>8</w:t>
      </w:r>
      <w:r>
        <w:t>. Lietuvos Respublikos sveikatos apsaugos ministro 2007 m. liepos 10 d. įsakymą Nr. V-580 „Dėl kompetentingos instituc</w:t>
      </w:r>
      <w:r>
        <w:t xml:space="preserve">ijos paskyrimo“ (Žin., 2007, Nr. </w:t>
      </w:r>
      <w:hyperlink r:id="rId16" w:tgtFrame="_blank" w:history="1">
        <w:r>
          <w:rPr>
            <w:color w:val="0000FF" w:themeColor="hyperlink"/>
            <w:u w:val="single"/>
          </w:rPr>
          <w:t>78-3171</w:t>
        </w:r>
      </w:hyperlink>
      <w:r>
        <w:t>).</w:t>
      </w:r>
    </w:p>
    <w:p w14:paraId="2A44CDD6" w14:textId="77777777" w:rsidR="009F5806" w:rsidRDefault="009F5806">
      <w:pPr>
        <w:tabs>
          <w:tab w:val="right" w:pos="9071"/>
        </w:tabs>
      </w:pPr>
    </w:p>
    <w:p w14:paraId="12AC05B4" w14:textId="77777777" w:rsidR="009F5806" w:rsidRDefault="009F5806">
      <w:pPr>
        <w:tabs>
          <w:tab w:val="right" w:pos="9071"/>
        </w:tabs>
      </w:pPr>
    </w:p>
    <w:p w14:paraId="6C6378EB" w14:textId="77777777" w:rsidR="009F5806" w:rsidRDefault="009F5806">
      <w:pPr>
        <w:tabs>
          <w:tab w:val="right" w:pos="9071"/>
        </w:tabs>
      </w:pPr>
    </w:p>
    <w:p w14:paraId="0260E2D6" w14:textId="2C995DB0" w:rsidR="005A4851" w:rsidRDefault="009F5806">
      <w:pPr>
        <w:tabs>
          <w:tab w:val="right" w:pos="9071"/>
        </w:tabs>
      </w:pPr>
      <w:bookmarkStart w:id="0" w:name="_GoBack"/>
      <w:bookmarkEnd w:id="0"/>
      <w:r>
        <w:t xml:space="preserve">SVEIKATOS APSAUGOS MINISTRAS </w:t>
      </w:r>
      <w:r>
        <w:tab/>
        <w:t>GEDIMINAS ČERNIAUSKAS</w:t>
      </w:r>
    </w:p>
    <w:sectPr w:rsidR="005A48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9B"/>
    <w:rsid w:val="003E009B"/>
    <w:rsid w:val="005A4851"/>
    <w:rsid w:val="009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60E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76F8F041FBA"/>
  <Relationship Id="rId11" Type="http://schemas.openxmlformats.org/officeDocument/2006/relationships/hyperlink" TargetMode="External" Target="https://www.e-tar.lt/portal/lt/legalAct/TAR.ABA216654D73"/>
  <Relationship Id="rId12" Type="http://schemas.openxmlformats.org/officeDocument/2006/relationships/hyperlink" TargetMode="External" Target="https://www.e-tar.lt/portal/lt/legalAct/TAR.2DB2612ACBBF"/>
  <Relationship Id="rId13" Type="http://schemas.openxmlformats.org/officeDocument/2006/relationships/hyperlink" TargetMode="External" Target="https://www.e-tar.lt/portal/lt/legalAct/TAR.DFC120356058"/>
  <Relationship Id="rId14" Type="http://schemas.openxmlformats.org/officeDocument/2006/relationships/hyperlink" TargetMode="External" Target="https://www.e-tar.lt/portal/lt/legalAct/TAR.68AF35CB36BB"/>
  <Relationship Id="rId15" Type="http://schemas.openxmlformats.org/officeDocument/2006/relationships/hyperlink" TargetMode="External" Target="https://www.e-tar.lt/portal/lt/legalAct/TAR.FBFBE059BCA5"/>
  <Relationship Id="rId16" Type="http://schemas.openxmlformats.org/officeDocument/2006/relationships/hyperlink" TargetMode="External" Target="https://www.e-tar.lt/portal/lt/legalAct/TAR.6381F59932AC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6D6A26DF749A"/>
  <Relationship Id="rId9" Type="http://schemas.openxmlformats.org/officeDocument/2006/relationships/hyperlink" TargetMode="External" Target="https://www.e-tar.lt/portal/lt/legalAct/TAR.A132521F6E2D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1872</Words>
  <Characters>1068</Characters>
  <Application>Microsoft Office Word</Application>
  <DocSecurity>0</DocSecurity>
  <Lines>8</Lines>
  <Paragraphs>5</Paragraphs>
  <ScaleCrop>false</ScaleCrop>
  <Company/>
  <LinksUpToDate>false</LinksUpToDate>
  <CharactersWithSpaces>2935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2015-06-11T06:52:00Z</dcterms:created>
  <dc:creator>Rima</dc:creator>
  <lastModifiedBy>PETRAUSKAITĖ Girmantė</lastModifiedBy>
  <dcterms:modified xsi:type="dcterms:W3CDTF">2015-06-11T06:57:00Z</dcterms:modified>
  <revision>3</revision>
  <dc:title>LIETUVOS RESPUBLIKOS SVEIKATOS APSAUGOS MINISTRO</dc:title>
</coreProperties>
</file>