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99A1" w14:textId="77777777" w:rsidR="007357A8" w:rsidRDefault="007B099E">
      <w:pPr>
        <w:widowControl w:val="0"/>
        <w:shd w:val="clear" w:color="auto" w:fill="FFFFFF"/>
        <w:jc w:val="center"/>
      </w:pPr>
      <w:r>
        <w:pict w14:anchorId="1ECA99A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LIETUVOS RESPUBLIKOS SUSISIEKIMO MINISTRO</w:t>
      </w:r>
    </w:p>
    <w:p w14:paraId="1ECA99A2" w14:textId="77777777" w:rsidR="007357A8" w:rsidRDefault="007B099E"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 w14:paraId="1ECA99A3" w14:textId="77777777" w:rsidR="007357A8" w:rsidRDefault="007357A8">
      <w:pPr>
        <w:jc w:val="center"/>
      </w:pPr>
    </w:p>
    <w:p w14:paraId="1ECA99A4" w14:textId="77777777" w:rsidR="007357A8" w:rsidRDefault="007B099E">
      <w:pPr>
        <w:widowControl w:val="0"/>
        <w:shd w:val="clear" w:color="auto" w:fill="FFFFFF"/>
        <w:jc w:val="center"/>
      </w:pPr>
      <w:r>
        <w:rPr>
          <w:b/>
          <w:bCs/>
        </w:rPr>
        <w:t>DĖL SUSISIEKIMO MINISTRO 2002 M. GEGUŽĖS 20 D. ĮSAKYMO NR. 3-228 „DĖL NUOLATINĖS KELIŲ PRIEŽIŪROS IR PLĖTROS PROGRAMOS KOMISIJOS PERSONALINĖS SUDĖTIES PATVIRTINIMO“ PAKE</w:t>
      </w:r>
      <w:r>
        <w:rPr>
          <w:b/>
          <w:bCs/>
        </w:rPr>
        <w:t>ITIMO</w:t>
      </w:r>
    </w:p>
    <w:p w14:paraId="1ECA99A5" w14:textId="77777777" w:rsidR="007357A8" w:rsidRDefault="007357A8">
      <w:pPr>
        <w:jc w:val="center"/>
      </w:pPr>
    </w:p>
    <w:p w14:paraId="1ECA99A6" w14:textId="77777777" w:rsidR="007357A8" w:rsidRDefault="007B099E">
      <w:pPr>
        <w:widowControl w:val="0"/>
        <w:shd w:val="clear" w:color="auto" w:fill="FFFFFF"/>
        <w:jc w:val="center"/>
      </w:pPr>
      <w:r>
        <w:t>2008 m. vasario 7 d. Nr. 3-38</w:t>
      </w:r>
    </w:p>
    <w:p w14:paraId="1ECA99A7" w14:textId="77777777" w:rsidR="007357A8" w:rsidRDefault="007B099E">
      <w:pPr>
        <w:widowControl w:val="0"/>
        <w:shd w:val="clear" w:color="auto" w:fill="FFFFFF"/>
        <w:jc w:val="center"/>
      </w:pPr>
      <w:r>
        <w:t>Vilnius</w:t>
      </w:r>
    </w:p>
    <w:p w14:paraId="1ECA99A8" w14:textId="77777777" w:rsidR="007357A8" w:rsidRDefault="007357A8">
      <w:pPr>
        <w:jc w:val="both"/>
      </w:pPr>
    </w:p>
    <w:p w14:paraId="1ECA99AA" w14:textId="19BC91D5" w:rsidR="007357A8" w:rsidRDefault="007B099E" w:rsidP="007B099E">
      <w:pPr>
        <w:widowControl w:val="0"/>
        <w:shd w:val="clear" w:color="auto" w:fill="FFFFFF"/>
        <w:ind w:firstLine="567"/>
        <w:jc w:val="both"/>
      </w:pPr>
      <w:r>
        <w:rPr>
          <w:spacing w:val="60"/>
        </w:rPr>
        <w:t>Pakeičiu</w:t>
      </w:r>
      <w:r>
        <w:t xml:space="preserve"> Lietuvos Respublikos susisiekimo ministro 2002 m. gegužės 20 d. įsakymą Nr. 3-228 „Dėl nuolatinės Kelių priežiūros ir plėtros programos komisijos personalinės sudėties patvirtinimo“ (Žin., 2002, Nr. </w:t>
      </w:r>
      <w:hyperlink r:id="rId8" w:tgtFrame="_blank" w:history="1">
        <w:r>
          <w:rPr>
            <w:color w:val="0000FF" w:themeColor="hyperlink"/>
            <w:u w:val="single"/>
          </w:rPr>
          <w:t>52-2024</w:t>
        </w:r>
      </w:hyperlink>
      <w:r>
        <w:t xml:space="preserve">; 2003, Nr. </w:t>
      </w:r>
      <w:hyperlink r:id="rId9" w:tgtFrame="_blank" w:history="1">
        <w:r>
          <w:rPr>
            <w:color w:val="0000FF" w:themeColor="hyperlink"/>
            <w:u w:val="single"/>
          </w:rPr>
          <w:t>114-5187</w:t>
        </w:r>
      </w:hyperlink>
      <w:r>
        <w:t xml:space="preserve">; 2005, Nr. </w:t>
      </w:r>
      <w:hyperlink r:id="rId10" w:tgtFrame="_blank" w:history="1">
        <w:r>
          <w:rPr>
            <w:color w:val="0000FF" w:themeColor="hyperlink"/>
            <w:u w:val="single"/>
          </w:rPr>
          <w:t>50-1652</w:t>
        </w:r>
      </w:hyperlink>
      <w: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137-4950</w:t>
        </w:r>
      </w:hyperlink>
      <w:r>
        <w:t xml:space="preserve">; 2006, Nr. </w:t>
      </w:r>
      <w:hyperlink r:id="rId12" w:tgtFrame="_blank" w:history="1">
        <w:r>
          <w:rPr>
            <w:color w:val="0000FF" w:themeColor="hyperlink"/>
            <w:u w:val="single"/>
          </w:rPr>
          <w:t>127-4863</w:t>
        </w:r>
      </w:hyperlink>
      <w:r>
        <w:t xml:space="preserve">; 2007, Nr. </w:t>
      </w:r>
      <w:hyperlink r:id="rId13" w:tgtFrame="_blank" w:history="1">
        <w:r>
          <w:rPr>
            <w:color w:val="0000FF" w:themeColor="hyperlink"/>
            <w:u w:val="single"/>
          </w:rPr>
          <w:t>131-5333</w:t>
        </w:r>
      </w:hyperlink>
      <w:r>
        <w:t>) – išbraukiu iš nurodytuoju įsakymu patvirtintos komisijos Regimantą Čiupailą ir įrašau į komisiją Algimantą Vakariną, vidaus reikalų viceministrą.</w:t>
      </w:r>
    </w:p>
    <w:p w14:paraId="7D89A269" w14:textId="5ED2F654" w:rsidR="007B099E" w:rsidRDefault="007B099E">
      <w:pPr>
        <w:widowControl w:val="0"/>
        <w:shd w:val="clear" w:color="auto" w:fill="FFFFFF"/>
        <w:tabs>
          <w:tab w:val="right" w:pos="9071"/>
        </w:tabs>
      </w:pPr>
    </w:p>
    <w:p w14:paraId="42A6F6E4" w14:textId="77777777" w:rsidR="007B099E" w:rsidRDefault="007B099E">
      <w:pPr>
        <w:widowControl w:val="0"/>
        <w:shd w:val="clear" w:color="auto" w:fill="FFFFFF"/>
        <w:tabs>
          <w:tab w:val="right" w:pos="9071"/>
        </w:tabs>
      </w:pPr>
    </w:p>
    <w:p w14:paraId="1ECA99AD" w14:textId="104F0370" w:rsidR="007357A8" w:rsidRDefault="007B099E" w:rsidP="007B099E">
      <w:pPr>
        <w:widowControl w:val="0"/>
        <w:shd w:val="clear" w:color="auto" w:fill="FFFFFF"/>
        <w:tabs>
          <w:tab w:val="right" w:pos="9071"/>
        </w:tabs>
      </w:pPr>
      <w:r>
        <w:t>SUSISIEKIMO MINISTRAS</w:t>
      </w:r>
      <w:r>
        <w:tab/>
        <w:t>ALGIRDAS BUTKEVIČIUS</w:t>
      </w:r>
    </w:p>
    <w:bookmarkStart w:id="0" w:name="_GoBack" w:displacedByCustomXml="next"/>
    <w:bookmarkEnd w:id="0" w:displacedByCustomXml="next"/>
    <w:sectPr w:rsidR="007357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31"/>
    <w:rsid w:val="00090131"/>
    <w:rsid w:val="007357A8"/>
    <w:rsid w:val="007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A9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09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0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0B04338D727"/>
  <Relationship Id="rId11" Type="http://schemas.openxmlformats.org/officeDocument/2006/relationships/hyperlink" TargetMode="External" Target="https://www.e-tar.lt/portal/lt/legalAct/TAR.1491BFC12F39"/>
  <Relationship Id="rId12" Type="http://schemas.openxmlformats.org/officeDocument/2006/relationships/hyperlink" TargetMode="External" Target="https://www.e-tar.lt/portal/lt/legalAct/TAR.1AAB83B50164"/>
  <Relationship Id="rId13" Type="http://schemas.openxmlformats.org/officeDocument/2006/relationships/hyperlink" TargetMode="External" Target="https://www.e-tar.lt/portal/lt/legalAct/TAR.D74C1AB56522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74DBA3D8049A"/>
  <Relationship Id="rId9" Type="http://schemas.openxmlformats.org/officeDocument/2006/relationships/hyperlink" TargetMode="External" Target="https://www.e-tar.lt/portal/lt/legalAct/TAR.1EF11AE01AEE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9B"/>
    <w:rsid w:val="001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22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22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2015-07-01T19:34:00Z</dcterms:created>
  <dc:creator>Rima</dc:creator>
  <lastModifiedBy>TAMALIŪNIENĖ Vilija</lastModifiedBy>
  <dcterms:modified xsi:type="dcterms:W3CDTF">2015-07-24T10:28:00Z</dcterms:modified>
  <revision>3</revision>
  <dc:title>LIETUVOS RESPUBLIKOS SUSISIEKIMO MINISTRO</dc:title>
</coreProperties>
</file>