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hd w:val="clear" w:color="auto" w:fill="FFFFFF"/>
        <w:jc w:val="center"/>
      </w:pPr>
      <w:r>
        <w:rPr>
          <w:b/>
          <w:bCs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  <w:t>LIETUVOS RESPUBLIKOS BIUDŽETO SANDAROS ĮSTATYMO 18 STRAIPSNIO PAKEITIMO ĮSTATYMAS</w:t>
      </w:r>
    </w:p>
    <w:p>
      <w:pPr>
        <w:widowControl w:val="0"/>
        <w:shd w:val="clear" w:color="auto" w:fill="FFFFFF"/>
        <w:jc w:val="center"/>
      </w:pPr>
    </w:p>
    <w:p>
      <w:pPr>
        <w:widowControl w:val="0"/>
        <w:shd w:val="clear" w:color="auto" w:fill="FFFFFF"/>
        <w:jc w:val="center"/>
      </w:pPr>
      <w:r>
        <w:t>2008 m. sausio 18 d. Nr. X-1428</w:t>
      </w:r>
    </w:p>
    <w:p>
      <w:pPr>
        <w:widowControl w:val="0"/>
        <w:shd w:val="clear" w:color="auto" w:fill="FFFFFF"/>
        <w:jc w:val="center"/>
      </w:pPr>
      <w:r>
        <w:t>Vilnius</w:t>
      </w:r>
    </w:p>
    <w:p>
      <w:pPr>
        <w:jc w:val="center"/>
      </w:pPr>
    </w:p>
    <w:p>
      <w:pPr>
        <w:widowControl w:val="0"/>
        <w:shd w:val="clear" w:color="auto" w:fill="FFFFFF"/>
        <w:jc w:val="center"/>
      </w:pPr>
      <w:r>
        <w:t xml:space="preserve">(Žin., 1990, Nr. </w:t>
      </w:r>
      <w:fldSimple w:instr="HYPERLINK https://www.e-tar.lt/portal/lt/legalAct/TAR.712BBBFA3D41 \t _blank">
        <w:r>
          <w:rPr>
            <w:u w:val="single"/>
            <w:color w:val="0000FF" w:themeColor="hyperlink"/>
          </w:rPr>
          <w:t>24-596</w:t>
        </w:r>
      </w:fldSimple>
      <w:r>
        <w:t xml:space="preserve">; 2004, Nr. </w:t>
      </w:r>
      <w:fldSimple w:instr="HYPERLINK https://www.e-tar.lt/portal/lt/legalAct/TAR.691728933211 \t _blank">
        <w:r>
          <w:rPr>
            <w:u w:val="single"/>
            <w:color w:val="0000FF" w:themeColor="hyperlink"/>
          </w:rPr>
          <w:t>4-47</w:t>
        </w:r>
      </w:fldSimple>
      <w:r>
        <w:t>)</w:t>
      </w:r>
    </w:p>
    <w:p>
      <w:pPr>
        <w:ind w:firstLine="567"/>
        <w:jc w:val="both"/>
      </w:pPr>
    </w:p>
    <w:p>
      <w:pPr>
        <w:widowControl w:val="0"/>
        <w:shd w:val="clear" w:color="auto" w:fill="FFFFFF"/>
        <w:ind w:firstLine="567"/>
        <w:jc w:val="both"/>
      </w:pPr>
      <w:r>
        <w:rPr>
          <w:b/>
          <w:bCs/>
        </w:rPr>
        <w:t>1</w:t>
      </w:r>
      <w:r>
        <w:rPr>
          <w:b/>
          <w:bCs/>
        </w:rPr>
        <w:t xml:space="preserve"> straipsnis. </w:t>
      </w:r>
      <w:r>
        <w:rPr>
          <w:b/>
          <w:bCs/>
        </w:rPr>
        <w:t>18 straipsnio 2 dalies 8 punkto pakeitimas</w:t>
      </w:r>
    </w:p>
    <w:p>
      <w:pPr>
        <w:widowControl w:val="0"/>
        <w:shd w:val="clear" w:color="auto" w:fill="FFFFFF"/>
        <w:ind w:firstLine="567"/>
        <w:jc w:val="both"/>
      </w:pPr>
      <w:r>
        <w:t>Pakeisti 18 straipsnio 2 dalies 8 punktą ir jį išdėstyti taip:</w:t>
      </w:r>
    </w:p>
    <w:p>
      <w:pPr>
        <w:widowControl w:val="0"/>
        <w:shd w:val="clear" w:color="auto" w:fill="FFFFFF"/>
        <w:ind w:firstLine="567"/>
        <w:jc w:val="both"/>
      </w:pPr>
      <w:r>
        <w:t>„</w:t>
      </w:r>
      <w:r>
        <w:t>8</w:t>
      </w:r>
      <w:r>
        <w:t>) gyventojų pajamų mokesčio dalis (procentais), tenkanti visų savivaldybių biudžetams nuo įplaukų į nacionalinį biudžetą, išskyrus fiksuoto dydžio gyventojų pajamų mokestį, mokamą už pajamas, gautas iš veiklos, kuria verčiamasi turint verslo liudijimą.“</w:t>
      </w:r>
    </w:p>
    <w:p>
      <w:pPr>
        <w:ind w:firstLine="567"/>
        <w:jc w:val="both"/>
      </w:pPr>
    </w:p>
    <w:p>
      <w:pPr>
        <w:widowControl w:val="0"/>
        <w:shd w:val="clear" w:color="auto" w:fill="FFFFFF"/>
        <w:tabs>
          <w:tab w:val="left" w:pos="7867"/>
        </w:tabs>
        <w:ind w:firstLine="567"/>
        <w:jc w:val="both"/>
        <w:rPr>
          <w:iCs/>
        </w:rPr>
      </w:pPr>
      <w:r>
        <w:rPr>
          <w:i/>
          <w:iCs/>
        </w:rPr>
        <w:t>Skelbiu šį Lietuvos Respublikos Seimo priimtą įstatymą.</w:t>
      </w:r>
    </w:p>
    <w:p>
      <w:pPr>
        <w:widowControl w:val="0"/>
        <w:shd w:val="clear" w:color="auto" w:fill="FFFFFF"/>
        <w:tabs>
          <w:tab w:val="left" w:pos="7867"/>
        </w:tabs>
        <w:ind w:firstLine="567"/>
        <w:jc w:val="both"/>
        <w:rPr>
          <w:iCs/>
        </w:rPr>
      </w:pPr>
    </w:p>
    <w:p>
      <w:pPr>
        <w:widowControl w:val="0"/>
        <w:shd w:val="clear" w:color="auto" w:fill="FFFFFF"/>
        <w:tabs>
          <w:tab w:val="right" w:pos="9071"/>
        </w:tabs>
      </w:pPr>
      <w:r>
        <w:t>RESPUBLIKOS PREZIDENTAS</w:t>
        <w:tab/>
        <w:t>VALDAS ADAMKUS</w:t>
      </w:r>
    </w:p>
    <w:p>
      <w:pPr>
        <w:ind w:firstLine="567"/>
        <w:jc w:val="both"/>
      </w:pPr>
    </w:p>
    <w:p>
      <w:pPr>
        <w:jc w:val="center"/>
      </w:pPr>
      <w:r>
        <w:t>_________________</w:t>
      </w:r>
    </w:p>
    <w:p>
      <w:pPr>
        <w:ind w:firstLine="567"/>
        <w:jc w:val="both"/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571</Characters>
  <Application>Microsoft Office Word</Application>
  <DocSecurity>4</DocSecurity>
  <Lines>20</Lines>
  <Paragraphs>11</Paragraphs>
  <ScaleCrop>false</ScaleCrop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2015-09-06T20:22:00Z</dcterms:created>
  <dc:creator>Rima</dc:creator>
  <lastModifiedBy>Adlib User</lastModifiedBy>
  <dcterms:modified xsi:type="dcterms:W3CDTF">2015-09-06T20:22:00Z</dcterms:modified>
  <revision>2</revision>
  <dc:title>LIETUVOS RESPUBLIKOS BIUDŽETO SANDAROS ĮSTATYMO 18 STRAIPSNIO PAKEITIMO ĮSTATYMAS</dc:title>
</coreProperties>
</file>