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120BA570" w14:textId="77777777">
      <w:pPr>
        <w:widowControl w:val="0"/>
        <w:shd w:val="clear" w:color="auto" w:fill="FFFFFF"/>
        <w:jc w:val="center"/>
      </w:pPr>
      <w:r>
        <w:pict w14:anchorId="120BA57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  <w:t>LIETUVOS RESPUBLIKOS KULTŪROS MINISTRO</w:t>
      </w:r>
    </w:p>
    <w:p w14:paraId="120BA571" w14:textId="77777777"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 w14:paraId="120BA572" w14:textId="77777777">
      <w:pPr>
        <w:jc w:val="center"/>
      </w:pPr>
    </w:p>
    <w:p w14:paraId="120BA573" w14:textId="29E54E25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DĖL LIETUVOS RESPUBLIKOS KULTŪROS MINISTRO 2005 M. BALANDŽIO 29 D. ĮSAKYMO NR. ĮV-190 „DĖL NEKILNOJAMŲJŲ KULTŪROS VERTYBIŲ PRIPAŽINIMO SAUGOMOMIS“ PAKEITIMO</w:t>
      </w:r>
    </w:p>
    <w:p w14:paraId="120BA574" w14:textId="77777777">
      <w:pPr>
        <w:jc w:val="center"/>
      </w:pPr>
    </w:p>
    <w:p w14:paraId="120BA575" w14:textId="77777777">
      <w:pPr>
        <w:widowControl w:val="0"/>
        <w:shd w:val="clear" w:color="auto" w:fill="FFFFFF"/>
        <w:jc w:val="center"/>
      </w:pPr>
      <w:r>
        <w:t>2008 m. sausio 14 d. Nr. ĮV-4</w:t>
      </w:r>
    </w:p>
    <w:p w14:paraId="120BA576" w14:textId="77777777">
      <w:pPr>
        <w:widowControl w:val="0"/>
        <w:shd w:val="clear" w:color="auto" w:fill="FFFFFF"/>
        <w:jc w:val="center"/>
      </w:pPr>
      <w:r>
        <w:t>Vilnius</w:t>
      </w:r>
    </w:p>
    <w:p w14:paraId="120BA577" w14:textId="77777777">
      <w:pPr>
        <w:jc w:val="both"/>
      </w:pPr>
    </w:p>
    <w:p w14:paraId="120BA578" w14:textId="77777777">
      <w:pPr>
        <w:widowControl w:val="0"/>
        <w:shd w:val="clear" w:color="auto" w:fill="FFFFFF"/>
        <w:ind w:firstLine="567"/>
        <w:jc w:val="both"/>
      </w:pPr>
      <w:r>
        <w:t xml:space="preserve">Vadovaudamasis Lietuvos Respublikos nekilnojamojo kultūros paveldo apsaugos įstatymo (Žin., 1995, Nr. </w:t>
      </w:r>
      <w:fldSimple w:instr="HYPERLINK https://www.e-tar.lt/portal/lt/legalAct/TAR.9BC8AEE9D9F8 \t _blank">
        <w:r>
          <w:rPr>
            <w:color w:val="0000FF" w:themeColor="hyperlink"/>
            <w:u w:val="single"/>
          </w:rPr>
          <w:t>3-37</w:t>
        </w:r>
      </w:fldSimple>
      <w:r>
        <w:t xml:space="preserve">; 2004, Nr. </w:t>
      </w:r>
      <w:fldSimple w:instr="HYPERLINK https://www.e-tar.lt/portal/lt/legalAct/TAR.926B9B9755A3 \t _blank">
        <w:r>
          <w:rPr>
            <w:color w:val="0000FF" w:themeColor="hyperlink"/>
            <w:u w:val="single"/>
          </w:rPr>
          <w:t>153-5571</w:t>
        </w:r>
      </w:fldSimple>
      <w:r>
        <w:t>) 10 straipsnio 4 ir 7 dalimis,</w:t>
      </w:r>
    </w:p>
    <w:p w14:paraId="120BA57A" w14:textId="525A123D">
      <w:pPr>
        <w:widowControl w:val="0"/>
        <w:shd w:val="clear" w:color="auto" w:fill="FFFFFF"/>
        <w:ind w:firstLine="567"/>
        <w:jc w:val="both"/>
      </w:pPr>
      <w:r>
        <w:rPr>
          <w:spacing w:val="60"/>
        </w:rPr>
        <w:t>pakeičiu</w:t>
      </w:r>
      <w:r>
        <w:t xml:space="preserve"> Lietuvos Respublikos kultūros ministro 2005 m. balandžio 29 d. įsakymą Nr. ĮV-190 „Dėl nekilnojamųjų kultūros vertybių pripažinimo saugomomis“ (Žin., 2005, Nr. </w:t>
      </w:r>
      <w:fldSimple w:instr="HYPERLINK https://www.e-tar.lt/portal/lt/legalAct/TAR.E3EA941D3319 \t _blank">
        <w:r>
          <w:rPr>
            <w:color w:val="0000FF" w:themeColor="hyperlink"/>
            <w:u w:val="single"/>
          </w:rPr>
          <w:t>58-2034</w:t>
        </w:r>
      </w:fldSimple>
      <w:r>
        <w:t xml:space="preserve">, Nr. </w:t>
      </w:r>
      <w:fldSimple w:instr="HYPERLINK https://www.e-tar.lt/portal/lt/legalAct/TAR.36AB2D7A552C \t _blank">
        <w:r>
          <w:rPr>
            <w:color w:val="0000FF" w:themeColor="hyperlink"/>
            <w:u w:val="single"/>
          </w:rPr>
          <w:t>102-3797</w:t>
        </w:r>
      </w:fldSimple>
      <w:r>
        <w:t>) ir 1.4 punkte vietoj nekilnojamųjų kultūros vertybių kodų „S568–S615“ įrašau šiuos nekilnojamųjų kultūros vertybių kodus „S568–S614“.</w:t>
      </w:r>
    </w:p>
    <w:p w14:paraId="10B7B175" w14:textId="77777777">
      <w:pPr>
        <w:widowControl w:val="0"/>
        <w:shd w:val="clear" w:color="auto" w:fill="FFFFFF"/>
        <w:tabs>
          <w:tab w:val="right" w:pos="9071"/>
        </w:tabs>
      </w:pPr>
    </w:p>
    <w:p w14:paraId="3FDF4AF5" w14:textId="77777777">
      <w:pPr>
        <w:widowControl w:val="0"/>
        <w:shd w:val="clear" w:color="auto" w:fill="FFFFFF"/>
        <w:tabs>
          <w:tab w:val="right" w:pos="9071"/>
        </w:tabs>
      </w:pPr>
    </w:p>
    <w:p w14:paraId="120BA57D" w14:textId="721F8FDF">
      <w:pPr>
        <w:widowControl w:val="0"/>
        <w:shd w:val="clear" w:color="auto" w:fill="FFFFFF"/>
        <w:tabs>
          <w:tab w:val="right" w:pos="9071"/>
        </w:tabs>
      </w:pPr>
      <w:r>
        <w:t>KULTŪROS MINISTRAS</w:t>
        <w:tab/>
        <w:t>JONAS JUČAS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0BA570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958</Characters>
  <Application>Microsoft Office Word</Application>
  <DocSecurity>4</DocSecurity>
  <Lines>28</Lines>
  <Paragraphs>13</Paragraphs>
  <ScaleCrop>false</ScaleCrop>
  <Company/>
  <LinksUpToDate>false</LinksUpToDate>
  <CharactersWithSpaces>1091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2015-09-19T22:30:00Z</dcterms:created>
  <dc:creator>Rima</dc:creator>
  <lastModifiedBy>Adlib User</lastModifiedBy>
  <dcterms:modified xsi:type="dcterms:W3CDTF">2015-09-19T22:30:00Z</dcterms:modified>
  <revision>2</revision>
  <dc:title>LIETUVOS RESPUBLIKOS KULTŪROS MINISTRO</dc:title>
</coreProperties>
</file>