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6E16" w14:textId="77777777" w:rsidR="008C1D23" w:rsidRDefault="008C1D23">
      <w:pPr>
        <w:tabs>
          <w:tab w:val="center" w:pos="4153"/>
          <w:tab w:val="right" w:pos="8306"/>
        </w:tabs>
        <w:spacing w:line="276" w:lineRule="auto"/>
        <w:rPr>
          <w:sz w:val="22"/>
        </w:rPr>
      </w:pPr>
    </w:p>
    <w:p w14:paraId="39F56E17" w14:textId="77777777" w:rsidR="008C1D23" w:rsidRDefault="008C1D23">
      <w:pPr>
        <w:rPr>
          <w:sz w:val="18"/>
          <w:szCs w:val="18"/>
        </w:rPr>
      </w:pPr>
    </w:p>
    <w:p w14:paraId="39F56E18" w14:textId="77777777" w:rsidR="008C1D23" w:rsidRDefault="00341BFE">
      <w:pPr>
        <w:jc w:val="center"/>
        <w:rPr>
          <w:b/>
          <w:color w:val="000000"/>
        </w:rPr>
      </w:pPr>
      <w:r>
        <w:rPr>
          <w:b/>
          <w:color w:val="000000"/>
          <w:lang w:eastAsia="lt-LT"/>
        </w:rPr>
        <w:pict w14:anchorId="39F56E5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39F56E19" w14:textId="77777777" w:rsidR="008C1D23" w:rsidRDefault="008C1D23">
      <w:pPr>
        <w:jc w:val="center"/>
        <w:rPr>
          <w:color w:val="000000"/>
        </w:rPr>
      </w:pPr>
    </w:p>
    <w:p w14:paraId="39F56E1A" w14:textId="77777777" w:rsidR="008C1D23" w:rsidRDefault="00341BFE">
      <w:pPr>
        <w:jc w:val="center"/>
        <w:rPr>
          <w:b/>
          <w:color w:val="000000"/>
        </w:rPr>
      </w:pPr>
      <w:r>
        <w:rPr>
          <w:b/>
          <w:color w:val="000000"/>
        </w:rPr>
        <w:t>N U T A R I M A S</w:t>
      </w:r>
    </w:p>
    <w:p w14:paraId="39F56E1B" w14:textId="77777777" w:rsidR="008C1D23" w:rsidRDefault="00341BFE">
      <w:pPr>
        <w:jc w:val="center"/>
        <w:rPr>
          <w:b/>
          <w:color w:val="000000"/>
        </w:rPr>
      </w:pPr>
      <w:r>
        <w:rPr>
          <w:b/>
          <w:color w:val="000000"/>
        </w:rPr>
        <w:t>DĖL LIETUVOS RESPUBLIKOS VYRIAUSYBĖS 2002 M. VASARIO 28 D. NUTARIMO NR. 302 „DĖL VAIKO LAIKINO IŠVYKIMO Į UŽSIENIO VALSTYBES TVARKOS PATVIRTINIMO“ PAKEITIMO</w:t>
      </w:r>
    </w:p>
    <w:p w14:paraId="39F56E1C" w14:textId="77777777" w:rsidR="008C1D23" w:rsidRDefault="008C1D23">
      <w:pPr>
        <w:jc w:val="center"/>
        <w:rPr>
          <w:color w:val="000000"/>
        </w:rPr>
      </w:pPr>
    </w:p>
    <w:p w14:paraId="39F56E1D" w14:textId="77777777" w:rsidR="008C1D23" w:rsidRDefault="00341BFE">
      <w:pPr>
        <w:jc w:val="center"/>
        <w:rPr>
          <w:color w:val="000000"/>
        </w:rPr>
      </w:pPr>
      <w:r>
        <w:rPr>
          <w:color w:val="000000"/>
        </w:rPr>
        <w:t>2007 m. bala</w:t>
      </w:r>
      <w:r>
        <w:rPr>
          <w:color w:val="000000"/>
        </w:rPr>
        <w:t>ndžio 25 d. Nr. 414</w:t>
      </w:r>
    </w:p>
    <w:p w14:paraId="39F56E1E" w14:textId="77777777" w:rsidR="008C1D23" w:rsidRDefault="00341BFE">
      <w:pPr>
        <w:jc w:val="center"/>
        <w:rPr>
          <w:color w:val="000000"/>
        </w:rPr>
      </w:pPr>
      <w:r>
        <w:rPr>
          <w:color w:val="000000"/>
        </w:rPr>
        <w:t>Vilnius</w:t>
      </w:r>
    </w:p>
    <w:p w14:paraId="39F56E1F" w14:textId="77777777" w:rsidR="008C1D23" w:rsidRDefault="008C1D23">
      <w:pPr>
        <w:jc w:val="center"/>
        <w:rPr>
          <w:color w:val="000000"/>
        </w:rPr>
      </w:pPr>
    </w:p>
    <w:p w14:paraId="39F56E20" w14:textId="77777777" w:rsidR="008C1D23" w:rsidRDefault="00341BFE">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39F56E21" w14:textId="77777777" w:rsidR="008C1D23" w:rsidRDefault="00341BFE">
      <w:pPr>
        <w:ind w:firstLine="708"/>
        <w:jc w:val="both"/>
        <w:rPr>
          <w:color w:val="000000"/>
        </w:rPr>
      </w:pPr>
      <w:r>
        <w:rPr>
          <w:color w:val="000000"/>
        </w:rPr>
        <w:t>1</w:t>
      </w:r>
      <w:r>
        <w:rPr>
          <w:color w:val="000000"/>
        </w:rPr>
        <w:t xml:space="preserve">. Pakeisti Lietuvos Respublikos Vyriausybės 2002 m. vasario 28 d. nutarimą Nr. 302 „Dėl Vaiko laikino išvykimo į užsienio valstybes tvarkos patvirtinimo“ (Žin., 2002, Nr. </w:t>
      </w:r>
      <w:hyperlink r:id="rId10" w:tgtFrame="_blank" w:history="1">
        <w:r>
          <w:rPr>
            <w:color w:val="0000FF" w:themeColor="hyperlink"/>
            <w:u w:val="single"/>
          </w:rPr>
          <w:t>23-858</w:t>
        </w:r>
      </w:hyperlink>
      <w:r>
        <w:rPr>
          <w:color w:val="000000"/>
        </w:rPr>
        <w:t xml:space="preserve">; 2002, Nr. </w:t>
      </w:r>
      <w:hyperlink r:id="rId11" w:tgtFrame="_blank" w:history="1">
        <w:r>
          <w:rPr>
            <w:color w:val="0000FF" w:themeColor="hyperlink"/>
            <w:u w:val="single"/>
          </w:rPr>
          <w:t>75-3233</w:t>
        </w:r>
      </w:hyperlink>
      <w:r>
        <w:rPr>
          <w:color w:val="000000"/>
        </w:rPr>
        <w:t xml:space="preserve">; 2003, Nr. </w:t>
      </w:r>
      <w:hyperlink r:id="rId12" w:tgtFrame="_blank" w:history="1">
        <w:r>
          <w:rPr>
            <w:color w:val="0000FF" w:themeColor="hyperlink"/>
            <w:u w:val="single"/>
          </w:rPr>
          <w:t>84-3842</w:t>
        </w:r>
      </w:hyperlink>
      <w:r>
        <w:rPr>
          <w:color w:val="000000"/>
        </w:rPr>
        <w:t>):</w:t>
      </w:r>
    </w:p>
    <w:p w14:paraId="39F56E22" w14:textId="77777777" w:rsidR="008C1D23" w:rsidRDefault="00341BFE">
      <w:pPr>
        <w:ind w:firstLine="708"/>
        <w:jc w:val="both"/>
        <w:rPr>
          <w:color w:val="000000"/>
        </w:rPr>
      </w:pPr>
      <w:r>
        <w:rPr>
          <w:color w:val="000000"/>
        </w:rPr>
        <w:t>1.1</w:t>
      </w:r>
      <w:r>
        <w:rPr>
          <w:color w:val="000000"/>
        </w:rPr>
        <w:t>. Įrašyti antraštėje po žodžio „tvarkos“ žodį „aprašo“.</w:t>
      </w:r>
    </w:p>
    <w:p w14:paraId="39F56E23" w14:textId="77777777" w:rsidR="008C1D23" w:rsidRDefault="00341BFE">
      <w:pPr>
        <w:ind w:firstLine="708"/>
        <w:jc w:val="both"/>
        <w:rPr>
          <w:color w:val="000000"/>
        </w:rPr>
      </w:pPr>
      <w:r>
        <w:rPr>
          <w:color w:val="000000"/>
        </w:rPr>
        <w:t>1.2</w:t>
      </w:r>
      <w:r>
        <w:rPr>
          <w:color w:val="000000"/>
        </w:rPr>
        <w:t>. Įrašyti 1 punkte vietoj žodžio „tvarką“ žodžius „tvarkos aprašą“.</w:t>
      </w:r>
    </w:p>
    <w:p w14:paraId="39F56E24" w14:textId="77777777" w:rsidR="008C1D23" w:rsidRDefault="00341BFE">
      <w:pPr>
        <w:ind w:firstLine="708"/>
        <w:jc w:val="both"/>
        <w:rPr>
          <w:color w:val="000000"/>
        </w:rPr>
      </w:pPr>
      <w:r>
        <w:rPr>
          <w:color w:val="000000"/>
        </w:rPr>
        <w:t>1.3</w:t>
      </w:r>
      <w:r>
        <w:rPr>
          <w:color w:val="000000"/>
        </w:rPr>
        <w:t>. Išdėstyti nurodytuoju nutarimu patvirtintą Vaiko laikino išvykimo į užsienio valstybes tvarko</w:t>
      </w:r>
      <w:r>
        <w:rPr>
          <w:color w:val="000000"/>
        </w:rPr>
        <w:t>s aprašą nauja redakcija (pridedama).</w:t>
      </w:r>
    </w:p>
    <w:p w14:paraId="39F56E25" w14:textId="77777777" w:rsidR="008C1D23" w:rsidRDefault="00341BFE">
      <w:pPr>
        <w:ind w:firstLine="708"/>
        <w:jc w:val="both"/>
        <w:rPr>
          <w:color w:val="000000"/>
        </w:rPr>
      </w:pPr>
      <w:r>
        <w:rPr>
          <w:color w:val="000000"/>
        </w:rPr>
        <w:t>2</w:t>
      </w:r>
      <w:r>
        <w:rPr>
          <w:color w:val="000000"/>
        </w:rPr>
        <w:t>. Šis nutarimas įsigalioja nuo 2007 m. birželio 1 dienos.</w:t>
      </w:r>
    </w:p>
    <w:p w14:paraId="39F56E26" w14:textId="77777777" w:rsidR="008C1D23" w:rsidRDefault="008C1D23">
      <w:pPr>
        <w:ind w:firstLine="708"/>
      </w:pPr>
    </w:p>
    <w:p w14:paraId="7F37499C" w14:textId="77777777" w:rsidR="00341BFE" w:rsidRDefault="00341BFE">
      <w:pPr>
        <w:ind w:firstLine="708"/>
      </w:pPr>
    </w:p>
    <w:p w14:paraId="39F56E27" w14:textId="77777777" w:rsidR="008C1D23" w:rsidRDefault="00341BFE">
      <w:pPr>
        <w:ind w:firstLine="708"/>
      </w:pPr>
    </w:p>
    <w:p w14:paraId="39F56E28" w14:textId="77777777" w:rsidR="008C1D23" w:rsidRDefault="00341BFE">
      <w:pPr>
        <w:tabs>
          <w:tab w:val="right" w:pos="9639"/>
        </w:tabs>
      </w:pPr>
      <w:r>
        <w:t>MINISTRAS PIRMININKAS</w:t>
      </w:r>
      <w:r>
        <w:tab/>
        <w:t>GEDIMINAS KIRKILAS</w:t>
      </w:r>
    </w:p>
    <w:p w14:paraId="39F56E29" w14:textId="77777777" w:rsidR="008C1D23" w:rsidRDefault="008C1D23">
      <w:pPr>
        <w:ind w:firstLine="708"/>
      </w:pPr>
    </w:p>
    <w:p w14:paraId="070FD4CB" w14:textId="77777777" w:rsidR="00341BFE" w:rsidRDefault="00341BFE">
      <w:pPr>
        <w:ind w:firstLine="708"/>
      </w:pPr>
    </w:p>
    <w:p w14:paraId="0563319D" w14:textId="77777777" w:rsidR="00341BFE" w:rsidRDefault="00341BFE">
      <w:pPr>
        <w:ind w:firstLine="708"/>
      </w:pPr>
    </w:p>
    <w:p w14:paraId="39F56E2A" w14:textId="77777777" w:rsidR="008C1D23" w:rsidRDefault="00341BFE">
      <w:pPr>
        <w:tabs>
          <w:tab w:val="right" w:pos="9639"/>
        </w:tabs>
      </w:pPr>
      <w:r>
        <w:t>SOCIALINĖS APSAUGOS IR DARBO MINISTRĖ</w:t>
      </w:r>
      <w:r>
        <w:tab/>
        <w:t>VILIJA BLINKEVIČIŪTĖ</w:t>
      </w:r>
    </w:p>
    <w:p w14:paraId="39F56E2B" w14:textId="15A1E768" w:rsidR="008C1D23" w:rsidRDefault="00341BFE">
      <w:pPr>
        <w:jc w:val="center"/>
      </w:pPr>
    </w:p>
    <w:p w14:paraId="3DB18615" w14:textId="77777777" w:rsidR="00341BFE" w:rsidRDefault="00341BFE">
      <w:pPr>
        <w:ind w:firstLine="5103"/>
        <w:sectPr w:rsidR="00341BFE">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pPr>
    </w:p>
    <w:p w14:paraId="39F56E2C" w14:textId="11D89AA6" w:rsidR="008C1D23" w:rsidRDefault="00341BFE">
      <w:pPr>
        <w:ind w:firstLine="5103"/>
      </w:pPr>
      <w:r>
        <w:lastRenderedPageBreak/>
        <w:t>Patvirtinta</w:t>
      </w:r>
    </w:p>
    <w:p w14:paraId="39F56E2D" w14:textId="77777777" w:rsidR="008C1D23" w:rsidRDefault="00341BFE">
      <w:pPr>
        <w:ind w:firstLine="5103"/>
      </w:pPr>
      <w:r>
        <w:t xml:space="preserve">Lietuvos </w:t>
      </w:r>
      <w:r>
        <w:t>Respublikos Vyriausybės</w:t>
      </w:r>
    </w:p>
    <w:p w14:paraId="39F56E2E" w14:textId="77777777" w:rsidR="008C1D23" w:rsidRDefault="00341BFE">
      <w:pPr>
        <w:ind w:firstLine="5103"/>
      </w:pPr>
      <w:r>
        <w:t>2002 m. vasario 28 d. nutarimu Nr. 302</w:t>
      </w:r>
    </w:p>
    <w:p w14:paraId="39F56E2F" w14:textId="77777777" w:rsidR="008C1D23" w:rsidRDefault="00341BFE">
      <w:pPr>
        <w:ind w:firstLine="5103"/>
      </w:pPr>
      <w:r>
        <w:t>(Lietuvos Respublikos Vyriausybės</w:t>
      </w:r>
    </w:p>
    <w:p w14:paraId="39F56E30" w14:textId="77777777" w:rsidR="008C1D23" w:rsidRDefault="00341BFE">
      <w:pPr>
        <w:ind w:firstLine="5103"/>
      </w:pPr>
      <w:r>
        <w:t>2007 m. balandžio 25 d. nutarimo Nr. 414</w:t>
      </w:r>
    </w:p>
    <w:p w14:paraId="39F56E31" w14:textId="77777777" w:rsidR="008C1D23" w:rsidRDefault="00341BFE">
      <w:pPr>
        <w:ind w:firstLine="5103"/>
      </w:pPr>
      <w:r>
        <w:t>redakcija)</w:t>
      </w:r>
    </w:p>
    <w:p w14:paraId="39F56E32" w14:textId="77777777" w:rsidR="008C1D23" w:rsidRDefault="008C1D23">
      <w:pPr>
        <w:jc w:val="center"/>
        <w:rPr>
          <w:color w:val="000000"/>
        </w:rPr>
      </w:pPr>
    </w:p>
    <w:p w14:paraId="39F56E33" w14:textId="77777777" w:rsidR="008C1D23" w:rsidRDefault="00341BFE">
      <w:pPr>
        <w:jc w:val="center"/>
        <w:rPr>
          <w:b/>
          <w:caps/>
          <w:color w:val="000000"/>
        </w:rPr>
      </w:pPr>
      <w:r>
        <w:rPr>
          <w:b/>
          <w:caps/>
          <w:color w:val="000000"/>
        </w:rPr>
        <w:t>vaiko LAIKINO išvykimo į užsienio valstybes tvarkOS APRAŠAS</w:t>
      </w:r>
    </w:p>
    <w:p w14:paraId="39F56E34" w14:textId="77777777" w:rsidR="008C1D23" w:rsidRDefault="008C1D23">
      <w:pPr>
        <w:ind w:firstLine="708"/>
      </w:pPr>
    </w:p>
    <w:p w14:paraId="39F56E35" w14:textId="77777777" w:rsidR="008C1D23" w:rsidRDefault="00341BFE">
      <w:pPr>
        <w:keepNext/>
        <w:jc w:val="center"/>
        <w:outlineLvl w:val="1"/>
        <w:rPr>
          <w:b/>
          <w:caps/>
          <w:color w:val="000000"/>
        </w:rPr>
      </w:pPr>
      <w:r>
        <w:rPr>
          <w:b/>
          <w:caps/>
          <w:color w:val="000000"/>
        </w:rPr>
        <w:t>I</w:t>
      </w:r>
      <w:r>
        <w:rPr>
          <w:b/>
          <w:caps/>
          <w:color w:val="000000"/>
        </w:rPr>
        <w:t xml:space="preserve">. </w:t>
      </w:r>
      <w:r>
        <w:rPr>
          <w:b/>
          <w:caps/>
          <w:color w:val="000000"/>
        </w:rPr>
        <w:t>Bendrosios nuostatos</w:t>
      </w:r>
    </w:p>
    <w:p w14:paraId="39F56E36" w14:textId="77777777" w:rsidR="008C1D23" w:rsidRDefault="008C1D23">
      <w:pPr>
        <w:ind w:firstLine="708"/>
      </w:pPr>
    </w:p>
    <w:p w14:paraId="39F56E37" w14:textId="77777777" w:rsidR="008C1D23" w:rsidRDefault="00341BFE">
      <w:pPr>
        <w:ind w:firstLine="708"/>
        <w:jc w:val="both"/>
        <w:rPr>
          <w:color w:val="000000"/>
        </w:rPr>
      </w:pPr>
      <w:r>
        <w:rPr>
          <w:color w:val="000000"/>
        </w:rPr>
        <w:t>1</w:t>
      </w:r>
      <w:r>
        <w:rPr>
          <w:color w:val="000000"/>
        </w:rPr>
        <w:t>. Vaiko lai</w:t>
      </w:r>
      <w:r>
        <w:rPr>
          <w:color w:val="000000"/>
        </w:rPr>
        <w:t>kino išvykimo į užsienio valstybes tvarkos aprašas (toliau vadinama – šis Aprašas) reglamentuoja Lietuvos Respublikoje gyvenančių vaikų laikiną išvykimą į užsienio valstybes (toliau vadinama – vaiko išvykimas), jeigu Lietuvos Respublikos įstatymuose, tarpt</w:t>
      </w:r>
      <w:r>
        <w:rPr>
          <w:color w:val="000000"/>
        </w:rPr>
        <w:t xml:space="preserve">autinėse sutartyse ar Europos Sąjungos teisės aktuose nenustatyta kitaip. </w:t>
      </w:r>
    </w:p>
    <w:p w14:paraId="39F56E38" w14:textId="77777777" w:rsidR="008C1D23" w:rsidRDefault="00341BFE">
      <w:pPr>
        <w:ind w:firstLine="708"/>
        <w:jc w:val="both"/>
        <w:rPr>
          <w:color w:val="000000"/>
        </w:rPr>
      </w:pPr>
      <w:r>
        <w:rPr>
          <w:color w:val="000000"/>
        </w:rPr>
        <w:t>2</w:t>
      </w:r>
      <w:r>
        <w:rPr>
          <w:color w:val="000000"/>
        </w:rPr>
        <w:t xml:space="preserve">. Vaikui, išvykstančiam su vienu iš tėvų, kito rašytinis sutikimas nebūtinas. </w:t>
      </w:r>
    </w:p>
    <w:p w14:paraId="39F56E39" w14:textId="77777777" w:rsidR="008C1D23" w:rsidRDefault="00341BFE">
      <w:pPr>
        <w:ind w:firstLine="708"/>
        <w:jc w:val="both"/>
        <w:rPr>
          <w:color w:val="000000"/>
        </w:rPr>
      </w:pPr>
      <w:r>
        <w:rPr>
          <w:color w:val="000000"/>
        </w:rPr>
        <w:t>3</w:t>
      </w:r>
      <w:r>
        <w:rPr>
          <w:color w:val="000000"/>
        </w:rPr>
        <w:t>.</w:t>
      </w:r>
      <w:r>
        <w:rPr>
          <w:b/>
          <w:color w:val="000000"/>
        </w:rPr>
        <w:t xml:space="preserve"> </w:t>
      </w:r>
      <w:r>
        <w:rPr>
          <w:color w:val="000000"/>
        </w:rPr>
        <w:t>Šiame Apraše vartojamos sąvokos:</w:t>
      </w:r>
    </w:p>
    <w:p w14:paraId="39F56E3A" w14:textId="77777777" w:rsidR="008C1D23" w:rsidRDefault="00341BFE">
      <w:pPr>
        <w:ind w:firstLine="708"/>
        <w:jc w:val="both"/>
        <w:rPr>
          <w:color w:val="000000"/>
        </w:rPr>
      </w:pPr>
      <w:r>
        <w:rPr>
          <w:b/>
          <w:color w:val="000000"/>
        </w:rPr>
        <w:t>Vaikas</w:t>
      </w:r>
      <w:r>
        <w:rPr>
          <w:color w:val="000000"/>
        </w:rPr>
        <w:t xml:space="preserve"> – asmuo, neturintis 18 metų, išskyrus tuos atvejus</w:t>
      </w:r>
      <w:r>
        <w:rPr>
          <w:color w:val="000000"/>
        </w:rPr>
        <w:t>, kai asmuo, iki sueinant 18 metų, yra sudaręs santuoką (įgijęs visišką</w:t>
      </w:r>
      <w:r>
        <w:rPr>
          <w:b/>
          <w:color w:val="000000"/>
        </w:rPr>
        <w:t xml:space="preserve"> </w:t>
      </w:r>
      <w:r>
        <w:rPr>
          <w:color w:val="000000"/>
        </w:rPr>
        <w:t>civilinį veiksnumą) arba teismo tvarka pripažintas visiškai veiksniu (emancipuotas).</w:t>
      </w:r>
    </w:p>
    <w:p w14:paraId="39F56E3B" w14:textId="77777777" w:rsidR="008C1D23" w:rsidRDefault="00341BFE">
      <w:pPr>
        <w:ind w:firstLine="708"/>
        <w:jc w:val="both"/>
        <w:rPr>
          <w:color w:val="000000"/>
        </w:rPr>
      </w:pPr>
      <w:r>
        <w:rPr>
          <w:b/>
          <w:color w:val="000000"/>
        </w:rPr>
        <w:t>Kelionės organizatorius</w:t>
      </w:r>
      <w:r>
        <w:rPr>
          <w:color w:val="000000"/>
        </w:rPr>
        <w:t xml:space="preserve"> – juridinis asmuo, organizuojantis ekskursijas, turistines ar kitas kelione</w:t>
      </w:r>
      <w:r>
        <w:rPr>
          <w:color w:val="000000"/>
        </w:rPr>
        <w:t>s (su sporto, mokslo, meno ir kitais kolektyvais).</w:t>
      </w:r>
    </w:p>
    <w:p w14:paraId="39F56E3C" w14:textId="77777777" w:rsidR="008C1D23" w:rsidRDefault="00341BFE">
      <w:pPr>
        <w:ind w:firstLine="708"/>
        <w:jc w:val="both"/>
        <w:rPr>
          <w:color w:val="000000"/>
        </w:rPr>
      </w:pPr>
      <w:r>
        <w:rPr>
          <w:b/>
          <w:color w:val="000000"/>
        </w:rPr>
        <w:t>Vaiko laikinas išvykimas</w:t>
      </w:r>
      <w:r>
        <w:rPr>
          <w:color w:val="000000"/>
        </w:rPr>
        <w:t xml:space="preserve"> – Lietuvos Respublikoje gyvenančio vaiko išvykimas į užsienio valstybes, kai nedeklaruojama kita vaiko gyvenamoji vieta Lietuvos Respublikos gyvenamosios vietos deklaravimo įstatym</w:t>
      </w:r>
      <w:r>
        <w:rPr>
          <w:color w:val="000000"/>
        </w:rPr>
        <w:t xml:space="preserve">o (Žin., 1998, Nr. </w:t>
      </w:r>
      <w:hyperlink r:id="rId19" w:tgtFrame="_blank" w:history="1">
        <w:r>
          <w:rPr>
            <w:color w:val="0000FF" w:themeColor="hyperlink"/>
            <w:u w:val="single"/>
          </w:rPr>
          <w:t>66-1910</w:t>
        </w:r>
      </w:hyperlink>
      <w:r>
        <w:rPr>
          <w:color w:val="000000"/>
        </w:rPr>
        <w:t>) nustatyta tvarka.</w:t>
      </w:r>
    </w:p>
    <w:p w14:paraId="39F56E3D" w14:textId="77777777" w:rsidR="008C1D23" w:rsidRDefault="00341BFE">
      <w:pPr>
        <w:ind w:firstLine="708"/>
      </w:pPr>
    </w:p>
    <w:p w14:paraId="39F56E3E" w14:textId="77777777" w:rsidR="008C1D23" w:rsidRDefault="00341BFE">
      <w:pPr>
        <w:jc w:val="center"/>
        <w:rPr>
          <w:b/>
          <w:caps/>
          <w:color w:val="000000"/>
        </w:rPr>
      </w:pPr>
      <w:r>
        <w:rPr>
          <w:b/>
          <w:caps/>
          <w:color w:val="000000"/>
        </w:rPr>
        <w:t>II</w:t>
      </w:r>
      <w:r>
        <w:rPr>
          <w:b/>
          <w:caps/>
          <w:color w:val="000000"/>
        </w:rPr>
        <w:t xml:space="preserve">. </w:t>
      </w:r>
      <w:r>
        <w:rPr>
          <w:b/>
          <w:caps/>
          <w:color w:val="000000"/>
        </w:rPr>
        <w:t>Vaiko išvykimo dokumentai</w:t>
      </w:r>
    </w:p>
    <w:p w14:paraId="39F56E3F" w14:textId="77777777" w:rsidR="008C1D23" w:rsidRDefault="008C1D23">
      <w:pPr>
        <w:ind w:firstLine="708"/>
      </w:pPr>
    </w:p>
    <w:p w14:paraId="39F56E40" w14:textId="77777777" w:rsidR="008C1D23" w:rsidRDefault="00341BFE">
      <w:pPr>
        <w:ind w:firstLine="708"/>
        <w:jc w:val="both"/>
        <w:rPr>
          <w:color w:val="000000"/>
        </w:rPr>
      </w:pPr>
      <w:r>
        <w:rPr>
          <w:color w:val="000000"/>
        </w:rPr>
        <w:t>4</w:t>
      </w:r>
      <w:r>
        <w:rPr>
          <w:color w:val="000000"/>
        </w:rPr>
        <w:t xml:space="preserve">. Vaikui, išvykstančiam į užsienio valstybę, būtinas vienas iš šių galiojančių </w:t>
      </w:r>
      <w:r>
        <w:rPr>
          <w:color w:val="000000"/>
        </w:rPr>
        <w:t>dokumentų, kuris pareikalavus pateikiamas Lietuvos Respublikos pasienio kontrolės punkto pareigūnams:</w:t>
      </w:r>
    </w:p>
    <w:p w14:paraId="39F56E41" w14:textId="77777777" w:rsidR="008C1D23" w:rsidRDefault="00341BFE">
      <w:pPr>
        <w:ind w:firstLine="708"/>
        <w:jc w:val="both"/>
        <w:rPr>
          <w:color w:val="000000"/>
        </w:rPr>
      </w:pPr>
      <w:r>
        <w:rPr>
          <w:color w:val="000000"/>
        </w:rPr>
        <w:t>4.1</w:t>
      </w:r>
      <w:r>
        <w:rPr>
          <w:color w:val="000000"/>
        </w:rPr>
        <w:t>. Lietuvos Respublikos piliečio pasas, asmens tapatybės kortelė arba pasas;</w:t>
      </w:r>
    </w:p>
    <w:p w14:paraId="39F56E42" w14:textId="77777777" w:rsidR="008C1D23" w:rsidRDefault="00341BFE">
      <w:pPr>
        <w:ind w:firstLine="708"/>
        <w:jc w:val="both"/>
        <w:rPr>
          <w:color w:val="000000"/>
        </w:rPr>
      </w:pPr>
      <w:r>
        <w:rPr>
          <w:color w:val="000000"/>
        </w:rPr>
        <w:t>4.2</w:t>
      </w:r>
      <w:r>
        <w:rPr>
          <w:color w:val="000000"/>
        </w:rPr>
        <w:t>. Lietuvos Respublikos diplomatinis</w:t>
      </w:r>
      <w:r>
        <w:rPr>
          <w:b/>
          <w:color w:val="000000"/>
        </w:rPr>
        <w:t xml:space="preserve"> </w:t>
      </w:r>
      <w:r>
        <w:rPr>
          <w:color w:val="000000"/>
        </w:rPr>
        <w:t>pasas;</w:t>
      </w:r>
    </w:p>
    <w:p w14:paraId="39F56E43" w14:textId="77777777" w:rsidR="008C1D23" w:rsidRDefault="00341BFE">
      <w:pPr>
        <w:ind w:firstLine="708"/>
        <w:jc w:val="both"/>
        <w:rPr>
          <w:color w:val="000000"/>
        </w:rPr>
      </w:pPr>
      <w:r>
        <w:rPr>
          <w:color w:val="000000"/>
        </w:rPr>
        <w:t>4.3</w:t>
      </w:r>
      <w:r>
        <w:rPr>
          <w:color w:val="000000"/>
        </w:rPr>
        <w:t>. vaiko kelionės</w:t>
      </w:r>
      <w:r>
        <w:rPr>
          <w:color w:val="000000"/>
        </w:rPr>
        <w:t xml:space="preserve"> dokumentas; </w:t>
      </w:r>
    </w:p>
    <w:p w14:paraId="39F56E44" w14:textId="77777777" w:rsidR="008C1D23" w:rsidRDefault="00341BFE">
      <w:pPr>
        <w:ind w:firstLine="708"/>
        <w:jc w:val="both"/>
        <w:rPr>
          <w:color w:val="000000"/>
        </w:rPr>
      </w:pPr>
      <w:r>
        <w:rPr>
          <w:color w:val="000000"/>
        </w:rPr>
        <w:t>4.4</w:t>
      </w:r>
      <w:r>
        <w:rPr>
          <w:color w:val="000000"/>
        </w:rPr>
        <w:t>. asmens be pilietybės kelionės dokumentas;</w:t>
      </w:r>
    </w:p>
    <w:p w14:paraId="39F56E45" w14:textId="77777777" w:rsidR="008C1D23" w:rsidRDefault="00341BFE">
      <w:pPr>
        <w:ind w:firstLine="708"/>
        <w:jc w:val="both"/>
        <w:rPr>
          <w:color w:val="000000"/>
        </w:rPr>
      </w:pPr>
      <w:r>
        <w:rPr>
          <w:color w:val="000000"/>
        </w:rPr>
        <w:t>4.5</w:t>
      </w:r>
      <w:r>
        <w:rPr>
          <w:color w:val="000000"/>
        </w:rPr>
        <w:t>. pabėgėlio kelionės dokumentas;</w:t>
      </w:r>
    </w:p>
    <w:p w14:paraId="39F56E46" w14:textId="77777777" w:rsidR="008C1D23" w:rsidRDefault="00341BFE">
      <w:pPr>
        <w:ind w:firstLine="708"/>
        <w:jc w:val="both"/>
        <w:rPr>
          <w:color w:val="000000"/>
        </w:rPr>
      </w:pPr>
      <w:r>
        <w:rPr>
          <w:color w:val="000000"/>
        </w:rPr>
        <w:t>4.6</w:t>
      </w:r>
      <w:r>
        <w:rPr>
          <w:color w:val="000000"/>
        </w:rPr>
        <w:t>. atitinkamas užsienio valstybės kelionės dokumentas;</w:t>
      </w:r>
    </w:p>
    <w:p w14:paraId="39F56E47" w14:textId="77777777" w:rsidR="008C1D23" w:rsidRDefault="00341BFE">
      <w:pPr>
        <w:ind w:firstLine="708"/>
        <w:jc w:val="both"/>
        <w:rPr>
          <w:color w:val="000000"/>
        </w:rPr>
      </w:pPr>
      <w:r>
        <w:rPr>
          <w:color w:val="000000"/>
        </w:rPr>
        <w:t>4.7</w:t>
      </w:r>
      <w:r>
        <w:rPr>
          <w:color w:val="000000"/>
        </w:rPr>
        <w:t>. užsieniečio pasas.</w:t>
      </w:r>
    </w:p>
    <w:p w14:paraId="39F56E48" w14:textId="77777777" w:rsidR="008C1D23" w:rsidRDefault="00341BFE">
      <w:pPr>
        <w:ind w:firstLine="708"/>
        <w:jc w:val="both"/>
        <w:rPr>
          <w:color w:val="000000"/>
        </w:rPr>
      </w:pPr>
      <w:r>
        <w:rPr>
          <w:color w:val="000000"/>
        </w:rPr>
        <w:t>5</w:t>
      </w:r>
      <w:r>
        <w:rPr>
          <w:color w:val="000000"/>
        </w:rPr>
        <w:t xml:space="preserve">. Kartu su šio Aprašo 4 punkte nurodytu dokumentu </w:t>
      </w:r>
      <w:r>
        <w:rPr>
          <w:color w:val="000000"/>
        </w:rPr>
        <w:t>Lietuvos Respublikos pasienio kontrolės punkto pareigūnams turi būti pateikiamas bent vieno iš tėvų arba globėjo (rūpintojo) rašytinis sutikimas, kad vaikas išvyktų vienas ar su jį lydinčiu asmeniu, ir šio sutikimo kopija. Sutikime parašo tikrumas turi būt</w:t>
      </w:r>
      <w:r>
        <w:rPr>
          <w:color w:val="000000"/>
        </w:rPr>
        <w:t>i paliudytas notaro arba Lietuvos Respublikos diplomatinės atstovybės ar konsulinės įstaigos pareigūno, arba seniūno.</w:t>
      </w:r>
    </w:p>
    <w:p w14:paraId="39F56E49" w14:textId="77777777" w:rsidR="008C1D23" w:rsidRDefault="00341BFE">
      <w:pPr>
        <w:ind w:firstLine="708"/>
        <w:jc w:val="both"/>
        <w:rPr>
          <w:color w:val="000000"/>
        </w:rPr>
      </w:pPr>
      <w:r>
        <w:rPr>
          <w:color w:val="000000"/>
        </w:rPr>
        <w:t>6</w:t>
      </w:r>
      <w:r>
        <w:rPr>
          <w:color w:val="000000"/>
        </w:rPr>
        <w:t>. Tuo atveju, kai vaiko pavardė nesutampa su vieno iš tėvų, su kuriuo jis išvyksta į užsienio valstybę, pavarde, Lietuvos Respublikos</w:t>
      </w:r>
      <w:r>
        <w:rPr>
          <w:color w:val="000000"/>
        </w:rPr>
        <w:t xml:space="preserve"> pasienio kontrolės punkto pareigūnams pareikalavus pateikiamas vaiko gimimo liudijimas.</w:t>
      </w:r>
    </w:p>
    <w:p w14:paraId="39F56E4A" w14:textId="77777777" w:rsidR="008C1D23" w:rsidRDefault="00341BFE">
      <w:pPr>
        <w:ind w:firstLine="708"/>
      </w:pPr>
    </w:p>
    <w:p w14:paraId="39F56E4B" w14:textId="77777777" w:rsidR="008C1D23" w:rsidRDefault="00341BFE">
      <w:pPr>
        <w:jc w:val="center"/>
        <w:rPr>
          <w:b/>
          <w:caps/>
          <w:color w:val="000000"/>
        </w:rPr>
      </w:pPr>
      <w:r>
        <w:rPr>
          <w:b/>
          <w:caps/>
          <w:color w:val="000000"/>
        </w:rPr>
        <w:t>III</w:t>
      </w:r>
      <w:r>
        <w:rPr>
          <w:b/>
          <w:caps/>
          <w:color w:val="000000"/>
        </w:rPr>
        <w:t xml:space="preserve">. </w:t>
      </w:r>
      <w:r>
        <w:rPr>
          <w:b/>
          <w:caps/>
          <w:color w:val="000000"/>
        </w:rPr>
        <w:t>Vaikų, kurių nelydi tėvai ar Globėjai (rūpintojai), išvykimas</w:t>
      </w:r>
    </w:p>
    <w:p w14:paraId="39F56E4C" w14:textId="77777777" w:rsidR="008C1D23" w:rsidRDefault="008C1D23">
      <w:pPr>
        <w:ind w:firstLine="708"/>
      </w:pPr>
    </w:p>
    <w:p w14:paraId="39F56E4D" w14:textId="77777777" w:rsidR="008C1D23" w:rsidRDefault="00341BFE">
      <w:pPr>
        <w:ind w:firstLine="708"/>
        <w:jc w:val="both"/>
        <w:rPr>
          <w:color w:val="000000"/>
        </w:rPr>
      </w:pPr>
      <w:r>
        <w:rPr>
          <w:color w:val="000000"/>
        </w:rPr>
        <w:t>7</w:t>
      </w:r>
      <w:r>
        <w:rPr>
          <w:color w:val="000000"/>
        </w:rPr>
        <w:t>. Jeigu vaiko tėvai ar turimas vienintelis iš tėvų arba globėjas (rūpintojas) neišvykst</w:t>
      </w:r>
      <w:r>
        <w:rPr>
          <w:color w:val="000000"/>
        </w:rPr>
        <w:t xml:space="preserve">a kartu su vaiku, vaikas gali išvykti su jį lydinčiu asmeniu arba vienas. Lydintis asmuo vaiko kelionės metu atsako už vaiko priežiūrą. </w:t>
      </w:r>
    </w:p>
    <w:p w14:paraId="39F56E4E" w14:textId="77777777" w:rsidR="008C1D23" w:rsidRDefault="00341BFE">
      <w:pPr>
        <w:ind w:firstLine="708"/>
        <w:jc w:val="both"/>
        <w:rPr>
          <w:color w:val="000000"/>
        </w:rPr>
      </w:pPr>
      <w:r>
        <w:rPr>
          <w:color w:val="000000"/>
        </w:rPr>
        <w:t>8</w:t>
      </w:r>
      <w:r>
        <w:rPr>
          <w:color w:val="000000"/>
        </w:rPr>
        <w:t>. Vaikui išvykstant į užsienio valstybę su jį lydinčiu asmeniu, bent vieno iš tėvų arba globėjo (rūpintojo) rašyti</w:t>
      </w:r>
      <w:r>
        <w:rPr>
          <w:color w:val="000000"/>
        </w:rPr>
        <w:t>niame sutikime turi būti nurodyti vaiką lydinčio asmens ir vaiko duomenys: vardas, pavardė, gimimo data arba asmens kodas, Lietuvos Respublikos piliečio paso, asmens tapatybės kortelės, paso arba kito asmens tapatybę patvirtinančio dokumento duomenys (nume</w:t>
      </w:r>
      <w:r>
        <w:rPr>
          <w:color w:val="000000"/>
        </w:rPr>
        <w:t xml:space="preserve">ris, kas ir kada išdavė), galiojimo laikas. </w:t>
      </w:r>
    </w:p>
    <w:p w14:paraId="39F56E4F" w14:textId="77777777" w:rsidR="008C1D23" w:rsidRDefault="00341BFE">
      <w:pPr>
        <w:ind w:firstLine="708"/>
        <w:jc w:val="both"/>
        <w:rPr>
          <w:color w:val="000000"/>
        </w:rPr>
      </w:pPr>
      <w:r>
        <w:rPr>
          <w:color w:val="000000"/>
        </w:rPr>
        <w:t>9</w:t>
      </w:r>
      <w:r>
        <w:rPr>
          <w:color w:val="000000"/>
        </w:rPr>
        <w:t>. Jeigu vaikas išvyksta į užsienio valstybę vienas, Lietuvos Respublikos pasienio kontrolės punkto pareigūnams pateikiami šio Aprašo 5 punkte nurodyti dokumentai.</w:t>
      </w:r>
    </w:p>
    <w:p w14:paraId="39F56E50" w14:textId="77777777" w:rsidR="008C1D23" w:rsidRDefault="00341BFE">
      <w:pPr>
        <w:ind w:firstLine="708"/>
        <w:jc w:val="both"/>
        <w:rPr>
          <w:color w:val="000000"/>
        </w:rPr>
      </w:pPr>
      <w:r>
        <w:rPr>
          <w:color w:val="000000"/>
        </w:rPr>
        <w:t>10</w:t>
      </w:r>
      <w:r>
        <w:rPr>
          <w:color w:val="000000"/>
        </w:rPr>
        <w:t>. Išvykstant vaikų grupėms į ekskursi</w:t>
      </w:r>
      <w:r>
        <w:rPr>
          <w:color w:val="000000"/>
        </w:rPr>
        <w:t>jas, turistines keliones ar kitas organizuotas keliones (su sporto, mokslo, meno ir kitais kolektyvais), be šio Aprašo 4 punkte nurodytų dokumentų, būtinas kelionės organizatoriaus parašu ir antspaudu patvirtintas raštas, kuriame turi būti nurodytas išvyks</w:t>
      </w:r>
      <w:r>
        <w:rPr>
          <w:color w:val="000000"/>
        </w:rPr>
        <w:t>tančių vaikų ir juos lydinčių asmenų vardinis sąrašas, bei šio rašto kopija, kurie pareikalavus pateikiami Lietuvos Respublikos pasienio kontrolės punkto pareigūnams. Už sąrašo sudarymą yra atsakingas kelionės organizatorius. Sąraše turi būti nurodyti išvy</w:t>
      </w:r>
      <w:r>
        <w:rPr>
          <w:color w:val="000000"/>
        </w:rPr>
        <w:t xml:space="preserve">kstančių vaikų ir juos lydinčių asmenų duomenys: vardas, pavardė, gimimo data arba asmens kodas, Lietuvos Respublikos piliečio paso, asmens tapatybės kortelės, paso arba kito asmens tapatybę patvirtinančio dokumento duomenys (numeris, kas ir kada išdavė), </w:t>
      </w:r>
      <w:r>
        <w:rPr>
          <w:color w:val="000000"/>
        </w:rPr>
        <w:t>galiojimo laikas, taip pat kelionės organizatoriaus duomenys (pavadinimas, adresas, juridinio asmens kodas, telefonas, faksas, el. paštas). Vaiko duomenys į sąrašą gali būti įtraukiami tik gavus bent vieno iš vaiko tėvų arba globėjo (rūpintojo) rašytinį su</w:t>
      </w:r>
      <w:r>
        <w:rPr>
          <w:color w:val="000000"/>
        </w:rPr>
        <w:t>tikimą, nurodytą šio Aprašo 5 punkte. Tėvų, globėjų (rūpintojų) sutikimus turi saugoti kelionės organizatorius.</w:t>
      </w:r>
    </w:p>
    <w:p w14:paraId="39F56E51" w14:textId="77777777" w:rsidR="008C1D23" w:rsidRDefault="00341BFE">
      <w:pPr>
        <w:ind w:firstLine="708"/>
      </w:pPr>
    </w:p>
    <w:p w14:paraId="39F56E52" w14:textId="77777777" w:rsidR="008C1D23" w:rsidRDefault="00341BFE">
      <w:pPr>
        <w:jc w:val="center"/>
        <w:rPr>
          <w:b/>
          <w:caps/>
          <w:color w:val="000000"/>
        </w:rPr>
      </w:pPr>
      <w:r>
        <w:rPr>
          <w:b/>
          <w:caps/>
          <w:color w:val="000000"/>
        </w:rPr>
        <w:t>IV</w:t>
      </w:r>
      <w:r>
        <w:rPr>
          <w:b/>
          <w:caps/>
          <w:color w:val="000000"/>
        </w:rPr>
        <w:t xml:space="preserve">. </w:t>
      </w:r>
      <w:r>
        <w:rPr>
          <w:b/>
          <w:caps/>
          <w:color w:val="000000"/>
        </w:rPr>
        <w:t>vaikų, kuriems nustatyta globa (rūpyba), išvykimas</w:t>
      </w:r>
    </w:p>
    <w:p w14:paraId="39F56E53" w14:textId="77777777" w:rsidR="008C1D23" w:rsidRDefault="008C1D23">
      <w:pPr>
        <w:ind w:firstLine="708"/>
      </w:pPr>
    </w:p>
    <w:p w14:paraId="39F56E54" w14:textId="77777777" w:rsidR="008C1D23" w:rsidRDefault="00341BFE">
      <w:pPr>
        <w:ind w:firstLine="708"/>
        <w:jc w:val="both"/>
        <w:rPr>
          <w:color w:val="000000"/>
        </w:rPr>
      </w:pPr>
      <w:r>
        <w:rPr>
          <w:color w:val="000000"/>
        </w:rPr>
        <w:t>11</w:t>
      </w:r>
      <w:r>
        <w:rPr>
          <w:color w:val="000000"/>
        </w:rPr>
        <w:t xml:space="preserve">. Vaiko, kuriam yra nustatyta globa (rūpyba), globėjas (rūpintojas), vaikų </w:t>
      </w:r>
      <w:r>
        <w:rPr>
          <w:color w:val="000000"/>
        </w:rPr>
        <w:t>globos (rūpybos) institucijos vadovas ar jo įgaliotas atstovas, likus ne mažiau kaip 3 dienoms iki numatomo vaiko laikino išvykimo į užsienio valstybę, privalo raštu informuoti savivaldybės vaiko teisių apsaugos tarnybą (skyrių) apie numatomą vaiko laikiną</w:t>
      </w:r>
      <w:r>
        <w:rPr>
          <w:color w:val="000000"/>
        </w:rPr>
        <w:t xml:space="preserve"> išvykimą į užsienio valstybę, nurodydamas kelionės tikslą, trukmę ir šalį, į kurią vaikas išvyksta.</w:t>
      </w:r>
    </w:p>
    <w:p w14:paraId="39F56E55" w14:textId="77777777" w:rsidR="008C1D23" w:rsidRDefault="00341BFE">
      <w:pPr>
        <w:ind w:firstLine="708"/>
      </w:pPr>
    </w:p>
    <w:p w14:paraId="39F56E56" w14:textId="460004EC" w:rsidR="008C1D23" w:rsidRDefault="00341BFE">
      <w:pPr>
        <w:jc w:val="center"/>
        <w:rPr>
          <w:b/>
          <w:caps/>
          <w:color w:val="000000"/>
        </w:rPr>
      </w:pPr>
      <w:r>
        <w:rPr>
          <w:b/>
          <w:caps/>
          <w:color w:val="000000"/>
        </w:rPr>
        <w:t>V</w:t>
      </w:r>
      <w:r>
        <w:rPr>
          <w:b/>
          <w:caps/>
          <w:color w:val="000000"/>
        </w:rPr>
        <w:t xml:space="preserve">. </w:t>
      </w:r>
      <w:r>
        <w:rPr>
          <w:b/>
          <w:caps/>
          <w:color w:val="000000"/>
        </w:rPr>
        <w:t>BAIGIAMOSIOS NUOSTATOS</w:t>
      </w:r>
    </w:p>
    <w:p w14:paraId="39F56E57" w14:textId="77777777" w:rsidR="008C1D23" w:rsidRDefault="008C1D23">
      <w:pPr>
        <w:ind w:firstLine="708"/>
      </w:pPr>
    </w:p>
    <w:p w14:paraId="39F56E58" w14:textId="020BDC09" w:rsidR="008C1D23" w:rsidRDefault="00341BFE">
      <w:pPr>
        <w:ind w:firstLine="708"/>
        <w:jc w:val="both"/>
        <w:rPr>
          <w:color w:val="000000"/>
        </w:rPr>
      </w:pPr>
      <w:r>
        <w:rPr>
          <w:color w:val="000000"/>
        </w:rPr>
        <w:t>12</w:t>
      </w:r>
      <w:r>
        <w:rPr>
          <w:color w:val="000000"/>
        </w:rPr>
        <w:t>. Ginčai, susiję su vaikų išvykimu, sprendžiami vadovaujantis Lietuvos Respublikos ir Europos Sąjungos teisės aktai</w:t>
      </w:r>
      <w:r>
        <w:rPr>
          <w:color w:val="000000"/>
        </w:rPr>
        <w:t>s bei tarptautinėmis konvencijomis.</w:t>
      </w:r>
    </w:p>
    <w:bookmarkStart w:id="0" w:name="_GoBack" w:displacedByCustomXml="prev"/>
    <w:p w14:paraId="39F56E59" w14:textId="21EC4D8B" w:rsidR="008C1D23" w:rsidRDefault="00341BFE">
      <w:pPr>
        <w:jc w:val="center"/>
      </w:pPr>
      <w:r>
        <w:t>______________</w:t>
      </w:r>
    </w:p>
    <w:p w14:paraId="39F56E5A" w14:textId="7D3B2C51" w:rsidR="008C1D23" w:rsidRDefault="00341BFE">
      <w:pPr>
        <w:jc w:val="center"/>
      </w:pPr>
    </w:p>
    <w:bookmarkEnd w:id="0" w:displacedByCustomXml="next"/>
    <w:sectPr w:rsidR="008C1D23" w:rsidSect="00341BFE">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56E5E" w14:textId="77777777" w:rsidR="008C1D23" w:rsidRDefault="00341BFE">
      <w:r>
        <w:separator/>
      </w:r>
    </w:p>
  </w:endnote>
  <w:endnote w:type="continuationSeparator" w:id="0">
    <w:p w14:paraId="39F56E5F" w14:textId="77777777" w:rsidR="008C1D23" w:rsidRDefault="0034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6E64" w14:textId="77777777" w:rsidR="008C1D23" w:rsidRDefault="008C1D2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6E65" w14:textId="77777777" w:rsidR="008C1D23" w:rsidRDefault="008C1D2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6E67" w14:textId="77777777" w:rsidR="008C1D23" w:rsidRDefault="008C1D2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56E5C" w14:textId="77777777" w:rsidR="008C1D23" w:rsidRDefault="00341BFE">
      <w:r>
        <w:separator/>
      </w:r>
    </w:p>
  </w:footnote>
  <w:footnote w:type="continuationSeparator" w:id="0">
    <w:p w14:paraId="39F56E5D" w14:textId="77777777" w:rsidR="008C1D23" w:rsidRDefault="0034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6E60" w14:textId="77777777" w:rsidR="008C1D23" w:rsidRDefault="00341BF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9F56E61" w14:textId="77777777" w:rsidR="008C1D23" w:rsidRDefault="008C1D2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6E62" w14:textId="77777777" w:rsidR="008C1D23" w:rsidRDefault="00341BF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39F56E63" w14:textId="77777777" w:rsidR="008C1D23" w:rsidRDefault="008C1D2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6E66" w14:textId="77777777" w:rsidR="008C1D23" w:rsidRDefault="008C1D2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0D"/>
    <w:rsid w:val="00341BFE"/>
    <w:rsid w:val="00414A0D"/>
    <w:rsid w:val="008C1D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F5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1B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1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8E6D06CEFD4"/>
  <Relationship Id="rId11" Type="http://schemas.openxmlformats.org/officeDocument/2006/relationships/hyperlink" TargetMode="External" Target="https://www.e-tar.lt/portal/lt/legalAct/TAR.8057A23A15FE"/>
  <Relationship Id="rId12" Type="http://schemas.openxmlformats.org/officeDocument/2006/relationships/hyperlink" TargetMode="External" Target="https://www.e-tar.lt/portal/lt/legalAct/TAR.2A4CB5124DC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F74ECE427C23"/>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D8"/>
    <w:rsid w:val="00784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41D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4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4236</Words>
  <Characters>2416</Characters>
  <Application>Microsoft Office Word</Application>
  <DocSecurity>0</DocSecurity>
  <Lines>20</Lines>
  <Paragraphs>13</Paragraphs>
  <ScaleCrop>false</ScaleCrop>
  <Company/>
  <LinksUpToDate>false</LinksUpToDate>
  <CharactersWithSpaces>6639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2015-09-19T19:14:00Z</dcterms:created>
  <dc:creator>Tadeuš Buivid</dc:creator>
  <lastModifiedBy>BODIN Aušra</lastModifiedBy>
  <dcterms:modified xsi:type="dcterms:W3CDTF">2019-10-15T12:52:00Z</dcterms:modified>
  <revision>3</revision>
</coreProperties>
</file>