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widowControl w:val="0"/>
        <w:shd w:val="clear" w:color="auto" w:fill="FFFFFF"/>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color w:val="000000"/>
        </w:rPr>
        <w:t>LIETUVOS RESPUBLIKOS</w:t>
      </w:r>
    </w:p>
    <w:p>
      <w:pPr>
        <w:widowControl w:val="0"/>
        <w:shd w:val="clear" w:color="auto" w:fill="FFFFFF"/>
        <w:jc w:val="center"/>
        <w:rPr>
          <w:b/>
          <w:color w:val="000000"/>
        </w:rPr>
      </w:pPr>
      <w:r>
        <w:rPr>
          <w:b/>
          <w:color w:val="000000"/>
        </w:rPr>
        <w:t>ŽEMĖS REFORMOS ĮSTATYMO 13 IR 14 STRAIPSNIŲ PAKEITIMO</w:t>
      </w:r>
    </w:p>
    <w:p>
      <w:pPr>
        <w:widowControl w:val="0"/>
        <w:shd w:val="clear" w:color="auto" w:fill="FFFFFF"/>
        <w:jc w:val="center"/>
        <w:rPr>
          <w:b/>
          <w:color w:val="000000"/>
        </w:rPr>
      </w:pPr>
      <w:r>
        <w:rPr>
          <w:b/>
          <w:color w:val="000000"/>
        </w:rPr>
        <w:t>Į S T A T Y M A S</w:t>
      </w:r>
    </w:p>
    <w:p>
      <w:pPr>
        <w:widowControl w:val="0"/>
        <w:shd w:val="clear" w:color="auto" w:fill="FFFFFF"/>
        <w:jc w:val="center"/>
        <w:rPr>
          <w:color w:val="000000"/>
        </w:rPr>
      </w:pPr>
    </w:p>
    <w:p>
      <w:pPr>
        <w:widowControl w:val="0"/>
        <w:shd w:val="clear" w:color="auto" w:fill="FFFFFF"/>
        <w:jc w:val="center"/>
        <w:rPr>
          <w:color w:val="000000"/>
        </w:rPr>
      </w:pPr>
      <w:r>
        <w:rPr>
          <w:color w:val="000000"/>
        </w:rPr>
        <w:t>2006 m. spalio 12 d. Nr. X-856</w:t>
      </w:r>
    </w:p>
    <w:p>
      <w:pPr>
        <w:widowControl w:val="0"/>
        <w:shd w:val="clear" w:color="auto" w:fill="FFFFFF"/>
        <w:jc w:val="center"/>
        <w:rPr>
          <w:color w:val="000000"/>
        </w:rPr>
      </w:pPr>
      <w:r>
        <w:rPr>
          <w:color w:val="000000"/>
        </w:rPr>
        <w:t>Vilnius</w:t>
      </w:r>
    </w:p>
    <w:p>
      <w:pPr>
        <w:widowControl w:val="0"/>
        <w:shd w:val="clear" w:color="auto" w:fill="FFFFFF"/>
        <w:ind w:firstLine="708"/>
        <w:rPr>
          <w:b/>
          <w:color w:val="000000"/>
        </w:rPr>
      </w:pPr>
    </w:p>
    <w:p>
      <w:pPr>
        <w:widowControl w:val="0"/>
        <w:shd w:val="clear" w:color="auto" w:fill="FFFFFF"/>
        <w:ind w:firstLine="708"/>
        <w:rPr>
          <w:b/>
          <w:color w:val="000000"/>
        </w:rPr>
      </w:pPr>
      <w:r>
        <w:rPr>
          <w:b/>
          <w:color w:val="000000"/>
        </w:rPr>
        <w:t>1</w:t>
      </w:r>
      <w:r>
        <w:rPr>
          <w:b/>
          <w:color w:val="000000"/>
        </w:rPr>
        <w:t xml:space="preserve"> straipsnis. </w:t>
      </w:r>
      <w:r>
        <w:rPr>
          <w:b/>
          <w:color w:val="000000"/>
        </w:rPr>
        <w:t>13 straipsnio 3 punkto pakeitimas</w:t>
      </w:r>
    </w:p>
    <w:p>
      <w:pPr>
        <w:widowControl w:val="0"/>
        <w:shd w:val="clear" w:color="auto" w:fill="FFFFFF"/>
        <w:ind w:firstLine="708"/>
        <w:jc w:val="both"/>
        <w:rPr>
          <w:color w:val="000000"/>
        </w:rPr>
      </w:pPr>
      <w:r>
        <w:rPr>
          <w:color w:val="000000"/>
        </w:rPr>
        <w:t>Pakeisti 13 straipsnio 3 punktą ir jį išdėstyti taip:</w:t>
      </w:r>
    </w:p>
    <w:p>
      <w:pPr>
        <w:widowControl w:val="0"/>
        <w:shd w:val="clear" w:color="auto" w:fill="FFFFFF"/>
        <w:ind w:firstLine="708"/>
        <w:jc w:val="both"/>
        <w:rPr>
          <w:color w:val="000000"/>
        </w:rPr>
      </w:pPr>
      <w:r>
        <w:rPr>
          <w:color w:val="000000"/>
        </w:rPr>
        <w:t>„</w:t>
      </w:r>
      <w:r>
        <w:rPr>
          <w:color w:val="000000"/>
        </w:rPr>
        <w:t>3</w:t>
      </w:r>
      <w:r>
        <w:rPr>
          <w:color w:val="000000"/>
        </w:rPr>
        <w:t>) suteikta mokslo ir studijų institucijoms, šių institucijų įsteigtoms viešosioms įstaigoms, organizuojančioms praktinį mokymą ir tyrimus, profesinio mokymo, valstybinėms socialinės globos bei rūpybos įstaigoms, valstybinėms įstaigoms ir organizacijoms, valstybiniams specializuotiems sėklininkystės, veislininkystės ūkiams bei specializuotą veislininkystės ir sėklininkystės veiklą vykdančioms valstybės kontroliuojamoms akcinėms bendrovėms ir uždarosioms akcinėms bendrovėms, kuriose valstybei priklauso daugiau kaip 1/2 akcijų;“.</w:t>
      </w:r>
    </w:p>
    <w:p/>
    <w:p>
      <w:pPr>
        <w:widowControl w:val="0"/>
        <w:shd w:val="clear" w:color="auto" w:fill="FFFFFF"/>
        <w:ind w:firstLine="708"/>
        <w:jc w:val="both"/>
        <w:rPr>
          <w:b/>
          <w:color w:val="000000"/>
        </w:rPr>
      </w:pPr>
      <w:r>
        <w:rPr>
          <w:b/>
          <w:color w:val="000000"/>
        </w:rPr>
        <w:t>2</w:t>
      </w:r>
      <w:r>
        <w:rPr>
          <w:b/>
          <w:color w:val="000000"/>
        </w:rPr>
        <w:t xml:space="preserve"> straipsnis. </w:t>
      </w:r>
      <w:r>
        <w:rPr>
          <w:b/>
          <w:color w:val="000000"/>
        </w:rPr>
        <w:t>14 straipsnio 3 punkto pripažinimas netekusiu galios</w:t>
      </w:r>
    </w:p>
    <w:p>
      <w:pPr>
        <w:widowControl w:val="0"/>
        <w:shd w:val="clear" w:color="auto" w:fill="FFFFFF"/>
        <w:ind w:firstLine="708"/>
        <w:jc w:val="both"/>
        <w:rPr>
          <w:color w:val="000000"/>
        </w:rPr>
      </w:pPr>
      <w:r>
        <w:rPr>
          <w:color w:val="000000"/>
        </w:rPr>
        <w:t>14 straipsnio 3 punktą pripažinti netekusiu galios.</w:t>
      </w:r>
    </w:p>
    <w:p>
      <w:pPr>
        <w:ind w:firstLine="708"/>
      </w:pPr>
    </w:p>
    <w:p>
      <w:pPr>
        <w:ind w:firstLine="708"/>
        <w:jc w:val="both"/>
        <w:rPr>
          <w:color w:val="000000"/>
        </w:rPr>
      </w:pPr>
    </w:p>
    <w:p>
      <w:pPr>
        <w:widowControl w:val="0"/>
        <w:shd w:val="clear" w:color="auto" w:fill="FFFFFF"/>
        <w:ind w:firstLine="708"/>
        <w:jc w:val="both"/>
        <w:rPr>
          <w:i/>
          <w:iCs/>
          <w:color w:val="000000"/>
        </w:rPr>
      </w:pPr>
      <w:r>
        <w:rPr>
          <w:i/>
          <w:iCs/>
          <w:color w:val="000000"/>
        </w:rPr>
        <w:t>Skelbiu šį Lietuvos Respublikos Seimo priimtą įstatymą.</w:t>
      </w:r>
    </w:p>
    <w:p/>
    <w:p>
      <w:pPr>
        <w:tabs>
          <w:tab w:val="right" w:pos="9639"/>
        </w:tabs>
      </w:pPr>
      <w:r>
        <w:t>RESPUBLIKOS PREZIDENTAS</w:t>
        <w:tab/>
        <w:t>VALDAS ADAMKUS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0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879</Characters>
  <Application>Microsoft Office Word</Application>
  <DocSecurity>4</DocSecurity>
  <Lines>24</Lines>
  <Paragraphs>14</Paragraphs>
  <ScaleCrop>false</ScaleCrop>
  <Company/>
  <LinksUpToDate>false</LinksUpToDate>
  <CharactersWithSpaces>992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2015-07-05T22:04:00Z</dcterms:created>
  <dc:creator>User</dc:creator>
  <lastModifiedBy>Adlib User</lastModifiedBy>
  <dcterms:modified xsi:type="dcterms:W3CDTF">2015-07-05T22:04:00Z</dcterms:modified>
  <revision>2</revision>
</coreProperties>
</file>