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5dca52836f548a39f37ba36982b947d"/>
        <w:id w:val="1511562606"/>
        <w:lock w:val="sdtLocked"/>
      </w:sdtPr>
      <w:sdtEndPr/>
      <w:sdtContent>
        <w:p w14:paraId="6DB7E0C7" w14:textId="5D733EA6" w:rsidR="00364A2B" w:rsidRDefault="008E04F1" w:rsidP="00C63836">
          <w:pPr>
            <w:tabs>
              <w:tab w:val="center" w:pos="4153"/>
              <w:tab w:val="right" w:pos="8306"/>
            </w:tabs>
            <w:jc w:val="center"/>
            <w:rPr>
              <w:b/>
              <w:lang w:eastAsia="lt-LT"/>
            </w:rPr>
          </w:pPr>
          <w:r>
            <w:rPr>
              <w:b/>
              <w:lang w:eastAsia="lt-LT"/>
            </w:rPr>
            <w:pict w14:anchorId="6DB7E1C0">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sidR="00C63836">
            <w:rPr>
              <w:b/>
              <w:lang w:eastAsia="lt-LT"/>
            </w:rPr>
            <w:t>LIETUVOS RESPUBLIKOS RYŠIŲ REGULIAVIMO TARNYBOS DIREKTORIUS</w:t>
          </w:r>
        </w:p>
        <w:p w14:paraId="6DB7E0C8" w14:textId="77777777" w:rsidR="00364A2B" w:rsidRDefault="00364A2B">
          <w:pPr>
            <w:jc w:val="center"/>
          </w:pPr>
        </w:p>
        <w:p w14:paraId="6DB7E0C9" w14:textId="77777777" w:rsidR="00364A2B" w:rsidRDefault="00C63836">
          <w:pPr>
            <w:jc w:val="center"/>
            <w:rPr>
              <w:b/>
            </w:rPr>
          </w:pPr>
          <w:r>
            <w:rPr>
              <w:b/>
            </w:rPr>
            <w:t>Į S A K Y M A S</w:t>
          </w:r>
        </w:p>
        <w:p w14:paraId="6DB7E0CA" w14:textId="77777777" w:rsidR="00364A2B" w:rsidRDefault="00C63836">
          <w:pPr>
            <w:jc w:val="center"/>
            <w:rPr>
              <w:b/>
            </w:rPr>
          </w:pPr>
          <w:r>
            <w:rPr>
              <w:b/>
            </w:rPr>
            <w:t>DĖL LIETUVOS RESPUBLIKOS RYŠIŲ REGULIAVIMO TARNYBOS DIREKTORIAUS 2005 M. GRUODŽIO 2 D. ĮSAKYMO NR. 1V-1070 „DĖL TEISĖS UŽSIIMTI RADIJO MĖGĖJŲ VEIKLA SUTEIKIMO TVARKOS IR UŽSIĖMIMO ŠIA VEIKLA SĄLYGŲ APRAŠO PATVIRTINIMO“ PAKEITIMO</w:t>
          </w:r>
        </w:p>
        <w:p w14:paraId="6DB7E0CB" w14:textId="77777777" w:rsidR="00364A2B" w:rsidRDefault="00364A2B">
          <w:pPr>
            <w:jc w:val="center"/>
          </w:pPr>
        </w:p>
        <w:p w14:paraId="6DB7E0CC" w14:textId="77777777" w:rsidR="00364A2B" w:rsidRDefault="00C63836">
          <w:pPr>
            <w:jc w:val="center"/>
          </w:pPr>
          <w:r>
            <w:t>2006 m. rugpjūčio 28 d. Nr. 1V-926</w:t>
          </w:r>
        </w:p>
        <w:p w14:paraId="6DB7E0CD" w14:textId="77777777" w:rsidR="00364A2B" w:rsidRDefault="00C63836">
          <w:pPr>
            <w:jc w:val="center"/>
          </w:pPr>
          <w:r>
            <w:t>Vilnius</w:t>
          </w:r>
        </w:p>
        <w:p w14:paraId="6DB7E0CE" w14:textId="77777777" w:rsidR="00364A2B" w:rsidRDefault="00364A2B">
          <w:pPr>
            <w:ind w:firstLine="709"/>
          </w:pPr>
        </w:p>
        <w:p w14:paraId="07298102" w14:textId="77777777" w:rsidR="00C63836" w:rsidRDefault="00C63836">
          <w:pPr>
            <w:ind w:firstLine="709"/>
          </w:pPr>
        </w:p>
        <w:sdt>
          <w:sdtPr>
            <w:alias w:val="preambule"/>
            <w:tag w:val="part_ab7e3e2a0fac4b1da1f3ee54b6f8925f"/>
            <w:id w:val="760408155"/>
            <w:lock w:val="sdtLocked"/>
          </w:sdtPr>
          <w:sdtEndPr/>
          <w:sdtContent>
            <w:p w14:paraId="6DB7E0CF" w14:textId="77777777" w:rsidR="00364A2B" w:rsidRDefault="00C63836">
              <w:pPr>
                <w:widowControl w:val="0"/>
                <w:shd w:val="clear" w:color="auto" w:fill="FFFFFF"/>
                <w:ind w:firstLine="709"/>
                <w:jc w:val="both"/>
              </w:pPr>
              <w:r>
                <w:t>Vadovaudamasis Lietuvos Respublikos elektroninių ryšių įstatymo (</w:t>
              </w:r>
              <w:proofErr w:type="spellStart"/>
              <w:r>
                <w:t>Žin</w:t>
              </w:r>
              <w:proofErr w:type="spellEnd"/>
              <w:r>
                <w:t xml:space="preserve">., 2004, Nr. </w:t>
              </w:r>
              <w:hyperlink r:id="rId10" w:tgtFrame="_blank" w:history="1">
                <w:r>
                  <w:rPr>
                    <w:color w:val="0000FF"/>
                    <w:u w:val="single"/>
                  </w:rPr>
                  <w:t>69-2382</w:t>
                </w:r>
              </w:hyperlink>
              <w:r>
                <w:t>) 60 straipsniu bei Nacionaline radijo dažnių paskirstymo lentele, patvirtinta Lietuvos Respublikos Vyriausybės 2003 m. vasario 3 d. nutarimu Nr. 174 „Dėl Nacionalinės radijo dažnių paskirstymo lentelės patvirtinimo“ (</w:t>
              </w:r>
              <w:proofErr w:type="spellStart"/>
              <w:r>
                <w:t>Žin</w:t>
              </w:r>
              <w:proofErr w:type="spellEnd"/>
              <w:r>
                <w:t xml:space="preserve">., 2003, Nr. </w:t>
              </w:r>
              <w:hyperlink r:id="rId11" w:tgtFrame="_blank" w:history="1">
                <w:r>
                  <w:rPr>
                    <w:color w:val="0000FF"/>
                    <w:u w:val="single"/>
                  </w:rPr>
                  <w:t>14-573</w:t>
                </w:r>
              </w:hyperlink>
              <w:r>
                <w:t>; 2006, Nr. 53-1936):</w:t>
              </w:r>
            </w:p>
          </w:sdtContent>
        </w:sdt>
        <w:sdt>
          <w:sdtPr>
            <w:alias w:val="1 p."/>
            <w:tag w:val="part_3f010b464ceb44218dcec78127746059"/>
            <w:id w:val="-983694614"/>
            <w:lock w:val="sdtLocked"/>
          </w:sdtPr>
          <w:sdtEndPr/>
          <w:sdtContent>
            <w:p w14:paraId="6DB7E0D0" w14:textId="77777777" w:rsidR="00364A2B" w:rsidRDefault="008E04F1">
              <w:pPr>
                <w:widowControl w:val="0"/>
                <w:shd w:val="clear" w:color="auto" w:fill="FFFFFF"/>
                <w:ind w:firstLine="709"/>
                <w:jc w:val="both"/>
              </w:pPr>
              <w:sdt>
                <w:sdtPr>
                  <w:alias w:val="Numeris"/>
                  <w:tag w:val="nr_3f010b464ceb44218dcec78127746059"/>
                  <w:id w:val="1328403735"/>
                  <w:lock w:val="sdtLocked"/>
                </w:sdtPr>
                <w:sdtEndPr/>
                <w:sdtContent>
                  <w:r w:rsidR="00C63836">
                    <w:t>1</w:t>
                  </w:r>
                </w:sdtContent>
              </w:sdt>
              <w:r w:rsidR="00C63836">
                <w:t xml:space="preserve">. </w:t>
              </w:r>
              <w:r w:rsidR="00C63836">
                <w:rPr>
                  <w:spacing w:val="60"/>
                </w:rPr>
                <w:t>Pakeičiu</w:t>
              </w:r>
              <w:r w:rsidR="00C63836">
                <w:t xml:space="preserve"> Teisės užsiimti radijo mėgėjų veikla suteikimo tvarkos ir užsiėmimo šia veikla sąlygų aprašą, patvirtintą Lietuvos Respublikos ryšių reguliavimo tarnybos direktoriaus 2005 m. gruodžio 2 d. įsakymu Nr. 1V-1070 „Dėl teisės užsiimti radijo mėgėjų veikla suteikimo tvarkos ir užsiėmimo šia veikla sąlygų aprašo patvirtinimo“ (</w:t>
              </w:r>
              <w:proofErr w:type="spellStart"/>
              <w:r w:rsidR="00C63836">
                <w:t>Žin</w:t>
              </w:r>
              <w:proofErr w:type="spellEnd"/>
              <w:r w:rsidR="00C63836">
                <w:t xml:space="preserve">., 2005, Nr. </w:t>
              </w:r>
              <w:hyperlink r:id="rId12" w:tgtFrame="_blank" w:history="1">
                <w:r w:rsidR="00C63836">
                  <w:rPr>
                    <w:color w:val="0000FF"/>
                    <w:u w:val="single"/>
                  </w:rPr>
                  <w:t>144-5273</w:t>
                </w:r>
              </w:hyperlink>
              <w:r w:rsidR="00C63836">
                <w:t>) (toliau vadinama – Aprašas):</w:t>
              </w:r>
            </w:p>
            <w:sdt>
              <w:sdtPr>
                <w:alias w:val="1.1 pp."/>
                <w:tag w:val="part_c75444e0551c4630929522a56d5051ee"/>
                <w:id w:val="829955670"/>
                <w:lock w:val="sdtLocked"/>
              </w:sdtPr>
              <w:sdtEndPr/>
              <w:sdtContent>
                <w:p w14:paraId="6DB7E0D1" w14:textId="77777777" w:rsidR="00364A2B" w:rsidRDefault="008E04F1">
                  <w:pPr>
                    <w:widowControl w:val="0"/>
                    <w:shd w:val="clear" w:color="auto" w:fill="FFFFFF"/>
                    <w:ind w:firstLine="709"/>
                    <w:jc w:val="both"/>
                  </w:pPr>
                  <w:sdt>
                    <w:sdtPr>
                      <w:alias w:val="Numeris"/>
                      <w:tag w:val="nr_c75444e0551c4630929522a56d5051ee"/>
                      <w:id w:val="1090579930"/>
                      <w:lock w:val="sdtLocked"/>
                    </w:sdtPr>
                    <w:sdtEndPr/>
                    <w:sdtContent>
                      <w:r w:rsidR="00C63836">
                        <w:t>1.1</w:t>
                      </w:r>
                    </w:sdtContent>
                  </w:sdt>
                  <w:r w:rsidR="00C63836">
                    <w:t>. išdėstau 5 punkto trečią pastraipą taip:</w:t>
                  </w:r>
                </w:p>
                <w:sdt>
                  <w:sdtPr>
                    <w:alias w:val="citata"/>
                    <w:tag w:val="part_842bd1e5ff67407b8da7fe0011646461"/>
                    <w:id w:val="344903501"/>
                    <w:lock w:val="sdtLocked"/>
                  </w:sdtPr>
                  <w:sdtEndPr/>
                  <w:sdtContent>
                    <w:sdt>
                      <w:sdtPr>
                        <w:alias w:val="pastraipa"/>
                        <w:tag w:val="part_a740d3411e6244ad91e836b8b1328cc4"/>
                        <w:id w:val="1091511014"/>
                        <w:lock w:val="sdtLocked"/>
                      </w:sdtPr>
                      <w:sdtEndPr/>
                      <w:sdtContent>
                        <w:p w14:paraId="6DB7E0D2" w14:textId="77777777" w:rsidR="00364A2B" w:rsidRDefault="00C63836">
                          <w:pPr>
                            <w:widowControl w:val="0"/>
                            <w:shd w:val="clear" w:color="auto" w:fill="FFFFFF"/>
                            <w:ind w:firstLine="709"/>
                            <w:jc w:val="both"/>
                          </w:pPr>
                          <w:r>
                            <w:t xml:space="preserve">„Ekvivalentinė </w:t>
                          </w:r>
                          <w:proofErr w:type="spellStart"/>
                          <w:r>
                            <w:t>izotropinės</w:t>
                          </w:r>
                          <w:proofErr w:type="spellEnd"/>
                          <w:r>
                            <w:t xml:space="preserve"> spinduliuotės galia (EIRP) – siųstuvo galios, perduodamos į anteną, ir šios antenos stiprinimo koeficiento, nustatyto pasirinktąja kryptimi </w:t>
                          </w:r>
                          <w:proofErr w:type="spellStart"/>
                          <w:r>
                            <w:t>izotropinės</w:t>
                          </w:r>
                          <w:proofErr w:type="spellEnd"/>
                          <w:r>
                            <w:t xml:space="preserve"> antenos atžvilgiu, sandauga.“;</w:t>
                          </w:r>
                        </w:p>
                      </w:sdtContent>
                    </w:sdt>
                  </w:sdtContent>
                </w:sdt>
              </w:sdtContent>
            </w:sdt>
            <w:sdt>
              <w:sdtPr>
                <w:alias w:val="1.2 pp."/>
                <w:tag w:val="part_43f323a4f0ef4b8d8dd79df83c8ad2ed"/>
                <w:id w:val="-1950145887"/>
                <w:lock w:val="sdtLocked"/>
              </w:sdtPr>
              <w:sdtEndPr/>
              <w:sdtContent>
                <w:p w14:paraId="6DB7E0D3" w14:textId="77777777" w:rsidR="00364A2B" w:rsidRDefault="008E04F1">
                  <w:pPr>
                    <w:widowControl w:val="0"/>
                    <w:shd w:val="clear" w:color="auto" w:fill="FFFFFF"/>
                    <w:ind w:firstLine="709"/>
                    <w:jc w:val="both"/>
                  </w:pPr>
                  <w:sdt>
                    <w:sdtPr>
                      <w:alias w:val="Numeris"/>
                      <w:tag w:val="nr_43f323a4f0ef4b8d8dd79df83c8ad2ed"/>
                      <w:id w:val="136387171"/>
                      <w:lock w:val="sdtLocked"/>
                    </w:sdtPr>
                    <w:sdtEndPr/>
                    <w:sdtContent>
                      <w:r w:rsidR="00C63836">
                        <w:t>1.2</w:t>
                      </w:r>
                    </w:sdtContent>
                  </w:sdt>
                  <w:r w:rsidR="00C63836">
                    <w:t>. išdėstau 30 punktą taip:</w:t>
                  </w:r>
                </w:p>
                <w:sdt>
                  <w:sdtPr>
                    <w:alias w:val="citata"/>
                    <w:tag w:val="part_fae125a1c2194aa0b56720af103fd475"/>
                    <w:id w:val="1988201541"/>
                    <w:lock w:val="sdtLocked"/>
                  </w:sdtPr>
                  <w:sdtEndPr/>
                  <w:sdtContent>
                    <w:sdt>
                      <w:sdtPr>
                        <w:alias w:val="30 p."/>
                        <w:tag w:val="part_72d08f6c5ff9401c9c7fc6b69793a44b"/>
                        <w:id w:val="803581579"/>
                        <w:lock w:val="sdtLocked"/>
                      </w:sdtPr>
                      <w:sdtEndPr/>
                      <w:sdtContent>
                        <w:p w14:paraId="6DB7E0D4" w14:textId="77777777" w:rsidR="00364A2B" w:rsidRDefault="00C63836">
                          <w:pPr>
                            <w:widowControl w:val="0"/>
                            <w:shd w:val="clear" w:color="auto" w:fill="FFFFFF"/>
                            <w:ind w:firstLine="709"/>
                            <w:jc w:val="both"/>
                          </w:pPr>
                          <w:r>
                            <w:t>„</w:t>
                          </w:r>
                          <w:sdt>
                            <w:sdtPr>
                              <w:alias w:val="Numeris"/>
                              <w:tag w:val="nr_72d08f6c5ff9401c9c7fc6b69793a44b"/>
                              <w:id w:val="-2019687308"/>
                              <w:lock w:val="sdtLocked"/>
                            </w:sdtPr>
                            <w:sdtEndPr/>
                            <w:sdtContent>
                              <w:r>
                                <w:t>30</w:t>
                              </w:r>
                            </w:sdtContent>
                          </w:sdt>
                          <w:r>
                            <w:t>. Radijo mėgėjas, turintis galiojantį leidimą radijo mėgėjų veiklai, turi teisę leisti naudoti jam skirtą radijo šaukinį radijo mėgėjui, turinčiam galiojantį leidimą radijo mėgėjų veiklai, arba asmeniui, neturinčiam leidimo radijo mėgėjų veiklai, bet prižiūrimam radijo mėgėjo, turinčio galiojantį leidimą radijo mėgėjų veiklai. Radijo mėgėjas už netinkamą radijo šaukinio naudojimą atsako teisės aktų nustatyta tvarka.“;</w:t>
                          </w:r>
                        </w:p>
                      </w:sdtContent>
                    </w:sdt>
                  </w:sdtContent>
                </w:sdt>
              </w:sdtContent>
            </w:sdt>
            <w:sdt>
              <w:sdtPr>
                <w:alias w:val="1.3 pp."/>
                <w:tag w:val="part_4351d885d1e14794b06de5735fd55151"/>
                <w:id w:val="-83233414"/>
                <w:lock w:val="sdtLocked"/>
              </w:sdtPr>
              <w:sdtEndPr/>
              <w:sdtContent>
                <w:p w14:paraId="6DB7E0D5" w14:textId="77777777" w:rsidR="00364A2B" w:rsidRDefault="008E04F1">
                  <w:pPr>
                    <w:widowControl w:val="0"/>
                    <w:shd w:val="clear" w:color="auto" w:fill="FFFFFF"/>
                    <w:ind w:firstLine="709"/>
                    <w:jc w:val="both"/>
                  </w:pPr>
                  <w:sdt>
                    <w:sdtPr>
                      <w:alias w:val="Numeris"/>
                      <w:tag w:val="nr_4351d885d1e14794b06de5735fd55151"/>
                      <w:id w:val="-726914090"/>
                      <w:lock w:val="sdtLocked"/>
                    </w:sdtPr>
                    <w:sdtEndPr/>
                    <w:sdtContent>
                      <w:r w:rsidR="00C63836">
                        <w:t>1.3</w:t>
                      </w:r>
                    </w:sdtContent>
                  </w:sdt>
                  <w:r w:rsidR="00C63836">
                    <w:t>. išdėstau Aprašo 2 priedo 1 punktą taip:</w:t>
                  </w:r>
                </w:p>
                <w:sdt>
                  <w:sdtPr>
                    <w:alias w:val="citata"/>
                    <w:tag w:val="part_5d3b8048df3f448d84dc05ba5d060257"/>
                    <w:id w:val="-1013218489"/>
                    <w:lock w:val="sdtLocked"/>
                  </w:sdtPr>
                  <w:sdtEndPr/>
                  <w:sdtContent>
                    <w:sdt>
                      <w:sdtPr>
                        <w:alias w:val="1 p."/>
                        <w:tag w:val="part_34b66b04c6804d0f9c70d878d093c92b"/>
                        <w:id w:val="487059311"/>
                        <w:lock w:val="sdtLocked"/>
                      </w:sdtPr>
                      <w:sdtEndPr/>
                      <w:sdtContent>
                        <w:p w14:paraId="6DB7E0D6" w14:textId="68B8A44C" w:rsidR="00364A2B" w:rsidRDefault="00C63836">
                          <w:pPr>
                            <w:widowControl w:val="0"/>
                            <w:shd w:val="clear" w:color="auto" w:fill="FFFFFF"/>
                            <w:ind w:firstLine="709"/>
                            <w:jc w:val="both"/>
                          </w:pPr>
                          <w:r>
                            <w:t>„</w:t>
                          </w:r>
                          <w:sdt>
                            <w:sdtPr>
                              <w:alias w:val="Numeris"/>
                              <w:tag w:val="nr_34b66b04c6804d0f9c70d878d093c92b"/>
                              <w:id w:val="-254051098"/>
                              <w:lock w:val="sdtLocked"/>
                            </w:sdtPr>
                            <w:sdtEndPr/>
                            <w:sdtContent>
                              <w:r>
                                <w:t>1</w:t>
                              </w:r>
                            </w:sdtContent>
                          </w:sdt>
                          <w:r>
                            <w:t>. Radijo dažnių lentelė</w:t>
                          </w:r>
                        </w:p>
                        <w:p w14:paraId="6DB7E0D7" w14:textId="5BFF8FAC" w:rsidR="00364A2B" w:rsidRDefault="00364A2B">
                          <w:pPr>
                            <w:ind w:firstLine="709"/>
                          </w:pPr>
                        </w:p>
                        <w:tbl>
                          <w:tblPr>
                            <w:tblW w:w="9637" w:type="dxa"/>
                            <w:tblLayout w:type="fixed"/>
                            <w:tblCellMar>
                              <w:left w:w="40" w:type="dxa"/>
                              <w:right w:w="40" w:type="dxa"/>
                            </w:tblCellMar>
                            <w:tblLook w:val="0000" w:firstRow="0" w:lastRow="0" w:firstColumn="0" w:lastColumn="0" w:noHBand="0" w:noVBand="0"/>
                          </w:tblPr>
                          <w:tblGrid>
                            <w:gridCol w:w="3642"/>
                            <w:gridCol w:w="3155"/>
                            <w:gridCol w:w="2840"/>
                          </w:tblGrid>
                          <w:tr w:rsidR="00364A2B" w14:paraId="6DB7E0DB" w14:textId="77777777">
                            <w:trPr>
                              <w:cantSplit/>
                              <w:trHeight w:val="433"/>
                            </w:trPr>
                            <w:tc>
                              <w:tcPr>
                                <w:tcW w:w="3446" w:type="dxa"/>
                                <w:tcBorders>
                                  <w:top w:val="single" w:sz="4" w:space="0" w:color="auto"/>
                                  <w:left w:val="single" w:sz="4" w:space="0" w:color="auto"/>
                                  <w:bottom w:val="single" w:sz="4" w:space="0" w:color="auto"/>
                                  <w:right w:val="single" w:sz="4" w:space="0" w:color="auto"/>
                                </w:tcBorders>
                                <w:shd w:val="clear" w:color="auto" w:fill="FFFFFF"/>
                              </w:tcPr>
                              <w:p w14:paraId="6DB7E0D8" w14:textId="0CE8B1E9" w:rsidR="00364A2B" w:rsidRDefault="00C63836">
                                <w:pPr>
                                  <w:widowControl w:val="0"/>
                                  <w:shd w:val="clear" w:color="auto" w:fill="FFFFFF"/>
                                  <w:jc w:val="center"/>
                                  <w:rPr>
                                    <w:sz w:val="20"/>
                                  </w:rPr>
                                </w:pPr>
                                <w:r>
                                  <w:rPr>
                                    <w:sz w:val="20"/>
                                  </w:rPr>
                                  <w:t>Radijo dažnių juosta</w:t>
                                </w:r>
                              </w:p>
                            </w:tc>
                            <w:tc>
                              <w:tcPr>
                                <w:tcW w:w="2986" w:type="dxa"/>
                                <w:tcBorders>
                                  <w:top w:val="single" w:sz="4" w:space="0" w:color="auto"/>
                                  <w:left w:val="single" w:sz="4" w:space="0" w:color="auto"/>
                                  <w:bottom w:val="single" w:sz="4" w:space="0" w:color="auto"/>
                                  <w:right w:val="single" w:sz="4" w:space="0" w:color="auto"/>
                                </w:tcBorders>
                                <w:shd w:val="clear" w:color="auto" w:fill="FFFFFF"/>
                              </w:tcPr>
                              <w:p w14:paraId="6DB7E0D9" w14:textId="77777777" w:rsidR="00364A2B" w:rsidRDefault="00C63836">
                                <w:pPr>
                                  <w:widowControl w:val="0"/>
                                  <w:shd w:val="clear" w:color="auto" w:fill="FFFFFF"/>
                                  <w:jc w:val="center"/>
                                  <w:rPr>
                                    <w:sz w:val="20"/>
                                  </w:rPr>
                                </w:pPr>
                                <w:r>
                                  <w:rPr>
                                    <w:sz w:val="20"/>
                                  </w:rPr>
                                  <w:t>Kuriai klasei leista naudoti</w:t>
                                </w:r>
                              </w:p>
                            </w:tc>
                            <w:tc>
                              <w:tcPr>
                                <w:tcW w:w="2688" w:type="dxa"/>
                                <w:tcBorders>
                                  <w:top w:val="single" w:sz="4" w:space="0" w:color="auto"/>
                                  <w:left w:val="single" w:sz="4" w:space="0" w:color="auto"/>
                                  <w:bottom w:val="single" w:sz="4" w:space="0" w:color="auto"/>
                                  <w:right w:val="single" w:sz="4" w:space="0" w:color="auto"/>
                                </w:tcBorders>
                                <w:shd w:val="clear" w:color="auto" w:fill="FFFFFF"/>
                              </w:tcPr>
                              <w:p w14:paraId="6DB7E0DA" w14:textId="77777777" w:rsidR="00364A2B" w:rsidRDefault="00C63836">
                                <w:pPr>
                                  <w:widowControl w:val="0"/>
                                  <w:shd w:val="clear" w:color="auto" w:fill="FFFFFF"/>
                                  <w:jc w:val="center"/>
                                  <w:rPr>
                                    <w:sz w:val="20"/>
                                  </w:rPr>
                                </w:pPr>
                                <w:r>
                                  <w:rPr>
                                    <w:sz w:val="20"/>
                                  </w:rPr>
                                  <w:t>Naudojimo teisė</w:t>
                                </w:r>
                              </w:p>
                            </w:tc>
                          </w:tr>
                          <w:tr w:rsidR="00364A2B" w14:paraId="6DB7E0DF" w14:textId="77777777">
                            <w:trPr>
                              <w:cantSplit/>
                              <w:trHeight w:val="23"/>
                            </w:trPr>
                            <w:tc>
                              <w:tcPr>
                                <w:tcW w:w="3446" w:type="dxa"/>
                                <w:tcBorders>
                                  <w:top w:val="single" w:sz="4" w:space="0" w:color="auto"/>
                                  <w:left w:val="nil"/>
                                  <w:bottom w:val="nil"/>
                                  <w:right w:val="nil"/>
                                </w:tcBorders>
                                <w:shd w:val="clear" w:color="auto" w:fill="FFFFFF"/>
                              </w:tcPr>
                              <w:p w14:paraId="6DB7E0DC" w14:textId="77777777" w:rsidR="00364A2B" w:rsidRDefault="00C63836">
                                <w:pPr>
                                  <w:widowControl w:val="0"/>
                                  <w:shd w:val="clear" w:color="auto" w:fill="FFFFFF"/>
                                  <w:rPr>
                                    <w:sz w:val="20"/>
                                  </w:rPr>
                                </w:pPr>
                                <w:r>
                                  <w:rPr>
                                    <w:sz w:val="20"/>
                                  </w:rPr>
                                  <w:t xml:space="preserve">135,700–137,800 </w:t>
                                </w:r>
                                <w:proofErr w:type="spellStart"/>
                                <w:r>
                                  <w:rPr>
                                    <w:sz w:val="20"/>
                                  </w:rPr>
                                  <w:t>kHz</w:t>
                                </w:r>
                                <w:proofErr w:type="spellEnd"/>
                              </w:p>
                            </w:tc>
                            <w:tc>
                              <w:tcPr>
                                <w:tcW w:w="2986" w:type="dxa"/>
                                <w:tcBorders>
                                  <w:top w:val="single" w:sz="4" w:space="0" w:color="auto"/>
                                  <w:left w:val="nil"/>
                                  <w:bottom w:val="nil"/>
                                  <w:right w:val="nil"/>
                                </w:tcBorders>
                                <w:shd w:val="clear" w:color="auto" w:fill="FFFFFF"/>
                              </w:tcPr>
                              <w:p w14:paraId="6DB7E0DD" w14:textId="77777777" w:rsidR="00364A2B" w:rsidRDefault="00C63836">
                                <w:pPr>
                                  <w:widowControl w:val="0"/>
                                  <w:shd w:val="clear" w:color="auto" w:fill="FFFFFF"/>
                                  <w:rPr>
                                    <w:sz w:val="20"/>
                                  </w:rPr>
                                </w:pPr>
                                <w:r>
                                  <w:rPr>
                                    <w:sz w:val="20"/>
                                  </w:rPr>
                                  <w:t>A</w:t>
                                </w:r>
                              </w:p>
                            </w:tc>
                            <w:tc>
                              <w:tcPr>
                                <w:tcW w:w="2688" w:type="dxa"/>
                                <w:tcBorders>
                                  <w:top w:val="single" w:sz="4" w:space="0" w:color="auto"/>
                                  <w:left w:val="nil"/>
                                  <w:bottom w:val="nil"/>
                                  <w:right w:val="nil"/>
                                </w:tcBorders>
                                <w:shd w:val="clear" w:color="auto" w:fill="FFFFFF"/>
                              </w:tcPr>
                              <w:p w14:paraId="6DB7E0DE" w14:textId="77777777" w:rsidR="00364A2B" w:rsidRDefault="00C63836">
                                <w:pPr>
                                  <w:widowControl w:val="0"/>
                                  <w:shd w:val="clear" w:color="auto" w:fill="FFFFFF"/>
                                  <w:rPr>
                                    <w:caps/>
                                    <w:sz w:val="20"/>
                                  </w:rPr>
                                </w:pPr>
                                <w:r>
                                  <w:rPr>
                                    <w:caps/>
                                    <w:sz w:val="20"/>
                                  </w:rPr>
                                  <w:t>S</w:t>
                                </w:r>
                              </w:p>
                            </w:tc>
                          </w:tr>
                          <w:tr w:rsidR="00364A2B" w14:paraId="6DB7E0E3" w14:textId="77777777">
                            <w:trPr>
                              <w:cantSplit/>
                              <w:trHeight w:val="23"/>
                            </w:trPr>
                            <w:tc>
                              <w:tcPr>
                                <w:tcW w:w="3446" w:type="dxa"/>
                                <w:tcBorders>
                                  <w:top w:val="nil"/>
                                  <w:left w:val="nil"/>
                                  <w:bottom w:val="nil"/>
                                  <w:right w:val="nil"/>
                                </w:tcBorders>
                                <w:shd w:val="clear" w:color="auto" w:fill="FFFFFF"/>
                              </w:tcPr>
                              <w:p w14:paraId="6DB7E0E0" w14:textId="77777777" w:rsidR="00364A2B" w:rsidRDefault="00C63836">
                                <w:pPr>
                                  <w:widowControl w:val="0"/>
                                  <w:shd w:val="clear" w:color="auto" w:fill="FFFFFF"/>
                                  <w:rPr>
                                    <w:sz w:val="20"/>
                                  </w:rPr>
                                </w:pPr>
                                <w:r>
                                  <w:rPr>
                                    <w:sz w:val="20"/>
                                  </w:rPr>
                                  <w:t>1,810–1,850 MHz</w:t>
                                </w:r>
                              </w:p>
                            </w:tc>
                            <w:tc>
                              <w:tcPr>
                                <w:tcW w:w="2986" w:type="dxa"/>
                                <w:tcBorders>
                                  <w:top w:val="nil"/>
                                  <w:left w:val="nil"/>
                                  <w:bottom w:val="nil"/>
                                  <w:right w:val="nil"/>
                                </w:tcBorders>
                                <w:shd w:val="clear" w:color="auto" w:fill="FFFFFF"/>
                              </w:tcPr>
                              <w:p w14:paraId="6DB7E0E1"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0E2" w14:textId="77777777" w:rsidR="00364A2B" w:rsidRDefault="00C63836">
                                <w:pPr>
                                  <w:widowControl w:val="0"/>
                                  <w:shd w:val="clear" w:color="auto" w:fill="FFFFFF"/>
                                  <w:rPr>
                                    <w:caps/>
                                    <w:sz w:val="20"/>
                                  </w:rPr>
                                </w:pPr>
                                <w:r>
                                  <w:rPr>
                                    <w:caps/>
                                    <w:sz w:val="20"/>
                                  </w:rPr>
                                  <w:t>P</w:t>
                                </w:r>
                              </w:p>
                            </w:tc>
                          </w:tr>
                          <w:tr w:rsidR="00364A2B" w14:paraId="6DB7E0E7" w14:textId="77777777">
                            <w:trPr>
                              <w:cantSplit/>
                              <w:trHeight w:val="23"/>
                            </w:trPr>
                            <w:tc>
                              <w:tcPr>
                                <w:tcW w:w="3446" w:type="dxa"/>
                                <w:tcBorders>
                                  <w:top w:val="nil"/>
                                  <w:left w:val="nil"/>
                                  <w:bottom w:val="nil"/>
                                  <w:right w:val="nil"/>
                                </w:tcBorders>
                                <w:shd w:val="clear" w:color="auto" w:fill="FFFFFF"/>
                              </w:tcPr>
                              <w:p w14:paraId="6DB7E0E4" w14:textId="77777777" w:rsidR="00364A2B" w:rsidRDefault="00C63836">
                                <w:pPr>
                                  <w:widowControl w:val="0"/>
                                  <w:shd w:val="clear" w:color="auto" w:fill="FFFFFF"/>
                                  <w:rPr>
                                    <w:sz w:val="20"/>
                                  </w:rPr>
                                </w:pPr>
                                <w:r>
                                  <w:rPr>
                                    <w:sz w:val="20"/>
                                  </w:rPr>
                                  <w:t>1,850–2,000 MHz</w:t>
                                </w:r>
                              </w:p>
                            </w:tc>
                            <w:tc>
                              <w:tcPr>
                                <w:tcW w:w="2986" w:type="dxa"/>
                                <w:tcBorders>
                                  <w:top w:val="nil"/>
                                  <w:left w:val="nil"/>
                                  <w:bottom w:val="nil"/>
                                  <w:right w:val="nil"/>
                                </w:tcBorders>
                                <w:shd w:val="clear" w:color="auto" w:fill="FFFFFF"/>
                              </w:tcPr>
                              <w:p w14:paraId="6DB7E0E5"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0E6" w14:textId="77777777" w:rsidR="00364A2B" w:rsidRDefault="00C63836">
                                <w:pPr>
                                  <w:widowControl w:val="0"/>
                                  <w:shd w:val="clear" w:color="auto" w:fill="FFFFFF"/>
                                  <w:rPr>
                                    <w:caps/>
                                    <w:sz w:val="20"/>
                                  </w:rPr>
                                </w:pPr>
                                <w:r>
                                  <w:rPr>
                                    <w:caps/>
                                    <w:sz w:val="20"/>
                                  </w:rPr>
                                  <w:t>S</w:t>
                                </w:r>
                              </w:p>
                            </w:tc>
                          </w:tr>
                          <w:tr w:rsidR="00364A2B" w14:paraId="6DB7E0EB" w14:textId="77777777">
                            <w:trPr>
                              <w:cantSplit/>
                              <w:trHeight w:val="23"/>
                            </w:trPr>
                            <w:tc>
                              <w:tcPr>
                                <w:tcW w:w="3446" w:type="dxa"/>
                                <w:tcBorders>
                                  <w:top w:val="nil"/>
                                  <w:left w:val="nil"/>
                                  <w:bottom w:val="nil"/>
                                  <w:right w:val="nil"/>
                                </w:tcBorders>
                                <w:shd w:val="clear" w:color="auto" w:fill="FFFFFF"/>
                              </w:tcPr>
                              <w:p w14:paraId="6DB7E0E8" w14:textId="77777777" w:rsidR="00364A2B" w:rsidRDefault="00C63836">
                                <w:pPr>
                                  <w:widowControl w:val="0"/>
                                  <w:shd w:val="clear" w:color="auto" w:fill="FFFFFF"/>
                                  <w:rPr>
                                    <w:sz w:val="20"/>
                                  </w:rPr>
                                </w:pPr>
                                <w:r>
                                  <w:rPr>
                                    <w:sz w:val="20"/>
                                  </w:rPr>
                                  <w:t>3,500–3,800 MHz</w:t>
                                </w:r>
                              </w:p>
                            </w:tc>
                            <w:tc>
                              <w:tcPr>
                                <w:tcW w:w="2986" w:type="dxa"/>
                                <w:tcBorders>
                                  <w:top w:val="nil"/>
                                  <w:left w:val="nil"/>
                                  <w:bottom w:val="nil"/>
                                  <w:right w:val="nil"/>
                                </w:tcBorders>
                                <w:shd w:val="clear" w:color="auto" w:fill="FFFFFF"/>
                              </w:tcPr>
                              <w:p w14:paraId="6DB7E0E9"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0EA" w14:textId="77777777" w:rsidR="00364A2B" w:rsidRDefault="00C63836">
                                <w:pPr>
                                  <w:widowControl w:val="0"/>
                                  <w:shd w:val="clear" w:color="auto" w:fill="FFFFFF"/>
                                  <w:rPr>
                                    <w:caps/>
                                    <w:sz w:val="20"/>
                                  </w:rPr>
                                </w:pPr>
                                <w:r>
                                  <w:rPr>
                                    <w:caps/>
                                    <w:sz w:val="20"/>
                                  </w:rPr>
                                  <w:t>p</w:t>
                                </w:r>
                              </w:p>
                            </w:tc>
                          </w:tr>
                          <w:tr w:rsidR="00364A2B" w14:paraId="6DB7E0EF" w14:textId="77777777">
                            <w:trPr>
                              <w:cantSplit/>
                              <w:trHeight w:val="23"/>
                            </w:trPr>
                            <w:tc>
                              <w:tcPr>
                                <w:tcW w:w="3446" w:type="dxa"/>
                                <w:tcBorders>
                                  <w:top w:val="nil"/>
                                  <w:left w:val="nil"/>
                                  <w:bottom w:val="nil"/>
                                  <w:right w:val="nil"/>
                                </w:tcBorders>
                                <w:shd w:val="clear" w:color="auto" w:fill="FFFFFF"/>
                              </w:tcPr>
                              <w:p w14:paraId="6DB7E0EC" w14:textId="77777777" w:rsidR="00364A2B" w:rsidRDefault="00C63836">
                                <w:pPr>
                                  <w:widowControl w:val="0"/>
                                  <w:shd w:val="clear" w:color="auto" w:fill="FFFFFF"/>
                                  <w:rPr>
                                    <w:sz w:val="20"/>
                                  </w:rPr>
                                </w:pPr>
                                <w:r>
                                  <w:rPr>
                                    <w:sz w:val="20"/>
                                  </w:rPr>
                                  <w:t>7,000–7,200 MHz</w:t>
                                </w:r>
                              </w:p>
                            </w:tc>
                            <w:tc>
                              <w:tcPr>
                                <w:tcW w:w="2986" w:type="dxa"/>
                                <w:tcBorders>
                                  <w:top w:val="nil"/>
                                  <w:left w:val="nil"/>
                                  <w:bottom w:val="nil"/>
                                  <w:right w:val="nil"/>
                                </w:tcBorders>
                                <w:shd w:val="clear" w:color="auto" w:fill="FFFFFF"/>
                              </w:tcPr>
                              <w:p w14:paraId="6DB7E0ED"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0EE" w14:textId="77777777" w:rsidR="00364A2B" w:rsidRDefault="00C63836">
                                <w:pPr>
                                  <w:widowControl w:val="0"/>
                                  <w:shd w:val="clear" w:color="auto" w:fill="FFFFFF"/>
                                  <w:rPr>
                                    <w:caps/>
                                    <w:sz w:val="20"/>
                                  </w:rPr>
                                </w:pPr>
                                <w:r>
                                  <w:rPr>
                                    <w:caps/>
                                    <w:sz w:val="20"/>
                                  </w:rPr>
                                  <w:t>P</w:t>
                                </w:r>
                              </w:p>
                            </w:tc>
                          </w:tr>
                          <w:tr w:rsidR="00364A2B" w14:paraId="6DB7E0F3" w14:textId="77777777">
                            <w:trPr>
                              <w:cantSplit/>
                              <w:trHeight w:val="23"/>
                            </w:trPr>
                            <w:tc>
                              <w:tcPr>
                                <w:tcW w:w="3446" w:type="dxa"/>
                                <w:tcBorders>
                                  <w:top w:val="nil"/>
                                  <w:left w:val="nil"/>
                                  <w:bottom w:val="nil"/>
                                  <w:right w:val="nil"/>
                                </w:tcBorders>
                                <w:shd w:val="clear" w:color="auto" w:fill="FFFFFF"/>
                              </w:tcPr>
                              <w:p w14:paraId="6DB7E0F0" w14:textId="77777777" w:rsidR="00364A2B" w:rsidRDefault="00C63836">
                                <w:pPr>
                                  <w:widowControl w:val="0"/>
                                  <w:shd w:val="clear" w:color="auto" w:fill="FFFFFF"/>
                                  <w:rPr>
                                    <w:sz w:val="20"/>
                                  </w:rPr>
                                </w:pPr>
                                <w:r>
                                  <w:rPr>
                                    <w:sz w:val="20"/>
                                  </w:rPr>
                                  <w:t>10,100–10,150 MHz</w:t>
                                </w:r>
                              </w:p>
                            </w:tc>
                            <w:tc>
                              <w:tcPr>
                                <w:tcW w:w="2986" w:type="dxa"/>
                                <w:tcBorders>
                                  <w:top w:val="nil"/>
                                  <w:left w:val="nil"/>
                                  <w:bottom w:val="nil"/>
                                  <w:right w:val="nil"/>
                                </w:tcBorders>
                                <w:shd w:val="clear" w:color="auto" w:fill="FFFFFF"/>
                              </w:tcPr>
                              <w:p w14:paraId="6DB7E0F1"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0F2" w14:textId="77777777" w:rsidR="00364A2B" w:rsidRDefault="00C63836">
                                <w:pPr>
                                  <w:widowControl w:val="0"/>
                                  <w:shd w:val="clear" w:color="auto" w:fill="FFFFFF"/>
                                  <w:rPr>
                                    <w:caps/>
                                    <w:sz w:val="20"/>
                                  </w:rPr>
                                </w:pPr>
                                <w:r>
                                  <w:rPr>
                                    <w:caps/>
                                    <w:sz w:val="20"/>
                                  </w:rPr>
                                  <w:t>S</w:t>
                                </w:r>
                              </w:p>
                            </w:tc>
                          </w:tr>
                          <w:tr w:rsidR="00364A2B" w14:paraId="6DB7E0F7" w14:textId="77777777">
                            <w:trPr>
                              <w:cantSplit/>
                              <w:trHeight w:val="23"/>
                            </w:trPr>
                            <w:tc>
                              <w:tcPr>
                                <w:tcW w:w="3446" w:type="dxa"/>
                                <w:tcBorders>
                                  <w:top w:val="nil"/>
                                  <w:left w:val="nil"/>
                                  <w:bottom w:val="nil"/>
                                  <w:right w:val="nil"/>
                                </w:tcBorders>
                                <w:shd w:val="clear" w:color="auto" w:fill="FFFFFF"/>
                              </w:tcPr>
                              <w:p w14:paraId="6DB7E0F4" w14:textId="77777777" w:rsidR="00364A2B" w:rsidRDefault="00C63836">
                                <w:pPr>
                                  <w:widowControl w:val="0"/>
                                  <w:shd w:val="clear" w:color="auto" w:fill="FFFFFF"/>
                                  <w:rPr>
                                    <w:sz w:val="20"/>
                                  </w:rPr>
                                </w:pPr>
                                <w:r>
                                  <w:rPr>
                                    <w:sz w:val="20"/>
                                  </w:rPr>
                                  <w:t>14,000–14,350 MHz</w:t>
                                </w:r>
                              </w:p>
                            </w:tc>
                            <w:tc>
                              <w:tcPr>
                                <w:tcW w:w="2986" w:type="dxa"/>
                                <w:tcBorders>
                                  <w:top w:val="nil"/>
                                  <w:left w:val="nil"/>
                                  <w:bottom w:val="nil"/>
                                  <w:right w:val="nil"/>
                                </w:tcBorders>
                                <w:shd w:val="clear" w:color="auto" w:fill="FFFFFF"/>
                              </w:tcPr>
                              <w:p w14:paraId="6DB7E0F5"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0F6" w14:textId="77777777" w:rsidR="00364A2B" w:rsidRDefault="00C63836">
                                <w:pPr>
                                  <w:widowControl w:val="0"/>
                                  <w:shd w:val="clear" w:color="auto" w:fill="FFFFFF"/>
                                  <w:rPr>
                                    <w:caps/>
                                    <w:sz w:val="20"/>
                                  </w:rPr>
                                </w:pPr>
                                <w:r>
                                  <w:rPr>
                                    <w:caps/>
                                    <w:sz w:val="20"/>
                                  </w:rPr>
                                  <w:t>P</w:t>
                                </w:r>
                              </w:p>
                            </w:tc>
                          </w:tr>
                          <w:tr w:rsidR="00364A2B" w14:paraId="6DB7E0FB" w14:textId="77777777">
                            <w:trPr>
                              <w:cantSplit/>
                              <w:trHeight w:val="23"/>
                            </w:trPr>
                            <w:tc>
                              <w:tcPr>
                                <w:tcW w:w="3446" w:type="dxa"/>
                                <w:tcBorders>
                                  <w:top w:val="nil"/>
                                  <w:left w:val="nil"/>
                                  <w:bottom w:val="nil"/>
                                  <w:right w:val="nil"/>
                                </w:tcBorders>
                                <w:shd w:val="clear" w:color="auto" w:fill="FFFFFF"/>
                              </w:tcPr>
                              <w:p w14:paraId="6DB7E0F8" w14:textId="77777777" w:rsidR="00364A2B" w:rsidRDefault="00C63836">
                                <w:pPr>
                                  <w:widowControl w:val="0"/>
                                  <w:shd w:val="clear" w:color="auto" w:fill="FFFFFF"/>
                                  <w:rPr>
                                    <w:sz w:val="20"/>
                                  </w:rPr>
                                </w:pPr>
                                <w:r>
                                  <w:rPr>
                                    <w:sz w:val="20"/>
                                  </w:rPr>
                                  <w:t>18,068–18,168 MHz</w:t>
                                </w:r>
                              </w:p>
                            </w:tc>
                            <w:tc>
                              <w:tcPr>
                                <w:tcW w:w="2986" w:type="dxa"/>
                                <w:tcBorders>
                                  <w:top w:val="nil"/>
                                  <w:left w:val="nil"/>
                                  <w:bottom w:val="nil"/>
                                  <w:right w:val="nil"/>
                                </w:tcBorders>
                                <w:shd w:val="clear" w:color="auto" w:fill="FFFFFF"/>
                              </w:tcPr>
                              <w:p w14:paraId="6DB7E0F9"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0FA" w14:textId="77777777" w:rsidR="00364A2B" w:rsidRDefault="00C63836">
                                <w:pPr>
                                  <w:widowControl w:val="0"/>
                                  <w:shd w:val="clear" w:color="auto" w:fill="FFFFFF"/>
                                  <w:rPr>
                                    <w:caps/>
                                    <w:sz w:val="20"/>
                                  </w:rPr>
                                </w:pPr>
                                <w:r>
                                  <w:rPr>
                                    <w:caps/>
                                    <w:sz w:val="20"/>
                                  </w:rPr>
                                  <w:t>P</w:t>
                                </w:r>
                              </w:p>
                            </w:tc>
                          </w:tr>
                          <w:tr w:rsidR="00364A2B" w14:paraId="6DB7E0FF" w14:textId="77777777">
                            <w:trPr>
                              <w:cantSplit/>
                              <w:trHeight w:val="23"/>
                            </w:trPr>
                            <w:tc>
                              <w:tcPr>
                                <w:tcW w:w="3446" w:type="dxa"/>
                                <w:tcBorders>
                                  <w:top w:val="nil"/>
                                  <w:left w:val="nil"/>
                                  <w:bottom w:val="nil"/>
                                  <w:right w:val="nil"/>
                                </w:tcBorders>
                                <w:shd w:val="clear" w:color="auto" w:fill="FFFFFF"/>
                              </w:tcPr>
                              <w:p w14:paraId="6DB7E0FC" w14:textId="77777777" w:rsidR="00364A2B" w:rsidRDefault="00C63836">
                                <w:pPr>
                                  <w:widowControl w:val="0"/>
                                  <w:shd w:val="clear" w:color="auto" w:fill="FFFFFF"/>
                                  <w:rPr>
                                    <w:sz w:val="20"/>
                                  </w:rPr>
                                </w:pPr>
                                <w:r>
                                  <w:rPr>
                                    <w:sz w:val="20"/>
                                  </w:rPr>
                                  <w:t>21,000–21,450 MHz</w:t>
                                </w:r>
                              </w:p>
                            </w:tc>
                            <w:tc>
                              <w:tcPr>
                                <w:tcW w:w="2986" w:type="dxa"/>
                                <w:tcBorders>
                                  <w:top w:val="nil"/>
                                  <w:left w:val="nil"/>
                                  <w:bottom w:val="nil"/>
                                  <w:right w:val="nil"/>
                                </w:tcBorders>
                                <w:shd w:val="clear" w:color="auto" w:fill="FFFFFF"/>
                              </w:tcPr>
                              <w:p w14:paraId="6DB7E0FD"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0FE" w14:textId="77777777" w:rsidR="00364A2B" w:rsidRDefault="00C63836">
                                <w:pPr>
                                  <w:widowControl w:val="0"/>
                                  <w:shd w:val="clear" w:color="auto" w:fill="FFFFFF"/>
                                  <w:rPr>
                                    <w:caps/>
                                    <w:sz w:val="20"/>
                                  </w:rPr>
                                </w:pPr>
                                <w:r>
                                  <w:rPr>
                                    <w:caps/>
                                    <w:sz w:val="20"/>
                                  </w:rPr>
                                  <w:t>P</w:t>
                                </w:r>
                              </w:p>
                            </w:tc>
                          </w:tr>
                          <w:tr w:rsidR="00364A2B" w14:paraId="6DB7E103" w14:textId="77777777">
                            <w:trPr>
                              <w:cantSplit/>
                              <w:trHeight w:val="23"/>
                            </w:trPr>
                            <w:tc>
                              <w:tcPr>
                                <w:tcW w:w="3446" w:type="dxa"/>
                                <w:tcBorders>
                                  <w:top w:val="nil"/>
                                  <w:left w:val="nil"/>
                                  <w:bottom w:val="nil"/>
                                  <w:right w:val="nil"/>
                                </w:tcBorders>
                                <w:shd w:val="clear" w:color="auto" w:fill="FFFFFF"/>
                              </w:tcPr>
                              <w:p w14:paraId="6DB7E100" w14:textId="77777777" w:rsidR="00364A2B" w:rsidRDefault="00C63836">
                                <w:pPr>
                                  <w:widowControl w:val="0"/>
                                  <w:shd w:val="clear" w:color="auto" w:fill="FFFFFF"/>
                                  <w:rPr>
                                    <w:sz w:val="20"/>
                                  </w:rPr>
                                </w:pPr>
                                <w:r>
                                  <w:rPr>
                                    <w:sz w:val="20"/>
                                  </w:rPr>
                                  <w:t>24,890–24,990 MHz</w:t>
                                </w:r>
                              </w:p>
                            </w:tc>
                            <w:tc>
                              <w:tcPr>
                                <w:tcW w:w="2986" w:type="dxa"/>
                                <w:tcBorders>
                                  <w:top w:val="nil"/>
                                  <w:left w:val="nil"/>
                                  <w:bottom w:val="nil"/>
                                  <w:right w:val="nil"/>
                                </w:tcBorders>
                                <w:shd w:val="clear" w:color="auto" w:fill="FFFFFF"/>
                              </w:tcPr>
                              <w:p w14:paraId="6DB7E101"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102" w14:textId="77777777" w:rsidR="00364A2B" w:rsidRDefault="00C63836">
                                <w:pPr>
                                  <w:widowControl w:val="0"/>
                                  <w:shd w:val="clear" w:color="auto" w:fill="FFFFFF"/>
                                  <w:rPr>
                                    <w:caps/>
                                    <w:sz w:val="20"/>
                                  </w:rPr>
                                </w:pPr>
                                <w:r>
                                  <w:rPr>
                                    <w:caps/>
                                    <w:sz w:val="20"/>
                                  </w:rPr>
                                  <w:t>P</w:t>
                                </w:r>
                              </w:p>
                            </w:tc>
                          </w:tr>
                          <w:tr w:rsidR="00364A2B" w14:paraId="6DB7E107" w14:textId="77777777">
                            <w:trPr>
                              <w:cantSplit/>
                              <w:trHeight w:val="23"/>
                            </w:trPr>
                            <w:tc>
                              <w:tcPr>
                                <w:tcW w:w="3446" w:type="dxa"/>
                                <w:tcBorders>
                                  <w:top w:val="nil"/>
                                  <w:left w:val="nil"/>
                                  <w:bottom w:val="nil"/>
                                  <w:right w:val="nil"/>
                                </w:tcBorders>
                                <w:shd w:val="clear" w:color="auto" w:fill="FFFFFF"/>
                              </w:tcPr>
                              <w:p w14:paraId="6DB7E104" w14:textId="77777777" w:rsidR="00364A2B" w:rsidRDefault="00C63836">
                                <w:pPr>
                                  <w:widowControl w:val="0"/>
                                  <w:shd w:val="clear" w:color="auto" w:fill="FFFFFF"/>
                                  <w:rPr>
                                    <w:sz w:val="20"/>
                                  </w:rPr>
                                </w:pPr>
                                <w:r>
                                  <w:rPr>
                                    <w:sz w:val="20"/>
                                  </w:rPr>
                                  <w:t>28,000–29,700 MHz</w:t>
                                </w:r>
                              </w:p>
                            </w:tc>
                            <w:tc>
                              <w:tcPr>
                                <w:tcW w:w="2986" w:type="dxa"/>
                                <w:tcBorders>
                                  <w:top w:val="nil"/>
                                  <w:left w:val="nil"/>
                                  <w:bottom w:val="nil"/>
                                  <w:right w:val="nil"/>
                                </w:tcBorders>
                                <w:shd w:val="clear" w:color="auto" w:fill="FFFFFF"/>
                              </w:tcPr>
                              <w:p w14:paraId="6DB7E105"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06" w14:textId="77777777" w:rsidR="00364A2B" w:rsidRDefault="00C63836">
                                <w:pPr>
                                  <w:widowControl w:val="0"/>
                                  <w:shd w:val="clear" w:color="auto" w:fill="FFFFFF"/>
                                  <w:rPr>
                                    <w:caps/>
                                    <w:sz w:val="20"/>
                                  </w:rPr>
                                </w:pPr>
                                <w:r>
                                  <w:rPr>
                                    <w:caps/>
                                    <w:sz w:val="20"/>
                                  </w:rPr>
                                  <w:t>P</w:t>
                                </w:r>
                              </w:p>
                            </w:tc>
                          </w:tr>
                          <w:tr w:rsidR="00364A2B" w14:paraId="6DB7E10B" w14:textId="77777777">
                            <w:trPr>
                              <w:cantSplit/>
                              <w:trHeight w:val="23"/>
                            </w:trPr>
                            <w:tc>
                              <w:tcPr>
                                <w:tcW w:w="3446" w:type="dxa"/>
                                <w:tcBorders>
                                  <w:top w:val="nil"/>
                                  <w:left w:val="nil"/>
                                  <w:bottom w:val="nil"/>
                                  <w:right w:val="nil"/>
                                </w:tcBorders>
                                <w:shd w:val="clear" w:color="auto" w:fill="FFFFFF"/>
                              </w:tcPr>
                              <w:p w14:paraId="6DB7E108" w14:textId="77777777" w:rsidR="00364A2B" w:rsidRDefault="00C63836">
                                <w:pPr>
                                  <w:widowControl w:val="0"/>
                                  <w:shd w:val="clear" w:color="auto" w:fill="FFFFFF"/>
                                  <w:rPr>
                                    <w:sz w:val="20"/>
                                  </w:rPr>
                                </w:pPr>
                                <w:r>
                                  <w:rPr>
                                    <w:sz w:val="20"/>
                                  </w:rPr>
                                  <w:t>50,000–52,000 MHz</w:t>
                                </w:r>
                              </w:p>
                            </w:tc>
                            <w:tc>
                              <w:tcPr>
                                <w:tcW w:w="2986" w:type="dxa"/>
                                <w:tcBorders>
                                  <w:top w:val="nil"/>
                                  <w:left w:val="nil"/>
                                  <w:bottom w:val="nil"/>
                                  <w:right w:val="nil"/>
                                </w:tcBorders>
                                <w:shd w:val="clear" w:color="auto" w:fill="FFFFFF"/>
                              </w:tcPr>
                              <w:p w14:paraId="6DB7E109" w14:textId="77777777" w:rsidR="00364A2B" w:rsidRDefault="00C63836">
                                <w:pPr>
                                  <w:widowControl w:val="0"/>
                                  <w:shd w:val="clear" w:color="auto" w:fill="FFFFFF"/>
                                  <w:rPr>
                                    <w:sz w:val="20"/>
                                  </w:rPr>
                                </w:pPr>
                                <w:r>
                                  <w:rPr>
                                    <w:sz w:val="20"/>
                                  </w:rPr>
                                  <w:t>A</w:t>
                                </w:r>
                              </w:p>
                            </w:tc>
                            <w:tc>
                              <w:tcPr>
                                <w:tcW w:w="2688" w:type="dxa"/>
                                <w:tcBorders>
                                  <w:top w:val="nil"/>
                                  <w:left w:val="nil"/>
                                  <w:bottom w:val="nil"/>
                                  <w:right w:val="nil"/>
                                </w:tcBorders>
                                <w:shd w:val="clear" w:color="auto" w:fill="FFFFFF"/>
                              </w:tcPr>
                              <w:p w14:paraId="6DB7E10A" w14:textId="77777777" w:rsidR="00364A2B" w:rsidRDefault="00C63836">
                                <w:pPr>
                                  <w:widowControl w:val="0"/>
                                  <w:shd w:val="clear" w:color="auto" w:fill="FFFFFF"/>
                                  <w:rPr>
                                    <w:caps/>
                                    <w:sz w:val="20"/>
                                  </w:rPr>
                                </w:pPr>
                                <w:r>
                                  <w:rPr>
                                    <w:caps/>
                                    <w:sz w:val="20"/>
                                  </w:rPr>
                                  <w:t>S</w:t>
                                </w:r>
                              </w:p>
                            </w:tc>
                          </w:tr>
                          <w:tr w:rsidR="00364A2B" w14:paraId="6DB7E10F" w14:textId="77777777">
                            <w:trPr>
                              <w:cantSplit/>
                              <w:trHeight w:val="23"/>
                            </w:trPr>
                            <w:tc>
                              <w:tcPr>
                                <w:tcW w:w="3446" w:type="dxa"/>
                                <w:tcBorders>
                                  <w:top w:val="nil"/>
                                  <w:left w:val="nil"/>
                                  <w:bottom w:val="nil"/>
                                  <w:right w:val="nil"/>
                                </w:tcBorders>
                                <w:shd w:val="clear" w:color="auto" w:fill="FFFFFF"/>
                              </w:tcPr>
                              <w:p w14:paraId="6DB7E10C" w14:textId="77777777" w:rsidR="00364A2B" w:rsidRDefault="00C63836">
                                <w:pPr>
                                  <w:widowControl w:val="0"/>
                                  <w:shd w:val="clear" w:color="auto" w:fill="FFFFFF"/>
                                  <w:rPr>
                                    <w:sz w:val="20"/>
                                  </w:rPr>
                                </w:pPr>
                                <w:r>
                                  <w:rPr>
                                    <w:sz w:val="20"/>
                                  </w:rPr>
                                  <w:t>144,000–146,000 MHz</w:t>
                                </w:r>
                              </w:p>
                            </w:tc>
                            <w:tc>
                              <w:tcPr>
                                <w:tcW w:w="2986" w:type="dxa"/>
                                <w:tcBorders>
                                  <w:top w:val="nil"/>
                                  <w:left w:val="nil"/>
                                  <w:bottom w:val="nil"/>
                                  <w:right w:val="nil"/>
                                </w:tcBorders>
                                <w:shd w:val="clear" w:color="auto" w:fill="FFFFFF"/>
                              </w:tcPr>
                              <w:p w14:paraId="6DB7E10D"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0E" w14:textId="77777777" w:rsidR="00364A2B" w:rsidRDefault="00C63836">
                                <w:pPr>
                                  <w:widowControl w:val="0"/>
                                  <w:shd w:val="clear" w:color="auto" w:fill="FFFFFF"/>
                                  <w:rPr>
                                    <w:caps/>
                                    <w:sz w:val="20"/>
                                  </w:rPr>
                                </w:pPr>
                                <w:r>
                                  <w:rPr>
                                    <w:caps/>
                                    <w:sz w:val="20"/>
                                  </w:rPr>
                                  <w:t>p</w:t>
                                </w:r>
                              </w:p>
                            </w:tc>
                          </w:tr>
                          <w:tr w:rsidR="00364A2B" w14:paraId="6DB7E113" w14:textId="77777777">
                            <w:trPr>
                              <w:cantSplit/>
                              <w:trHeight w:val="23"/>
                            </w:trPr>
                            <w:tc>
                              <w:tcPr>
                                <w:tcW w:w="3446" w:type="dxa"/>
                                <w:tcBorders>
                                  <w:top w:val="nil"/>
                                  <w:left w:val="nil"/>
                                  <w:bottom w:val="nil"/>
                                  <w:right w:val="nil"/>
                                </w:tcBorders>
                                <w:shd w:val="clear" w:color="auto" w:fill="FFFFFF"/>
                              </w:tcPr>
                              <w:p w14:paraId="6DB7E110" w14:textId="77777777" w:rsidR="00364A2B" w:rsidRDefault="00C63836">
                                <w:pPr>
                                  <w:widowControl w:val="0"/>
                                  <w:shd w:val="clear" w:color="auto" w:fill="FFFFFF"/>
                                  <w:rPr>
                                    <w:sz w:val="20"/>
                                  </w:rPr>
                                </w:pPr>
                                <w:r>
                                  <w:rPr>
                                    <w:sz w:val="20"/>
                                  </w:rPr>
                                  <w:t>430,000–440,000 MHz</w:t>
                                </w:r>
                              </w:p>
                            </w:tc>
                            <w:tc>
                              <w:tcPr>
                                <w:tcW w:w="2986" w:type="dxa"/>
                                <w:tcBorders>
                                  <w:top w:val="nil"/>
                                  <w:left w:val="nil"/>
                                  <w:bottom w:val="nil"/>
                                  <w:right w:val="nil"/>
                                </w:tcBorders>
                                <w:shd w:val="clear" w:color="auto" w:fill="FFFFFF"/>
                              </w:tcPr>
                              <w:p w14:paraId="6DB7E111"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12" w14:textId="77777777" w:rsidR="00364A2B" w:rsidRDefault="00C63836">
                                <w:pPr>
                                  <w:widowControl w:val="0"/>
                                  <w:shd w:val="clear" w:color="auto" w:fill="FFFFFF"/>
                                  <w:rPr>
                                    <w:caps/>
                                    <w:sz w:val="20"/>
                                  </w:rPr>
                                </w:pPr>
                                <w:r>
                                  <w:rPr>
                                    <w:caps/>
                                    <w:sz w:val="20"/>
                                  </w:rPr>
                                  <w:t>p</w:t>
                                </w:r>
                              </w:p>
                            </w:tc>
                          </w:tr>
                          <w:tr w:rsidR="00364A2B" w14:paraId="6DB7E117" w14:textId="77777777">
                            <w:trPr>
                              <w:cantSplit/>
                              <w:trHeight w:val="23"/>
                            </w:trPr>
                            <w:tc>
                              <w:tcPr>
                                <w:tcW w:w="3446" w:type="dxa"/>
                                <w:tcBorders>
                                  <w:top w:val="nil"/>
                                  <w:left w:val="nil"/>
                                  <w:bottom w:val="nil"/>
                                  <w:right w:val="nil"/>
                                </w:tcBorders>
                                <w:shd w:val="clear" w:color="auto" w:fill="FFFFFF"/>
                              </w:tcPr>
                              <w:p w14:paraId="6DB7E114" w14:textId="77777777" w:rsidR="00364A2B" w:rsidRDefault="00C63836">
                                <w:pPr>
                                  <w:widowControl w:val="0"/>
                                  <w:shd w:val="clear" w:color="auto" w:fill="FFFFFF"/>
                                  <w:rPr>
                                    <w:sz w:val="20"/>
                                  </w:rPr>
                                </w:pPr>
                                <w:r>
                                  <w:rPr>
                                    <w:sz w:val="20"/>
                                  </w:rPr>
                                  <w:t>1240,000–1300,000 MHz</w:t>
                                </w:r>
                              </w:p>
                            </w:tc>
                            <w:tc>
                              <w:tcPr>
                                <w:tcW w:w="2986" w:type="dxa"/>
                                <w:tcBorders>
                                  <w:top w:val="nil"/>
                                  <w:left w:val="nil"/>
                                  <w:bottom w:val="nil"/>
                                  <w:right w:val="nil"/>
                                </w:tcBorders>
                                <w:shd w:val="clear" w:color="auto" w:fill="FFFFFF"/>
                              </w:tcPr>
                              <w:p w14:paraId="6DB7E115"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16" w14:textId="77777777" w:rsidR="00364A2B" w:rsidRDefault="00C63836">
                                <w:pPr>
                                  <w:widowControl w:val="0"/>
                                  <w:shd w:val="clear" w:color="auto" w:fill="FFFFFF"/>
                                  <w:rPr>
                                    <w:caps/>
                                    <w:sz w:val="20"/>
                                  </w:rPr>
                                </w:pPr>
                                <w:r>
                                  <w:rPr>
                                    <w:bCs/>
                                    <w:caps/>
                                    <w:sz w:val="20"/>
                                  </w:rPr>
                                  <w:t>s</w:t>
                                </w:r>
                              </w:p>
                            </w:tc>
                          </w:tr>
                          <w:tr w:rsidR="00364A2B" w14:paraId="6DB7E11B" w14:textId="77777777">
                            <w:trPr>
                              <w:cantSplit/>
                              <w:trHeight w:val="23"/>
                            </w:trPr>
                            <w:tc>
                              <w:tcPr>
                                <w:tcW w:w="3446" w:type="dxa"/>
                                <w:tcBorders>
                                  <w:top w:val="nil"/>
                                  <w:left w:val="nil"/>
                                  <w:bottom w:val="nil"/>
                                  <w:right w:val="nil"/>
                                </w:tcBorders>
                                <w:shd w:val="clear" w:color="auto" w:fill="FFFFFF"/>
                              </w:tcPr>
                              <w:p w14:paraId="6DB7E118" w14:textId="77777777" w:rsidR="00364A2B" w:rsidRDefault="00C63836">
                                <w:pPr>
                                  <w:widowControl w:val="0"/>
                                  <w:shd w:val="clear" w:color="auto" w:fill="FFFFFF"/>
                                  <w:rPr>
                                    <w:sz w:val="20"/>
                                  </w:rPr>
                                </w:pPr>
                                <w:r>
                                  <w:rPr>
                                    <w:sz w:val="20"/>
                                  </w:rPr>
                                  <w:t>2300,000–2450,000 MHz</w:t>
                                </w:r>
                              </w:p>
                            </w:tc>
                            <w:tc>
                              <w:tcPr>
                                <w:tcW w:w="2986" w:type="dxa"/>
                                <w:tcBorders>
                                  <w:top w:val="nil"/>
                                  <w:left w:val="nil"/>
                                  <w:bottom w:val="nil"/>
                                  <w:right w:val="nil"/>
                                </w:tcBorders>
                                <w:shd w:val="clear" w:color="auto" w:fill="FFFFFF"/>
                              </w:tcPr>
                              <w:p w14:paraId="6DB7E119"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1A" w14:textId="77777777" w:rsidR="00364A2B" w:rsidRDefault="00C63836">
                                <w:pPr>
                                  <w:widowControl w:val="0"/>
                                  <w:shd w:val="clear" w:color="auto" w:fill="FFFFFF"/>
                                  <w:rPr>
                                    <w:caps/>
                                    <w:sz w:val="20"/>
                                  </w:rPr>
                                </w:pPr>
                                <w:r>
                                  <w:rPr>
                                    <w:bCs/>
                                    <w:caps/>
                                    <w:sz w:val="20"/>
                                  </w:rPr>
                                  <w:t>s</w:t>
                                </w:r>
                              </w:p>
                            </w:tc>
                          </w:tr>
                          <w:tr w:rsidR="00364A2B" w14:paraId="6DB7E11F" w14:textId="77777777">
                            <w:trPr>
                              <w:cantSplit/>
                              <w:trHeight w:val="23"/>
                            </w:trPr>
                            <w:tc>
                              <w:tcPr>
                                <w:tcW w:w="3446" w:type="dxa"/>
                                <w:tcBorders>
                                  <w:top w:val="nil"/>
                                  <w:left w:val="nil"/>
                                  <w:bottom w:val="nil"/>
                                  <w:right w:val="nil"/>
                                </w:tcBorders>
                                <w:shd w:val="clear" w:color="auto" w:fill="FFFFFF"/>
                              </w:tcPr>
                              <w:p w14:paraId="6DB7E11C" w14:textId="77777777" w:rsidR="00364A2B" w:rsidRDefault="00C63836">
                                <w:pPr>
                                  <w:widowControl w:val="0"/>
                                  <w:shd w:val="clear" w:color="auto" w:fill="FFFFFF"/>
                                  <w:rPr>
                                    <w:sz w:val="20"/>
                                  </w:rPr>
                                </w:pPr>
                                <w:r>
                                  <w:rPr>
                                    <w:sz w:val="20"/>
                                  </w:rPr>
                                  <w:t>5660,000–5670,000 MHz</w:t>
                                </w:r>
                              </w:p>
                            </w:tc>
                            <w:tc>
                              <w:tcPr>
                                <w:tcW w:w="2986" w:type="dxa"/>
                                <w:tcBorders>
                                  <w:top w:val="nil"/>
                                  <w:left w:val="nil"/>
                                  <w:bottom w:val="nil"/>
                                  <w:right w:val="nil"/>
                                </w:tcBorders>
                                <w:shd w:val="clear" w:color="auto" w:fill="FFFFFF"/>
                              </w:tcPr>
                              <w:p w14:paraId="6DB7E11D"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1E" w14:textId="77777777" w:rsidR="00364A2B" w:rsidRDefault="00C63836">
                                <w:pPr>
                                  <w:widowControl w:val="0"/>
                                  <w:shd w:val="clear" w:color="auto" w:fill="FFFFFF"/>
                                  <w:rPr>
                                    <w:caps/>
                                    <w:sz w:val="20"/>
                                  </w:rPr>
                                </w:pPr>
                                <w:r>
                                  <w:rPr>
                                    <w:bCs/>
                                    <w:caps/>
                                    <w:sz w:val="20"/>
                                  </w:rPr>
                                  <w:t>s</w:t>
                                </w:r>
                              </w:p>
                            </w:tc>
                          </w:tr>
                          <w:tr w:rsidR="00364A2B" w14:paraId="6DB7E123" w14:textId="77777777">
                            <w:trPr>
                              <w:cantSplit/>
                              <w:trHeight w:val="23"/>
                            </w:trPr>
                            <w:tc>
                              <w:tcPr>
                                <w:tcW w:w="3446" w:type="dxa"/>
                                <w:tcBorders>
                                  <w:top w:val="nil"/>
                                  <w:left w:val="nil"/>
                                  <w:bottom w:val="nil"/>
                                  <w:right w:val="nil"/>
                                </w:tcBorders>
                                <w:shd w:val="clear" w:color="auto" w:fill="FFFFFF"/>
                              </w:tcPr>
                              <w:p w14:paraId="6DB7E120" w14:textId="77777777" w:rsidR="00364A2B" w:rsidRDefault="00C63836">
                                <w:pPr>
                                  <w:widowControl w:val="0"/>
                                  <w:shd w:val="clear" w:color="auto" w:fill="FFFFFF"/>
                                  <w:rPr>
                                    <w:sz w:val="20"/>
                                  </w:rPr>
                                </w:pPr>
                                <w:r>
                                  <w:rPr>
                                    <w:sz w:val="20"/>
                                  </w:rPr>
                                  <w:t>5725,000–5850,000 MHz</w:t>
                                </w:r>
                              </w:p>
                            </w:tc>
                            <w:tc>
                              <w:tcPr>
                                <w:tcW w:w="2986" w:type="dxa"/>
                                <w:tcBorders>
                                  <w:top w:val="nil"/>
                                  <w:left w:val="nil"/>
                                  <w:bottom w:val="nil"/>
                                  <w:right w:val="nil"/>
                                </w:tcBorders>
                                <w:shd w:val="clear" w:color="auto" w:fill="FFFFFF"/>
                              </w:tcPr>
                              <w:p w14:paraId="6DB7E121"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22" w14:textId="77777777" w:rsidR="00364A2B" w:rsidRDefault="00C63836">
                                <w:pPr>
                                  <w:widowControl w:val="0"/>
                                  <w:shd w:val="clear" w:color="auto" w:fill="FFFFFF"/>
                                  <w:rPr>
                                    <w:caps/>
                                    <w:sz w:val="20"/>
                                  </w:rPr>
                                </w:pPr>
                                <w:r>
                                  <w:rPr>
                                    <w:bCs/>
                                    <w:caps/>
                                    <w:sz w:val="20"/>
                                  </w:rPr>
                                  <w:t>s</w:t>
                                </w:r>
                              </w:p>
                            </w:tc>
                          </w:tr>
                          <w:tr w:rsidR="00364A2B" w14:paraId="6DB7E127" w14:textId="77777777">
                            <w:trPr>
                              <w:cantSplit/>
                              <w:trHeight w:val="23"/>
                            </w:trPr>
                            <w:tc>
                              <w:tcPr>
                                <w:tcW w:w="3446" w:type="dxa"/>
                                <w:tcBorders>
                                  <w:top w:val="nil"/>
                                  <w:left w:val="nil"/>
                                  <w:bottom w:val="nil"/>
                                  <w:right w:val="nil"/>
                                </w:tcBorders>
                                <w:shd w:val="clear" w:color="auto" w:fill="FFFFFF"/>
                              </w:tcPr>
                              <w:p w14:paraId="6DB7E124" w14:textId="77777777" w:rsidR="00364A2B" w:rsidRDefault="00C63836">
                                <w:pPr>
                                  <w:widowControl w:val="0"/>
                                  <w:shd w:val="clear" w:color="auto" w:fill="FFFFFF"/>
                                  <w:rPr>
                                    <w:sz w:val="20"/>
                                  </w:rPr>
                                </w:pPr>
                                <w:r>
                                  <w:rPr>
                                    <w:sz w:val="20"/>
                                  </w:rPr>
                                  <w:lastRenderedPageBreak/>
                                  <w:t xml:space="preserve">10,000–10,500 </w:t>
                                </w:r>
                                <w:proofErr w:type="spellStart"/>
                                <w:r>
                                  <w:rPr>
                                    <w:sz w:val="20"/>
                                  </w:rPr>
                                  <w:t>GHz</w:t>
                                </w:r>
                                <w:proofErr w:type="spellEnd"/>
                              </w:p>
                            </w:tc>
                            <w:tc>
                              <w:tcPr>
                                <w:tcW w:w="2986" w:type="dxa"/>
                                <w:tcBorders>
                                  <w:top w:val="nil"/>
                                  <w:left w:val="nil"/>
                                  <w:bottom w:val="nil"/>
                                  <w:right w:val="nil"/>
                                </w:tcBorders>
                                <w:shd w:val="clear" w:color="auto" w:fill="FFFFFF"/>
                              </w:tcPr>
                              <w:p w14:paraId="6DB7E125"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26" w14:textId="77777777" w:rsidR="00364A2B" w:rsidRDefault="00C63836">
                                <w:pPr>
                                  <w:widowControl w:val="0"/>
                                  <w:shd w:val="clear" w:color="auto" w:fill="FFFFFF"/>
                                  <w:rPr>
                                    <w:caps/>
                                    <w:sz w:val="20"/>
                                  </w:rPr>
                                </w:pPr>
                                <w:r>
                                  <w:rPr>
                                    <w:bCs/>
                                    <w:caps/>
                                    <w:sz w:val="20"/>
                                  </w:rPr>
                                  <w:t>s</w:t>
                                </w:r>
                              </w:p>
                            </w:tc>
                          </w:tr>
                          <w:tr w:rsidR="00364A2B" w14:paraId="6DB7E12B" w14:textId="77777777">
                            <w:trPr>
                              <w:cantSplit/>
                              <w:trHeight w:val="23"/>
                            </w:trPr>
                            <w:tc>
                              <w:tcPr>
                                <w:tcW w:w="3446" w:type="dxa"/>
                                <w:tcBorders>
                                  <w:top w:val="nil"/>
                                  <w:left w:val="nil"/>
                                  <w:bottom w:val="nil"/>
                                  <w:right w:val="nil"/>
                                </w:tcBorders>
                                <w:shd w:val="clear" w:color="auto" w:fill="FFFFFF"/>
                              </w:tcPr>
                              <w:p w14:paraId="6DB7E128" w14:textId="77777777" w:rsidR="00364A2B" w:rsidRDefault="00C63836">
                                <w:pPr>
                                  <w:widowControl w:val="0"/>
                                  <w:shd w:val="clear" w:color="auto" w:fill="FFFFFF"/>
                                  <w:rPr>
                                    <w:sz w:val="20"/>
                                  </w:rPr>
                                </w:pPr>
                                <w:r>
                                  <w:rPr>
                                    <w:sz w:val="20"/>
                                  </w:rPr>
                                  <w:t xml:space="preserve">24,000–24,050 </w:t>
                                </w:r>
                                <w:proofErr w:type="spellStart"/>
                                <w:r>
                                  <w:rPr>
                                    <w:sz w:val="20"/>
                                  </w:rPr>
                                  <w:t>GHz</w:t>
                                </w:r>
                                <w:proofErr w:type="spellEnd"/>
                              </w:p>
                            </w:tc>
                            <w:tc>
                              <w:tcPr>
                                <w:tcW w:w="2986" w:type="dxa"/>
                                <w:tcBorders>
                                  <w:top w:val="nil"/>
                                  <w:left w:val="nil"/>
                                  <w:bottom w:val="nil"/>
                                  <w:right w:val="nil"/>
                                </w:tcBorders>
                                <w:shd w:val="clear" w:color="auto" w:fill="FFFFFF"/>
                              </w:tcPr>
                              <w:p w14:paraId="6DB7E129"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2A" w14:textId="77777777" w:rsidR="00364A2B" w:rsidRDefault="00C63836">
                                <w:pPr>
                                  <w:widowControl w:val="0"/>
                                  <w:shd w:val="clear" w:color="auto" w:fill="FFFFFF"/>
                                  <w:rPr>
                                    <w:caps/>
                                    <w:sz w:val="20"/>
                                  </w:rPr>
                                </w:pPr>
                                <w:r>
                                  <w:rPr>
                                    <w:caps/>
                                    <w:sz w:val="20"/>
                                  </w:rPr>
                                  <w:t>p</w:t>
                                </w:r>
                              </w:p>
                            </w:tc>
                          </w:tr>
                          <w:tr w:rsidR="00364A2B" w14:paraId="6DB7E12F" w14:textId="77777777">
                            <w:trPr>
                              <w:cantSplit/>
                              <w:trHeight w:val="23"/>
                            </w:trPr>
                            <w:tc>
                              <w:tcPr>
                                <w:tcW w:w="3446" w:type="dxa"/>
                                <w:tcBorders>
                                  <w:top w:val="nil"/>
                                  <w:left w:val="nil"/>
                                  <w:bottom w:val="nil"/>
                                  <w:right w:val="nil"/>
                                </w:tcBorders>
                                <w:shd w:val="clear" w:color="auto" w:fill="FFFFFF"/>
                              </w:tcPr>
                              <w:p w14:paraId="6DB7E12C" w14:textId="77777777" w:rsidR="00364A2B" w:rsidRDefault="00C63836">
                                <w:pPr>
                                  <w:widowControl w:val="0"/>
                                  <w:shd w:val="clear" w:color="auto" w:fill="FFFFFF"/>
                                  <w:rPr>
                                    <w:sz w:val="20"/>
                                  </w:rPr>
                                </w:pPr>
                                <w:r>
                                  <w:rPr>
                                    <w:sz w:val="20"/>
                                  </w:rPr>
                                  <w:t xml:space="preserve">24,050–24,250 </w:t>
                                </w:r>
                                <w:proofErr w:type="spellStart"/>
                                <w:r>
                                  <w:rPr>
                                    <w:sz w:val="20"/>
                                  </w:rPr>
                                  <w:t>GHz</w:t>
                                </w:r>
                                <w:proofErr w:type="spellEnd"/>
                              </w:p>
                            </w:tc>
                            <w:tc>
                              <w:tcPr>
                                <w:tcW w:w="2986" w:type="dxa"/>
                                <w:tcBorders>
                                  <w:top w:val="nil"/>
                                  <w:left w:val="nil"/>
                                  <w:bottom w:val="nil"/>
                                  <w:right w:val="nil"/>
                                </w:tcBorders>
                                <w:shd w:val="clear" w:color="auto" w:fill="FFFFFF"/>
                              </w:tcPr>
                              <w:p w14:paraId="6DB7E12D"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2E" w14:textId="77777777" w:rsidR="00364A2B" w:rsidRDefault="00C63836">
                                <w:pPr>
                                  <w:widowControl w:val="0"/>
                                  <w:shd w:val="clear" w:color="auto" w:fill="FFFFFF"/>
                                  <w:rPr>
                                    <w:caps/>
                                    <w:sz w:val="20"/>
                                  </w:rPr>
                                </w:pPr>
                                <w:r>
                                  <w:rPr>
                                    <w:bCs/>
                                    <w:caps/>
                                    <w:sz w:val="20"/>
                                  </w:rPr>
                                  <w:t>s</w:t>
                                </w:r>
                              </w:p>
                            </w:tc>
                          </w:tr>
                          <w:tr w:rsidR="00364A2B" w14:paraId="6DB7E133" w14:textId="77777777">
                            <w:trPr>
                              <w:cantSplit/>
                              <w:trHeight w:val="23"/>
                            </w:trPr>
                            <w:tc>
                              <w:tcPr>
                                <w:tcW w:w="3446" w:type="dxa"/>
                                <w:tcBorders>
                                  <w:top w:val="nil"/>
                                  <w:left w:val="nil"/>
                                  <w:bottom w:val="nil"/>
                                  <w:right w:val="nil"/>
                                </w:tcBorders>
                                <w:shd w:val="clear" w:color="auto" w:fill="FFFFFF"/>
                              </w:tcPr>
                              <w:p w14:paraId="6DB7E130" w14:textId="77777777" w:rsidR="00364A2B" w:rsidRDefault="00C63836">
                                <w:pPr>
                                  <w:widowControl w:val="0"/>
                                  <w:shd w:val="clear" w:color="auto" w:fill="FFFFFF"/>
                                  <w:rPr>
                                    <w:sz w:val="20"/>
                                  </w:rPr>
                                </w:pPr>
                                <w:r>
                                  <w:rPr>
                                    <w:sz w:val="20"/>
                                  </w:rPr>
                                  <w:t xml:space="preserve">47,000–47,200 </w:t>
                                </w:r>
                                <w:proofErr w:type="spellStart"/>
                                <w:r>
                                  <w:rPr>
                                    <w:sz w:val="20"/>
                                  </w:rPr>
                                  <w:t>GHz</w:t>
                                </w:r>
                                <w:proofErr w:type="spellEnd"/>
                              </w:p>
                            </w:tc>
                            <w:tc>
                              <w:tcPr>
                                <w:tcW w:w="2986" w:type="dxa"/>
                                <w:tcBorders>
                                  <w:top w:val="nil"/>
                                  <w:left w:val="nil"/>
                                  <w:bottom w:val="nil"/>
                                  <w:right w:val="nil"/>
                                </w:tcBorders>
                                <w:shd w:val="clear" w:color="auto" w:fill="FFFFFF"/>
                              </w:tcPr>
                              <w:p w14:paraId="6DB7E131"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32" w14:textId="77777777" w:rsidR="00364A2B" w:rsidRDefault="00C63836">
                                <w:pPr>
                                  <w:widowControl w:val="0"/>
                                  <w:shd w:val="clear" w:color="auto" w:fill="FFFFFF"/>
                                  <w:rPr>
                                    <w:caps/>
                                    <w:sz w:val="20"/>
                                  </w:rPr>
                                </w:pPr>
                                <w:r>
                                  <w:rPr>
                                    <w:caps/>
                                    <w:sz w:val="20"/>
                                  </w:rPr>
                                  <w:t>p</w:t>
                                </w:r>
                              </w:p>
                            </w:tc>
                          </w:tr>
                          <w:tr w:rsidR="00364A2B" w14:paraId="6DB7E137" w14:textId="77777777">
                            <w:trPr>
                              <w:cantSplit/>
                              <w:trHeight w:val="23"/>
                            </w:trPr>
                            <w:tc>
                              <w:tcPr>
                                <w:tcW w:w="3446" w:type="dxa"/>
                                <w:tcBorders>
                                  <w:top w:val="nil"/>
                                  <w:left w:val="nil"/>
                                  <w:bottom w:val="nil"/>
                                  <w:right w:val="nil"/>
                                </w:tcBorders>
                                <w:shd w:val="clear" w:color="auto" w:fill="FFFFFF"/>
                              </w:tcPr>
                              <w:p w14:paraId="6DB7E134" w14:textId="77777777" w:rsidR="00364A2B" w:rsidRDefault="00C63836">
                                <w:pPr>
                                  <w:widowControl w:val="0"/>
                                  <w:shd w:val="clear" w:color="auto" w:fill="FFFFFF"/>
                                  <w:rPr>
                                    <w:sz w:val="20"/>
                                  </w:rPr>
                                </w:pPr>
                                <w:r>
                                  <w:rPr>
                                    <w:sz w:val="20"/>
                                  </w:rPr>
                                  <w:t xml:space="preserve">76,000–77,500 </w:t>
                                </w:r>
                                <w:proofErr w:type="spellStart"/>
                                <w:r>
                                  <w:rPr>
                                    <w:sz w:val="20"/>
                                  </w:rPr>
                                  <w:t>GHz</w:t>
                                </w:r>
                                <w:proofErr w:type="spellEnd"/>
                              </w:p>
                            </w:tc>
                            <w:tc>
                              <w:tcPr>
                                <w:tcW w:w="2986" w:type="dxa"/>
                                <w:tcBorders>
                                  <w:top w:val="nil"/>
                                  <w:left w:val="nil"/>
                                  <w:bottom w:val="nil"/>
                                  <w:right w:val="nil"/>
                                </w:tcBorders>
                                <w:shd w:val="clear" w:color="auto" w:fill="FFFFFF"/>
                              </w:tcPr>
                              <w:p w14:paraId="6DB7E135"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36" w14:textId="77777777" w:rsidR="00364A2B" w:rsidRDefault="00C63836">
                                <w:pPr>
                                  <w:widowControl w:val="0"/>
                                  <w:shd w:val="clear" w:color="auto" w:fill="FFFFFF"/>
                                  <w:rPr>
                                    <w:caps/>
                                    <w:sz w:val="20"/>
                                  </w:rPr>
                                </w:pPr>
                                <w:r>
                                  <w:rPr>
                                    <w:bCs/>
                                    <w:caps/>
                                    <w:sz w:val="20"/>
                                  </w:rPr>
                                  <w:t>s</w:t>
                                </w:r>
                              </w:p>
                            </w:tc>
                          </w:tr>
                          <w:tr w:rsidR="00364A2B" w14:paraId="6DB7E13B" w14:textId="77777777">
                            <w:trPr>
                              <w:cantSplit/>
                              <w:trHeight w:val="23"/>
                            </w:trPr>
                            <w:tc>
                              <w:tcPr>
                                <w:tcW w:w="3446" w:type="dxa"/>
                                <w:tcBorders>
                                  <w:top w:val="nil"/>
                                  <w:left w:val="nil"/>
                                  <w:bottom w:val="nil"/>
                                  <w:right w:val="nil"/>
                                </w:tcBorders>
                                <w:shd w:val="clear" w:color="auto" w:fill="FFFFFF"/>
                              </w:tcPr>
                              <w:p w14:paraId="6DB7E138" w14:textId="77777777" w:rsidR="00364A2B" w:rsidRDefault="00C63836">
                                <w:pPr>
                                  <w:widowControl w:val="0"/>
                                  <w:shd w:val="clear" w:color="auto" w:fill="FFFFFF"/>
                                  <w:rPr>
                                    <w:sz w:val="20"/>
                                  </w:rPr>
                                </w:pPr>
                                <w:r>
                                  <w:rPr>
                                    <w:sz w:val="20"/>
                                  </w:rPr>
                                  <w:t xml:space="preserve">77,500–78,000 </w:t>
                                </w:r>
                                <w:proofErr w:type="spellStart"/>
                                <w:r>
                                  <w:rPr>
                                    <w:sz w:val="20"/>
                                  </w:rPr>
                                  <w:t>GHz</w:t>
                                </w:r>
                                <w:proofErr w:type="spellEnd"/>
                              </w:p>
                            </w:tc>
                            <w:tc>
                              <w:tcPr>
                                <w:tcW w:w="2986" w:type="dxa"/>
                                <w:tcBorders>
                                  <w:top w:val="nil"/>
                                  <w:left w:val="nil"/>
                                  <w:bottom w:val="nil"/>
                                  <w:right w:val="nil"/>
                                </w:tcBorders>
                                <w:shd w:val="clear" w:color="auto" w:fill="FFFFFF"/>
                              </w:tcPr>
                              <w:p w14:paraId="6DB7E139"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3A" w14:textId="77777777" w:rsidR="00364A2B" w:rsidRDefault="00C63836">
                                <w:pPr>
                                  <w:widowControl w:val="0"/>
                                  <w:shd w:val="clear" w:color="auto" w:fill="FFFFFF"/>
                                  <w:rPr>
                                    <w:caps/>
                                    <w:sz w:val="20"/>
                                  </w:rPr>
                                </w:pPr>
                                <w:r>
                                  <w:rPr>
                                    <w:caps/>
                                    <w:sz w:val="20"/>
                                  </w:rPr>
                                  <w:t>p</w:t>
                                </w:r>
                              </w:p>
                            </w:tc>
                          </w:tr>
                          <w:tr w:rsidR="00364A2B" w14:paraId="6DB7E13F" w14:textId="77777777">
                            <w:trPr>
                              <w:cantSplit/>
                              <w:trHeight w:val="23"/>
                            </w:trPr>
                            <w:tc>
                              <w:tcPr>
                                <w:tcW w:w="3446" w:type="dxa"/>
                                <w:tcBorders>
                                  <w:top w:val="nil"/>
                                  <w:left w:val="nil"/>
                                  <w:bottom w:val="nil"/>
                                  <w:right w:val="nil"/>
                                </w:tcBorders>
                                <w:shd w:val="clear" w:color="auto" w:fill="FFFFFF"/>
                              </w:tcPr>
                              <w:p w14:paraId="6DB7E13C" w14:textId="77777777" w:rsidR="00364A2B" w:rsidRDefault="00C63836">
                                <w:pPr>
                                  <w:widowControl w:val="0"/>
                                  <w:shd w:val="clear" w:color="auto" w:fill="FFFFFF"/>
                                  <w:rPr>
                                    <w:sz w:val="20"/>
                                  </w:rPr>
                                </w:pPr>
                                <w:r>
                                  <w:rPr>
                                    <w:sz w:val="20"/>
                                  </w:rPr>
                                  <w:t xml:space="preserve">78,000–81,000 </w:t>
                                </w:r>
                                <w:proofErr w:type="spellStart"/>
                                <w:r>
                                  <w:rPr>
                                    <w:sz w:val="20"/>
                                  </w:rPr>
                                  <w:t>GHz</w:t>
                                </w:r>
                                <w:proofErr w:type="spellEnd"/>
                              </w:p>
                            </w:tc>
                            <w:tc>
                              <w:tcPr>
                                <w:tcW w:w="2986" w:type="dxa"/>
                                <w:tcBorders>
                                  <w:top w:val="nil"/>
                                  <w:left w:val="nil"/>
                                  <w:bottom w:val="nil"/>
                                  <w:right w:val="nil"/>
                                </w:tcBorders>
                                <w:shd w:val="clear" w:color="auto" w:fill="FFFFFF"/>
                              </w:tcPr>
                              <w:p w14:paraId="6DB7E13D"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3E" w14:textId="77777777" w:rsidR="00364A2B" w:rsidRDefault="00C63836">
                                <w:pPr>
                                  <w:widowControl w:val="0"/>
                                  <w:shd w:val="clear" w:color="auto" w:fill="FFFFFF"/>
                                  <w:rPr>
                                    <w:caps/>
                                    <w:sz w:val="20"/>
                                  </w:rPr>
                                </w:pPr>
                                <w:r>
                                  <w:rPr>
                                    <w:bCs/>
                                    <w:caps/>
                                    <w:sz w:val="20"/>
                                  </w:rPr>
                                  <w:t>s</w:t>
                                </w:r>
                              </w:p>
                            </w:tc>
                          </w:tr>
                          <w:tr w:rsidR="00364A2B" w14:paraId="6DB7E143" w14:textId="77777777">
                            <w:trPr>
                              <w:cantSplit/>
                              <w:trHeight w:val="23"/>
                            </w:trPr>
                            <w:tc>
                              <w:tcPr>
                                <w:tcW w:w="3446" w:type="dxa"/>
                                <w:tcBorders>
                                  <w:top w:val="nil"/>
                                  <w:left w:val="nil"/>
                                  <w:bottom w:val="nil"/>
                                  <w:right w:val="nil"/>
                                </w:tcBorders>
                                <w:shd w:val="clear" w:color="auto" w:fill="FFFFFF"/>
                              </w:tcPr>
                              <w:p w14:paraId="6DB7E140" w14:textId="77777777" w:rsidR="00364A2B" w:rsidRDefault="00C63836">
                                <w:pPr>
                                  <w:widowControl w:val="0"/>
                                  <w:shd w:val="clear" w:color="auto" w:fill="FFFFFF"/>
                                  <w:rPr>
                                    <w:sz w:val="20"/>
                                  </w:rPr>
                                </w:pPr>
                                <w:r>
                                  <w:rPr>
                                    <w:sz w:val="20"/>
                                  </w:rPr>
                                  <w:t xml:space="preserve">122,250–123,000 </w:t>
                                </w:r>
                                <w:proofErr w:type="spellStart"/>
                                <w:r>
                                  <w:rPr>
                                    <w:sz w:val="20"/>
                                  </w:rPr>
                                  <w:t>GHz</w:t>
                                </w:r>
                                <w:proofErr w:type="spellEnd"/>
                              </w:p>
                            </w:tc>
                            <w:tc>
                              <w:tcPr>
                                <w:tcW w:w="2986" w:type="dxa"/>
                                <w:tcBorders>
                                  <w:top w:val="nil"/>
                                  <w:left w:val="nil"/>
                                  <w:bottom w:val="nil"/>
                                  <w:right w:val="nil"/>
                                </w:tcBorders>
                                <w:shd w:val="clear" w:color="auto" w:fill="FFFFFF"/>
                              </w:tcPr>
                              <w:p w14:paraId="6DB7E141"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42" w14:textId="77777777" w:rsidR="00364A2B" w:rsidRDefault="00C63836">
                                <w:pPr>
                                  <w:widowControl w:val="0"/>
                                  <w:shd w:val="clear" w:color="auto" w:fill="FFFFFF"/>
                                  <w:rPr>
                                    <w:caps/>
                                    <w:sz w:val="20"/>
                                  </w:rPr>
                                </w:pPr>
                                <w:r>
                                  <w:rPr>
                                    <w:bCs/>
                                    <w:caps/>
                                    <w:sz w:val="20"/>
                                  </w:rPr>
                                  <w:t>s</w:t>
                                </w:r>
                              </w:p>
                            </w:tc>
                          </w:tr>
                          <w:tr w:rsidR="00364A2B" w14:paraId="6DB7E147" w14:textId="77777777">
                            <w:trPr>
                              <w:cantSplit/>
                              <w:trHeight w:val="23"/>
                            </w:trPr>
                            <w:tc>
                              <w:tcPr>
                                <w:tcW w:w="3446" w:type="dxa"/>
                                <w:tcBorders>
                                  <w:top w:val="nil"/>
                                  <w:left w:val="nil"/>
                                  <w:bottom w:val="nil"/>
                                  <w:right w:val="nil"/>
                                </w:tcBorders>
                                <w:shd w:val="clear" w:color="auto" w:fill="FFFFFF"/>
                              </w:tcPr>
                              <w:p w14:paraId="6DB7E144" w14:textId="77777777" w:rsidR="00364A2B" w:rsidRDefault="00C63836">
                                <w:pPr>
                                  <w:widowControl w:val="0"/>
                                  <w:shd w:val="clear" w:color="auto" w:fill="FFFFFF"/>
                                  <w:rPr>
                                    <w:sz w:val="20"/>
                                  </w:rPr>
                                </w:pPr>
                                <w:r>
                                  <w:rPr>
                                    <w:sz w:val="20"/>
                                  </w:rPr>
                                  <w:t xml:space="preserve">134,000–136,000 </w:t>
                                </w:r>
                                <w:proofErr w:type="spellStart"/>
                                <w:r>
                                  <w:rPr>
                                    <w:sz w:val="20"/>
                                  </w:rPr>
                                  <w:t>GHz</w:t>
                                </w:r>
                                <w:proofErr w:type="spellEnd"/>
                              </w:p>
                            </w:tc>
                            <w:tc>
                              <w:tcPr>
                                <w:tcW w:w="2986" w:type="dxa"/>
                                <w:tcBorders>
                                  <w:top w:val="nil"/>
                                  <w:left w:val="nil"/>
                                  <w:bottom w:val="nil"/>
                                  <w:right w:val="nil"/>
                                </w:tcBorders>
                                <w:shd w:val="clear" w:color="auto" w:fill="FFFFFF"/>
                              </w:tcPr>
                              <w:p w14:paraId="6DB7E145"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46" w14:textId="77777777" w:rsidR="00364A2B" w:rsidRDefault="00C63836">
                                <w:pPr>
                                  <w:widowControl w:val="0"/>
                                  <w:shd w:val="clear" w:color="auto" w:fill="FFFFFF"/>
                                  <w:rPr>
                                    <w:caps/>
                                    <w:sz w:val="20"/>
                                  </w:rPr>
                                </w:pPr>
                                <w:r>
                                  <w:rPr>
                                    <w:caps/>
                                    <w:sz w:val="20"/>
                                  </w:rPr>
                                  <w:t>p</w:t>
                                </w:r>
                              </w:p>
                            </w:tc>
                          </w:tr>
                          <w:tr w:rsidR="00364A2B" w14:paraId="6DB7E14B" w14:textId="77777777">
                            <w:trPr>
                              <w:cantSplit/>
                              <w:trHeight w:val="23"/>
                            </w:trPr>
                            <w:tc>
                              <w:tcPr>
                                <w:tcW w:w="3446" w:type="dxa"/>
                                <w:tcBorders>
                                  <w:top w:val="nil"/>
                                  <w:left w:val="nil"/>
                                  <w:bottom w:val="nil"/>
                                  <w:right w:val="nil"/>
                                </w:tcBorders>
                                <w:shd w:val="clear" w:color="auto" w:fill="FFFFFF"/>
                              </w:tcPr>
                              <w:p w14:paraId="6DB7E148" w14:textId="77777777" w:rsidR="00364A2B" w:rsidRDefault="00C63836">
                                <w:pPr>
                                  <w:widowControl w:val="0"/>
                                  <w:shd w:val="clear" w:color="auto" w:fill="FFFFFF"/>
                                  <w:rPr>
                                    <w:sz w:val="20"/>
                                  </w:rPr>
                                </w:pPr>
                                <w:r>
                                  <w:rPr>
                                    <w:sz w:val="20"/>
                                  </w:rPr>
                                  <w:t xml:space="preserve">136,000–141,000 </w:t>
                                </w:r>
                                <w:proofErr w:type="spellStart"/>
                                <w:r>
                                  <w:rPr>
                                    <w:sz w:val="20"/>
                                  </w:rPr>
                                  <w:t>GHz</w:t>
                                </w:r>
                                <w:proofErr w:type="spellEnd"/>
                              </w:p>
                            </w:tc>
                            <w:tc>
                              <w:tcPr>
                                <w:tcW w:w="2986" w:type="dxa"/>
                                <w:tcBorders>
                                  <w:top w:val="nil"/>
                                  <w:left w:val="nil"/>
                                  <w:bottom w:val="nil"/>
                                  <w:right w:val="nil"/>
                                </w:tcBorders>
                                <w:shd w:val="clear" w:color="auto" w:fill="FFFFFF"/>
                              </w:tcPr>
                              <w:p w14:paraId="6DB7E149" w14:textId="77777777" w:rsidR="00364A2B" w:rsidRDefault="00C63836">
                                <w:pPr>
                                  <w:widowControl w:val="0"/>
                                  <w:shd w:val="clear" w:color="auto" w:fill="FFFFFF"/>
                                  <w:rPr>
                                    <w:sz w:val="20"/>
                                  </w:rPr>
                                </w:pPr>
                                <w:r>
                                  <w:rPr>
                                    <w:sz w:val="20"/>
                                  </w:rPr>
                                  <w:t>A, B</w:t>
                                </w:r>
                              </w:p>
                            </w:tc>
                            <w:tc>
                              <w:tcPr>
                                <w:tcW w:w="2688" w:type="dxa"/>
                                <w:tcBorders>
                                  <w:top w:val="nil"/>
                                  <w:left w:val="nil"/>
                                  <w:bottom w:val="nil"/>
                                  <w:right w:val="nil"/>
                                </w:tcBorders>
                                <w:shd w:val="clear" w:color="auto" w:fill="FFFFFF"/>
                              </w:tcPr>
                              <w:p w14:paraId="6DB7E14A" w14:textId="77777777" w:rsidR="00364A2B" w:rsidRDefault="00C63836">
                                <w:pPr>
                                  <w:widowControl w:val="0"/>
                                  <w:shd w:val="clear" w:color="auto" w:fill="FFFFFF"/>
                                  <w:rPr>
                                    <w:caps/>
                                    <w:sz w:val="20"/>
                                  </w:rPr>
                                </w:pPr>
                                <w:r>
                                  <w:rPr>
                                    <w:bCs/>
                                    <w:caps/>
                                    <w:sz w:val="20"/>
                                  </w:rPr>
                                  <w:t>s</w:t>
                                </w:r>
                              </w:p>
                            </w:tc>
                          </w:tr>
                          <w:tr w:rsidR="00364A2B" w14:paraId="6DB7E14F" w14:textId="77777777">
                            <w:trPr>
                              <w:cantSplit/>
                              <w:trHeight w:val="23"/>
                            </w:trPr>
                            <w:tc>
                              <w:tcPr>
                                <w:tcW w:w="3446" w:type="dxa"/>
                                <w:tcBorders>
                                  <w:top w:val="nil"/>
                                  <w:left w:val="nil"/>
                                  <w:right w:val="nil"/>
                                </w:tcBorders>
                                <w:shd w:val="clear" w:color="auto" w:fill="FFFFFF"/>
                              </w:tcPr>
                              <w:p w14:paraId="6DB7E14C" w14:textId="77777777" w:rsidR="00364A2B" w:rsidRDefault="00C63836">
                                <w:pPr>
                                  <w:widowControl w:val="0"/>
                                  <w:shd w:val="clear" w:color="auto" w:fill="FFFFFF"/>
                                  <w:rPr>
                                    <w:sz w:val="20"/>
                                  </w:rPr>
                                </w:pPr>
                                <w:r>
                                  <w:rPr>
                                    <w:sz w:val="20"/>
                                  </w:rPr>
                                  <w:t xml:space="preserve">241,000–248,000 </w:t>
                                </w:r>
                                <w:proofErr w:type="spellStart"/>
                                <w:r>
                                  <w:rPr>
                                    <w:sz w:val="20"/>
                                  </w:rPr>
                                  <w:t>GHz</w:t>
                                </w:r>
                                <w:proofErr w:type="spellEnd"/>
                              </w:p>
                            </w:tc>
                            <w:tc>
                              <w:tcPr>
                                <w:tcW w:w="2986" w:type="dxa"/>
                                <w:tcBorders>
                                  <w:top w:val="nil"/>
                                  <w:left w:val="nil"/>
                                  <w:right w:val="nil"/>
                                </w:tcBorders>
                                <w:shd w:val="clear" w:color="auto" w:fill="FFFFFF"/>
                              </w:tcPr>
                              <w:p w14:paraId="6DB7E14D" w14:textId="77777777" w:rsidR="00364A2B" w:rsidRDefault="00C63836">
                                <w:pPr>
                                  <w:widowControl w:val="0"/>
                                  <w:shd w:val="clear" w:color="auto" w:fill="FFFFFF"/>
                                  <w:rPr>
                                    <w:sz w:val="20"/>
                                  </w:rPr>
                                </w:pPr>
                                <w:r>
                                  <w:rPr>
                                    <w:sz w:val="20"/>
                                  </w:rPr>
                                  <w:t>A, B</w:t>
                                </w:r>
                              </w:p>
                            </w:tc>
                            <w:tc>
                              <w:tcPr>
                                <w:tcW w:w="2688" w:type="dxa"/>
                                <w:tcBorders>
                                  <w:top w:val="nil"/>
                                  <w:left w:val="nil"/>
                                  <w:right w:val="nil"/>
                                </w:tcBorders>
                                <w:shd w:val="clear" w:color="auto" w:fill="FFFFFF"/>
                              </w:tcPr>
                              <w:p w14:paraId="6DB7E14E" w14:textId="77777777" w:rsidR="00364A2B" w:rsidRDefault="00C63836">
                                <w:pPr>
                                  <w:widowControl w:val="0"/>
                                  <w:shd w:val="clear" w:color="auto" w:fill="FFFFFF"/>
                                  <w:rPr>
                                    <w:caps/>
                                    <w:sz w:val="20"/>
                                  </w:rPr>
                                </w:pPr>
                                <w:r>
                                  <w:rPr>
                                    <w:bCs/>
                                    <w:caps/>
                                    <w:sz w:val="20"/>
                                  </w:rPr>
                                  <w:t>s</w:t>
                                </w:r>
                              </w:p>
                            </w:tc>
                          </w:tr>
                          <w:tr w:rsidR="00364A2B" w14:paraId="6DB7E153" w14:textId="77777777">
                            <w:trPr>
                              <w:cantSplit/>
                              <w:trHeight w:val="23"/>
                            </w:trPr>
                            <w:tc>
                              <w:tcPr>
                                <w:tcW w:w="3446" w:type="dxa"/>
                                <w:tcBorders>
                                  <w:top w:val="nil"/>
                                  <w:left w:val="nil"/>
                                  <w:bottom w:val="single" w:sz="4" w:space="0" w:color="auto"/>
                                  <w:right w:val="nil"/>
                                </w:tcBorders>
                                <w:shd w:val="clear" w:color="auto" w:fill="FFFFFF"/>
                              </w:tcPr>
                              <w:p w14:paraId="6DB7E150" w14:textId="77777777" w:rsidR="00364A2B" w:rsidRDefault="00C63836">
                                <w:pPr>
                                  <w:widowControl w:val="0"/>
                                  <w:shd w:val="clear" w:color="auto" w:fill="FFFFFF"/>
                                  <w:rPr>
                                    <w:sz w:val="20"/>
                                  </w:rPr>
                                </w:pPr>
                                <w:r>
                                  <w:rPr>
                                    <w:sz w:val="20"/>
                                  </w:rPr>
                                  <w:t xml:space="preserve">248,000–250,000 </w:t>
                                </w:r>
                                <w:proofErr w:type="spellStart"/>
                                <w:r>
                                  <w:rPr>
                                    <w:sz w:val="20"/>
                                  </w:rPr>
                                  <w:t>GHz</w:t>
                                </w:r>
                                <w:proofErr w:type="spellEnd"/>
                              </w:p>
                            </w:tc>
                            <w:tc>
                              <w:tcPr>
                                <w:tcW w:w="2986" w:type="dxa"/>
                                <w:tcBorders>
                                  <w:top w:val="nil"/>
                                  <w:left w:val="nil"/>
                                  <w:bottom w:val="single" w:sz="4" w:space="0" w:color="auto"/>
                                  <w:right w:val="nil"/>
                                </w:tcBorders>
                                <w:shd w:val="clear" w:color="auto" w:fill="FFFFFF"/>
                              </w:tcPr>
                              <w:p w14:paraId="6DB7E151" w14:textId="77777777" w:rsidR="00364A2B" w:rsidRDefault="00C63836">
                                <w:pPr>
                                  <w:widowControl w:val="0"/>
                                  <w:shd w:val="clear" w:color="auto" w:fill="FFFFFF"/>
                                  <w:rPr>
                                    <w:sz w:val="20"/>
                                  </w:rPr>
                                </w:pPr>
                                <w:r>
                                  <w:rPr>
                                    <w:sz w:val="20"/>
                                  </w:rPr>
                                  <w:t>AB</w:t>
                                </w:r>
                              </w:p>
                            </w:tc>
                            <w:tc>
                              <w:tcPr>
                                <w:tcW w:w="2688" w:type="dxa"/>
                                <w:tcBorders>
                                  <w:top w:val="nil"/>
                                  <w:left w:val="nil"/>
                                  <w:bottom w:val="single" w:sz="4" w:space="0" w:color="auto"/>
                                  <w:right w:val="nil"/>
                                </w:tcBorders>
                                <w:shd w:val="clear" w:color="auto" w:fill="FFFFFF"/>
                              </w:tcPr>
                              <w:p w14:paraId="6DB7E152" w14:textId="77777777" w:rsidR="00364A2B" w:rsidRDefault="00C63836">
                                <w:pPr>
                                  <w:widowControl w:val="0"/>
                                  <w:shd w:val="clear" w:color="auto" w:fill="FFFFFF"/>
                                  <w:rPr>
                                    <w:caps/>
                                    <w:sz w:val="20"/>
                                  </w:rPr>
                                </w:pPr>
                                <w:r>
                                  <w:rPr>
                                    <w:caps/>
                                    <w:sz w:val="20"/>
                                  </w:rPr>
                                  <w:t>p</w:t>
                                </w:r>
                              </w:p>
                            </w:tc>
                          </w:tr>
                        </w:tbl>
                        <w:p w14:paraId="6DB7E154" w14:textId="0FE0A74A" w:rsidR="00364A2B" w:rsidRDefault="00364A2B"/>
                        <w:p w14:paraId="6DB7E155" w14:textId="53A21ABD" w:rsidR="00364A2B" w:rsidRDefault="00C63836">
                          <w:pPr>
                            <w:ind w:firstLine="709"/>
                            <w:jc w:val="right"/>
                          </w:pPr>
                          <w:r>
                            <w:t>„;</w:t>
                          </w:r>
                        </w:p>
                      </w:sdtContent>
                    </w:sdt>
                  </w:sdtContent>
                </w:sdt>
              </w:sdtContent>
            </w:sdt>
            <w:sdt>
              <w:sdtPr>
                <w:alias w:val="1.4 pp."/>
                <w:tag w:val="part_ad11983f744d4e69a8f8cf106a6276e3"/>
                <w:id w:val="-1107575208"/>
                <w:lock w:val="sdtLocked"/>
              </w:sdtPr>
              <w:sdtEndPr/>
              <w:sdtContent>
                <w:p w14:paraId="6DB7E156" w14:textId="2D52DD3E" w:rsidR="00364A2B" w:rsidRDefault="008E04F1">
                  <w:pPr>
                    <w:widowControl w:val="0"/>
                    <w:shd w:val="clear" w:color="auto" w:fill="FFFFFF"/>
                    <w:ind w:firstLine="709"/>
                    <w:jc w:val="both"/>
                  </w:pPr>
                  <w:sdt>
                    <w:sdtPr>
                      <w:alias w:val="Numeris"/>
                      <w:tag w:val="nr_ad11983f744d4e69a8f8cf106a6276e3"/>
                      <w:id w:val="-1113968904"/>
                      <w:lock w:val="sdtLocked"/>
                    </w:sdtPr>
                    <w:sdtEndPr/>
                    <w:sdtContent>
                      <w:r w:rsidR="00C63836">
                        <w:t>1.4</w:t>
                      </w:r>
                    </w:sdtContent>
                  </w:sdt>
                  <w:r w:rsidR="00C63836">
                    <w:t>. išdėstau Aprašo 3 priedo 1 lentelę „Maksimaliai leistinos siųstuvų išėjimo galios“ taip:</w:t>
                  </w:r>
                </w:p>
                <w:sdt>
                  <w:sdtPr>
                    <w:alias w:val="citata"/>
                    <w:tag w:val="part_88f11c51cce44a60b175f8e74a5e53cb"/>
                    <w:id w:val="-1490857186"/>
                    <w:lock w:val="sdtLocked"/>
                  </w:sdtPr>
                  <w:sdtEndPr/>
                  <w:sdtContent>
                    <w:sdt>
                      <w:sdtPr>
                        <w:alias w:val="lentele"/>
                        <w:tag w:val="part_587336f354474934bfeb521d159c3577"/>
                        <w:id w:val="1420209310"/>
                        <w:lock w:val="sdtLocked"/>
                      </w:sdtPr>
                      <w:sdtEndPr/>
                      <w:sdtContent>
                        <w:p w14:paraId="6DB7E158" w14:textId="6E43CA1A" w:rsidR="00364A2B" w:rsidRDefault="00C63836">
                          <w:pPr>
                            <w:widowControl w:val="0"/>
                            <w:shd w:val="clear" w:color="auto" w:fill="FFFFFF"/>
                            <w:ind w:firstLine="709"/>
                            <w:jc w:val="both"/>
                          </w:pPr>
                          <w:r>
                            <w:t>„</w:t>
                          </w:r>
                          <w:sdt>
                            <w:sdtPr>
                              <w:alias w:val="Numeris"/>
                              <w:tag w:val="nr_587336f354474934bfeb521d159c3577"/>
                              <w:id w:val="1737970766"/>
                              <w:lock w:val="sdtLocked"/>
                              <w:placeholder>
                                <w:docPart w:val="DefaultPlaceholder_1082065158"/>
                              </w:placeholder>
                            </w:sdtPr>
                            <w:sdtContent>
                              <w:bookmarkStart w:id="0" w:name="_GoBack"/>
                              <w:r>
                                <w:t>1</w:t>
                              </w:r>
                              <w:bookmarkEnd w:id="0"/>
                            </w:sdtContent>
                          </w:sdt>
                          <w:r>
                            <w:t xml:space="preserve"> lentelė. Maksimaliai leistinos siųstuvų išėjimo (PEP) arba ekvivalentinės </w:t>
                          </w:r>
                          <w:proofErr w:type="spellStart"/>
                          <w:r>
                            <w:t>izotropinės</w:t>
                          </w:r>
                          <w:proofErr w:type="spellEnd"/>
                          <w:r>
                            <w:t xml:space="preserve"> spinduliuotės (EIRP) galios</w:t>
                          </w:r>
                        </w:p>
                        <w:p w14:paraId="6DB7E159" w14:textId="77777777" w:rsidR="00364A2B" w:rsidRDefault="00364A2B">
                          <w:pPr>
                            <w:widowControl w:val="0"/>
                            <w:shd w:val="clear" w:color="auto" w:fill="FFFFFF"/>
                            <w:ind w:firstLine="709"/>
                            <w:jc w:val="both"/>
                          </w:pPr>
                        </w:p>
                        <w:tbl>
                          <w:tblPr>
                            <w:tblW w:w="9637" w:type="dxa"/>
                            <w:tblLayout w:type="fixed"/>
                            <w:tblCellMar>
                              <w:left w:w="40" w:type="dxa"/>
                              <w:right w:w="40" w:type="dxa"/>
                            </w:tblCellMar>
                            <w:tblLook w:val="0000" w:firstRow="0" w:lastRow="0" w:firstColumn="0" w:lastColumn="0" w:noHBand="0" w:noVBand="0"/>
                          </w:tblPr>
                          <w:tblGrid>
                            <w:gridCol w:w="2536"/>
                            <w:gridCol w:w="2156"/>
                            <w:gridCol w:w="1014"/>
                            <w:gridCol w:w="3931"/>
                          </w:tblGrid>
                          <w:tr w:rsidR="00364A2B" w14:paraId="6DB7E15D" w14:textId="77777777">
                            <w:trPr>
                              <w:cantSplit/>
                              <w:trHeight w:val="23"/>
                            </w:trPr>
                            <w:tc>
                              <w:tcPr>
                                <w:tcW w:w="2400" w:type="dxa"/>
                                <w:vMerge w:val="restart"/>
                                <w:tcBorders>
                                  <w:top w:val="single" w:sz="6" w:space="0" w:color="auto"/>
                                  <w:left w:val="single" w:sz="6" w:space="0" w:color="auto"/>
                                  <w:right w:val="single" w:sz="6" w:space="0" w:color="auto"/>
                                </w:tcBorders>
                                <w:shd w:val="clear" w:color="auto" w:fill="FFFFFF"/>
                                <w:vAlign w:val="center"/>
                              </w:tcPr>
                              <w:p w14:paraId="6DB7E15A" w14:textId="77777777" w:rsidR="00364A2B" w:rsidRDefault="00C63836">
                                <w:pPr>
                                  <w:widowControl w:val="0"/>
                                  <w:shd w:val="clear" w:color="auto" w:fill="FFFFFF"/>
                                  <w:jc w:val="center"/>
                                  <w:rPr>
                                    <w:sz w:val="20"/>
                                  </w:rPr>
                                </w:pPr>
                                <w:r>
                                  <w:rPr>
                                    <w:sz w:val="20"/>
                                  </w:rPr>
                                  <w:t>Radijo dažniai</w:t>
                                </w:r>
                              </w:p>
                            </w:tc>
                            <w:tc>
                              <w:tcPr>
                                <w:tcW w:w="2040" w:type="dxa"/>
                                <w:vMerge w:val="restart"/>
                                <w:tcBorders>
                                  <w:top w:val="single" w:sz="6" w:space="0" w:color="auto"/>
                                  <w:left w:val="single" w:sz="6" w:space="0" w:color="auto"/>
                                  <w:right w:val="single" w:sz="6" w:space="0" w:color="auto"/>
                                </w:tcBorders>
                                <w:shd w:val="clear" w:color="auto" w:fill="FFFFFF"/>
                                <w:vAlign w:val="center"/>
                              </w:tcPr>
                              <w:p w14:paraId="6DB7E15B" w14:textId="77777777" w:rsidR="00364A2B" w:rsidRDefault="00C63836">
                                <w:pPr>
                                  <w:widowControl w:val="0"/>
                                  <w:shd w:val="clear" w:color="auto" w:fill="FFFFFF"/>
                                  <w:jc w:val="center"/>
                                  <w:rPr>
                                    <w:sz w:val="20"/>
                                  </w:rPr>
                                </w:pPr>
                                <w:r>
                                  <w:rPr>
                                    <w:sz w:val="20"/>
                                  </w:rPr>
                                  <w:t xml:space="preserve">Siųstuvo arba ekvivalentinės </w:t>
                                </w:r>
                                <w:proofErr w:type="spellStart"/>
                                <w:r>
                                  <w:rPr>
                                    <w:sz w:val="20"/>
                                  </w:rPr>
                                  <w:t>izotropinės</w:t>
                                </w:r>
                                <w:proofErr w:type="spellEnd"/>
                                <w:r>
                                  <w:rPr>
                                    <w:sz w:val="20"/>
                                  </w:rPr>
                                  <w:t xml:space="preserve"> spinduliuotės maksimali galia</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14:paraId="6DB7E15C" w14:textId="77777777" w:rsidR="00364A2B" w:rsidRDefault="00C63836">
                                <w:pPr>
                                  <w:widowControl w:val="0"/>
                                  <w:shd w:val="clear" w:color="auto" w:fill="FFFFFF"/>
                                  <w:jc w:val="center"/>
                                  <w:rPr>
                                    <w:sz w:val="20"/>
                                  </w:rPr>
                                </w:pPr>
                                <w:r>
                                  <w:rPr>
                                    <w:sz w:val="20"/>
                                  </w:rPr>
                                  <w:t>Kam leista</w:t>
                                </w:r>
                              </w:p>
                            </w:tc>
                          </w:tr>
                          <w:tr w:rsidR="00364A2B" w14:paraId="6DB7E162" w14:textId="77777777">
                            <w:trPr>
                              <w:cantSplit/>
                              <w:trHeight w:val="23"/>
                            </w:trPr>
                            <w:tc>
                              <w:tcPr>
                                <w:tcW w:w="2400" w:type="dxa"/>
                                <w:vMerge/>
                                <w:tcBorders>
                                  <w:left w:val="single" w:sz="6" w:space="0" w:color="auto"/>
                                  <w:bottom w:val="single" w:sz="6" w:space="0" w:color="auto"/>
                                  <w:right w:val="single" w:sz="6" w:space="0" w:color="auto"/>
                                </w:tcBorders>
                                <w:shd w:val="clear" w:color="auto" w:fill="FFFFFF"/>
                                <w:vAlign w:val="center"/>
                              </w:tcPr>
                              <w:p w14:paraId="6DB7E15E" w14:textId="77777777" w:rsidR="00364A2B" w:rsidRDefault="00364A2B">
                                <w:pPr>
                                  <w:widowControl w:val="0"/>
                                  <w:jc w:val="center"/>
                                  <w:rPr>
                                    <w:sz w:val="20"/>
                                  </w:rPr>
                                </w:pPr>
                              </w:p>
                            </w:tc>
                            <w:tc>
                              <w:tcPr>
                                <w:tcW w:w="2040" w:type="dxa"/>
                                <w:vMerge/>
                                <w:tcBorders>
                                  <w:left w:val="single" w:sz="6" w:space="0" w:color="auto"/>
                                  <w:bottom w:val="single" w:sz="6" w:space="0" w:color="auto"/>
                                  <w:right w:val="single" w:sz="6" w:space="0" w:color="auto"/>
                                </w:tcBorders>
                                <w:shd w:val="clear" w:color="auto" w:fill="FFFFFF"/>
                                <w:vAlign w:val="center"/>
                              </w:tcPr>
                              <w:p w14:paraId="6DB7E15F" w14:textId="77777777" w:rsidR="00364A2B" w:rsidRDefault="00364A2B">
                                <w:pPr>
                                  <w:widowControl w:val="0"/>
                                  <w:jc w:val="center"/>
                                  <w:rPr>
                                    <w:sz w:val="20"/>
                                  </w:rPr>
                                </w:pPr>
                              </w:p>
                            </w:tc>
                            <w:tc>
                              <w:tcPr>
                                <w:tcW w:w="960" w:type="dxa"/>
                                <w:tcBorders>
                                  <w:top w:val="single" w:sz="6" w:space="0" w:color="auto"/>
                                  <w:left w:val="single" w:sz="6" w:space="0" w:color="auto"/>
                                  <w:bottom w:val="single" w:sz="6" w:space="0" w:color="auto"/>
                                  <w:right w:val="single" w:sz="6" w:space="0" w:color="auto"/>
                                </w:tcBorders>
                                <w:shd w:val="clear" w:color="auto" w:fill="FFFFFF"/>
                                <w:vAlign w:val="center"/>
                              </w:tcPr>
                              <w:p w14:paraId="6DB7E160" w14:textId="77777777" w:rsidR="00364A2B" w:rsidRDefault="00C63836">
                                <w:pPr>
                                  <w:widowControl w:val="0"/>
                                  <w:shd w:val="clear" w:color="auto" w:fill="FFFFFF"/>
                                  <w:jc w:val="center"/>
                                  <w:rPr>
                                    <w:sz w:val="20"/>
                                  </w:rPr>
                                </w:pPr>
                                <w:r>
                                  <w:rPr>
                                    <w:sz w:val="20"/>
                                  </w:rPr>
                                  <w:t>Leidimo klasė</w:t>
                                </w:r>
                              </w:p>
                            </w:tc>
                            <w:tc>
                              <w:tcPr>
                                <w:tcW w:w="3720" w:type="dxa"/>
                                <w:tcBorders>
                                  <w:top w:val="single" w:sz="6" w:space="0" w:color="auto"/>
                                  <w:left w:val="single" w:sz="6" w:space="0" w:color="auto"/>
                                  <w:bottom w:val="single" w:sz="6" w:space="0" w:color="auto"/>
                                  <w:right w:val="single" w:sz="6" w:space="0" w:color="auto"/>
                                </w:tcBorders>
                                <w:shd w:val="clear" w:color="auto" w:fill="FFFFFF"/>
                                <w:vAlign w:val="center"/>
                              </w:tcPr>
                              <w:p w14:paraId="6DB7E161" w14:textId="77777777" w:rsidR="00364A2B" w:rsidRDefault="00C63836">
                                <w:pPr>
                                  <w:widowControl w:val="0"/>
                                  <w:shd w:val="clear" w:color="auto" w:fill="FFFFFF"/>
                                  <w:jc w:val="center"/>
                                  <w:rPr>
                                    <w:sz w:val="20"/>
                                  </w:rPr>
                                </w:pPr>
                                <w:r>
                                  <w:rPr>
                                    <w:sz w:val="20"/>
                                  </w:rPr>
                                  <w:t>Kurioms radijo stotims</w:t>
                                </w:r>
                              </w:p>
                            </w:tc>
                          </w:tr>
                          <w:tr w:rsidR="00364A2B" w14:paraId="6DB7E167" w14:textId="77777777">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6DB7E163" w14:textId="77777777" w:rsidR="00364A2B" w:rsidRDefault="00C63836">
                                <w:pPr>
                                  <w:widowControl w:val="0"/>
                                  <w:shd w:val="clear" w:color="auto" w:fill="FFFFFF"/>
                                  <w:jc w:val="center"/>
                                  <w:rPr>
                                    <w:sz w:val="20"/>
                                  </w:rPr>
                                </w:pPr>
                                <w:r>
                                  <w:rPr>
                                    <w:sz w:val="20"/>
                                  </w:rPr>
                                  <w:t xml:space="preserve">135,7–137,8 </w:t>
                                </w:r>
                                <w:proofErr w:type="spellStart"/>
                                <w:r>
                                  <w:rPr>
                                    <w:sz w:val="20"/>
                                  </w:rPr>
                                  <w:t>kHz</w:t>
                                </w:r>
                                <w:proofErr w:type="spellEnd"/>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64" w14:textId="77777777" w:rsidR="00364A2B" w:rsidRDefault="00C63836">
                                <w:pPr>
                                  <w:widowControl w:val="0"/>
                                  <w:shd w:val="clear" w:color="auto" w:fill="FFFFFF"/>
                                  <w:jc w:val="center"/>
                                  <w:rPr>
                                    <w:sz w:val="20"/>
                                  </w:rPr>
                                </w:pPr>
                                <w:r>
                                  <w:rPr>
                                    <w:sz w:val="20"/>
                                  </w:rPr>
                                  <w:t>1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65"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66" w14:textId="77777777" w:rsidR="00364A2B" w:rsidRDefault="00C63836">
                                <w:pPr>
                                  <w:widowControl w:val="0"/>
                                  <w:shd w:val="clear" w:color="auto" w:fill="FFFFFF"/>
                                  <w:jc w:val="center"/>
                                  <w:rPr>
                                    <w:sz w:val="20"/>
                                  </w:rPr>
                                </w:pPr>
                                <w:r>
                                  <w:rPr>
                                    <w:sz w:val="20"/>
                                  </w:rPr>
                                  <w:t>visoms</w:t>
                                </w:r>
                              </w:p>
                            </w:tc>
                          </w:tr>
                          <w:tr w:rsidR="00364A2B" w14:paraId="6DB7E16C" w14:textId="77777777">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6DB7E168" w14:textId="77777777" w:rsidR="00364A2B" w:rsidRDefault="00C63836">
                                <w:pPr>
                                  <w:widowControl w:val="0"/>
                                  <w:shd w:val="clear" w:color="auto" w:fill="FFFFFF"/>
                                  <w:jc w:val="center"/>
                                  <w:rPr>
                                    <w:sz w:val="20"/>
                                  </w:rPr>
                                </w:pPr>
                                <w:r>
                                  <w:rPr>
                                    <w:sz w:val="20"/>
                                  </w:rPr>
                                  <w:t xml:space="preserve">1810–1850 </w:t>
                                </w:r>
                                <w:proofErr w:type="spellStart"/>
                                <w:r>
                                  <w:rPr>
                                    <w:sz w:val="20"/>
                                  </w:rPr>
                                  <w:t>kHz</w:t>
                                </w:r>
                                <w:proofErr w:type="spellEnd"/>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69" w14:textId="77777777" w:rsidR="00364A2B" w:rsidRDefault="00C63836">
                                <w:pPr>
                                  <w:widowControl w:val="0"/>
                                  <w:shd w:val="clear" w:color="auto" w:fill="FFFFFF"/>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6A"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6B" w14:textId="77777777" w:rsidR="00364A2B" w:rsidRDefault="00C63836">
                                <w:pPr>
                                  <w:widowControl w:val="0"/>
                                  <w:shd w:val="clear" w:color="auto" w:fill="FFFFFF"/>
                                  <w:jc w:val="center"/>
                                  <w:rPr>
                                    <w:sz w:val="20"/>
                                  </w:rPr>
                                </w:pPr>
                                <w:r>
                                  <w:rPr>
                                    <w:sz w:val="20"/>
                                  </w:rPr>
                                  <w:t>visoms</w:t>
                                </w:r>
                              </w:p>
                            </w:tc>
                          </w:tr>
                          <w:tr w:rsidR="00364A2B" w14:paraId="6DB7E171" w14:textId="77777777">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6DB7E16D" w14:textId="77777777" w:rsidR="00364A2B" w:rsidRDefault="00C63836">
                                <w:pPr>
                                  <w:widowControl w:val="0"/>
                                  <w:shd w:val="clear" w:color="auto" w:fill="FFFFFF"/>
                                  <w:jc w:val="center"/>
                                  <w:rPr>
                                    <w:sz w:val="20"/>
                                  </w:rPr>
                                </w:pPr>
                                <w:r>
                                  <w:rPr>
                                    <w:sz w:val="20"/>
                                  </w:rPr>
                                  <w:t xml:space="preserve">1850–2000 </w:t>
                                </w:r>
                                <w:proofErr w:type="spellStart"/>
                                <w:r>
                                  <w:rPr>
                                    <w:sz w:val="20"/>
                                  </w:rPr>
                                  <w:t>kHz</w:t>
                                </w:r>
                                <w:proofErr w:type="spellEnd"/>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6E" w14:textId="77777777" w:rsidR="00364A2B" w:rsidRDefault="00C63836">
                                <w:pPr>
                                  <w:widowControl w:val="0"/>
                                  <w:shd w:val="clear" w:color="auto" w:fill="FFFFFF"/>
                                  <w:jc w:val="center"/>
                                  <w:rPr>
                                    <w:sz w:val="20"/>
                                  </w:rPr>
                                </w:pPr>
                                <w:r>
                                  <w:rPr>
                                    <w:sz w:val="20"/>
                                  </w:rPr>
                                  <w:t>10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6F"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70" w14:textId="77777777" w:rsidR="00364A2B" w:rsidRDefault="00C63836">
                                <w:pPr>
                                  <w:widowControl w:val="0"/>
                                  <w:shd w:val="clear" w:color="auto" w:fill="FFFFFF"/>
                                  <w:jc w:val="center"/>
                                  <w:rPr>
                                    <w:sz w:val="20"/>
                                  </w:rPr>
                                </w:pPr>
                                <w:r>
                                  <w:rPr>
                                    <w:sz w:val="20"/>
                                  </w:rPr>
                                  <w:t>visoms</w:t>
                                </w:r>
                              </w:p>
                            </w:tc>
                          </w:tr>
                          <w:tr w:rsidR="00364A2B" w14:paraId="6DB7E176" w14:textId="77777777">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14:paraId="6DB7E172" w14:textId="77777777" w:rsidR="00364A2B" w:rsidRDefault="00C63836">
                                <w:pPr>
                                  <w:widowControl w:val="0"/>
                                  <w:shd w:val="clear" w:color="auto" w:fill="FFFFFF"/>
                                  <w:jc w:val="center"/>
                                  <w:rPr>
                                    <w:sz w:val="20"/>
                                  </w:rPr>
                                </w:pPr>
                                <w:r>
                                  <w:rPr>
                                    <w:sz w:val="20"/>
                                  </w:rPr>
                                  <w:t xml:space="preserve">visi leistini nuo 3500 iki 29700 </w:t>
                                </w:r>
                                <w:proofErr w:type="spellStart"/>
                                <w:r>
                                  <w:rPr>
                                    <w:sz w:val="20"/>
                                  </w:rPr>
                                  <w:t>kHz</w:t>
                                </w:r>
                                <w:proofErr w:type="spellEnd"/>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73" w14:textId="77777777" w:rsidR="00364A2B" w:rsidRDefault="00C63836">
                                <w:pPr>
                                  <w:widowControl w:val="0"/>
                                  <w:shd w:val="clear" w:color="auto" w:fill="FFFFFF"/>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74"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75" w14:textId="77777777" w:rsidR="00364A2B" w:rsidRDefault="00C63836">
                                <w:pPr>
                                  <w:widowControl w:val="0"/>
                                  <w:shd w:val="clear" w:color="auto" w:fill="FFFFFF"/>
                                  <w:jc w:val="center"/>
                                  <w:rPr>
                                    <w:sz w:val="20"/>
                                  </w:rPr>
                                </w:pPr>
                                <w:r>
                                  <w:rPr>
                                    <w:sz w:val="20"/>
                                  </w:rPr>
                                  <w:t>visoms, išskyrus švyturius ir retransliatorius</w:t>
                                </w:r>
                              </w:p>
                            </w:tc>
                          </w:tr>
                          <w:tr w:rsidR="00364A2B" w14:paraId="6DB7E17B" w14:textId="77777777">
                            <w:trPr>
                              <w:cantSplit/>
                              <w:trHeight w:val="23"/>
                            </w:trPr>
                            <w:tc>
                              <w:tcPr>
                                <w:tcW w:w="2400" w:type="dxa"/>
                                <w:vMerge/>
                                <w:tcBorders>
                                  <w:left w:val="single" w:sz="6" w:space="0" w:color="auto"/>
                                  <w:right w:val="single" w:sz="6" w:space="0" w:color="auto"/>
                                </w:tcBorders>
                                <w:shd w:val="clear" w:color="auto" w:fill="FFFFFF"/>
                              </w:tcPr>
                              <w:p w14:paraId="6DB7E177" w14:textId="77777777" w:rsidR="00364A2B" w:rsidRDefault="00364A2B">
                                <w:pPr>
                                  <w:widowControl w:val="0"/>
                                  <w:shd w:val="clear" w:color="auto" w:fill="FFFFFF"/>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78" w14:textId="77777777" w:rsidR="00364A2B" w:rsidRDefault="00C63836">
                                <w:pPr>
                                  <w:widowControl w:val="0"/>
                                  <w:shd w:val="clear" w:color="auto" w:fill="FFFFFF"/>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79" w14:textId="77777777" w:rsidR="00364A2B" w:rsidRDefault="00C63836">
                                <w:pPr>
                                  <w:widowControl w:val="0"/>
                                  <w:shd w:val="clear" w:color="auto" w:fill="FFFFFF"/>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7A" w14:textId="77777777" w:rsidR="00364A2B" w:rsidRDefault="00C63836">
                                <w:pPr>
                                  <w:widowControl w:val="0"/>
                                  <w:shd w:val="clear" w:color="auto" w:fill="FFFFFF"/>
                                  <w:jc w:val="center"/>
                                  <w:rPr>
                                    <w:sz w:val="20"/>
                                  </w:rPr>
                                </w:pPr>
                                <w:r>
                                  <w:rPr>
                                    <w:sz w:val="20"/>
                                  </w:rPr>
                                  <w:t>visoms, išskyrus švyturius ir retransliatorius</w:t>
                                </w:r>
                              </w:p>
                            </w:tc>
                          </w:tr>
                          <w:tr w:rsidR="00364A2B" w14:paraId="6DB7E180" w14:textId="77777777">
                            <w:trPr>
                              <w:cantSplit/>
                              <w:trHeight w:val="23"/>
                            </w:trPr>
                            <w:tc>
                              <w:tcPr>
                                <w:tcW w:w="2400" w:type="dxa"/>
                                <w:vMerge/>
                                <w:tcBorders>
                                  <w:left w:val="single" w:sz="6" w:space="0" w:color="auto"/>
                                  <w:bottom w:val="single" w:sz="6" w:space="0" w:color="auto"/>
                                  <w:right w:val="single" w:sz="6" w:space="0" w:color="auto"/>
                                </w:tcBorders>
                                <w:shd w:val="clear" w:color="auto" w:fill="FFFFFF"/>
                              </w:tcPr>
                              <w:p w14:paraId="6DB7E17C" w14:textId="77777777" w:rsidR="00364A2B" w:rsidRDefault="00364A2B">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7D" w14:textId="77777777" w:rsidR="00364A2B" w:rsidRDefault="00C63836">
                                <w:pPr>
                                  <w:widowControl w:val="0"/>
                                  <w:shd w:val="clear" w:color="auto" w:fill="FFFFFF"/>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7E"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7F" w14:textId="77777777" w:rsidR="00364A2B" w:rsidRDefault="00C63836">
                                <w:pPr>
                                  <w:widowControl w:val="0"/>
                                  <w:shd w:val="clear" w:color="auto" w:fill="FFFFFF"/>
                                  <w:jc w:val="center"/>
                                  <w:rPr>
                                    <w:sz w:val="20"/>
                                  </w:rPr>
                                </w:pPr>
                                <w:r>
                                  <w:rPr>
                                    <w:sz w:val="20"/>
                                  </w:rPr>
                                  <w:t>retransliatoriams ir švyturiams</w:t>
                                </w:r>
                              </w:p>
                            </w:tc>
                          </w:tr>
                          <w:tr w:rsidR="00364A2B" w14:paraId="6DB7E185" w14:textId="77777777">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6DB7E181" w14:textId="77777777" w:rsidR="00364A2B" w:rsidRDefault="00C63836">
                                <w:pPr>
                                  <w:widowControl w:val="0"/>
                                  <w:shd w:val="clear" w:color="auto" w:fill="FFFFFF"/>
                                  <w:jc w:val="center"/>
                                  <w:rPr>
                                    <w:sz w:val="20"/>
                                  </w:rPr>
                                </w:pPr>
                                <w:r>
                                  <w:rPr>
                                    <w:sz w:val="20"/>
                                  </w:rPr>
                                  <w:t>50-52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82" w14:textId="77777777" w:rsidR="00364A2B" w:rsidRDefault="00C63836">
                                <w:pPr>
                                  <w:widowControl w:val="0"/>
                                  <w:shd w:val="clear" w:color="auto" w:fill="FFFFFF"/>
                                  <w:jc w:val="center"/>
                                  <w:rPr>
                                    <w:sz w:val="20"/>
                                  </w:rPr>
                                </w:pPr>
                                <w:r>
                                  <w:rPr>
                                    <w:sz w:val="20"/>
                                  </w:rPr>
                                  <w:t>25 W EIRP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83"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84" w14:textId="77777777" w:rsidR="00364A2B" w:rsidRDefault="00C63836">
                                <w:pPr>
                                  <w:widowControl w:val="0"/>
                                  <w:shd w:val="clear" w:color="auto" w:fill="FFFFFF"/>
                                  <w:jc w:val="center"/>
                                  <w:rPr>
                                    <w:sz w:val="20"/>
                                  </w:rPr>
                                </w:pPr>
                                <w:r>
                                  <w:rPr>
                                    <w:sz w:val="20"/>
                                  </w:rPr>
                                  <w:t>visoms</w:t>
                                </w:r>
                              </w:p>
                            </w:tc>
                          </w:tr>
                          <w:tr w:rsidR="00364A2B" w14:paraId="6DB7E18A" w14:textId="77777777">
                            <w:trPr>
                              <w:cantSplit/>
                              <w:trHeight w:val="23"/>
                            </w:trPr>
                            <w:tc>
                              <w:tcPr>
                                <w:tcW w:w="2400" w:type="dxa"/>
                                <w:tcBorders>
                                  <w:top w:val="single" w:sz="6" w:space="0" w:color="auto"/>
                                  <w:left w:val="single" w:sz="6" w:space="0" w:color="auto"/>
                                  <w:bottom w:val="single" w:sz="6" w:space="0" w:color="auto"/>
                                  <w:right w:val="single" w:sz="6" w:space="0" w:color="auto"/>
                                </w:tcBorders>
                                <w:shd w:val="clear" w:color="auto" w:fill="FFFFFF"/>
                              </w:tcPr>
                              <w:p w14:paraId="6DB7E186" w14:textId="77777777" w:rsidR="00364A2B" w:rsidRDefault="00C63836">
                                <w:pPr>
                                  <w:widowControl w:val="0"/>
                                  <w:shd w:val="clear" w:color="auto" w:fill="FFFFFF"/>
                                  <w:jc w:val="center"/>
                                  <w:rPr>
                                    <w:sz w:val="20"/>
                                  </w:rPr>
                                </w:pPr>
                                <w:r>
                                  <w:rPr>
                                    <w:sz w:val="20"/>
                                  </w:rPr>
                                  <w:t>144,000–144,160 MHz 432,000–432,050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87" w14:textId="77777777" w:rsidR="00364A2B" w:rsidRDefault="00C63836">
                                <w:pPr>
                                  <w:widowControl w:val="0"/>
                                  <w:shd w:val="clear" w:color="auto" w:fill="FFFFFF"/>
                                  <w:jc w:val="center"/>
                                  <w:rPr>
                                    <w:sz w:val="20"/>
                                  </w:rPr>
                                </w:pPr>
                                <w:r>
                                  <w:rPr>
                                    <w:sz w:val="20"/>
                                  </w:rPr>
                                  <w:t>1000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88"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89" w14:textId="77777777" w:rsidR="00364A2B" w:rsidRDefault="00C63836">
                                <w:pPr>
                                  <w:widowControl w:val="0"/>
                                  <w:shd w:val="clear" w:color="auto" w:fill="FFFFFF"/>
                                  <w:jc w:val="center"/>
                                  <w:rPr>
                                    <w:sz w:val="20"/>
                                  </w:rPr>
                                </w:pPr>
                                <w:r>
                                  <w:rPr>
                                    <w:sz w:val="20"/>
                                  </w:rPr>
                                  <w:t>tik ryšiui „Žemė-Mėnulis-Žemė“</w:t>
                                </w:r>
                              </w:p>
                            </w:tc>
                          </w:tr>
                          <w:tr w:rsidR="00364A2B" w14:paraId="6DB7E18F" w14:textId="77777777">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14:paraId="6DB7E18B" w14:textId="77777777" w:rsidR="00364A2B" w:rsidRDefault="00C63836">
                                <w:pPr>
                                  <w:widowControl w:val="0"/>
                                  <w:shd w:val="clear" w:color="auto" w:fill="FFFFFF"/>
                                  <w:jc w:val="center"/>
                                  <w:rPr>
                                    <w:sz w:val="20"/>
                                  </w:rPr>
                                </w:pPr>
                                <w:r>
                                  <w:rPr>
                                    <w:sz w:val="20"/>
                                  </w:rPr>
                                  <w:t>visi leistini nuo 144 iki 440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8C" w14:textId="77777777" w:rsidR="00364A2B" w:rsidRDefault="00C63836">
                                <w:pPr>
                                  <w:widowControl w:val="0"/>
                                  <w:shd w:val="clear" w:color="auto" w:fill="FFFFFF"/>
                                  <w:jc w:val="center"/>
                                  <w:rPr>
                                    <w:sz w:val="20"/>
                                  </w:rPr>
                                </w:pPr>
                                <w:r>
                                  <w:rPr>
                                    <w:sz w:val="20"/>
                                  </w:rPr>
                                  <w:t>250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8D"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8E" w14:textId="77777777" w:rsidR="00364A2B" w:rsidRDefault="00C63836">
                                <w:pPr>
                                  <w:widowControl w:val="0"/>
                                  <w:shd w:val="clear" w:color="auto" w:fill="FFFFFF"/>
                                  <w:jc w:val="center"/>
                                  <w:rPr>
                                    <w:sz w:val="20"/>
                                  </w:rPr>
                                </w:pPr>
                                <w:r>
                                  <w:rPr>
                                    <w:sz w:val="20"/>
                                  </w:rPr>
                                  <w:t>visoms, išskyrus švyturius ir retransliatorius</w:t>
                                </w:r>
                              </w:p>
                            </w:tc>
                          </w:tr>
                          <w:tr w:rsidR="00364A2B" w14:paraId="6DB7E194" w14:textId="77777777">
                            <w:trPr>
                              <w:cantSplit/>
                              <w:trHeight w:val="23"/>
                            </w:trPr>
                            <w:tc>
                              <w:tcPr>
                                <w:tcW w:w="2400" w:type="dxa"/>
                                <w:vMerge/>
                                <w:tcBorders>
                                  <w:left w:val="single" w:sz="6" w:space="0" w:color="auto"/>
                                  <w:right w:val="single" w:sz="6" w:space="0" w:color="auto"/>
                                </w:tcBorders>
                                <w:shd w:val="clear" w:color="auto" w:fill="FFFFFF"/>
                              </w:tcPr>
                              <w:p w14:paraId="6DB7E190" w14:textId="77777777" w:rsidR="00364A2B" w:rsidRDefault="00364A2B">
                                <w:pPr>
                                  <w:widowControl w:val="0"/>
                                  <w:shd w:val="clear" w:color="auto" w:fill="FFFFFF"/>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91" w14:textId="77777777" w:rsidR="00364A2B" w:rsidRDefault="00C63836">
                                <w:pPr>
                                  <w:widowControl w:val="0"/>
                                  <w:shd w:val="clear" w:color="auto" w:fill="FFFFFF"/>
                                  <w:jc w:val="center"/>
                                  <w:rPr>
                                    <w:sz w:val="20"/>
                                  </w:rPr>
                                </w:pPr>
                                <w:r>
                                  <w:rPr>
                                    <w:sz w:val="20"/>
                                  </w:rPr>
                                  <w:t>50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92" w14:textId="77777777" w:rsidR="00364A2B" w:rsidRDefault="00C63836">
                                <w:pPr>
                                  <w:widowControl w:val="0"/>
                                  <w:shd w:val="clear" w:color="auto" w:fill="FFFFFF"/>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93" w14:textId="77777777" w:rsidR="00364A2B" w:rsidRDefault="00C63836">
                                <w:pPr>
                                  <w:widowControl w:val="0"/>
                                  <w:shd w:val="clear" w:color="auto" w:fill="FFFFFF"/>
                                  <w:jc w:val="center"/>
                                  <w:rPr>
                                    <w:sz w:val="20"/>
                                  </w:rPr>
                                </w:pPr>
                                <w:r>
                                  <w:rPr>
                                    <w:sz w:val="20"/>
                                  </w:rPr>
                                  <w:t>visoms, išskyrus švyturius ir retransliatorius</w:t>
                                </w:r>
                              </w:p>
                            </w:tc>
                          </w:tr>
                          <w:tr w:rsidR="00364A2B" w14:paraId="6DB7E199" w14:textId="77777777">
                            <w:trPr>
                              <w:cantSplit/>
                              <w:trHeight w:val="23"/>
                            </w:trPr>
                            <w:tc>
                              <w:tcPr>
                                <w:tcW w:w="2400" w:type="dxa"/>
                                <w:vMerge/>
                                <w:tcBorders>
                                  <w:left w:val="single" w:sz="6" w:space="0" w:color="auto"/>
                                  <w:right w:val="single" w:sz="6" w:space="0" w:color="auto"/>
                                </w:tcBorders>
                                <w:shd w:val="clear" w:color="auto" w:fill="FFFFFF"/>
                              </w:tcPr>
                              <w:p w14:paraId="6DB7E195" w14:textId="77777777" w:rsidR="00364A2B" w:rsidRDefault="00364A2B">
                                <w:pPr>
                                  <w:widowControl w:val="0"/>
                                  <w:shd w:val="clear" w:color="auto" w:fill="FFFFFF"/>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96" w14:textId="77777777" w:rsidR="00364A2B" w:rsidRDefault="00C63836">
                                <w:pPr>
                                  <w:widowControl w:val="0"/>
                                  <w:shd w:val="clear" w:color="auto" w:fill="FFFFFF"/>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97"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98" w14:textId="77777777" w:rsidR="00364A2B" w:rsidRDefault="00C63836">
                                <w:pPr>
                                  <w:widowControl w:val="0"/>
                                  <w:shd w:val="clear" w:color="auto" w:fill="FFFFFF"/>
                                  <w:jc w:val="center"/>
                                  <w:rPr>
                                    <w:sz w:val="20"/>
                                  </w:rPr>
                                </w:pPr>
                                <w:r>
                                  <w:rPr>
                                    <w:sz w:val="20"/>
                                  </w:rPr>
                                  <w:t>švyturiams</w:t>
                                </w:r>
                              </w:p>
                            </w:tc>
                          </w:tr>
                          <w:tr w:rsidR="00364A2B" w14:paraId="6DB7E19E" w14:textId="77777777">
                            <w:trPr>
                              <w:cantSplit/>
                              <w:trHeight w:val="23"/>
                            </w:trPr>
                            <w:tc>
                              <w:tcPr>
                                <w:tcW w:w="2400" w:type="dxa"/>
                                <w:vMerge/>
                                <w:tcBorders>
                                  <w:left w:val="single" w:sz="6" w:space="0" w:color="auto"/>
                                  <w:bottom w:val="single" w:sz="6" w:space="0" w:color="auto"/>
                                  <w:right w:val="single" w:sz="6" w:space="0" w:color="auto"/>
                                </w:tcBorders>
                                <w:shd w:val="clear" w:color="auto" w:fill="FFFFFF"/>
                              </w:tcPr>
                              <w:p w14:paraId="6DB7E19A" w14:textId="77777777" w:rsidR="00364A2B" w:rsidRDefault="00364A2B">
                                <w:pPr>
                                  <w:widowControl w:val="0"/>
                                  <w:shd w:val="clear" w:color="auto" w:fill="FFFFFF"/>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9B" w14:textId="77777777" w:rsidR="00364A2B" w:rsidRDefault="00C63836">
                                <w:pPr>
                                  <w:widowControl w:val="0"/>
                                  <w:shd w:val="clear" w:color="auto" w:fill="FFFFFF"/>
                                  <w:jc w:val="center"/>
                                  <w:rPr>
                                    <w:sz w:val="20"/>
                                  </w:rPr>
                                </w:pPr>
                                <w:r>
                                  <w:rPr>
                                    <w:sz w:val="20"/>
                                  </w:rPr>
                                  <w:t>15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9C"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9D" w14:textId="77777777" w:rsidR="00364A2B" w:rsidRDefault="00C63836">
                                <w:pPr>
                                  <w:widowControl w:val="0"/>
                                  <w:shd w:val="clear" w:color="auto" w:fill="FFFFFF"/>
                                  <w:jc w:val="center"/>
                                  <w:rPr>
                                    <w:sz w:val="20"/>
                                  </w:rPr>
                                </w:pPr>
                                <w:r>
                                  <w:rPr>
                                    <w:sz w:val="20"/>
                                  </w:rPr>
                                  <w:t>retransliatoriams</w:t>
                                </w:r>
                              </w:p>
                            </w:tc>
                          </w:tr>
                          <w:tr w:rsidR="00364A2B" w14:paraId="6DB7E1A3" w14:textId="77777777">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14:paraId="6DB7E19F" w14:textId="77777777" w:rsidR="00364A2B" w:rsidRDefault="00C63836">
                                <w:pPr>
                                  <w:widowControl w:val="0"/>
                                  <w:shd w:val="clear" w:color="auto" w:fill="FFFFFF"/>
                                  <w:jc w:val="center"/>
                                  <w:rPr>
                                    <w:sz w:val="20"/>
                                  </w:rPr>
                                </w:pPr>
                                <w:r>
                                  <w:rPr>
                                    <w:sz w:val="20"/>
                                  </w:rPr>
                                  <w:t>1240–1300 MHz</w:t>
                                </w: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A0" w14:textId="77777777" w:rsidR="00364A2B" w:rsidRDefault="00C63836">
                                <w:pPr>
                                  <w:widowControl w:val="0"/>
                                  <w:shd w:val="clear" w:color="auto" w:fill="FFFFFF"/>
                                  <w:jc w:val="center"/>
                                  <w:rPr>
                                    <w:sz w:val="20"/>
                                  </w:rPr>
                                </w:pPr>
                                <w:r>
                                  <w:rPr>
                                    <w:sz w:val="20"/>
                                  </w:rPr>
                                  <w:t>100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A1"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A2" w14:textId="77777777" w:rsidR="00364A2B" w:rsidRDefault="00C63836">
                                <w:pPr>
                                  <w:widowControl w:val="0"/>
                                  <w:shd w:val="clear" w:color="auto" w:fill="FFFFFF"/>
                                  <w:jc w:val="center"/>
                                  <w:rPr>
                                    <w:sz w:val="20"/>
                                  </w:rPr>
                                </w:pPr>
                                <w:r>
                                  <w:rPr>
                                    <w:sz w:val="20"/>
                                  </w:rPr>
                                  <w:t>visoms, išskyrus švyturius ir retransliatorius</w:t>
                                </w:r>
                              </w:p>
                            </w:tc>
                          </w:tr>
                          <w:tr w:rsidR="00364A2B" w14:paraId="6DB7E1A8" w14:textId="77777777">
                            <w:trPr>
                              <w:cantSplit/>
                              <w:trHeight w:val="23"/>
                            </w:trPr>
                            <w:tc>
                              <w:tcPr>
                                <w:tcW w:w="2400" w:type="dxa"/>
                                <w:vMerge/>
                                <w:tcBorders>
                                  <w:left w:val="single" w:sz="6" w:space="0" w:color="auto"/>
                                  <w:right w:val="single" w:sz="6" w:space="0" w:color="auto"/>
                                </w:tcBorders>
                                <w:shd w:val="clear" w:color="auto" w:fill="FFFFFF"/>
                              </w:tcPr>
                              <w:p w14:paraId="6DB7E1A4" w14:textId="77777777" w:rsidR="00364A2B" w:rsidRDefault="00364A2B">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A5" w14:textId="77777777" w:rsidR="00364A2B" w:rsidRDefault="00C63836">
                                <w:pPr>
                                  <w:widowControl w:val="0"/>
                                  <w:shd w:val="clear" w:color="auto" w:fill="FFFFFF"/>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A6"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A7" w14:textId="77777777" w:rsidR="00364A2B" w:rsidRDefault="00C63836">
                                <w:pPr>
                                  <w:widowControl w:val="0"/>
                                  <w:shd w:val="clear" w:color="auto" w:fill="FFFFFF"/>
                                  <w:jc w:val="center"/>
                                  <w:rPr>
                                    <w:sz w:val="20"/>
                                  </w:rPr>
                                </w:pPr>
                                <w:r>
                                  <w:rPr>
                                    <w:sz w:val="20"/>
                                  </w:rPr>
                                  <w:t>retransliatoriams ir švyturiams</w:t>
                                </w:r>
                              </w:p>
                            </w:tc>
                          </w:tr>
                          <w:tr w:rsidR="00364A2B" w14:paraId="6DB7E1AD" w14:textId="77777777">
                            <w:trPr>
                              <w:cantSplit/>
                              <w:trHeight w:val="23"/>
                            </w:trPr>
                            <w:tc>
                              <w:tcPr>
                                <w:tcW w:w="2400" w:type="dxa"/>
                                <w:vMerge/>
                                <w:tcBorders>
                                  <w:left w:val="single" w:sz="6" w:space="0" w:color="auto"/>
                                  <w:bottom w:val="single" w:sz="6" w:space="0" w:color="auto"/>
                                  <w:right w:val="single" w:sz="6" w:space="0" w:color="auto"/>
                                </w:tcBorders>
                                <w:shd w:val="clear" w:color="auto" w:fill="FFFFFF"/>
                              </w:tcPr>
                              <w:p w14:paraId="6DB7E1A9" w14:textId="77777777" w:rsidR="00364A2B" w:rsidRDefault="00364A2B">
                                <w:pPr>
                                  <w:widowControl w:val="0"/>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AA" w14:textId="77777777" w:rsidR="00364A2B" w:rsidRDefault="00C63836">
                                <w:pPr>
                                  <w:widowControl w:val="0"/>
                                  <w:shd w:val="clear" w:color="auto" w:fill="FFFFFF"/>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AB" w14:textId="77777777" w:rsidR="00364A2B" w:rsidRDefault="00C63836">
                                <w:pPr>
                                  <w:widowControl w:val="0"/>
                                  <w:shd w:val="clear" w:color="auto" w:fill="FFFFFF"/>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AC" w14:textId="77777777" w:rsidR="00364A2B" w:rsidRDefault="00C63836">
                                <w:pPr>
                                  <w:widowControl w:val="0"/>
                                  <w:shd w:val="clear" w:color="auto" w:fill="FFFFFF"/>
                                  <w:jc w:val="center"/>
                                  <w:rPr>
                                    <w:sz w:val="20"/>
                                  </w:rPr>
                                </w:pPr>
                                <w:r>
                                  <w:rPr>
                                    <w:sz w:val="20"/>
                                  </w:rPr>
                                  <w:t>visoms, išskyrus švyturius ir retransliatorius</w:t>
                                </w:r>
                              </w:p>
                            </w:tc>
                          </w:tr>
                          <w:tr w:rsidR="00364A2B" w14:paraId="6DB7E1B2" w14:textId="77777777">
                            <w:trPr>
                              <w:cantSplit/>
                              <w:trHeight w:val="23"/>
                            </w:trPr>
                            <w:tc>
                              <w:tcPr>
                                <w:tcW w:w="2400" w:type="dxa"/>
                                <w:vMerge w:val="restart"/>
                                <w:tcBorders>
                                  <w:top w:val="single" w:sz="6" w:space="0" w:color="auto"/>
                                  <w:left w:val="single" w:sz="6" w:space="0" w:color="auto"/>
                                  <w:right w:val="single" w:sz="6" w:space="0" w:color="auto"/>
                                </w:tcBorders>
                                <w:shd w:val="clear" w:color="auto" w:fill="FFFFFF"/>
                              </w:tcPr>
                              <w:p w14:paraId="6DB7E1AE" w14:textId="77777777" w:rsidR="00364A2B" w:rsidRDefault="00C63836">
                                <w:pPr>
                                  <w:widowControl w:val="0"/>
                                  <w:shd w:val="clear" w:color="auto" w:fill="FFFFFF"/>
                                  <w:jc w:val="center"/>
                                  <w:rPr>
                                    <w:sz w:val="20"/>
                                  </w:rPr>
                                </w:pPr>
                                <w:r>
                                  <w:rPr>
                                    <w:sz w:val="20"/>
                                  </w:rPr>
                                  <w:t xml:space="preserve">visi leistini nuo 2,3 iki 250,0 </w:t>
                                </w:r>
                                <w:proofErr w:type="spellStart"/>
                                <w:r>
                                  <w:rPr>
                                    <w:sz w:val="20"/>
                                  </w:rPr>
                                  <w:t>GHz</w:t>
                                </w:r>
                                <w:proofErr w:type="spellEnd"/>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AF" w14:textId="77777777" w:rsidR="00364A2B" w:rsidRDefault="00C63836">
                                <w:pPr>
                                  <w:widowControl w:val="0"/>
                                  <w:shd w:val="clear" w:color="auto" w:fill="FFFFFF"/>
                                  <w:jc w:val="center"/>
                                  <w:rPr>
                                    <w:sz w:val="20"/>
                                  </w:rPr>
                                </w:pPr>
                                <w:r>
                                  <w:rPr>
                                    <w:sz w:val="20"/>
                                  </w:rPr>
                                  <w:t>25 W 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B0" w14:textId="77777777" w:rsidR="00364A2B" w:rsidRDefault="00C63836">
                                <w:pPr>
                                  <w:widowControl w:val="0"/>
                                  <w:shd w:val="clear" w:color="auto" w:fill="FFFFFF"/>
                                  <w:jc w:val="center"/>
                                  <w:rPr>
                                    <w:sz w:val="20"/>
                                  </w:rPr>
                                </w:pPr>
                                <w:r>
                                  <w:rPr>
                                    <w:sz w:val="20"/>
                                  </w:rPr>
                                  <w:t>A</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B1" w14:textId="77777777" w:rsidR="00364A2B" w:rsidRDefault="00C63836">
                                <w:pPr>
                                  <w:widowControl w:val="0"/>
                                  <w:shd w:val="clear" w:color="auto" w:fill="FFFFFF"/>
                                  <w:jc w:val="center"/>
                                  <w:rPr>
                                    <w:sz w:val="20"/>
                                  </w:rPr>
                                </w:pPr>
                                <w:r>
                                  <w:rPr>
                                    <w:sz w:val="20"/>
                                  </w:rPr>
                                  <w:t>visoms</w:t>
                                </w:r>
                              </w:p>
                            </w:tc>
                          </w:tr>
                          <w:tr w:rsidR="00364A2B" w14:paraId="6DB7E1B7" w14:textId="77777777">
                            <w:trPr>
                              <w:cantSplit/>
                              <w:trHeight w:val="23"/>
                            </w:trPr>
                            <w:tc>
                              <w:tcPr>
                                <w:tcW w:w="2400" w:type="dxa"/>
                                <w:vMerge/>
                                <w:tcBorders>
                                  <w:left w:val="single" w:sz="6" w:space="0" w:color="auto"/>
                                  <w:bottom w:val="single" w:sz="6" w:space="0" w:color="auto"/>
                                  <w:right w:val="single" w:sz="6" w:space="0" w:color="auto"/>
                                </w:tcBorders>
                                <w:shd w:val="clear" w:color="auto" w:fill="FFFFFF"/>
                              </w:tcPr>
                              <w:p w14:paraId="6DB7E1B3" w14:textId="77777777" w:rsidR="00364A2B" w:rsidRDefault="00364A2B">
                                <w:pPr>
                                  <w:widowControl w:val="0"/>
                                  <w:shd w:val="clear" w:color="auto" w:fill="FFFFFF"/>
                                  <w:jc w:val="center"/>
                                  <w:rPr>
                                    <w:sz w:val="20"/>
                                  </w:rPr>
                                </w:pPr>
                              </w:p>
                            </w:tc>
                            <w:tc>
                              <w:tcPr>
                                <w:tcW w:w="2040" w:type="dxa"/>
                                <w:tcBorders>
                                  <w:top w:val="single" w:sz="6" w:space="0" w:color="auto"/>
                                  <w:left w:val="single" w:sz="6" w:space="0" w:color="auto"/>
                                  <w:bottom w:val="single" w:sz="6" w:space="0" w:color="auto"/>
                                  <w:right w:val="single" w:sz="6" w:space="0" w:color="auto"/>
                                </w:tcBorders>
                                <w:shd w:val="clear" w:color="auto" w:fill="FFFFFF"/>
                              </w:tcPr>
                              <w:p w14:paraId="6DB7E1B4" w14:textId="77777777" w:rsidR="00364A2B" w:rsidRDefault="00C63836">
                                <w:pPr>
                                  <w:widowControl w:val="0"/>
                                  <w:shd w:val="clear" w:color="auto" w:fill="FFFFFF"/>
                                  <w:jc w:val="center"/>
                                  <w:rPr>
                                    <w:sz w:val="20"/>
                                  </w:rPr>
                                </w:pPr>
                                <w:r>
                                  <w:rPr>
                                    <w:sz w:val="20"/>
                                  </w:rPr>
                                  <w:t>5 WPEP</w:t>
                                </w:r>
                              </w:p>
                            </w:tc>
                            <w:tc>
                              <w:tcPr>
                                <w:tcW w:w="960" w:type="dxa"/>
                                <w:tcBorders>
                                  <w:top w:val="single" w:sz="6" w:space="0" w:color="auto"/>
                                  <w:left w:val="single" w:sz="6" w:space="0" w:color="auto"/>
                                  <w:bottom w:val="single" w:sz="6" w:space="0" w:color="auto"/>
                                  <w:right w:val="single" w:sz="6" w:space="0" w:color="auto"/>
                                </w:tcBorders>
                                <w:shd w:val="clear" w:color="auto" w:fill="FFFFFF"/>
                              </w:tcPr>
                              <w:p w14:paraId="6DB7E1B5" w14:textId="77777777" w:rsidR="00364A2B" w:rsidRDefault="00C63836">
                                <w:pPr>
                                  <w:widowControl w:val="0"/>
                                  <w:shd w:val="clear" w:color="auto" w:fill="FFFFFF"/>
                                  <w:jc w:val="center"/>
                                  <w:rPr>
                                    <w:sz w:val="20"/>
                                  </w:rPr>
                                </w:pPr>
                                <w:r>
                                  <w:rPr>
                                    <w:sz w:val="20"/>
                                  </w:rPr>
                                  <w:t>B</w:t>
                                </w:r>
                              </w:p>
                            </w:tc>
                            <w:tc>
                              <w:tcPr>
                                <w:tcW w:w="3720" w:type="dxa"/>
                                <w:tcBorders>
                                  <w:top w:val="single" w:sz="6" w:space="0" w:color="auto"/>
                                  <w:left w:val="single" w:sz="6" w:space="0" w:color="auto"/>
                                  <w:bottom w:val="single" w:sz="6" w:space="0" w:color="auto"/>
                                  <w:right w:val="single" w:sz="6" w:space="0" w:color="auto"/>
                                </w:tcBorders>
                                <w:shd w:val="clear" w:color="auto" w:fill="FFFFFF"/>
                              </w:tcPr>
                              <w:p w14:paraId="6DB7E1B6" w14:textId="77777777" w:rsidR="00364A2B" w:rsidRDefault="00C63836">
                                <w:pPr>
                                  <w:widowControl w:val="0"/>
                                  <w:shd w:val="clear" w:color="auto" w:fill="FFFFFF"/>
                                  <w:jc w:val="center"/>
                                  <w:rPr>
                                    <w:sz w:val="20"/>
                                  </w:rPr>
                                </w:pPr>
                                <w:r>
                                  <w:rPr>
                                    <w:sz w:val="20"/>
                                  </w:rPr>
                                  <w:t>visoms</w:t>
                                </w:r>
                              </w:p>
                            </w:tc>
                          </w:tr>
                        </w:tbl>
                        <w:p w14:paraId="6DB7E1B8" w14:textId="7A8A7843" w:rsidR="00364A2B" w:rsidRDefault="00C63836">
                          <w:pPr>
                            <w:ind w:firstLine="709"/>
                            <w:jc w:val="right"/>
                          </w:pPr>
                          <w:r>
                            <w:t>„.</w:t>
                          </w:r>
                        </w:p>
                      </w:sdtContent>
                    </w:sdt>
                  </w:sdtContent>
                </w:sdt>
              </w:sdtContent>
            </w:sdt>
          </w:sdtContent>
        </w:sdt>
        <w:sdt>
          <w:sdtPr>
            <w:alias w:val="2 p."/>
            <w:tag w:val="part_f14d00035a2748bc80a15c6921c1cb95"/>
            <w:id w:val="-326207029"/>
            <w:lock w:val="sdtLocked"/>
          </w:sdtPr>
          <w:sdtEndPr/>
          <w:sdtContent>
            <w:p w14:paraId="6DB7E1BB" w14:textId="5A9463BE" w:rsidR="00364A2B" w:rsidRDefault="008E04F1">
              <w:pPr>
                <w:keepNext/>
                <w:keepLines/>
                <w:shd w:val="clear" w:color="auto" w:fill="FFFFFF"/>
                <w:ind w:firstLine="709"/>
                <w:jc w:val="both"/>
              </w:pPr>
              <w:sdt>
                <w:sdtPr>
                  <w:alias w:val="Numeris"/>
                  <w:tag w:val="nr_f14d00035a2748bc80a15c6921c1cb95"/>
                  <w:id w:val="199598310"/>
                  <w:lock w:val="sdtLocked"/>
                </w:sdtPr>
                <w:sdtEndPr/>
                <w:sdtContent>
                  <w:r w:rsidR="00C63836">
                    <w:t>2</w:t>
                  </w:r>
                </w:sdtContent>
              </w:sdt>
              <w:r w:rsidR="00C63836">
                <w:t xml:space="preserve">. </w:t>
              </w:r>
              <w:r w:rsidR="00C63836">
                <w:rPr>
                  <w:spacing w:val="60"/>
                </w:rPr>
                <w:t>Nurodau</w:t>
              </w:r>
              <w:r w:rsidR="00C63836">
                <w:t xml:space="preserve"> šį įsakymą paskelbti „Valstybės žiniose“.</w:t>
              </w:r>
            </w:p>
          </w:sdtContent>
        </w:sdt>
        <w:sdt>
          <w:sdtPr>
            <w:alias w:val="signatura"/>
            <w:tag w:val="part_f1360311b8194c88a3779148ff13f93c"/>
            <w:id w:val="-1291582807"/>
            <w:lock w:val="sdtLocked"/>
          </w:sdtPr>
          <w:sdtEndPr/>
          <w:sdtContent>
            <w:p w14:paraId="3F47F0E0" w14:textId="77777777" w:rsidR="00C63836" w:rsidRDefault="00C63836">
              <w:pPr>
                <w:tabs>
                  <w:tab w:val="right" w:pos="9639"/>
                </w:tabs>
              </w:pPr>
            </w:p>
            <w:p w14:paraId="39BBE772" w14:textId="77777777" w:rsidR="00C63836" w:rsidRDefault="00C63836">
              <w:pPr>
                <w:tabs>
                  <w:tab w:val="right" w:pos="9639"/>
                </w:tabs>
              </w:pPr>
            </w:p>
            <w:p w14:paraId="78AAE57D" w14:textId="77777777" w:rsidR="00C63836" w:rsidRDefault="00C63836">
              <w:pPr>
                <w:tabs>
                  <w:tab w:val="right" w:pos="9639"/>
                </w:tabs>
              </w:pPr>
            </w:p>
            <w:p w14:paraId="6DB7E1BF" w14:textId="5E147235" w:rsidR="00364A2B" w:rsidRDefault="00C63836" w:rsidP="00C63836">
              <w:pPr>
                <w:tabs>
                  <w:tab w:val="right" w:pos="9639"/>
                </w:tabs>
              </w:pPr>
              <w:r>
                <w:rPr>
                  <w:caps/>
                </w:rPr>
                <w:t>DIREKTORIUS</w:t>
              </w:r>
              <w:r>
                <w:rPr>
                  <w:caps/>
                </w:rPr>
                <w:tab/>
                <w:t>TOMAS BARAKAUSKAS</w:t>
              </w:r>
            </w:p>
          </w:sdtContent>
        </w:sdt>
      </w:sdtContent>
    </w:sdt>
    <w:sectPr w:rsidR="00364A2B" w:rsidSect="00C63836">
      <w:headerReference w:type="even" r:id="rId13"/>
      <w:headerReference w:type="default" r:id="rId14"/>
      <w:footerReference w:type="even" r:id="rId15"/>
      <w:footerReference w:type="default" r:id="rId16"/>
      <w:headerReference w:type="first" r:id="rId17"/>
      <w:footerReference w:type="first" r:id="rId18"/>
      <w:pgSz w:w="11907" w:h="16839" w:code="9"/>
      <w:pgMar w:top="1701" w:right="567" w:bottom="1134" w:left="1701" w:header="709" w:footer="709"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B7E1C3" w14:textId="77777777" w:rsidR="00364A2B" w:rsidRDefault="00C63836">
      <w:r>
        <w:separator/>
      </w:r>
    </w:p>
  </w:endnote>
  <w:endnote w:type="continuationSeparator" w:id="0">
    <w:p w14:paraId="6DB7E1C4" w14:textId="77777777" w:rsidR="00364A2B" w:rsidRDefault="00C638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7E1C9" w14:textId="77777777" w:rsidR="00364A2B" w:rsidRDefault="00364A2B">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7E1CA" w14:textId="77777777" w:rsidR="00364A2B" w:rsidRDefault="00364A2B">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7E1CC" w14:textId="77777777" w:rsidR="00364A2B" w:rsidRDefault="00364A2B">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B7E1C1" w14:textId="77777777" w:rsidR="00364A2B" w:rsidRDefault="00C63836">
      <w:r>
        <w:separator/>
      </w:r>
    </w:p>
  </w:footnote>
  <w:footnote w:type="continuationSeparator" w:id="0">
    <w:p w14:paraId="6DB7E1C2" w14:textId="77777777" w:rsidR="00364A2B" w:rsidRDefault="00C638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7E1C5" w14:textId="77777777" w:rsidR="00364A2B" w:rsidRDefault="00C63836">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DB7E1C6" w14:textId="77777777" w:rsidR="00364A2B" w:rsidRDefault="00364A2B">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7E1C7" w14:textId="77777777" w:rsidR="00364A2B" w:rsidRDefault="00C63836">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sidR="008E04F1">
      <w:rPr>
        <w:noProof/>
        <w:lang w:val="en-GB"/>
      </w:rPr>
      <w:t>2</w:t>
    </w:r>
    <w:r>
      <w:rPr>
        <w:lang w:val="en-GB"/>
      </w:rPr>
      <w:fldChar w:fldCharType="end"/>
    </w:r>
  </w:p>
  <w:p w14:paraId="6DB7E1C8" w14:textId="77777777" w:rsidR="00364A2B" w:rsidRDefault="00364A2B">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B7E1CB" w14:textId="77777777" w:rsidR="00364A2B" w:rsidRDefault="00364A2B">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rawingGridHorizontalSpacing w:val="57"/>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4076"/>
    <w:rsid w:val="00364A2B"/>
    <w:rsid w:val="008E04F1"/>
    <w:rsid w:val="00C63836"/>
    <w:rsid w:val="00DC407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DB7E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383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383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eader" Target="header1.xml"/><Relationship Id="rId18"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tar.lt/portal/lt/legalAct/TAR.04B43EB8963F"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e-tar.lt/portal/lt/legalAct/TAR.AD18D59CB29D"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e-tar.lt/portal/lt/legalAct/TAR.82D8168D304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header" Target="header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094"/>
    <w:rsid w:val="005E22F1"/>
    <w:rsid w:val="009410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4EF7C2F1"/>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E22F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E22F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588baba09b3411484475069c8c2161a" PartId="f5dca52836f548a39f37ba36982b947d">
    <Part Type="preambule" DocPartId="e2ddd859e0a54686a274099fbf4f1352" PartId="ab7e3e2a0fac4b1da1f3ee54b6f8925f"/>
    <Part Type="punktas" Nr="1" Abbr="1 p." DocPartId="4c53c1fe6cd842ae8a90498e27269650" PartId="3f010b464ceb44218dcec78127746059">
      <Part Type="papunktis" Nr="1.1" Abbr="1.1 pp." DocPartId="b15808847fa645c58a1a175daebb61aa" PartId="c75444e0551c4630929522a56d5051ee">
        <Part Type="citata" DocPartId="349514df4cf9497da9adaad885ff4e78" PartId="842bd1e5ff67407b8da7fe0011646461">
          <Part Type="pastraipa" DocPartId="63ce4fdd44504212b8f8e64a1abb6c1c" PartId="a740d3411e6244ad91e836b8b1328cc4"/>
        </Part>
      </Part>
      <Part Type="papunktis" Nr="1.2" Abbr="1.2 pp." DocPartId="700b37ab97a54c37b7b5042157798dcf" PartId="43f323a4f0ef4b8d8dd79df83c8ad2ed">
        <Part Type="citata" DocPartId="5a233b49cb5e4298a6c382f3ce9e2b3b" PartId="fae125a1c2194aa0b56720af103fd475">
          <Part Type="punktas" Nr="30" Abbr="30 p." DocPartId="501e13bc78c3447d8bd7b5f7cb6b1f2a" PartId="72d08f6c5ff9401c9c7fc6b69793a44b"/>
        </Part>
      </Part>
      <Part Type="papunktis" Nr="1.3" Abbr="1.3 pp." DocPartId="3809c551382a43fea48fd39575d236bb" PartId="4351d885d1e14794b06de5735fd55151">
        <Part Type="citata" DocPartId="dc1d5fe459b9454380491616a9f1df8e" PartId="5d3b8048df3f448d84dc05ba5d060257">
          <Part Type="punktas" Nr="1" Abbr="1 p." DocPartId="b16fbd6b1c604f428f1d980b52e69463" PartId="34b66b04c6804d0f9c70d878d093c92b"/>
        </Part>
      </Part>
      <Part Type="papunktis" Nr="1.4" Abbr="1.4 pp." DocPartId="5772c5a978ea4664afc4a4c6dae830c6" PartId="ad11983f744d4e69a8f8cf106a6276e3">
        <Part Type="citata" DocPartId="1a914673423249c89351ca345a2f5c44" PartId="88f11c51cce44a60b175f8e74a5e53cb">
          <Part Type="lentele" Nr="1" DocPartId="044c2d649af045bd9b7c99f5d2bbf556" PartId="587336f354474934bfeb521d159c3577"/>
        </Part>
      </Part>
    </Part>
    <Part Type="punktas" Nr="2" Abbr="2 p." DocPartId="f07f107890244c94a20b39ac4a3fe3a3" PartId="f14d00035a2748bc80a15c6921c1cb95"/>
    <Part Type="signatura" DocPartId="ed6cece0c26b442cbf7a58a6e9ec5f92" PartId="f1360311b8194c88a3779148ff13f93c"/>
  </Part>
</Parts>
</file>

<file path=customXml/itemProps1.xml><?xml version="1.0" encoding="utf-8"?>
<ds:datastoreItem xmlns:ds="http://schemas.openxmlformats.org/officeDocument/2006/customXml" ds:itemID="{38F51467-3814-4FC1-9B4F-44E67DA4AD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2770</Words>
  <Characters>1579</Characters>
  <Application>Microsoft Office Word</Application>
  <DocSecurity>0</DocSecurity>
  <Lines>13</Lines>
  <Paragraphs>8</Paragraphs>
  <ScaleCrop>false</ScaleCrop>
  <Company>Teisines informacijos centras</Company>
  <LinksUpToDate>false</LinksUpToDate>
  <CharactersWithSpaces>4341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RYŠIŲ REGULIAVIMO TARNYBOS DIREKTORIAUS</dc:title>
  <dc:creator>Sandra</dc:creator>
  <cp:lastModifiedBy>KUČIAUSKIENĖ Simona</cp:lastModifiedBy>
  <cp:revision>4</cp:revision>
  <dcterms:created xsi:type="dcterms:W3CDTF">2019-03-07T13:14:00Z</dcterms:created>
  <dcterms:modified xsi:type="dcterms:W3CDTF">2019-03-07T13:33:00Z</dcterms:modified>
</cp:coreProperties>
</file>