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040C8" w14:textId="77777777" w:rsidR="00A1405A" w:rsidRDefault="00A1405A">
      <w:pPr>
        <w:tabs>
          <w:tab w:val="center" w:pos="4153"/>
          <w:tab w:val="right" w:pos="8306"/>
        </w:tabs>
        <w:rPr>
          <w:lang w:val="en-GB"/>
        </w:rPr>
      </w:pPr>
    </w:p>
    <w:p w14:paraId="7A6040C9" w14:textId="77777777" w:rsidR="00A1405A" w:rsidRDefault="00365E53">
      <w:pPr>
        <w:jc w:val="center"/>
        <w:rPr>
          <w:b/>
        </w:rPr>
      </w:pPr>
      <w:r>
        <w:rPr>
          <w:b/>
          <w:lang w:eastAsia="lt-LT"/>
        </w:rPr>
        <w:pict w14:anchorId="7A60417A">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 APLINKOS MINISTRO</w:t>
      </w:r>
    </w:p>
    <w:p w14:paraId="7A6040CA" w14:textId="77777777" w:rsidR="00A1405A" w:rsidRDefault="00A1405A">
      <w:pPr>
        <w:jc w:val="center"/>
      </w:pPr>
    </w:p>
    <w:p w14:paraId="7A6040CB" w14:textId="77777777" w:rsidR="00A1405A" w:rsidRDefault="00365E53">
      <w:pPr>
        <w:jc w:val="center"/>
        <w:rPr>
          <w:b/>
        </w:rPr>
      </w:pPr>
      <w:r>
        <w:rPr>
          <w:b/>
        </w:rPr>
        <w:t>Į S A K Y M A S</w:t>
      </w:r>
    </w:p>
    <w:p w14:paraId="7A6040CC" w14:textId="71044C7C" w:rsidR="00A1405A" w:rsidRDefault="00365E53">
      <w:pPr>
        <w:jc w:val="center"/>
        <w:rPr>
          <w:b/>
        </w:rPr>
      </w:pPr>
      <w:r>
        <w:rPr>
          <w:b/>
        </w:rPr>
        <w:t>DĖL PLANUOJAMOS ŪKINĖS VEIKLOS POVEIKIO APLINKAI VERTINIMO DOKUMENTŲ NAGRINĖJIMO APLINKOS MINISTERIJOJE IR JAI PAVALDŽIOSE INSTITUCIJOSE TVARKOS APRAŠO PATVIRTINIMO</w:t>
      </w:r>
    </w:p>
    <w:p w14:paraId="7A6040CD" w14:textId="77777777" w:rsidR="00A1405A" w:rsidRDefault="00A1405A">
      <w:pPr>
        <w:jc w:val="center"/>
      </w:pPr>
    </w:p>
    <w:p w14:paraId="7A6040CE" w14:textId="77777777" w:rsidR="00A1405A" w:rsidRDefault="00365E53">
      <w:pPr>
        <w:jc w:val="center"/>
      </w:pPr>
      <w:r>
        <w:t>2006 m. birželio 23 d. Nr. D1-311</w:t>
      </w:r>
    </w:p>
    <w:p w14:paraId="7A6040CF" w14:textId="77777777" w:rsidR="00A1405A" w:rsidRDefault="00365E53">
      <w:pPr>
        <w:jc w:val="center"/>
      </w:pPr>
      <w:r>
        <w:t>Vilnius</w:t>
      </w:r>
    </w:p>
    <w:p w14:paraId="7A6040D0" w14:textId="77777777" w:rsidR="00A1405A" w:rsidRDefault="00A1405A">
      <w:pPr>
        <w:ind w:firstLine="709"/>
      </w:pPr>
    </w:p>
    <w:p w14:paraId="29FD0096" w14:textId="77777777" w:rsidR="00365E53" w:rsidRDefault="00365E53">
      <w:pPr>
        <w:ind w:firstLine="709"/>
      </w:pPr>
    </w:p>
    <w:p w14:paraId="7A6040D1" w14:textId="77777777" w:rsidR="00A1405A" w:rsidRDefault="00365E53">
      <w:pPr>
        <w:widowControl w:val="0"/>
        <w:shd w:val="clear" w:color="auto" w:fill="FFFFFF"/>
        <w:ind w:firstLine="709"/>
        <w:jc w:val="both"/>
      </w:pPr>
      <w:r>
        <w:t xml:space="preserve">Vadovaudamasis Lietuvos Respublikos planuojamos ūkinės veiklos poveikio aplinkai vertinimo įstatymo (Žin., 1996, Nr. </w:t>
      </w:r>
      <w:hyperlink r:id="rId10" w:tgtFrame="_blank" w:history="1">
        <w:r>
          <w:rPr>
            <w:color w:val="0000FF" w:themeColor="hyperlink"/>
            <w:u w:val="single"/>
          </w:rPr>
          <w:t>82-1965</w:t>
        </w:r>
      </w:hyperlink>
      <w:r>
        <w:t>; 2005, N</w:t>
      </w:r>
      <w:r>
        <w:t xml:space="preserve">r. 84-3105) nuostatomis ir Lietuvos Respublikos Vyriausybės 2000 m. rugpjūčio 28 d. nutarimo Nr. 900 „Dėl įgaliojimų Aplinkos ministerijai ir jai pavaldžioms institucijoms suteikimo“ (Žin., 2000, Nr. </w:t>
      </w:r>
      <w:hyperlink r:id="rId11" w:tgtFrame="_blank" w:history="1">
        <w:r>
          <w:rPr>
            <w:color w:val="0000FF" w:themeColor="hyperlink"/>
            <w:u w:val="single"/>
          </w:rPr>
          <w:t>65-1956</w:t>
        </w:r>
      </w:hyperlink>
      <w:r>
        <w:t xml:space="preserve">; 2003, Nr. </w:t>
      </w:r>
      <w:hyperlink r:id="rId12" w:tgtFrame="_blank" w:history="1">
        <w:r>
          <w:rPr>
            <w:color w:val="0000FF" w:themeColor="hyperlink"/>
            <w:u w:val="single"/>
          </w:rPr>
          <w:t>14-583</w:t>
        </w:r>
      </w:hyperlink>
      <w:r>
        <w:t>) 2 punktu:</w:t>
      </w:r>
    </w:p>
    <w:p w14:paraId="7A6040D2" w14:textId="77777777" w:rsidR="00A1405A" w:rsidRDefault="00365E53">
      <w:pPr>
        <w:widowControl w:val="0"/>
        <w:shd w:val="clear" w:color="auto" w:fill="FFFFFF"/>
        <w:ind w:firstLine="709"/>
        <w:jc w:val="both"/>
      </w:pPr>
      <w:r>
        <w:t>1</w:t>
      </w:r>
      <w:r>
        <w:t xml:space="preserve">. </w:t>
      </w:r>
      <w:r>
        <w:rPr>
          <w:spacing w:val="60"/>
        </w:rPr>
        <w:t>Tvirtinu</w:t>
      </w:r>
      <w:r>
        <w:t xml:space="preserve"> Planuojamos ūkinės veiklos poveikio aplinkai vertinimo dokumentų nagrinėjimo Aplinkos ministerijoje i</w:t>
      </w:r>
      <w:r>
        <w:t>r jai pavaldžiose institucijose tvarkos aprašą (pridedama).</w:t>
      </w:r>
    </w:p>
    <w:p w14:paraId="7A6040D3" w14:textId="77777777" w:rsidR="00A1405A" w:rsidRDefault="00365E53">
      <w:pPr>
        <w:widowControl w:val="0"/>
        <w:shd w:val="clear" w:color="auto" w:fill="FFFFFF"/>
        <w:ind w:firstLine="709"/>
        <w:jc w:val="both"/>
      </w:pPr>
      <w:r>
        <w:t>2</w:t>
      </w:r>
      <w:r>
        <w:t xml:space="preserve">. </w:t>
      </w:r>
      <w:r>
        <w:rPr>
          <w:spacing w:val="60"/>
        </w:rPr>
        <w:t>Pripažįstu</w:t>
      </w:r>
      <w:r>
        <w:t xml:space="preserve"> netekusiais galios:</w:t>
      </w:r>
    </w:p>
    <w:p w14:paraId="7A6040D4" w14:textId="77777777" w:rsidR="00A1405A" w:rsidRDefault="00365E53">
      <w:pPr>
        <w:widowControl w:val="0"/>
        <w:shd w:val="clear" w:color="auto" w:fill="FFFFFF"/>
        <w:ind w:firstLine="709"/>
        <w:jc w:val="both"/>
      </w:pPr>
      <w:r>
        <w:t>2.1</w:t>
      </w:r>
      <w:r>
        <w:t>. Lietuvos Respublikos aplinkos ministro 2000 m. rugpjūčio 7 d. įsakymą Nr. 333 „Dėl Planuojamos ūkinės veiklos poveikio aplinkai vertinimo dokumentų nag</w:t>
      </w:r>
      <w:r>
        <w:t xml:space="preserve">rinėjimo Aplinkos ministerijoje ir jai pavaldžiose institucijose tvarkos patvirtinimo“ (Žin., 2000, Nr. </w:t>
      </w:r>
      <w:hyperlink r:id="rId13" w:tgtFrame="_blank" w:history="1">
        <w:r>
          <w:rPr>
            <w:color w:val="0000FF" w:themeColor="hyperlink"/>
            <w:u w:val="single"/>
          </w:rPr>
          <w:t>69-2062</w:t>
        </w:r>
      </w:hyperlink>
      <w:r>
        <w:t>);</w:t>
      </w:r>
    </w:p>
    <w:p w14:paraId="7A6040D5" w14:textId="77777777" w:rsidR="00A1405A" w:rsidRDefault="00365E53">
      <w:pPr>
        <w:widowControl w:val="0"/>
        <w:shd w:val="clear" w:color="auto" w:fill="FFFFFF"/>
        <w:ind w:firstLine="709"/>
        <w:jc w:val="both"/>
      </w:pPr>
      <w:r>
        <w:t>2.2</w:t>
      </w:r>
      <w:r>
        <w:t>. Lietuvos Respublikos aplinkos ministro 2003 m. rugpjūč</w:t>
      </w:r>
      <w:r>
        <w:t>io 8 d. įsakymą Nr. 419 „ Dėl aplinkos ministro 2000 m. rugpjūčio 7 d. įsakymo Nr. 333 „Dėl Planuojamos ūkinės veiklos poveikio aplinkai vertinimo dokumentų nagrinėjimo Aplinkos ministerijoje ir jai pavaldžiose institucijose tvarkos patvirtinimo“ pakeitimo</w:t>
      </w:r>
      <w:r>
        <w:t xml:space="preserve">“ (Žin., 2003, Nr. </w:t>
      </w:r>
      <w:hyperlink r:id="rId14" w:tgtFrame="_blank" w:history="1">
        <w:r>
          <w:rPr>
            <w:color w:val="0000FF" w:themeColor="hyperlink"/>
            <w:u w:val="single"/>
          </w:rPr>
          <w:t>81-3705</w:t>
        </w:r>
      </w:hyperlink>
      <w:r>
        <w:t>);</w:t>
      </w:r>
    </w:p>
    <w:p w14:paraId="7A6040D6" w14:textId="77777777" w:rsidR="00A1405A" w:rsidRDefault="00365E53">
      <w:pPr>
        <w:widowControl w:val="0"/>
        <w:shd w:val="clear" w:color="auto" w:fill="FFFFFF"/>
        <w:ind w:firstLine="709"/>
        <w:jc w:val="both"/>
      </w:pPr>
      <w:r>
        <w:t>2.3</w:t>
      </w:r>
      <w:r>
        <w:t>. Lietuvos Respublikos aplinkos ministro 2003 m. rugsėjo 24 d. įsakymą Nr. 464 „Dėl Planuojamos ūkinės veiklos poveikio aplinkai vertinimo do</w:t>
      </w:r>
      <w:r>
        <w:t xml:space="preserve">kumentų nagrinėjimo Aplinkos ministerijoje ir jai pavaldžiose institucijose tvarkos įgyvendinimo“ (Žin., 2003, Nr. </w:t>
      </w:r>
      <w:hyperlink r:id="rId15" w:tgtFrame="_blank" w:history="1">
        <w:r>
          <w:rPr>
            <w:color w:val="0000FF" w:themeColor="hyperlink"/>
            <w:u w:val="single"/>
          </w:rPr>
          <w:t>92-4181</w:t>
        </w:r>
      </w:hyperlink>
      <w:r>
        <w:t>);</w:t>
      </w:r>
    </w:p>
    <w:p w14:paraId="7A6040D7" w14:textId="77777777" w:rsidR="00A1405A" w:rsidRDefault="00365E53">
      <w:pPr>
        <w:widowControl w:val="0"/>
        <w:shd w:val="clear" w:color="auto" w:fill="FFFFFF"/>
        <w:ind w:firstLine="709"/>
        <w:jc w:val="both"/>
      </w:pPr>
      <w:r>
        <w:t>2.4</w:t>
      </w:r>
      <w:r>
        <w:t>. Lietuvos Respublikos aplinkos ministro 2004 m. gruodžio 22 d. įsakymą Nr. D1-658 „Dėl aplinkos ministro 2000 m. rugpjūčio 7 d. įsakymo Nr. 333 „Dėl Planuojamos ūkinės veiklos poveikio aplinkai vertinimo dokumentų nagrinėjimo Aplinkos ministerijoje ir jai</w:t>
      </w:r>
      <w:r>
        <w:t xml:space="preserve"> pavaldžiose institucijose tvarkos patvirtinimo“ pakeitimo“ (Žin., 2004, Nr. </w:t>
      </w:r>
      <w:hyperlink r:id="rId16" w:tgtFrame="_blank" w:history="1">
        <w:r>
          <w:rPr>
            <w:color w:val="0000FF" w:themeColor="hyperlink"/>
            <w:u w:val="single"/>
          </w:rPr>
          <w:t>188-7024</w:t>
        </w:r>
      </w:hyperlink>
      <w:r>
        <w:t>).</w:t>
      </w:r>
    </w:p>
    <w:p w14:paraId="7A6040D8" w14:textId="77777777" w:rsidR="00A1405A" w:rsidRDefault="00A1405A">
      <w:pPr>
        <w:ind w:firstLine="709"/>
      </w:pPr>
    </w:p>
    <w:p w14:paraId="7A6040D9" w14:textId="77777777" w:rsidR="00A1405A" w:rsidRDefault="00365E53">
      <w:pPr>
        <w:ind w:firstLine="709"/>
      </w:pPr>
    </w:p>
    <w:p w14:paraId="7A6040DB" w14:textId="761FDFA5" w:rsidR="00A1405A" w:rsidRPr="00365E53" w:rsidRDefault="00365E53" w:rsidP="00365E53">
      <w:pPr>
        <w:tabs>
          <w:tab w:val="right" w:pos="9639"/>
        </w:tabs>
        <w:rPr>
          <w:caps/>
        </w:rPr>
      </w:pPr>
      <w:r>
        <w:rPr>
          <w:caps/>
        </w:rPr>
        <w:t>L. E. APLINKOS MI</w:t>
      </w:r>
      <w:r>
        <w:rPr>
          <w:caps/>
        </w:rPr>
        <w:t>NISTRO PAREIGAS</w:t>
      </w:r>
      <w:r>
        <w:rPr>
          <w:caps/>
        </w:rPr>
        <w:tab/>
        <w:t>ARŪNAS KUNDROTAS</w:t>
      </w:r>
    </w:p>
    <w:p w14:paraId="2C88D525" w14:textId="77777777" w:rsidR="00365E53" w:rsidRDefault="00365E53">
      <w:pPr>
        <w:widowControl w:val="0"/>
        <w:shd w:val="clear" w:color="auto" w:fill="FFFFFF"/>
        <w:ind w:firstLine="5102"/>
      </w:pPr>
      <w:r>
        <w:br w:type="page"/>
      </w:r>
    </w:p>
    <w:p w14:paraId="7A6040DC" w14:textId="1865A89D" w:rsidR="00A1405A" w:rsidRDefault="00365E53">
      <w:pPr>
        <w:widowControl w:val="0"/>
        <w:shd w:val="clear" w:color="auto" w:fill="FFFFFF"/>
        <w:ind w:firstLine="5102"/>
      </w:pPr>
      <w:r>
        <w:lastRenderedPageBreak/>
        <w:t>PATVIRTINTA</w:t>
      </w:r>
    </w:p>
    <w:p w14:paraId="7A6040DD" w14:textId="77777777" w:rsidR="00A1405A" w:rsidRDefault="00365E53">
      <w:pPr>
        <w:widowControl w:val="0"/>
        <w:shd w:val="clear" w:color="auto" w:fill="FFFFFF"/>
        <w:ind w:firstLine="5102"/>
      </w:pPr>
      <w:r>
        <w:t xml:space="preserve">Lietuvos Respublikos aplinkos ministro </w:t>
      </w:r>
    </w:p>
    <w:p w14:paraId="7A6040DE" w14:textId="77777777" w:rsidR="00A1405A" w:rsidRDefault="00365E53">
      <w:pPr>
        <w:widowControl w:val="0"/>
        <w:shd w:val="clear" w:color="auto" w:fill="FFFFFF"/>
        <w:ind w:firstLine="5102"/>
      </w:pPr>
      <w:r>
        <w:t>2006 m. birželio 23 d. įsakymu Nr. D1-311</w:t>
      </w:r>
    </w:p>
    <w:p w14:paraId="7A6040DF" w14:textId="77777777" w:rsidR="00A1405A" w:rsidRDefault="00A1405A">
      <w:pPr>
        <w:ind w:firstLine="709"/>
      </w:pPr>
    </w:p>
    <w:p w14:paraId="7A6040E0" w14:textId="77777777" w:rsidR="00A1405A" w:rsidRDefault="00365E53">
      <w:pPr>
        <w:widowControl w:val="0"/>
        <w:shd w:val="clear" w:color="auto" w:fill="FFFFFF"/>
        <w:jc w:val="center"/>
      </w:pPr>
      <w:r>
        <w:rPr>
          <w:b/>
          <w:bCs/>
        </w:rPr>
        <w:t>PLANUOJAMOS ŪKINĖS VEIKLOS POVEIKIO APLINKAI VERTINIMO DOKUMENTŲ NAGRINĖJIMO APLINKOS MINISTERIJOJE IR JAI PAVALDŽIOSE INSTITUCIJOSE TVARKOS APRAŠAS</w:t>
      </w:r>
    </w:p>
    <w:p w14:paraId="7A6040E1" w14:textId="77777777" w:rsidR="00A1405A" w:rsidRDefault="00A1405A">
      <w:pPr>
        <w:jc w:val="center"/>
      </w:pPr>
    </w:p>
    <w:p w14:paraId="7A6040E2" w14:textId="4FFA3F25" w:rsidR="00A1405A" w:rsidRDefault="00365E53">
      <w:pPr>
        <w:widowControl w:val="0"/>
        <w:shd w:val="clear" w:color="auto" w:fill="FFFFFF"/>
        <w:jc w:val="center"/>
      </w:pPr>
      <w:r>
        <w:rPr>
          <w:b/>
          <w:bCs/>
        </w:rPr>
        <w:t>I</w:t>
      </w:r>
      <w:r>
        <w:rPr>
          <w:b/>
          <w:bCs/>
        </w:rPr>
        <w:t xml:space="preserve">. </w:t>
      </w:r>
      <w:r>
        <w:rPr>
          <w:b/>
          <w:bCs/>
        </w:rPr>
        <w:t>BENDROJI DALIS</w:t>
      </w:r>
    </w:p>
    <w:p w14:paraId="7A6040E3" w14:textId="77777777" w:rsidR="00A1405A" w:rsidRDefault="00A1405A">
      <w:pPr>
        <w:ind w:firstLine="709"/>
      </w:pPr>
    </w:p>
    <w:p w14:paraId="7A6040E4" w14:textId="77777777" w:rsidR="00A1405A" w:rsidRDefault="00365E53">
      <w:pPr>
        <w:widowControl w:val="0"/>
        <w:shd w:val="clear" w:color="auto" w:fill="FFFFFF"/>
        <w:ind w:firstLine="709"/>
        <w:jc w:val="both"/>
      </w:pPr>
      <w:r>
        <w:t>1</w:t>
      </w:r>
      <w:r>
        <w:t xml:space="preserve">. Aplinkos ministerija, Aplinkos apsaugos agentūra ir Aplinkos ministerijos regionų aplinkos apsaugos departamentai, vadovaudamiesi Lietuvos Respublikos planuojamos ūkinės veiklos poveikio aplinkai vertinimo įstatymu (Žin., 1996, Nr. </w:t>
      </w:r>
      <w:hyperlink r:id="rId17" w:tgtFrame="_blank" w:history="1">
        <w:r>
          <w:rPr>
            <w:color w:val="0000FF" w:themeColor="hyperlink"/>
            <w:u w:val="single"/>
          </w:rPr>
          <w:t>82-1965</w:t>
        </w:r>
      </w:hyperlink>
      <w:r>
        <w:t xml:space="preserve">; 2005, Nr. 84-3105), Lietuvos Respublikos Vyriausybės 2000 m. rugpjūčio 28 d. nutarimu Nr. 900 „Dėl įgaliojimų Aplinkos ministerijai ir jai pavaldžioms institucijoms suteikimo“ (Žin., 2000, </w:t>
      </w:r>
      <w:r>
        <w:t xml:space="preserve">Nr. </w:t>
      </w:r>
      <w:hyperlink r:id="rId18" w:tgtFrame="_blank" w:history="1">
        <w:r>
          <w:rPr>
            <w:color w:val="0000FF" w:themeColor="hyperlink"/>
            <w:u w:val="single"/>
          </w:rPr>
          <w:t>65-1956</w:t>
        </w:r>
      </w:hyperlink>
      <w:r>
        <w:t>) bei šiuo Planuojamos ūkinės veiklos poveikio aplinkai vertinimo dokumentų nagrinėjimo Aplinkos ministerijoje ir jai pavaldžiose institucijose tvarkos aprašu (toliau</w:t>
      </w:r>
      <w:r>
        <w:t xml:space="preserve"> – Tvarkos aprašas) nustatyta tvarka vykdo atsakingos institucijos funkcijas.</w:t>
      </w:r>
    </w:p>
    <w:p w14:paraId="7A6040E5" w14:textId="77777777" w:rsidR="00A1405A" w:rsidRDefault="00365E53">
      <w:pPr>
        <w:widowControl w:val="0"/>
        <w:shd w:val="clear" w:color="auto" w:fill="FFFFFF"/>
        <w:ind w:firstLine="709"/>
        <w:jc w:val="both"/>
      </w:pPr>
      <w:r>
        <w:t>2</w:t>
      </w:r>
      <w:r>
        <w:t>. Aplinkos ministerija, Aplinkos apsaugos agentūra ir Aplinkos ministerijos regionų aplinkos apsaugos departamentai (toliau – Atsakinga institucija) pagal jų kompetenciją, n</w:t>
      </w:r>
      <w:r>
        <w:t>ustatytą šio Tvarkos aprašo 1 priede, koordinuoja poveikio aplinkai vertinimo (toliau – PAV) procesą, atlieka atranką, nagrinėja ir tvirtina PAV programas (toliau – Programa), nagrinėja suinteresuotos visuomenės pasiūlymų įvertinimą, motyvuotus suinteresuo</w:t>
      </w:r>
      <w:r>
        <w:t>tos visuomenės prašymus, PAV ataskaitas (toliau – Ataskaita), PAV subjektų išvadas dėl Programų, Ataskaitų, planuojamos ūkinės veiklos vykdymo galimybių ir priima motyvuotą sprendimą, ar planuojama ūkinė veikla leistina pasirinktoje vietoje, prireikus pasi</w:t>
      </w:r>
      <w:r>
        <w:t>telkia konsultantus, atlieka kitas Planuojamos ūkinės veiklos poveikio aplinkai vertinimo įstatyme nustatytas funkcijas.</w:t>
      </w:r>
    </w:p>
    <w:p w14:paraId="7A6040E6" w14:textId="77777777" w:rsidR="00A1405A" w:rsidRDefault="00365E53">
      <w:pPr>
        <w:widowControl w:val="0"/>
        <w:shd w:val="clear" w:color="auto" w:fill="FFFFFF"/>
        <w:ind w:firstLine="709"/>
        <w:jc w:val="both"/>
      </w:pPr>
      <w:r>
        <w:t>3</w:t>
      </w:r>
      <w:r>
        <w:t>. Šiame Tvarkos apraše vartojamos sąvokos atitinka Lietuvos Respublikos planuojamos ūkinės veiklos poveikio aplinkai vertinimo įst</w:t>
      </w:r>
      <w:r>
        <w:t>atyme vartojamas sąvokas.</w:t>
      </w:r>
    </w:p>
    <w:p w14:paraId="7A6040E7" w14:textId="15CFB74D" w:rsidR="00A1405A" w:rsidRDefault="00365E53">
      <w:pPr>
        <w:ind w:firstLine="709"/>
      </w:pPr>
    </w:p>
    <w:p w14:paraId="7A6040E8" w14:textId="43320D8E" w:rsidR="00A1405A" w:rsidRDefault="00365E53">
      <w:pPr>
        <w:widowControl w:val="0"/>
        <w:shd w:val="clear" w:color="auto" w:fill="FFFFFF"/>
        <w:jc w:val="center"/>
      </w:pPr>
      <w:r>
        <w:rPr>
          <w:b/>
          <w:bCs/>
        </w:rPr>
        <w:t>II</w:t>
      </w:r>
      <w:r>
        <w:rPr>
          <w:b/>
          <w:bCs/>
        </w:rPr>
        <w:t xml:space="preserve">. </w:t>
      </w:r>
      <w:r>
        <w:rPr>
          <w:b/>
          <w:bCs/>
        </w:rPr>
        <w:t>ATRANKA DĖL POVEIKIO APLINKAI VERTINIMO</w:t>
      </w:r>
    </w:p>
    <w:p w14:paraId="7A6040E9" w14:textId="77777777" w:rsidR="00A1405A" w:rsidRDefault="00A1405A">
      <w:pPr>
        <w:ind w:firstLine="709"/>
        <w:jc w:val="both"/>
      </w:pPr>
    </w:p>
    <w:p w14:paraId="7A6040EA" w14:textId="77777777" w:rsidR="00A1405A" w:rsidRDefault="00365E53">
      <w:pPr>
        <w:widowControl w:val="0"/>
        <w:shd w:val="clear" w:color="auto" w:fill="FFFFFF"/>
        <w:ind w:firstLine="709"/>
        <w:jc w:val="both"/>
      </w:pPr>
      <w:r>
        <w:t>4</w:t>
      </w:r>
      <w:r>
        <w:t>. Planuojamos ūkinės veiklos organizatorius (užsakovas) ar PAV dokumentų rengėjas, vadovaudamasis Planuojamos ūkinės veiklos atrankos metodiniais nurodymais, patvirtintais apl</w:t>
      </w:r>
      <w:r>
        <w:t xml:space="preserve">inkos ministro 2005 m. gruodžio 30 d. įsakymu Nr. D1-665 (Žin., 2006, Nr. </w:t>
      </w:r>
      <w:hyperlink r:id="rId19" w:tgtFrame="_blank" w:history="1">
        <w:r>
          <w:rPr>
            <w:color w:val="0000FF" w:themeColor="hyperlink"/>
            <w:u w:val="single"/>
          </w:rPr>
          <w:t>4-129</w:t>
        </w:r>
      </w:hyperlink>
      <w:r>
        <w:t>), turi pateikti Atsakingai institucijai informaciją atrankai atlikti.</w:t>
      </w:r>
    </w:p>
    <w:p w14:paraId="7A6040EB" w14:textId="77777777" w:rsidR="00A1405A" w:rsidRDefault="00365E53">
      <w:pPr>
        <w:widowControl w:val="0"/>
        <w:shd w:val="clear" w:color="auto" w:fill="FFFFFF"/>
        <w:ind w:firstLine="709"/>
        <w:jc w:val="both"/>
      </w:pPr>
      <w:r>
        <w:t>5</w:t>
      </w:r>
      <w:r>
        <w:t>. Tais atvejais, kai p</w:t>
      </w:r>
      <w:r>
        <w:t>lanuojamos ūkinės veiklos įgyvendinimas gali daryti poveikį Europos ekologinio tinklo „Natura 2000“ teritorijoms, planuojamos ūkinės veiklos organizatorius (užsakovas) ar PAV dokumentų rengėjas, vadovaudamasis Planų ar programų ir planuojamos ūkinės veiklo</w:t>
      </w:r>
      <w:r>
        <w:t xml:space="preserve">s įgyvendinimo poveikio įsteigtoms ar potencialioms „Natura 2000“ teritorijoms reikšmingumo nustatymo tvarkos aprašu, patvirtintu aplinkos ministro 2006 m. gegužės 22 d. įsakymu Nr. D1-255 (Žin., 2006, Nr. </w:t>
      </w:r>
      <w:hyperlink r:id="rId20" w:tgtFrame="_blank" w:history="1">
        <w:r>
          <w:rPr>
            <w:color w:val="0000FF" w:themeColor="hyperlink"/>
            <w:u w:val="single"/>
          </w:rPr>
          <w:t>61-2214</w:t>
        </w:r>
      </w:hyperlink>
      <w:r>
        <w:t xml:space="preserve">), turi pateikti Atsakingai institucijai Valstybinės saugomų teritorijų tarnybos prie Aplinkos ministerijos (toliau – VSTT) ar valstybinio ir biosferos rezervato, valstybinio parko direkcijos (toliau – Direkcija) išvadą </w:t>
      </w:r>
      <w:r>
        <w:t>dėl planuojamos ūkinės veiklos įgyvendinimo poveikio „Natura 2000“ teritorijoms reikšmingumo.</w:t>
      </w:r>
    </w:p>
    <w:p w14:paraId="7A6040EC" w14:textId="77777777" w:rsidR="00A1405A" w:rsidRDefault="00365E53">
      <w:pPr>
        <w:widowControl w:val="0"/>
        <w:shd w:val="clear" w:color="auto" w:fill="FFFFFF"/>
        <w:ind w:firstLine="709"/>
        <w:jc w:val="both"/>
      </w:pPr>
      <w:r>
        <w:t>6</w:t>
      </w:r>
      <w:r>
        <w:t>. Atsakinga institucija, vadovaudamasi Planuojamos ūkinės veiklos atrankos metodiniais nurodymais, per 20 darbo dienų nuo informacijos atrankai atlikti gavim</w:t>
      </w:r>
      <w:r>
        <w:t>o dienos raštu turi pateikti planuojamos ūkinės veiklos organizatoriui (užsakovui) ar PAV dokumentų rengėjui ir PAV subjektams motyvuotą atrankos išvadą, ar privaloma atlikti PAV (2 priedas). Atrankos išvada dėl PAV galioja 3 metus nuo jos viešo paskelbimo</w:t>
      </w:r>
      <w:r>
        <w:t xml:space="preserve"> dienos.</w:t>
      </w:r>
    </w:p>
    <w:p w14:paraId="7A6040ED" w14:textId="77777777" w:rsidR="00A1405A" w:rsidRDefault="00365E53">
      <w:pPr>
        <w:widowControl w:val="0"/>
        <w:shd w:val="clear" w:color="auto" w:fill="FFFFFF"/>
        <w:ind w:firstLine="709"/>
        <w:jc w:val="both"/>
      </w:pPr>
      <w:r>
        <w:t>7</w:t>
      </w:r>
      <w:r>
        <w:t xml:space="preserve">. Tais atvejais, kai Atsakinga institucija yra gavusi PAV proceso dalyvių motyvuotus prašymus ar pasiūlymus persvarstyti atrankos išvadą, Atsakinga institucija, pasibaigus motyvuotų </w:t>
      </w:r>
      <w:r>
        <w:lastRenderedPageBreak/>
        <w:t xml:space="preserve">pasiūlymų teikimo terminui, per 10 darbo dienų pakviečia </w:t>
      </w:r>
      <w:r>
        <w:t>atvykti planuojamos ūkinės veiklos organizatorių (užsakovą), PAV dokumentų rengėją, PAV subjektus, motyvuotus pasiūlymus pateikusius visuomenės atstovus ir kartu su jais išnagrinėja motyvuotus pasiūlymus ar prašymus ir priima galutinę atrankos išvadą (3 pr</w:t>
      </w:r>
      <w:r>
        <w:t>iedas). Galutinės atrankos išvados aptarimas protokoluojamas, protokolą rengia Atsakinga institucija.</w:t>
      </w:r>
    </w:p>
    <w:p w14:paraId="7A6040EE" w14:textId="77777777" w:rsidR="00A1405A" w:rsidRDefault="00365E53">
      <w:pPr>
        <w:widowControl w:val="0"/>
        <w:shd w:val="clear" w:color="auto" w:fill="FFFFFF"/>
        <w:ind w:firstLine="709"/>
        <w:jc w:val="both"/>
      </w:pPr>
      <w:r>
        <w:t>8</w:t>
      </w:r>
      <w:r>
        <w:t>. Tais atvejais, kai, persvarstant atrankos išvadą, PAV subjektai pareikalauja papildomos informacijos apie planuojamą ūkinę veiklą, planuojamos ūkin</w:t>
      </w:r>
      <w:r>
        <w:t xml:space="preserve">ės veiklos organizatorius (užsakovas) tokią informaciją turi pateikti PAV subjektams. Šie per 5 darbo dienas nuo informacijos gavimo dienos raštu informuoja planuojamos ūkinės veiklos organizatorių (užsakovą) ir Atsakingą instituciją apie savo išvadas, ar </w:t>
      </w:r>
      <w:r>
        <w:t>privaloma atlikti planuojamos ūkinės veiklos PAV.</w:t>
      </w:r>
    </w:p>
    <w:p w14:paraId="7A6040EF" w14:textId="77777777" w:rsidR="00A1405A" w:rsidRDefault="00365E53">
      <w:pPr>
        <w:widowControl w:val="0"/>
        <w:shd w:val="clear" w:color="auto" w:fill="FFFFFF"/>
        <w:ind w:firstLine="709"/>
        <w:jc w:val="both"/>
      </w:pPr>
      <w:r>
        <w:t>9</w:t>
      </w:r>
      <w:r>
        <w:t>. Atsakinga institucija po atrankos išvados aptarimo, gavusi visų PAV subjektų išvadas, jas išnagrinėja ir per 5 darbo dienas priima galutinę motyvuotą atrankos išvadą (3 priedas), ar privaloma atlikti</w:t>
      </w:r>
      <w:r>
        <w:t xml:space="preserve"> PAV.</w:t>
      </w:r>
    </w:p>
    <w:p w14:paraId="7A6040F0" w14:textId="77777777" w:rsidR="00A1405A" w:rsidRDefault="00365E53">
      <w:pPr>
        <w:widowControl w:val="0"/>
        <w:shd w:val="clear" w:color="auto" w:fill="FFFFFF"/>
        <w:ind w:firstLine="709"/>
        <w:jc w:val="both"/>
      </w:pPr>
      <w:r>
        <w:t>10</w:t>
      </w:r>
      <w:r>
        <w:t xml:space="preserve">. Kai planuojama ūkinė veikla gali turėti reikšmingą neigiamą poveikį kitos Europos Sąjungos valstybės narės aplinkai ar užsienio valstybei, kuri yra prisijungusi prie Jungtinių Tautų organizacijos 1991 m. Konvencijos dėl PAV tarpvalstybiniame </w:t>
      </w:r>
      <w:r>
        <w:t>kontekste arba kai kita Europos Sąjungos valstybė narė, užsienio valstybė pareikalauja PAV tarpvalstybiniame kontekste, Aplinkos apsaugos agentūra ar Aplinkos ministerijos regiono aplinkos apsaugos departamentas, išnagrinėjęs informaciją atrankai, turi pra</w:t>
      </w:r>
      <w:r>
        <w:t>nešti planuojamos ūkinės veiklos organizatoriui (užsakovui), kad atrankos išvada bus priimta, kai Aplinkos ministerija pateiks išvadas dėl planuojamos ūkinės veiklos PAV procedūrų taikymo tarpvalstybiniame kontekste. Tuo pačiu metu Aplinkos apsaugos agentū</w:t>
      </w:r>
      <w:r>
        <w:t>ra ar Aplinkos ministerijos regiono aplinkos apsaugos departamentas turi perduoti Aplinkos ministerijai informaciją atrankai.</w:t>
      </w:r>
    </w:p>
    <w:p w14:paraId="7A6040F1" w14:textId="77777777" w:rsidR="00A1405A" w:rsidRDefault="00365E53">
      <w:pPr>
        <w:widowControl w:val="0"/>
        <w:shd w:val="clear" w:color="auto" w:fill="FFFFFF"/>
        <w:ind w:firstLine="709"/>
        <w:jc w:val="both"/>
      </w:pPr>
      <w:r>
        <w:t>11</w:t>
      </w:r>
      <w:r>
        <w:t xml:space="preserve">. Aplinkos ministerija, išnagrinėjusi gautą iš Aplinkos apsaugos agentūros ar Aplinkos ministerijos regiono aplinkos </w:t>
      </w:r>
      <w:r>
        <w:t>apsaugos departamento informaciją atrankai, nurodytą šio Tvarkos aprašo 10 punkte, per 5 darbo dienas nuo jos gavimo dienos turi pateikti Aplinkos apsaugos agentūrai ar Aplinkos ministerijos regionų aplinkos apsaugos departamentui išvadą, ar bus taikomos t</w:t>
      </w:r>
      <w:r>
        <w:t>arpvalstybinio PAV procedūros. Jeigu nusprendžiama taikyti tarpvalstybinio PAV procedūras, Aplinkos ministerija nedelsiant pradeda vykdyti Planuojamos ūkinės veiklos poveikio aplinkai vertinimo įstatymo 11 straipsnyje nustatytas tarpvalstybinio PAV procedū</w:t>
      </w:r>
      <w:r>
        <w:t>ras.</w:t>
      </w:r>
    </w:p>
    <w:p w14:paraId="7A6040F2" w14:textId="77777777" w:rsidR="00A1405A" w:rsidRDefault="00365E53">
      <w:pPr>
        <w:widowControl w:val="0"/>
        <w:shd w:val="clear" w:color="auto" w:fill="FFFFFF"/>
        <w:ind w:firstLine="709"/>
        <w:jc w:val="both"/>
      </w:pPr>
      <w:r>
        <w:t>12</w:t>
      </w:r>
      <w:r>
        <w:t>. Aplinkos apsaugos agentūra ar Aplinkos ministerijos regiono aplinkos apsaugos departamentas, turėdamas Aplinkos ministerijos išvadą dėl tarpvalstybinio PAV, priima atrankos išvadą, kartu informuodamas planuojamos ūkinės veiklos organizatorių (</w:t>
      </w:r>
      <w:r>
        <w:t>užsakovą), ar bus taikomos tarpvalstybinio PAV procedūros, taip pat praneša, kad tuo atveju, jeigu bus atliekamos tarpvalstybinio PAV procedūros, sprendimą dėl planuojamos ūkinės veiklos galimybių priims Aplinkos ministerija.</w:t>
      </w:r>
    </w:p>
    <w:p w14:paraId="7A6040F3" w14:textId="77777777" w:rsidR="00A1405A" w:rsidRDefault="00365E53">
      <w:pPr>
        <w:widowControl w:val="0"/>
        <w:shd w:val="clear" w:color="auto" w:fill="FFFFFF"/>
        <w:ind w:firstLine="709"/>
        <w:jc w:val="both"/>
      </w:pPr>
      <w:r>
        <w:t>13</w:t>
      </w:r>
      <w:r>
        <w:t>. Planuojamos ūkinės vei</w:t>
      </w:r>
      <w:r>
        <w:t>klos PAV proceso dalyviams pareikalavus, kad PAV būtų atliekamas ir tos planuojamos ūkinės veiklos, kuri neįrašyta į Planuojamos ūkinės veiklos poveikio aplinkai vertinimo 1 ir 2 priedų sąrašus, Atsakinga institucija, išnagrinėjusi planuojamos ūkinės veikl</w:t>
      </w:r>
      <w:r>
        <w:t>os pobūdį, mastą ar vietos ypatumus, per 10 darbo dienų nuo prašymo gavimo turi raštu pranešti PAV subjektams, planuojamos ūkinės veiklos organizatoriui (užsakovui) ir suinteresuotai visuomenei (jei buvo pateiktas prašymas dėl planuojamos ūkinės veiklos PA</w:t>
      </w:r>
      <w:r>
        <w:t>V atlikimo) apie atrankos dėl PAV atlikimą.</w:t>
      </w:r>
    </w:p>
    <w:p w14:paraId="7A6040F4" w14:textId="6591723D" w:rsidR="00A1405A" w:rsidRDefault="00365E53">
      <w:pPr>
        <w:ind w:firstLine="709"/>
        <w:jc w:val="both"/>
      </w:pPr>
    </w:p>
    <w:p w14:paraId="7A6040F5" w14:textId="17F2AF91" w:rsidR="00A1405A" w:rsidRDefault="00365E53">
      <w:pPr>
        <w:widowControl w:val="0"/>
        <w:shd w:val="clear" w:color="auto" w:fill="FFFFFF"/>
        <w:jc w:val="center"/>
      </w:pPr>
      <w:r>
        <w:rPr>
          <w:b/>
          <w:bCs/>
        </w:rPr>
        <w:t>III</w:t>
      </w:r>
      <w:r>
        <w:rPr>
          <w:b/>
          <w:bCs/>
        </w:rPr>
        <w:t xml:space="preserve">. </w:t>
      </w:r>
      <w:r>
        <w:rPr>
          <w:b/>
          <w:bCs/>
        </w:rPr>
        <w:t>PLANUOJAMOS ŪKINĖS VEIKLOS POVEIKIO APLINKAI VERTINIMO PROGRAMOS NAGRINĖJIMAS IR TVIRTINIMAS</w:t>
      </w:r>
    </w:p>
    <w:p w14:paraId="7A6040F6" w14:textId="77777777" w:rsidR="00A1405A" w:rsidRDefault="00A1405A">
      <w:pPr>
        <w:ind w:firstLine="709"/>
        <w:jc w:val="both"/>
      </w:pPr>
    </w:p>
    <w:p w14:paraId="7A6040F7" w14:textId="77777777" w:rsidR="00A1405A" w:rsidRDefault="00365E53">
      <w:pPr>
        <w:widowControl w:val="0"/>
        <w:shd w:val="clear" w:color="auto" w:fill="FFFFFF"/>
        <w:ind w:firstLine="709"/>
        <w:jc w:val="both"/>
      </w:pPr>
      <w:r>
        <w:t>14</w:t>
      </w:r>
      <w:r>
        <w:t>. PAV dokumentų rengėjas pagal Poveikio aplinkai vertinimo programos ir ataskaitos rengimo nuostatų,</w:t>
      </w:r>
      <w:r>
        <w:t xml:space="preserve"> patvirtintų aplinkos ministro 2005 m. gruodžio 23 d. įsakymu Nr. D1-636 (Žin., 2006, Nr. </w:t>
      </w:r>
      <w:hyperlink r:id="rId21" w:tgtFrame="_blank" w:history="1">
        <w:r>
          <w:rPr>
            <w:color w:val="0000FF" w:themeColor="hyperlink"/>
            <w:u w:val="single"/>
          </w:rPr>
          <w:t>6-225</w:t>
        </w:r>
      </w:hyperlink>
      <w:r>
        <w:t>), reikalavimus parengtą Programą su visų PAV subjektų išvadomis turi pateikti Ats</w:t>
      </w:r>
      <w:r>
        <w:t>akingai institucijai tvirtinti.</w:t>
      </w:r>
    </w:p>
    <w:p w14:paraId="7A6040F8" w14:textId="77777777" w:rsidR="00A1405A" w:rsidRDefault="00365E53">
      <w:pPr>
        <w:widowControl w:val="0"/>
        <w:shd w:val="clear" w:color="auto" w:fill="FFFFFF"/>
        <w:ind w:firstLine="709"/>
        <w:jc w:val="both"/>
      </w:pPr>
      <w:r>
        <w:t>15</w:t>
      </w:r>
      <w:r>
        <w:t xml:space="preserve">. Atsakinga institucija, gavusi ir išnagrinėjusi Programą bei visų PAV subjektų išvadas, </w:t>
      </w:r>
      <w:r>
        <w:lastRenderedPageBreak/>
        <w:t>per 10 darbo dienų nuo jos gavimo dienos turi ją patvirtinti arba pateikti motyvuotus reikalavimus PAV dokumentų rengėjui papildy</w:t>
      </w:r>
      <w:r>
        <w:t>ti ar pataisyti Programą. Atsakinga institucija, prieš patvirtindama Programą, privalo vizualiai apžiūrėti ir įvertinti planuojamos ūkinės veiklos vietą.</w:t>
      </w:r>
    </w:p>
    <w:p w14:paraId="7A6040F9" w14:textId="77777777" w:rsidR="00A1405A" w:rsidRDefault="00365E53">
      <w:pPr>
        <w:widowControl w:val="0"/>
        <w:shd w:val="clear" w:color="auto" w:fill="FFFFFF"/>
        <w:ind w:firstLine="709"/>
        <w:jc w:val="both"/>
      </w:pPr>
      <w:r>
        <w:t>16</w:t>
      </w:r>
      <w:r>
        <w:t>. Atsakinga institucija, gavusi iš PAV dokumentų rengėjo Programą, per 5 darbo dienas raštu pakv</w:t>
      </w:r>
      <w:r>
        <w:t>iečia VSTT ar Direkciją dalyvauti vertinimo subjekto teisėmis PAV procese ir kartu raštu informuoja PAV dokumentų rengėją, planuojamos ūkinės veiklos organizatorių (užsakovą) bei PAV subjektus, kad į PAV procesą subjekto teisėmis įtraukta VSTT ar Direkcija</w:t>
      </w:r>
      <w:r>
        <w:t xml:space="preserve"> tais atvejais, kai:</w:t>
      </w:r>
    </w:p>
    <w:p w14:paraId="7A6040FA" w14:textId="77777777" w:rsidR="00A1405A" w:rsidRDefault="00365E53">
      <w:pPr>
        <w:widowControl w:val="0"/>
        <w:shd w:val="clear" w:color="auto" w:fill="FFFFFF"/>
        <w:ind w:firstLine="709"/>
        <w:jc w:val="both"/>
      </w:pPr>
      <w:r>
        <w:t>16.1</w:t>
      </w:r>
      <w:r>
        <w:t>. planuojama ūkinė veikla įtraukta į Planuojamos ūkinės veiklos poveikio aplinkai vertinimo įstatymo 1 priedą;</w:t>
      </w:r>
    </w:p>
    <w:p w14:paraId="7A6040FB" w14:textId="77777777" w:rsidR="00A1405A" w:rsidRDefault="00365E53">
      <w:pPr>
        <w:widowControl w:val="0"/>
        <w:shd w:val="clear" w:color="auto" w:fill="FFFFFF"/>
        <w:ind w:firstLine="709"/>
        <w:jc w:val="both"/>
      </w:pPr>
      <w:r>
        <w:t>16.2</w:t>
      </w:r>
      <w:r>
        <w:t>. planuojamos ūkinės veiklos organizatorius (užsakovas) nusprendžia pradėti PAV be atrankos procedūros, o plan</w:t>
      </w:r>
      <w:r>
        <w:t>uojamos ūkinės veiklos įgyvendinimas bus susijęs su įsteigtomis ar potencialiomis „Natura 2000“ teritorijomis ar artima joms aplinka;</w:t>
      </w:r>
    </w:p>
    <w:p w14:paraId="7A6040FC" w14:textId="77777777" w:rsidR="00A1405A" w:rsidRDefault="00365E53">
      <w:pPr>
        <w:widowControl w:val="0"/>
        <w:shd w:val="clear" w:color="auto" w:fill="FFFFFF"/>
        <w:ind w:firstLine="709"/>
        <w:jc w:val="both"/>
      </w:pPr>
      <w:r>
        <w:t>16.3</w:t>
      </w:r>
      <w:r>
        <w:t>. VSTT ar Direkcija šio Tvarkos aprašo 5 punkte nurodyta tvarka, nustatė, kad planuojamos ūkinės veiklos įgyvendin</w:t>
      </w:r>
      <w:r>
        <w:t>imas gali daryti reikšmingą poveikį Europos ekologinio tinklo „Natura 2000“ teritorijoms.</w:t>
      </w:r>
    </w:p>
    <w:p w14:paraId="7A6040FD" w14:textId="77777777" w:rsidR="00A1405A" w:rsidRDefault="00365E53">
      <w:pPr>
        <w:widowControl w:val="0"/>
        <w:shd w:val="clear" w:color="auto" w:fill="FFFFFF"/>
        <w:ind w:firstLine="709"/>
        <w:jc w:val="both"/>
      </w:pPr>
      <w:r>
        <w:t>17</w:t>
      </w:r>
      <w:r>
        <w:t>. Kai PAV subjektų išvados prieštarauja viena kitai ir/ar kai Atsakinga institucija yra gavusi suinteresuotos visuomenės motyvuotus pasiūlymus, Atsakinga inst</w:t>
      </w:r>
      <w:r>
        <w:t>itucija, prieš tvirtindama Programą, kviečia atvykti PAV subjektus, taip pat kviečia ir motyvuotus pasiūlymus pateikusius suinteresuotos visuomenės atstovus. Atsakinga institucija po aptarimo parengia pasitarimo protokolą ir, išnagrinėjusi visų PAV subjekt</w:t>
      </w:r>
      <w:r>
        <w:t>ų išvadas bei suinteresuotos visuomenės motyvuotus pasiūlymus, patvirtina Programą.</w:t>
      </w:r>
    </w:p>
    <w:p w14:paraId="7A6040FE" w14:textId="77777777" w:rsidR="00A1405A" w:rsidRDefault="00365E53">
      <w:pPr>
        <w:widowControl w:val="0"/>
        <w:shd w:val="clear" w:color="auto" w:fill="FFFFFF"/>
        <w:ind w:firstLine="709"/>
        <w:jc w:val="both"/>
      </w:pPr>
      <w:r>
        <w:t>18</w:t>
      </w:r>
      <w:r>
        <w:t>. Tais atvejais, kai planuojama ūkinė veikla gali turėti reikšmingą neigiamą poveikį kitos Europos Sąjungos valstybės narės aplinkai, užsienio valstybei, kuri yra pri</w:t>
      </w:r>
      <w:r>
        <w:t>sijungusi prie Jungtinių Tautų Organizacijos 1991 m. Konvencijos dėl PAV tarpvalstybiniame kontekste arba kai kita Europos Sąjungos valstybė narė, užsienio valstybė pareikalauja PAV tarpvalstybiniame kontekste, Aplinkos apsaugos agentūra ir Aplinkos minist</w:t>
      </w:r>
      <w:r>
        <w:t>erijos regionų aplinkos apsaugos departamentai, gavę PAV programą, nedelsiant turi perduoti PAV programą Aplinkos ministerijai išvadoms dėl tarpvalstybinio PAV priimti.</w:t>
      </w:r>
    </w:p>
    <w:p w14:paraId="7A6040FF" w14:textId="6091182E" w:rsidR="00A1405A" w:rsidRDefault="00365E53">
      <w:pPr>
        <w:ind w:firstLine="709"/>
      </w:pPr>
    </w:p>
    <w:p w14:paraId="7A604100" w14:textId="7710668D" w:rsidR="00A1405A" w:rsidRDefault="00365E53">
      <w:pPr>
        <w:widowControl w:val="0"/>
        <w:shd w:val="clear" w:color="auto" w:fill="FFFFFF"/>
        <w:jc w:val="center"/>
      </w:pPr>
      <w:r>
        <w:rPr>
          <w:b/>
          <w:bCs/>
        </w:rPr>
        <w:t>IV</w:t>
      </w:r>
      <w:r>
        <w:rPr>
          <w:b/>
          <w:bCs/>
        </w:rPr>
        <w:t xml:space="preserve">. </w:t>
      </w:r>
      <w:r>
        <w:rPr>
          <w:b/>
          <w:bCs/>
        </w:rPr>
        <w:t>PLANUOJAMOS ŪKINĖS VEIKLOS POVEIKIO APLINKAI VERTINIMO ATASKAITOS NAGRINĖJIM</w:t>
      </w:r>
      <w:r>
        <w:rPr>
          <w:b/>
          <w:bCs/>
        </w:rPr>
        <w:t>AS IR MOTYVUOTO SPRENDIMO PRIĖMIMAS</w:t>
      </w:r>
    </w:p>
    <w:p w14:paraId="7A604101" w14:textId="77777777" w:rsidR="00A1405A" w:rsidRDefault="00A1405A">
      <w:pPr>
        <w:ind w:firstLine="709"/>
        <w:jc w:val="both"/>
      </w:pPr>
    </w:p>
    <w:p w14:paraId="7A604102" w14:textId="77777777" w:rsidR="00A1405A" w:rsidRDefault="00365E53">
      <w:pPr>
        <w:widowControl w:val="0"/>
        <w:shd w:val="clear" w:color="auto" w:fill="FFFFFF"/>
        <w:ind w:firstLine="709"/>
        <w:jc w:val="both"/>
      </w:pPr>
      <w:r>
        <w:t>19</w:t>
      </w:r>
      <w:r>
        <w:t>. Atsakinga institucija, gavusi planuojamos ūkinės veiklos PAV ataskaitą, PAV subjektų išvadas dėl Ataskaitos bei planuojamos ūkinės veiklos galimybių, taip pat argumentuotą suinteresuotos visuomenės motyvuotų pasiūlymų įvertinimą, turi nedelsiant (kad būt</w:t>
      </w:r>
      <w:r>
        <w:t>ų pakankamai laiko per nustatytą laikotarpį visuomenei pateikti Atsakingai institucijai bei PAV subjektams motyvuotus prašymus planuojamos ūkinės veiklos PAV klausimais, o Atsakingai institucijai priimti sprendimą) organizuoti pranešimo apie gautą PAV atas</w:t>
      </w:r>
      <w:r>
        <w:t xml:space="preserve">kaitą paskelbimą Aplinkos ministerijos tinklalapyje Visuomenės informavimo ir dalyvavimo planuojamos ūkinės veiklos poveikio aplinkai vertinimo procese tvarkos aprašo, patvirtinto aplinkos ministro 2005 m. liepos 15 d. įsakymu Nr. D1-370 (Žin., 2005, Nr. </w:t>
      </w:r>
      <w:hyperlink r:id="rId22" w:tgtFrame="_blank" w:history="1">
        <w:r>
          <w:rPr>
            <w:color w:val="0000FF" w:themeColor="hyperlink"/>
            <w:u w:val="single"/>
          </w:rPr>
          <w:t>93-3472</w:t>
        </w:r>
      </w:hyperlink>
      <w:r>
        <w:t>), nustatyta tvarka.</w:t>
      </w:r>
    </w:p>
    <w:p w14:paraId="7A604103" w14:textId="77777777" w:rsidR="00A1405A" w:rsidRDefault="00365E53">
      <w:pPr>
        <w:widowControl w:val="0"/>
        <w:shd w:val="clear" w:color="auto" w:fill="FFFFFF"/>
        <w:ind w:firstLine="709"/>
        <w:jc w:val="both"/>
      </w:pPr>
      <w:r>
        <w:t>20</w:t>
      </w:r>
      <w:r>
        <w:t>. Atsakinga institucija, išnagrinėjusi Ataskaitą, PAV subjektų išvadas dėl Ataskaitos ir planuojamos ūkinės veiklos galimybių, argumentuotą suin</w:t>
      </w:r>
      <w:r>
        <w:t>teresuotos visuomenės motyvuotų pasiūlymų įvertinimą bei raštu gautus suinteresuotos visuomenės motyvuotus prašymus, per 25 darbo dienas nuo ataskaitos gavimo dienos turi priimti motyvuotą sprendimą (4 priedas), ar planuojama ūkinė veikla, atsižvelgus į at</w:t>
      </w:r>
      <w:r>
        <w:t>itinkamų įstatymų ir kitų teisės aktų nuostatas, veiklos pobūdį ir (ar) poveikį aplinkai, leistina pasirinktoje vietoje, arba teikti motyvuotus reikalavimus Ataskaitą pataisyti ar papildyti. Atsakingos institucijos priimtas teigiamas sprendimas dėl planuoj</w:t>
      </w:r>
      <w:r>
        <w:t>amos ūkinės veiklos galimybių galioja 5 metus nuo viešo paskelbimo dienos.</w:t>
      </w:r>
    </w:p>
    <w:p w14:paraId="7A604104" w14:textId="77777777" w:rsidR="00A1405A" w:rsidRDefault="00365E53">
      <w:pPr>
        <w:widowControl w:val="0"/>
        <w:shd w:val="clear" w:color="auto" w:fill="FFFFFF"/>
        <w:ind w:firstLine="709"/>
        <w:jc w:val="both"/>
      </w:pPr>
      <w:r>
        <w:t>21</w:t>
      </w:r>
      <w:r>
        <w:t>. Kai PAV subjektų išvados dėl planuojamos ūkinės veiklos galimybių prieštarauja viena kitai ir/ar kai Atsakinga institucija yra gavusi motyvuotus suinteresuotos visuomenės pa</w:t>
      </w:r>
      <w:r>
        <w:t xml:space="preserve">siūlymus, Atsakinga institucija, prieš priimdama sprendimą, kviečia atvykti PAV subjektus dalyvauti, kai </w:t>
      </w:r>
      <w:r>
        <w:lastRenderedPageBreak/>
        <w:t>svarstomos jų išvados, taip pat kviečia ir motyvuotus pasiūlymus pateikusius suinteresuotos visuomenės atstovus. Atsakinga institucija po aptarimo pare</w:t>
      </w:r>
      <w:r>
        <w:t>ngia pasitarimo protokolą ir, išnagrinėjusi visų PAV subjektų išvadas bei suinteresuotos visuomenės motyvuotus pasiūlymus, priima sprendimą.</w:t>
      </w:r>
    </w:p>
    <w:p w14:paraId="7A604105" w14:textId="77777777" w:rsidR="00A1405A" w:rsidRDefault="00365E53">
      <w:pPr>
        <w:widowControl w:val="0"/>
        <w:shd w:val="clear" w:color="auto" w:fill="FFFFFF"/>
        <w:ind w:firstLine="709"/>
        <w:jc w:val="both"/>
      </w:pPr>
      <w:r>
        <w:t>22</w:t>
      </w:r>
      <w:r>
        <w:t>. Motyvuotą sprendimą Atsakinga institucija raštu pateikia planuojamos ūkinės veiklos organizatoriui (užsakov</w:t>
      </w:r>
      <w:r>
        <w:t>ui) ar PAV dokumentų rengėjui bei PAV subjektams ir Visuomenės informavimo ir dalyvavimo planuojamos ūkinės veiklos poveikio aplinkai vertinimo procese tvarkos aprašo nustatyta tvarka informuoja visuomenę.</w:t>
      </w:r>
    </w:p>
    <w:p w14:paraId="7A604106" w14:textId="32FB6106" w:rsidR="00A1405A" w:rsidRDefault="00365E53">
      <w:pPr>
        <w:widowControl w:val="0"/>
        <w:shd w:val="clear" w:color="auto" w:fill="FFFFFF"/>
        <w:ind w:firstLine="709"/>
        <w:jc w:val="both"/>
      </w:pPr>
      <w:r>
        <w:t>23</w:t>
      </w:r>
      <w:r>
        <w:t xml:space="preserve">. Atsakingai institucijai priėmus motyvuotą </w:t>
      </w:r>
      <w:r>
        <w:t>sprendimą dėl planuojamos ūkinės veiklos galimybių, po vieną Ataskaitos egzempliorių paliekama Atsakingoje institucijoje tolesnei kontrolei vykdyti.</w:t>
      </w:r>
    </w:p>
    <w:p w14:paraId="7A604107" w14:textId="7A60F3AD" w:rsidR="00A1405A" w:rsidRDefault="00365E53">
      <w:pPr>
        <w:jc w:val="center"/>
      </w:pPr>
      <w:r>
        <w:t>______________</w:t>
      </w:r>
    </w:p>
    <w:p w14:paraId="6712331C" w14:textId="77777777" w:rsidR="00365E53" w:rsidRDefault="00365E53">
      <w:pPr>
        <w:widowControl w:val="0"/>
        <w:shd w:val="clear" w:color="auto" w:fill="FFFFFF"/>
        <w:ind w:firstLine="5102"/>
        <w:rPr>
          <w:bCs/>
        </w:rPr>
      </w:pPr>
      <w:r>
        <w:rPr>
          <w:bCs/>
        </w:rPr>
        <w:br w:type="page"/>
      </w:r>
    </w:p>
    <w:p w14:paraId="7A604108" w14:textId="403F9D5A" w:rsidR="00A1405A" w:rsidRDefault="00365E53">
      <w:pPr>
        <w:widowControl w:val="0"/>
        <w:shd w:val="clear" w:color="auto" w:fill="FFFFFF"/>
        <w:ind w:firstLine="5102"/>
        <w:rPr>
          <w:bCs/>
        </w:rPr>
      </w:pPr>
      <w:r>
        <w:rPr>
          <w:bCs/>
        </w:rPr>
        <w:lastRenderedPageBreak/>
        <w:t xml:space="preserve">Planuojamos ūkinės veiklos poveikio </w:t>
      </w:r>
    </w:p>
    <w:p w14:paraId="7A604109" w14:textId="77777777" w:rsidR="00A1405A" w:rsidRDefault="00365E53">
      <w:pPr>
        <w:widowControl w:val="0"/>
        <w:shd w:val="clear" w:color="auto" w:fill="FFFFFF"/>
        <w:ind w:firstLine="5102"/>
        <w:rPr>
          <w:bCs/>
        </w:rPr>
      </w:pPr>
      <w:r>
        <w:rPr>
          <w:bCs/>
        </w:rPr>
        <w:t xml:space="preserve">aplinkai vertinimo dokumentų nagrinėjimo </w:t>
      </w:r>
    </w:p>
    <w:p w14:paraId="7A60410A" w14:textId="77777777" w:rsidR="00A1405A" w:rsidRDefault="00365E53">
      <w:pPr>
        <w:widowControl w:val="0"/>
        <w:shd w:val="clear" w:color="auto" w:fill="FFFFFF"/>
        <w:ind w:firstLine="5102"/>
        <w:rPr>
          <w:bCs/>
        </w:rPr>
      </w:pPr>
      <w:r>
        <w:rPr>
          <w:bCs/>
        </w:rPr>
        <w:t xml:space="preserve">Aplinkos ministerijoje ir jai pavaldžiose </w:t>
      </w:r>
    </w:p>
    <w:p w14:paraId="7A60410B" w14:textId="77777777" w:rsidR="00A1405A" w:rsidRDefault="00365E53">
      <w:pPr>
        <w:widowControl w:val="0"/>
        <w:shd w:val="clear" w:color="auto" w:fill="FFFFFF"/>
        <w:ind w:firstLine="5102"/>
        <w:rPr>
          <w:bCs/>
        </w:rPr>
      </w:pPr>
      <w:r>
        <w:rPr>
          <w:bCs/>
        </w:rPr>
        <w:t xml:space="preserve">institucijose tvarkos aprašo </w:t>
      </w:r>
    </w:p>
    <w:p w14:paraId="7A60410C" w14:textId="77777777" w:rsidR="00A1405A" w:rsidRDefault="00365E53">
      <w:pPr>
        <w:widowControl w:val="0"/>
        <w:shd w:val="clear" w:color="auto" w:fill="FFFFFF"/>
        <w:ind w:firstLine="5102"/>
      </w:pPr>
      <w:r>
        <w:rPr>
          <w:bCs/>
        </w:rPr>
        <w:t>1</w:t>
      </w:r>
      <w:r>
        <w:rPr>
          <w:bCs/>
        </w:rPr>
        <w:t xml:space="preserve"> priedas</w:t>
      </w:r>
    </w:p>
    <w:p w14:paraId="7A60410D" w14:textId="77777777" w:rsidR="00A1405A" w:rsidRDefault="00A1405A">
      <w:pPr>
        <w:ind w:firstLine="709"/>
      </w:pPr>
    </w:p>
    <w:p w14:paraId="7A60410E" w14:textId="77777777" w:rsidR="00A1405A" w:rsidRDefault="00365E53">
      <w:pPr>
        <w:widowControl w:val="0"/>
        <w:shd w:val="clear" w:color="auto" w:fill="FFFFFF"/>
        <w:jc w:val="center"/>
      </w:pPr>
      <w:r>
        <w:rPr>
          <w:b/>
          <w:bCs/>
        </w:rPr>
        <w:t>APLINKOS MINISTERIJOS IR JAI PAVALDŽIŲ INSTITUCIJŲ FUNKCIJŲ PASISKIRSTYMAS NAGRINĖJANT PLANUOJAMOS ŪKINĖS VEIKLOS POVEIKIO APLINKAI VERTINIMO DOKUMENTUS</w:t>
      </w:r>
    </w:p>
    <w:p w14:paraId="7A60410F" w14:textId="77777777" w:rsidR="00A1405A" w:rsidRDefault="00A1405A">
      <w:pPr>
        <w:ind w:firstLine="709"/>
      </w:pPr>
    </w:p>
    <w:p w14:paraId="7A604110" w14:textId="77777777" w:rsidR="00A1405A" w:rsidRDefault="00365E53">
      <w:pPr>
        <w:widowControl w:val="0"/>
        <w:shd w:val="clear" w:color="auto" w:fill="FFFFFF"/>
        <w:ind w:firstLine="709"/>
        <w:jc w:val="both"/>
        <w:rPr>
          <w:b/>
        </w:rPr>
      </w:pPr>
      <w:r>
        <w:rPr>
          <w:b/>
          <w:bCs/>
        </w:rPr>
        <w:t>1</w:t>
      </w:r>
      <w:r>
        <w:rPr>
          <w:b/>
          <w:bCs/>
        </w:rPr>
        <w:t xml:space="preserve">. Aplinkos </w:t>
      </w:r>
      <w:r>
        <w:rPr>
          <w:b/>
          <w:bCs/>
        </w:rPr>
        <w:t>ministerija:</w:t>
      </w:r>
    </w:p>
    <w:p w14:paraId="7A604111" w14:textId="77777777" w:rsidR="00A1405A" w:rsidRDefault="00365E53">
      <w:pPr>
        <w:widowControl w:val="0"/>
        <w:shd w:val="clear" w:color="auto" w:fill="FFFFFF"/>
        <w:ind w:firstLine="709"/>
        <w:jc w:val="both"/>
        <w:rPr>
          <w:bCs/>
        </w:rPr>
      </w:pPr>
      <w:r>
        <w:rPr>
          <w:bCs/>
        </w:rPr>
        <w:t>1.1</w:t>
      </w:r>
      <w:r>
        <w:rPr>
          <w:bCs/>
        </w:rPr>
        <w:t>. Koordinuoja poveikio aplinkai vertinimo procesą.</w:t>
      </w:r>
    </w:p>
    <w:p w14:paraId="7A604112" w14:textId="77777777" w:rsidR="00A1405A" w:rsidRDefault="00365E53">
      <w:pPr>
        <w:widowControl w:val="0"/>
        <w:shd w:val="clear" w:color="auto" w:fill="FFFFFF"/>
        <w:ind w:firstLine="709"/>
        <w:jc w:val="both"/>
        <w:rPr>
          <w:bCs/>
        </w:rPr>
      </w:pPr>
      <w:r>
        <w:rPr>
          <w:bCs/>
        </w:rPr>
        <w:t>1.2</w:t>
      </w:r>
      <w:r>
        <w:rPr>
          <w:bCs/>
        </w:rPr>
        <w:t>. Nagrinėja ir tvirtina poveikio aplinkai vertinimo programą, nagrinėja poveikio aplinkai vertinimo ataskaitą ir priima motyvuotą sprendimą dėl ūkinės veiklos galimybių poveikio ap</w:t>
      </w:r>
      <w:r>
        <w:rPr>
          <w:bCs/>
        </w:rPr>
        <w:t>linkai požiūriu dėl šios planuojamos ūkinės veiklos rūšių:</w:t>
      </w:r>
    </w:p>
    <w:p w14:paraId="7A604113" w14:textId="77777777" w:rsidR="00A1405A" w:rsidRDefault="00365E53">
      <w:pPr>
        <w:widowControl w:val="0"/>
        <w:shd w:val="clear" w:color="auto" w:fill="FFFFFF"/>
        <w:ind w:firstLine="709"/>
        <w:jc w:val="both"/>
        <w:rPr>
          <w:bCs/>
        </w:rPr>
      </w:pPr>
      <w:r>
        <w:rPr>
          <w:bCs/>
        </w:rPr>
        <w:t>1.2.1</w:t>
      </w:r>
      <w:r>
        <w:rPr>
          <w:bCs/>
        </w:rPr>
        <w:t>. atominių elektrinių ar kitų branduolinių reaktorių įrengimas bei tokių elektrinių ar reaktorių</w:t>
      </w:r>
      <w:r>
        <w:rPr>
          <w:bCs/>
          <w:vertAlign w:val="superscript"/>
        </w:rPr>
        <w:footnoteReference w:customMarkFollows="1" w:id="1"/>
        <w:t>*</w:t>
      </w:r>
      <w:r>
        <w:rPr>
          <w:bCs/>
        </w:rPr>
        <w:t xml:space="preserve"> demontavimas ar uždarymas;</w:t>
      </w:r>
    </w:p>
    <w:p w14:paraId="7A604114" w14:textId="77777777" w:rsidR="00A1405A" w:rsidRDefault="00365E53">
      <w:pPr>
        <w:widowControl w:val="0"/>
        <w:shd w:val="clear" w:color="auto" w:fill="FFFFFF"/>
        <w:ind w:firstLine="709"/>
        <w:jc w:val="both"/>
        <w:rPr>
          <w:bCs/>
        </w:rPr>
      </w:pPr>
      <w:r>
        <w:rPr>
          <w:bCs/>
        </w:rPr>
        <w:t>1.2.2</w:t>
      </w:r>
      <w:r>
        <w:rPr>
          <w:bCs/>
        </w:rPr>
        <w:t>. branduolinio kuro gamyba, perdirbimas, sodrinimas, sau</w:t>
      </w:r>
      <w:r>
        <w:rPr>
          <w:bCs/>
        </w:rPr>
        <w:t>gojimas ar laidojimas;</w:t>
      </w:r>
    </w:p>
    <w:p w14:paraId="7A604115" w14:textId="77777777" w:rsidR="00A1405A" w:rsidRDefault="00365E53">
      <w:pPr>
        <w:widowControl w:val="0"/>
        <w:shd w:val="clear" w:color="auto" w:fill="FFFFFF"/>
        <w:ind w:firstLine="709"/>
        <w:jc w:val="both"/>
        <w:rPr>
          <w:bCs/>
        </w:rPr>
      </w:pPr>
      <w:r>
        <w:rPr>
          <w:bCs/>
        </w:rPr>
        <w:t>1.2.3</w:t>
      </w:r>
      <w:r>
        <w:rPr>
          <w:bCs/>
        </w:rPr>
        <w:t>. radioaktyviųjų atliekų apdorojimo, naudojimo, saugojimo, laidojimo ar šalinimo įrenginių įrengimas bei šių įrenginių eksploatacijos nutraukimas;</w:t>
      </w:r>
    </w:p>
    <w:p w14:paraId="7A604116" w14:textId="77777777" w:rsidR="00A1405A" w:rsidRDefault="00365E53">
      <w:pPr>
        <w:widowControl w:val="0"/>
        <w:shd w:val="clear" w:color="auto" w:fill="FFFFFF"/>
        <w:ind w:firstLine="709"/>
        <w:jc w:val="both"/>
        <w:rPr>
          <w:bCs/>
        </w:rPr>
      </w:pPr>
      <w:r>
        <w:rPr>
          <w:bCs/>
        </w:rPr>
        <w:t>1.2.4</w:t>
      </w:r>
      <w:r>
        <w:rPr>
          <w:bCs/>
        </w:rPr>
        <w:t>. planuojama ūkinė veikla numatyta kelių Lietuvos apskričių teritori</w:t>
      </w:r>
      <w:r>
        <w:rPr>
          <w:bCs/>
        </w:rPr>
        <w:t>jose, kelių regionų aplinkos apsaugos departamentų kontroliuojamose teritorijose arba veikla gali turėti poveikį kelių Lietuvos apskričių (regionų) aplinkai;</w:t>
      </w:r>
    </w:p>
    <w:p w14:paraId="7A604117" w14:textId="77777777" w:rsidR="00A1405A" w:rsidRDefault="00365E53">
      <w:pPr>
        <w:widowControl w:val="0"/>
        <w:shd w:val="clear" w:color="auto" w:fill="FFFFFF"/>
        <w:ind w:firstLine="709"/>
        <w:jc w:val="both"/>
        <w:rPr>
          <w:bCs/>
        </w:rPr>
      </w:pPr>
      <w:r>
        <w:rPr>
          <w:bCs/>
        </w:rPr>
        <w:t>1.2.5</w:t>
      </w:r>
      <w:r>
        <w:rPr>
          <w:bCs/>
        </w:rPr>
        <w:t xml:space="preserve">. kai poveikio aplinkai vertinimas atliekamas pagal Konvencijos dėl poveikio aplinkai </w:t>
      </w:r>
      <w:r>
        <w:rPr>
          <w:bCs/>
        </w:rPr>
        <w:t>vertinimo tarpvalstybiniame kontekste (ESPOO) reikalavimus.</w:t>
      </w:r>
    </w:p>
    <w:p w14:paraId="7A604118" w14:textId="77777777" w:rsidR="00A1405A" w:rsidRDefault="00365E53">
      <w:pPr>
        <w:widowControl w:val="0"/>
        <w:shd w:val="clear" w:color="auto" w:fill="FFFFFF"/>
        <w:ind w:firstLine="709"/>
        <w:jc w:val="both"/>
      </w:pPr>
      <w:r>
        <w:rPr>
          <w:bCs/>
        </w:rPr>
        <w:t>1.3</w:t>
      </w:r>
      <w:r>
        <w:rPr>
          <w:bCs/>
        </w:rPr>
        <w:t>. Atlieka planuojamos ūkinės veiklos, įrašytos į Planuojamos ūkinės veiklos, kuriai turi būti atliekama atranka dėl poveikio aplinkai vertinimo, rūšių sąrašą, atranką ir priima atrankos i</w:t>
      </w:r>
      <w:r>
        <w:rPr>
          <w:bCs/>
        </w:rPr>
        <w:t xml:space="preserve">švadą, ar privaloma atlikti šios veiklos poveikio aplinkai vertinimą, kai planuojama ūkinė veikla numatyta kelių Lietuvos apskričių teritorijose, kelių regionų aplinkos </w:t>
      </w:r>
      <w:r>
        <w:t>apsaugos departamentų kontroliuojamose teritorijose arba veikla gali turėti poveikį kel</w:t>
      </w:r>
      <w:r>
        <w:t>ių Lietuvos apskričių (regionų) aplinkai. Taip pat atlieka atranką dėl 1.2.1–2.4 punktuose nurodytos veiklos.</w:t>
      </w:r>
    </w:p>
    <w:p w14:paraId="7A604119" w14:textId="77777777" w:rsidR="00A1405A" w:rsidRDefault="00365E53">
      <w:pPr>
        <w:widowControl w:val="0"/>
        <w:shd w:val="clear" w:color="auto" w:fill="FFFFFF"/>
        <w:ind w:firstLine="709"/>
        <w:jc w:val="both"/>
      </w:pPr>
      <w:r>
        <w:rPr>
          <w:b/>
          <w:bCs/>
        </w:rPr>
        <w:t>2</w:t>
      </w:r>
      <w:r>
        <w:rPr>
          <w:b/>
          <w:bCs/>
        </w:rPr>
        <w:t>. Aplinkos ministerijos regionų aplinkos apsaugos departamentai:</w:t>
      </w:r>
    </w:p>
    <w:p w14:paraId="7A60411A" w14:textId="77777777" w:rsidR="00A1405A" w:rsidRDefault="00365E53">
      <w:pPr>
        <w:widowControl w:val="0"/>
        <w:shd w:val="clear" w:color="auto" w:fill="FFFFFF"/>
        <w:ind w:firstLine="709"/>
        <w:jc w:val="both"/>
      </w:pPr>
      <w:r>
        <w:t>2.1</w:t>
      </w:r>
      <w:r>
        <w:t>. Koordinuoja poveikio aplinkai vertinimo procesą, nagrinėja ir tvirt</w:t>
      </w:r>
      <w:r>
        <w:t>ina poveikio aplinkai vertinimo programą, nagrinėja poveikio aplinkai vertinimo ataskaitą ir priima motyvuotą sprendimą dėl planuojamos ūkinės veiklos galimybių poveikio aplinkai požiūriu, dėl planuojamos ūkinės veiklos rūšių, kurios įrašytos į Planuojamos</w:t>
      </w:r>
      <w:r>
        <w:t xml:space="preserve"> ūkinės veiklos, kurios poveikis aplinkai privalo būti vertinamas, rūšių sąrašą, išskyrus planuojamos ūkinės veiklos rūšis, dėl kurių sprendimą priima Aplinkos ministerija ar Aplinkos apsaugos agentūra.</w:t>
      </w:r>
    </w:p>
    <w:p w14:paraId="7A60411B" w14:textId="77777777" w:rsidR="00A1405A" w:rsidRDefault="00365E53">
      <w:pPr>
        <w:widowControl w:val="0"/>
        <w:shd w:val="clear" w:color="auto" w:fill="FFFFFF"/>
        <w:ind w:firstLine="709"/>
        <w:jc w:val="both"/>
      </w:pPr>
      <w:r>
        <w:t>2.2</w:t>
      </w:r>
      <w:r>
        <w:t>. Atlieka planuojamos ūkinės veiklos, įrašytos</w:t>
      </w:r>
      <w:r>
        <w:t xml:space="preserve"> į Planuojamos ūkinės veiklos, kuriai turi būti atliekama atranka dėl poveikio aplinkai vertinimo, rūšių sąrašą, atranką ir priima atrankos išvadą, ar privaloma atlikti šios veiklos poveikio aplinkai vertinimą, išskyrus planuojamos ūkinės veiklos rūšis, ku</w:t>
      </w:r>
      <w:r>
        <w:t>rių atranką atlieka Aplinkos ministerija ar Aplinkos apsaugos agentūra.</w:t>
      </w:r>
    </w:p>
    <w:p w14:paraId="7A60411C" w14:textId="77777777" w:rsidR="00A1405A" w:rsidRDefault="00365E53">
      <w:pPr>
        <w:widowControl w:val="0"/>
        <w:shd w:val="clear" w:color="auto" w:fill="FFFFFF"/>
        <w:ind w:firstLine="709"/>
        <w:jc w:val="both"/>
      </w:pPr>
      <w:r>
        <w:t>2.3</w:t>
      </w:r>
      <w:r>
        <w:t>. Teikia raštu išvadas dėl planuojamos ūkinės veiklos galimybių poveikio aplinkai požiūriu, kai sprendimą priima Aplinkos ministerija ar Aplinkos apsaugos agentūra.</w:t>
      </w:r>
    </w:p>
    <w:p w14:paraId="7A60411D" w14:textId="77777777" w:rsidR="00A1405A" w:rsidRDefault="00365E53">
      <w:pPr>
        <w:widowControl w:val="0"/>
        <w:shd w:val="clear" w:color="auto" w:fill="FFFFFF"/>
        <w:ind w:firstLine="709"/>
        <w:jc w:val="both"/>
      </w:pPr>
      <w:r>
        <w:rPr>
          <w:b/>
          <w:bCs/>
        </w:rPr>
        <w:t>3</w:t>
      </w:r>
      <w:r>
        <w:rPr>
          <w:b/>
          <w:bCs/>
        </w:rPr>
        <w:t>. Apl</w:t>
      </w:r>
      <w:r>
        <w:rPr>
          <w:b/>
          <w:bCs/>
        </w:rPr>
        <w:t>inkos apsaugos agentūra:</w:t>
      </w:r>
    </w:p>
    <w:p w14:paraId="7A60411E" w14:textId="77777777" w:rsidR="00A1405A" w:rsidRDefault="00365E53">
      <w:pPr>
        <w:widowControl w:val="0"/>
        <w:shd w:val="clear" w:color="auto" w:fill="FFFFFF"/>
        <w:ind w:firstLine="709"/>
        <w:jc w:val="both"/>
      </w:pPr>
      <w:r>
        <w:t>3.1</w:t>
      </w:r>
      <w:r>
        <w:t>. Koordinuoja poveikio aplinkai vertinimo procesą, nagrinėja ir tvirtina poveikio aplinkai vertinimo programą, nagrinėja poveikio aplinkai vertinimo ataskaitą ir priima motyvuotą sprendimą dėl planuojamos ūkinės veiklos galimy</w:t>
      </w:r>
      <w:r>
        <w:t xml:space="preserve">bių poveikio aplinkai požiūriu dėl šios planuojamos ūkinės </w:t>
      </w:r>
      <w:r>
        <w:lastRenderedPageBreak/>
        <w:t>veiklos rūšių:</w:t>
      </w:r>
    </w:p>
    <w:p w14:paraId="7A60411F" w14:textId="77777777" w:rsidR="00A1405A" w:rsidRDefault="00365E53">
      <w:pPr>
        <w:widowControl w:val="0"/>
        <w:shd w:val="clear" w:color="auto" w:fill="FFFFFF"/>
        <w:ind w:firstLine="709"/>
        <w:jc w:val="both"/>
      </w:pPr>
      <w:r>
        <w:t>3.1.1</w:t>
      </w:r>
      <w:r>
        <w:t>. užtvankų ir kitų įrenginių, skirtų vandens sulaikymui ar ilgalaikiam saugojimui, įrengimas (daugiau kaip 5 milijonai m</w:t>
      </w:r>
      <w:r>
        <w:rPr>
          <w:vertAlign w:val="superscript"/>
        </w:rPr>
        <w:t>3</w:t>
      </w:r>
      <w:r>
        <w:t xml:space="preserve"> vandens tūrio arba kai vandens paviršiaus plotas didesnis kaip 250 ha);</w:t>
      </w:r>
    </w:p>
    <w:p w14:paraId="7A604120" w14:textId="77777777" w:rsidR="00A1405A" w:rsidRDefault="00365E53">
      <w:pPr>
        <w:widowControl w:val="0"/>
        <w:shd w:val="clear" w:color="auto" w:fill="FFFFFF"/>
        <w:ind w:firstLine="709"/>
        <w:jc w:val="both"/>
      </w:pPr>
      <w:r>
        <w:t>3.1.2</w:t>
      </w:r>
      <w:r>
        <w:t>. požeminių vandenų dirbtinis papildymas (kai per metus papildoma 10 milijonų ir daugiau m</w:t>
      </w:r>
      <w:r>
        <w:rPr>
          <w:vertAlign w:val="superscript"/>
        </w:rPr>
        <w:t>3</w:t>
      </w:r>
      <w:r>
        <w:t xml:space="preserve"> vandens);</w:t>
      </w:r>
    </w:p>
    <w:p w14:paraId="7A604121" w14:textId="77777777" w:rsidR="00A1405A" w:rsidRDefault="00365E53">
      <w:pPr>
        <w:widowControl w:val="0"/>
        <w:shd w:val="clear" w:color="auto" w:fill="FFFFFF"/>
        <w:ind w:firstLine="709"/>
        <w:jc w:val="both"/>
      </w:pPr>
      <w:r>
        <w:t>3.1.3</w:t>
      </w:r>
      <w:r>
        <w:t>. nuotėkio perskirstymas upių baseinams (kai per metus perskirs</w:t>
      </w:r>
      <w:r>
        <w:t>toma 100 milijonų ir daugiau m</w:t>
      </w:r>
      <w:r>
        <w:rPr>
          <w:vertAlign w:val="superscript"/>
        </w:rPr>
        <w:t>3</w:t>
      </w:r>
      <w:r>
        <w:t xml:space="preserve"> vandens) ar vandens išteklių perskirstymas upių baseinams (kai daugiametis vidutinis baseino, iš kurio imamas vanduo, nuotėkis yra 2 000 milijonų ir daugiau m</w:t>
      </w:r>
      <w:r>
        <w:rPr>
          <w:vertAlign w:val="superscript"/>
        </w:rPr>
        <w:t>3</w:t>
      </w:r>
      <w:r>
        <w:t xml:space="preserve"> vandens per metus ir perskirstoma 5 % ir daugiau šio nuotėkio).</w:t>
      </w:r>
    </w:p>
    <w:p w14:paraId="7A604122" w14:textId="77777777" w:rsidR="00A1405A" w:rsidRDefault="00365E53">
      <w:pPr>
        <w:widowControl w:val="0"/>
        <w:shd w:val="clear" w:color="auto" w:fill="FFFFFF"/>
        <w:ind w:firstLine="709"/>
        <w:jc w:val="both"/>
      </w:pPr>
      <w:r>
        <w:t>3.2</w:t>
      </w:r>
      <w:r>
        <w:t>. Atlieka atranką ir priima atrankos išvadą, ar privaloma atlikti poveikio aplinkai vertinimą dėl šių planuojamos ūkinės veiklos rūšių:</w:t>
      </w:r>
    </w:p>
    <w:p w14:paraId="7A604123" w14:textId="77777777" w:rsidR="00A1405A" w:rsidRDefault="00365E53">
      <w:pPr>
        <w:widowControl w:val="0"/>
        <w:shd w:val="clear" w:color="auto" w:fill="FFFFFF"/>
        <w:ind w:firstLine="709"/>
        <w:jc w:val="both"/>
      </w:pPr>
      <w:r>
        <w:t>3.2.1</w:t>
      </w:r>
      <w:r>
        <w:t>. užtvankų ir kitų įrenginių, skirtų vandens sulaikymui ar nuolatiniam saugojimui, įrengimas (mažiau kai</w:t>
      </w:r>
      <w:r>
        <w:t>p 5 milijonai m</w:t>
      </w:r>
      <w:r>
        <w:rPr>
          <w:vertAlign w:val="superscript"/>
        </w:rPr>
        <w:t>3</w:t>
      </w:r>
      <w:r>
        <w:t>, bet daugiau kaip 200 000 m</w:t>
      </w:r>
      <w:r>
        <w:rPr>
          <w:vertAlign w:val="superscript"/>
        </w:rPr>
        <w:t>3</w:t>
      </w:r>
      <w:r>
        <w:t xml:space="preserve"> vandens tūrio arba kai jų vandens paviršiaus plotas mažesnis kaip 250 ha, bet didesnis kaip 10 ha);</w:t>
      </w:r>
    </w:p>
    <w:p w14:paraId="7A604124" w14:textId="77777777" w:rsidR="00A1405A" w:rsidRDefault="00365E53">
      <w:pPr>
        <w:widowControl w:val="0"/>
        <w:shd w:val="clear" w:color="auto" w:fill="FFFFFF"/>
        <w:ind w:firstLine="709"/>
        <w:jc w:val="both"/>
      </w:pPr>
      <w:r>
        <w:t>3.2.2</w:t>
      </w:r>
      <w:r>
        <w:t>. vandens jėgainių (hidroelektrinių, malūnų, lentpjūvių ar kitų jėgainių, naudojančių sukauptą vanden</w:t>
      </w:r>
      <w:r>
        <w:t>s energiją) įrengimas (kai galingumas – daugiau kaip 0,1 MW);</w:t>
      </w:r>
    </w:p>
    <w:p w14:paraId="7A604125" w14:textId="77777777" w:rsidR="00A1405A" w:rsidRDefault="00365E53">
      <w:pPr>
        <w:widowControl w:val="0"/>
        <w:shd w:val="clear" w:color="auto" w:fill="FFFFFF"/>
        <w:ind w:firstLine="709"/>
        <w:jc w:val="both"/>
      </w:pPr>
      <w:r>
        <w:t>3.2.3</w:t>
      </w:r>
      <w:r>
        <w:t>. apsisaugoti nuo potvynių, skirtų hidrotechnikos statinių statybai (kai plotas didesnis kaip 1 ha);</w:t>
      </w:r>
    </w:p>
    <w:p w14:paraId="7A604126" w14:textId="77777777" w:rsidR="00A1405A" w:rsidRDefault="00365E53">
      <w:pPr>
        <w:widowControl w:val="0"/>
        <w:shd w:val="clear" w:color="auto" w:fill="FFFFFF"/>
        <w:ind w:firstLine="709"/>
        <w:jc w:val="both"/>
      </w:pPr>
      <w:r>
        <w:t>3.2.4</w:t>
      </w:r>
      <w:r>
        <w:t xml:space="preserve">. nuotėkio perskirstymas upių baseinams (kai per metus perskirstoma mažiau </w:t>
      </w:r>
      <w:r>
        <w:t>kaip 100 milijonų m</w:t>
      </w:r>
      <w:r>
        <w:rPr>
          <w:vertAlign w:val="superscript"/>
        </w:rPr>
        <w:t>3</w:t>
      </w:r>
      <w:r>
        <w:t xml:space="preserve"> vandens) ar vandens išteklių perskirstymas upių baseinams (kai daugiametis vidutinis baseino, iš kurio imamas vanduo, nuotėkis yra mažesnis kaip 2 000 milijonų m</w:t>
      </w:r>
      <w:r>
        <w:rPr>
          <w:vertAlign w:val="superscript"/>
        </w:rPr>
        <w:t>3</w:t>
      </w:r>
      <w:r>
        <w:t xml:space="preserve"> vandens per metus ir perskirstoma mažiau kaip 5 procentai šio nuotėkio);</w:t>
      </w:r>
    </w:p>
    <w:p w14:paraId="7A604127" w14:textId="77777777" w:rsidR="00A1405A" w:rsidRDefault="00365E53">
      <w:pPr>
        <w:widowControl w:val="0"/>
        <w:shd w:val="clear" w:color="auto" w:fill="FFFFFF"/>
        <w:ind w:firstLine="709"/>
        <w:jc w:val="both"/>
      </w:pPr>
      <w:r>
        <w:t>3.2.5</w:t>
      </w:r>
      <w:r>
        <w:t>. ežerų valymas ar jų vandens lygio reguliavimas (kai valomas ar reguliuojamas didesnis kaip 0,5 ha plotas).</w:t>
      </w:r>
    </w:p>
    <w:p w14:paraId="7A604128" w14:textId="4CF9A928" w:rsidR="00A1405A" w:rsidRDefault="00365E53">
      <w:pPr>
        <w:widowControl w:val="0"/>
        <w:shd w:val="clear" w:color="auto" w:fill="FFFFFF"/>
        <w:ind w:firstLine="709"/>
        <w:jc w:val="both"/>
      </w:pPr>
      <w:r>
        <w:rPr>
          <w:b/>
          <w:bCs/>
        </w:rPr>
        <w:t>4</w:t>
      </w:r>
      <w:r>
        <w:rPr>
          <w:b/>
          <w:bCs/>
        </w:rPr>
        <w:t>. Tarpusavio bendradarbiavimas nagrinėjant planuojamos ūkinės veiklos poveikio aplinkai vertinimo dokumentus:</w:t>
      </w:r>
    </w:p>
    <w:p w14:paraId="7A604129" w14:textId="77777777" w:rsidR="00A1405A" w:rsidRDefault="00365E53">
      <w:pPr>
        <w:widowControl w:val="0"/>
        <w:shd w:val="clear" w:color="auto" w:fill="FFFFFF"/>
        <w:ind w:firstLine="709"/>
        <w:jc w:val="both"/>
      </w:pPr>
      <w:r>
        <w:t>4.1</w:t>
      </w:r>
      <w:r>
        <w:t xml:space="preserve">. Aplinkos </w:t>
      </w:r>
      <w:r>
        <w:t xml:space="preserve">apsaugos agentūra ir Aplinkos ministerijos regionų aplinkos apsaugos departamentai visus planuojamos ūkinės veiklos poveikio aplinkai vertinimo dokumentus (tarp jų ir tuos, dėl kurių sprendimą priima Aplinkos ministerija) nagrinėja savarankiškai. Aplinkos </w:t>
      </w:r>
      <w:r>
        <w:t>apsaugos agentūra ar Aplinkos ministerijos regionų aplinkos apsaugos departamentai, iškilus problemoms nagrinėjant poveikio aplinkai vertinimo dokumentus, gali kreiptis į Aplinkos ministerijos departamentus, skyrius ar Aplinkos ministerijai pavaldžias inst</w:t>
      </w:r>
      <w:r>
        <w:t>itucijas dėl dalykinių konsultacijų.</w:t>
      </w:r>
    </w:p>
    <w:p w14:paraId="7A60412A" w14:textId="769C3230" w:rsidR="00A1405A" w:rsidRDefault="00365E53">
      <w:pPr>
        <w:widowControl w:val="0"/>
        <w:shd w:val="clear" w:color="auto" w:fill="FFFFFF"/>
        <w:ind w:firstLine="709"/>
        <w:jc w:val="both"/>
      </w:pPr>
      <w:r>
        <w:t>4.2</w:t>
      </w:r>
      <w:r>
        <w:t>. Aplinkos ministerijos Poveikio aplinkai vertinimo skyrius nagrinėja pateiktus poveikio aplinkai vertinimo dokumentus kartu su Aplinkos ministerijos departamentų bei Aplinkos ministerijai pavaldžių institucijų s</w:t>
      </w:r>
      <w:r>
        <w:t>pecialistais.</w:t>
      </w:r>
    </w:p>
    <w:p w14:paraId="7A60412B" w14:textId="346F4752" w:rsidR="00A1405A" w:rsidRDefault="00365E53">
      <w:pPr>
        <w:jc w:val="center"/>
      </w:pPr>
      <w:r>
        <w:t>______________</w:t>
      </w:r>
    </w:p>
    <w:p w14:paraId="79647584" w14:textId="77777777" w:rsidR="00365E53" w:rsidRDefault="00365E53">
      <w:pPr>
        <w:keepNext/>
        <w:keepLines/>
        <w:shd w:val="clear" w:color="auto" w:fill="FFFFFF"/>
        <w:ind w:firstLine="5102"/>
      </w:pPr>
      <w:r>
        <w:br w:type="page"/>
      </w:r>
    </w:p>
    <w:p w14:paraId="7A60412C" w14:textId="1DFD42DD" w:rsidR="00A1405A" w:rsidRDefault="00365E53">
      <w:pPr>
        <w:keepNext/>
        <w:keepLines/>
        <w:shd w:val="clear" w:color="auto" w:fill="FFFFFF"/>
        <w:ind w:firstLine="5102"/>
      </w:pPr>
      <w:r>
        <w:lastRenderedPageBreak/>
        <w:t xml:space="preserve">Planuojamos ūkinės veiklos poveikio </w:t>
      </w:r>
    </w:p>
    <w:p w14:paraId="7A60412D" w14:textId="77777777" w:rsidR="00A1405A" w:rsidRDefault="00365E53">
      <w:pPr>
        <w:keepNext/>
        <w:keepLines/>
        <w:shd w:val="clear" w:color="auto" w:fill="FFFFFF"/>
        <w:ind w:firstLine="5102"/>
      </w:pPr>
      <w:r>
        <w:t xml:space="preserve">aplinkai vertinimo dokumentų nagrinėjimo </w:t>
      </w:r>
    </w:p>
    <w:p w14:paraId="7A60412E" w14:textId="77777777" w:rsidR="00A1405A" w:rsidRDefault="00365E53">
      <w:pPr>
        <w:keepNext/>
        <w:keepLines/>
        <w:shd w:val="clear" w:color="auto" w:fill="FFFFFF"/>
        <w:ind w:firstLine="5102"/>
      </w:pPr>
      <w:r>
        <w:t xml:space="preserve">Aplinkos ministerijoje ir jai pavaldžiose </w:t>
      </w:r>
    </w:p>
    <w:p w14:paraId="7A60412F" w14:textId="77777777" w:rsidR="00A1405A" w:rsidRDefault="00365E53">
      <w:pPr>
        <w:keepNext/>
        <w:keepLines/>
        <w:shd w:val="clear" w:color="auto" w:fill="FFFFFF"/>
        <w:ind w:firstLine="5102"/>
      </w:pPr>
      <w:r>
        <w:t xml:space="preserve">institucijose tvarkos aprašo </w:t>
      </w:r>
    </w:p>
    <w:p w14:paraId="7A604130" w14:textId="77777777" w:rsidR="00A1405A" w:rsidRDefault="00365E53">
      <w:pPr>
        <w:keepNext/>
        <w:keepLines/>
        <w:shd w:val="clear" w:color="auto" w:fill="FFFFFF"/>
        <w:ind w:firstLine="5102"/>
      </w:pPr>
      <w:r>
        <w:t>2</w:t>
      </w:r>
      <w:r>
        <w:t xml:space="preserve"> priedas</w:t>
      </w:r>
    </w:p>
    <w:p w14:paraId="7A604131" w14:textId="77777777" w:rsidR="00A1405A" w:rsidRDefault="00A1405A">
      <w:pPr>
        <w:ind w:firstLine="709"/>
      </w:pPr>
    </w:p>
    <w:p w14:paraId="7A604132" w14:textId="77777777" w:rsidR="00A1405A" w:rsidRDefault="00365E53">
      <w:pPr>
        <w:widowControl w:val="0"/>
        <w:shd w:val="clear" w:color="auto" w:fill="FFFFFF"/>
        <w:jc w:val="center"/>
        <w:rPr>
          <w:b/>
        </w:rPr>
      </w:pPr>
      <w:r>
        <w:rPr>
          <w:b/>
        </w:rPr>
        <w:t>ATRANKOS IŠVADA</w:t>
      </w:r>
    </w:p>
    <w:p w14:paraId="7A604133" w14:textId="77777777" w:rsidR="00A1405A" w:rsidRDefault="00365E53">
      <w:pPr>
        <w:widowControl w:val="0"/>
        <w:shd w:val="clear" w:color="auto" w:fill="FFFFFF"/>
        <w:tabs>
          <w:tab w:val="right" w:leader="underscore" w:pos="7866"/>
        </w:tabs>
        <w:jc w:val="center"/>
      </w:pPr>
      <w:r>
        <w:t xml:space="preserve">dėl </w:t>
      </w:r>
      <w:r>
        <w:tab/>
        <w:t xml:space="preserve"> poveikio aplinkai vertinimo</w:t>
      </w:r>
    </w:p>
    <w:p w14:paraId="7A604134" w14:textId="07D0844F" w:rsidR="00A1405A" w:rsidRDefault="00365E53" w:rsidP="00365E53">
      <w:pPr>
        <w:widowControl w:val="0"/>
        <w:shd w:val="clear" w:color="auto" w:fill="FFFFFF"/>
        <w:jc w:val="center"/>
        <w:rPr>
          <w:sz w:val="20"/>
        </w:rPr>
      </w:pPr>
      <w:r>
        <w:rPr>
          <w:sz w:val="20"/>
        </w:rPr>
        <w:t>(planuojamos ūkinės veiklos pavadinimas)</w:t>
      </w:r>
      <w:r>
        <w:rPr>
          <w:sz w:val="20"/>
        </w:rPr>
        <w:tab/>
      </w:r>
      <w:r>
        <w:rPr>
          <w:sz w:val="20"/>
        </w:rPr>
        <w:tab/>
      </w:r>
      <w:r>
        <w:rPr>
          <w:sz w:val="20"/>
        </w:rPr>
        <w:tab/>
      </w:r>
      <w:r>
        <w:rPr>
          <w:sz w:val="20"/>
        </w:rPr>
        <w:tab/>
      </w:r>
      <w:r>
        <w:rPr>
          <w:sz w:val="20"/>
        </w:rPr>
        <w:tab/>
      </w:r>
      <w:bookmarkStart w:id="0" w:name="_GoBack"/>
      <w:bookmarkEnd w:id="0"/>
    </w:p>
    <w:p w14:paraId="7A604135" w14:textId="77777777" w:rsidR="00A1405A" w:rsidRDefault="00A1405A">
      <w:pPr>
        <w:ind w:firstLine="709"/>
      </w:pPr>
    </w:p>
    <w:p w14:paraId="7A604136" w14:textId="77777777" w:rsidR="00A1405A" w:rsidRDefault="00365E53">
      <w:pPr>
        <w:widowControl w:val="0"/>
        <w:shd w:val="clear" w:color="auto" w:fill="FFFFFF"/>
        <w:ind w:firstLine="709"/>
        <w:jc w:val="both"/>
      </w:pPr>
      <w:r>
        <w:t>Atrankos išvadoje turi būti nurodyta:</w:t>
      </w:r>
    </w:p>
    <w:p w14:paraId="7A604137" w14:textId="77777777" w:rsidR="00A1405A" w:rsidRDefault="00365E53">
      <w:pPr>
        <w:widowControl w:val="0"/>
        <w:shd w:val="clear" w:color="auto" w:fill="FFFFFF"/>
        <w:ind w:firstLine="709"/>
        <w:jc w:val="both"/>
      </w:pPr>
      <w:r>
        <w:t>1</w:t>
      </w:r>
      <w:r>
        <w:t>. Kas pateikė atrankai informaciją (pavadinimas, adresas, tel.).</w:t>
      </w:r>
    </w:p>
    <w:p w14:paraId="7A604138" w14:textId="77777777" w:rsidR="00A1405A" w:rsidRDefault="00365E53">
      <w:pPr>
        <w:widowControl w:val="0"/>
        <w:shd w:val="clear" w:color="auto" w:fill="FFFFFF"/>
        <w:ind w:firstLine="709"/>
        <w:jc w:val="both"/>
      </w:pPr>
      <w:r>
        <w:t>2</w:t>
      </w:r>
      <w:r>
        <w:t>. Planuojamos ūkinės veiklos užsakovas (pavadinimas, adresas, tel.).</w:t>
      </w:r>
    </w:p>
    <w:p w14:paraId="7A604139" w14:textId="77777777" w:rsidR="00A1405A" w:rsidRDefault="00365E53">
      <w:pPr>
        <w:widowControl w:val="0"/>
        <w:shd w:val="clear" w:color="auto" w:fill="FFFFFF"/>
        <w:ind w:firstLine="709"/>
        <w:jc w:val="both"/>
      </w:pPr>
      <w:r>
        <w:t>3</w:t>
      </w:r>
      <w:r>
        <w:t xml:space="preserve">. Planuojamos ūkinės veiklos </w:t>
      </w:r>
      <w:r>
        <w:t>pavadinimas.</w:t>
      </w:r>
    </w:p>
    <w:p w14:paraId="7A60413A" w14:textId="77777777" w:rsidR="00A1405A" w:rsidRDefault="00365E53">
      <w:pPr>
        <w:widowControl w:val="0"/>
        <w:shd w:val="clear" w:color="auto" w:fill="FFFFFF"/>
        <w:ind w:firstLine="709"/>
        <w:jc w:val="both"/>
      </w:pPr>
      <w:r>
        <w:t>4</w:t>
      </w:r>
      <w:r>
        <w:t>. Numatoma planuojamos ūkinės veiklos vieta (apskritis, miestas, rajonas, kaimas).</w:t>
      </w:r>
    </w:p>
    <w:p w14:paraId="7A60413B" w14:textId="77777777" w:rsidR="00A1405A" w:rsidRDefault="00365E53">
      <w:pPr>
        <w:widowControl w:val="0"/>
        <w:shd w:val="clear" w:color="auto" w:fill="FFFFFF"/>
        <w:ind w:firstLine="709"/>
        <w:jc w:val="both"/>
      </w:pPr>
      <w:r>
        <w:t>5</w:t>
      </w:r>
      <w:r>
        <w:t>. Trumpas planuojamos ūkinės veiklos aprašymas.</w:t>
      </w:r>
    </w:p>
    <w:p w14:paraId="7A60413C" w14:textId="77777777" w:rsidR="00A1405A" w:rsidRDefault="00365E53">
      <w:pPr>
        <w:widowControl w:val="0"/>
        <w:shd w:val="clear" w:color="auto" w:fill="FFFFFF"/>
        <w:ind w:firstLine="709"/>
        <w:jc w:val="both"/>
      </w:pPr>
      <w:r>
        <w:t>6</w:t>
      </w:r>
      <w:r>
        <w:t>. Pastabos, pasiūlymai.</w:t>
      </w:r>
    </w:p>
    <w:p w14:paraId="7A60413D" w14:textId="77777777" w:rsidR="00A1405A" w:rsidRDefault="00365E53">
      <w:pPr>
        <w:widowControl w:val="0"/>
        <w:shd w:val="clear" w:color="auto" w:fill="FFFFFF"/>
        <w:ind w:firstLine="709"/>
        <w:jc w:val="both"/>
      </w:pPr>
      <w:r>
        <w:t>7</w:t>
      </w:r>
      <w:r>
        <w:t>. Pagrindiniai motyvai, kuriais buvo remtasi priimant išvadą.</w:t>
      </w:r>
    </w:p>
    <w:p w14:paraId="7A60413E" w14:textId="0DC1FE40" w:rsidR="00A1405A" w:rsidRDefault="00365E53">
      <w:pPr>
        <w:widowControl w:val="0"/>
        <w:shd w:val="clear" w:color="auto" w:fill="FFFFFF"/>
        <w:ind w:firstLine="709"/>
        <w:jc w:val="both"/>
      </w:pPr>
      <w:r>
        <w:t>8</w:t>
      </w:r>
      <w:r>
        <w:t>.</w:t>
      </w:r>
      <w:r>
        <w:t xml:space="preserve"> Priimta atrankos išvada.</w:t>
      </w:r>
    </w:p>
    <w:p w14:paraId="7A60413F" w14:textId="4F341314" w:rsidR="00A1405A" w:rsidRDefault="00A1405A">
      <w:pPr>
        <w:ind w:firstLine="709"/>
        <w:jc w:val="both"/>
      </w:pPr>
    </w:p>
    <w:p w14:paraId="7A604140" w14:textId="2F1520CD" w:rsidR="00A1405A" w:rsidRDefault="00365E53">
      <w:pPr>
        <w:widowControl w:val="0"/>
        <w:shd w:val="clear" w:color="auto" w:fill="FFFFFF"/>
        <w:ind w:firstLine="709"/>
        <w:jc w:val="both"/>
      </w:pPr>
      <w:r>
        <w:rPr>
          <w:b/>
          <w:bCs/>
        </w:rPr>
        <w:t xml:space="preserve">Pastaba. </w:t>
      </w:r>
      <w:r>
        <w:t>Atrankos išvada rašoma ant rašto blanko.</w:t>
      </w:r>
    </w:p>
    <w:p w14:paraId="7A604141" w14:textId="64B9DC33" w:rsidR="00A1405A" w:rsidRDefault="00365E53">
      <w:pPr>
        <w:jc w:val="center"/>
      </w:pPr>
      <w:r>
        <w:t>______________</w:t>
      </w:r>
    </w:p>
    <w:p w14:paraId="338B5D57" w14:textId="77777777" w:rsidR="00365E53" w:rsidRDefault="00365E53">
      <w:pPr>
        <w:widowControl w:val="0"/>
        <w:shd w:val="clear" w:color="auto" w:fill="FFFFFF"/>
        <w:ind w:firstLine="5102"/>
      </w:pPr>
      <w:r>
        <w:br w:type="page"/>
      </w:r>
    </w:p>
    <w:p w14:paraId="7A604142" w14:textId="0488A6C1" w:rsidR="00A1405A" w:rsidRDefault="00365E53">
      <w:pPr>
        <w:widowControl w:val="0"/>
        <w:shd w:val="clear" w:color="auto" w:fill="FFFFFF"/>
        <w:ind w:firstLine="5102"/>
      </w:pPr>
      <w:r>
        <w:lastRenderedPageBreak/>
        <w:t xml:space="preserve">Planuojamos ūkinės veiklos poveikio </w:t>
      </w:r>
    </w:p>
    <w:p w14:paraId="7A604143" w14:textId="77777777" w:rsidR="00A1405A" w:rsidRDefault="00365E53">
      <w:pPr>
        <w:widowControl w:val="0"/>
        <w:shd w:val="clear" w:color="auto" w:fill="FFFFFF"/>
        <w:ind w:firstLine="5102"/>
      </w:pPr>
      <w:r>
        <w:t xml:space="preserve">aplinkai vertinimo dokumentų nagrinėjimo </w:t>
      </w:r>
    </w:p>
    <w:p w14:paraId="7A604144" w14:textId="77777777" w:rsidR="00A1405A" w:rsidRDefault="00365E53">
      <w:pPr>
        <w:widowControl w:val="0"/>
        <w:shd w:val="clear" w:color="auto" w:fill="FFFFFF"/>
        <w:ind w:firstLine="5102"/>
      </w:pPr>
      <w:r>
        <w:t xml:space="preserve">Aplinkos ministerijoje ir jai pavaldžiose </w:t>
      </w:r>
    </w:p>
    <w:p w14:paraId="7A604145" w14:textId="77777777" w:rsidR="00A1405A" w:rsidRDefault="00365E53">
      <w:pPr>
        <w:widowControl w:val="0"/>
        <w:shd w:val="clear" w:color="auto" w:fill="FFFFFF"/>
        <w:ind w:firstLine="5102"/>
      </w:pPr>
      <w:r>
        <w:t>institucijose tvarkos aprašo</w:t>
      </w:r>
    </w:p>
    <w:p w14:paraId="7A604146" w14:textId="77777777" w:rsidR="00A1405A" w:rsidRDefault="00365E53">
      <w:pPr>
        <w:widowControl w:val="0"/>
        <w:shd w:val="clear" w:color="auto" w:fill="FFFFFF"/>
        <w:ind w:firstLine="5102"/>
      </w:pPr>
      <w:r>
        <w:t>3</w:t>
      </w:r>
      <w:r>
        <w:t xml:space="preserve"> priedas</w:t>
      </w:r>
    </w:p>
    <w:p w14:paraId="7A604147" w14:textId="77777777" w:rsidR="00A1405A" w:rsidRDefault="00A1405A">
      <w:pPr>
        <w:ind w:firstLine="709"/>
      </w:pPr>
    </w:p>
    <w:p w14:paraId="7A604148" w14:textId="77777777" w:rsidR="00A1405A" w:rsidRDefault="00365E53">
      <w:pPr>
        <w:widowControl w:val="0"/>
        <w:shd w:val="clear" w:color="auto" w:fill="FFFFFF"/>
        <w:jc w:val="center"/>
        <w:rPr>
          <w:b/>
        </w:rPr>
      </w:pPr>
      <w:r>
        <w:rPr>
          <w:b/>
        </w:rPr>
        <w:t>GALUTINĖ ATRANKOS IŠVADA</w:t>
      </w:r>
    </w:p>
    <w:p w14:paraId="7A604149" w14:textId="77777777" w:rsidR="00A1405A" w:rsidRDefault="00365E53">
      <w:pPr>
        <w:widowControl w:val="0"/>
        <w:shd w:val="clear" w:color="auto" w:fill="FFFFFF"/>
        <w:jc w:val="center"/>
      </w:pPr>
      <w:r>
        <w:t>dėl ____________________________________ poveikio aplinkai vertinimo</w:t>
      </w:r>
    </w:p>
    <w:p w14:paraId="7A60414A" w14:textId="5D5DA3B3" w:rsidR="00A1405A" w:rsidRDefault="00365E53" w:rsidP="00365E53">
      <w:pPr>
        <w:widowControl w:val="0"/>
        <w:shd w:val="clear" w:color="auto" w:fill="FFFFFF"/>
        <w:jc w:val="center"/>
        <w:rPr>
          <w:sz w:val="20"/>
        </w:rPr>
      </w:pPr>
      <w:r>
        <w:rPr>
          <w:sz w:val="20"/>
        </w:rPr>
        <w:t>(planuojamos ūkinės veiklos pavadinimas)</w:t>
      </w:r>
      <w:r>
        <w:rPr>
          <w:sz w:val="20"/>
        </w:rPr>
        <w:tab/>
      </w:r>
      <w:r>
        <w:rPr>
          <w:sz w:val="20"/>
        </w:rPr>
        <w:tab/>
      </w:r>
      <w:r>
        <w:rPr>
          <w:sz w:val="20"/>
        </w:rPr>
        <w:tab/>
      </w:r>
      <w:r>
        <w:rPr>
          <w:sz w:val="20"/>
        </w:rPr>
        <w:tab/>
      </w:r>
    </w:p>
    <w:p w14:paraId="7A60414B" w14:textId="77777777" w:rsidR="00A1405A" w:rsidRDefault="00A1405A">
      <w:pPr>
        <w:ind w:firstLine="709"/>
      </w:pPr>
    </w:p>
    <w:p w14:paraId="7A60414C" w14:textId="77777777" w:rsidR="00A1405A" w:rsidRDefault="00365E53">
      <w:pPr>
        <w:widowControl w:val="0"/>
        <w:shd w:val="clear" w:color="auto" w:fill="FFFFFF"/>
        <w:ind w:firstLine="709"/>
        <w:jc w:val="both"/>
      </w:pPr>
      <w:r>
        <w:t>Galutinėje atrankos išvadoje turi būti nurodyta:</w:t>
      </w:r>
    </w:p>
    <w:p w14:paraId="7A60414D" w14:textId="77777777" w:rsidR="00A1405A" w:rsidRDefault="00365E53">
      <w:pPr>
        <w:widowControl w:val="0"/>
        <w:shd w:val="clear" w:color="auto" w:fill="FFFFFF"/>
        <w:ind w:firstLine="709"/>
        <w:jc w:val="both"/>
      </w:pPr>
      <w:r>
        <w:t>1</w:t>
      </w:r>
      <w:r>
        <w:t>. Peržiūrima atrankos išvada (data, rašto Nr.).</w:t>
      </w:r>
    </w:p>
    <w:p w14:paraId="7A60414E" w14:textId="77777777" w:rsidR="00A1405A" w:rsidRDefault="00365E53">
      <w:pPr>
        <w:widowControl w:val="0"/>
        <w:shd w:val="clear" w:color="auto" w:fill="FFFFFF"/>
        <w:ind w:firstLine="709"/>
        <w:jc w:val="both"/>
      </w:pPr>
      <w:r>
        <w:t>2</w:t>
      </w:r>
      <w:r>
        <w:t>. P</w:t>
      </w:r>
      <w:r>
        <w:t>lanuojamos ūkinės veiklos užsakovas (pavadinimas, adresas, tel.).</w:t>
      </w:r>
    </w:p>
    <w:p w14:paraId="7A60414F" w14:textId="77777777" w:rsidR="00A1405A" w:rsidRDefault="00365E53">
      <w:pPr>
        <w:widowControl w:val="0"/>
        <w:shd w:val="clear" w:color="auto" w:fill="FFFFFF"/>
        <w:ind w:firstLine="709"/>
        <w:jc w:val="both"/>
      </w:pPr>
      <w:r>
        <w:t>3</w:t>
      </w:r>
      <w:r>
        <w:t>. Planuojamos ūkinės veiklos pavadinimas.</w:t>
      </w:r>
    </w:p>
    <w:p w14:paraId="7A604150" w14:textId="77777777" w:rsidR="00A1405A" w:rsidRDefault="00365E53">
      <w:pPr>
        <w:widowControl w:val="0"/>
        <w:shd w:val="clear" w:color="auto" w:fill="FFFFFF"/>
        <w:ind w:firstLine="709"/>
        <w:jc w:val="both"/>
      </w:pPr>
      <w:r>
        <w:t>4</w:t>
      </w:r>
      <w:r>
        <w:t>. Numatoma planuojamos ūkinės veiklos vieta (apskritis, miestas, rajonas, kaimas).</w:t>
      </w:r>
    </w:p>
    <w:p w14:paraId="7A604151" w14:textId="77777777" w:rsidR="00A1405A" w:rsidRDefault="00365E53">
      <w:pPr>
        <w:widowControl w:val="0"/>
        <w:shd w:val="clear" w:color="auto" w:fill="FFFFFF"/>
        <w:ind w:firstLine="709"/>
        <w:jc w:val="both"/>
      </w:pPr>
      <w:r>
        <w:t>5</w:t>
      </w:r>
      <w:r>
        <w:t>. Trumpas planuojamos ūkinės veiklos aprašymas.</w:t>
      </w:r>
    </w:p>
    <w:p w14:paraId="7A604152" w14:textId="77777777" w:rsidR="00A1405A" w:rsidRDefault="00365E53">
      <w:pPr>
        <w:widowControl w:val="0"/>
        <w:shd w:val="clear" w:color="auto" w:fill="FFFFFF"/>
        <w:ind w:firstLine="709"/>
        <w:jc w:val="both"/>
      </w:pPr>
      <w:r>
        <w:t>6</w:t>
      </w:r>
      <w:r>
        <w:t>. Kas ir dėl kokių priežasčių pateikė motyvuotą prašymą persvarstyti atrankos išvadą.</w:t>
      </w:r>
    </w:p>
    <w:p w14:paraId="7A604153" w14:textId="77777777" w:rsidR="00A1405A" w:rsidRDefault="00365E53">
      <w:pPr>
        <w:widowControl w:val="0"/>
        <w:shd w:val="clear" w:color="auto" w:fill="FFFFFF"/>
        <w:ind w:firstLine="709"/>
        <w:jc w:val="both"/>
      </w:pPr>
      <w:r>
        <w:t>7</w:t>
      </w:r>
      <w:r>
        <w:t>. Poveikio aplinkai vertinimo dalyviai, kurie dalyvavo peržiūrint atrankos išvadą.</w:t>
      </w:r>
    </w:p>
    <w:p w14:paraId="7A604154" w14:textId="77777777" w:rsidR="00A1405A" w:rsidRDefault="00365E53">
      <w:pPr>
        <w:widowControl w:val="0"/>
        <w:shd w:val="clear" w:color="auto" w:fill="FFFFFF"/>
        <w:ind w:firstLine="709"/>
        <w:jc w:val="both"/>
      </w:pPr>
      <w:r>
        <w:t>8</w:t>
      </w:r>
      <w:r>
        <w:t>. Pastabos, pasiūlymai.</w:t>
      </w:r>
    </w:p>
    <w:p w14:paraId="7A604155" w14:textId="77777777" w:rsidR="00A1405A" w:rsidRDefault="00365E53">
      <w:pPr>
        <w:widowControl w:val="0"/>
        <w:shd w:val="clear" w:color="auto" w:fill="FFFFFF"/>
        <w:ind w:firstLine="709"/>
        <w:jc w:val="both"/>
      </w:pPr>
      <w:r>
        <w:t>9</w:t>
      </w:r>
      <w:r>
        <w:t xml:space="preserve">. Pagrindiniai motyvai, kuriais buvo remtasi </w:t>
      </w:r>
      <w:r>
        <w:t>priimant galutinę atrankos išvadą.</w:t>
      </w:r>
    </w:p>
    <w:p w14:paraId="7A604156" w14:textId="0393CFF2" w:rsidR="00A1405A" w:rsidRDefault="00365E53">
      <w:pPr>
        <w:widowControl w:val="0"/>
        <w:shd w:val="clear" w:color="auto" w:fill="FFFFFF"/>
        <w:ind w:firstLine="709"/>
        <w:jc w:val="both"/>
      </w:pPr>
      <w:r>
        <w:t>10</w:t>
      </w:r>
      <w:r>
        <w:t>. Priimta galutinė atrankos išvada.</w:t>
      </w:r>
    </w:p>
    <w:p w14:paraId="7A604157" w14:textId="6EF7E47F" w:rsidR="00A1405A" w:rsidRDefault="00A1405A">
      <w:pPr>
        <w:ind w:firstLine="709"/>
        <w:jc w:val="both"/>
      </w:pPr>
    </w:p>
    <w:p w14:paraId="7A604158" w14:textId="71E0586E" w:rsidR="00A1405A" w:rsidRDefault="00365E53">
      <w:pPr>
        <w:widowControl w:val="0"/>
        <w:shd w:val="clear" w:color="auto" w:fill="FFFFFF"/>
        <w:ind w:firstLine="709"/>
        <w:jc w:val="both"/>
      </w:pPr>
      <w:r>
        <w:rPr>
          <w:b/>
          <w:bCs/>
        </w:rPr>
        <w:t xml:space="preserve">Pastaba. </w:t>
      </w:r>
      <w:r>
        <w:t>Galutinė atrankos išvada rengiama tais atvejais, kai atrankos išvada peržiūrima pagal planuojamos ūkinės veiklos organizatoriaus (užsakovo) motyvuotą prašymą, PAV subjek</w:t>
      </w:r>
      <w:r>
        <w:t>tų ar suinteresuotos visuomenės motyvuotus pasiūlymus. Išvada rašoma ant rašto blanko.</w:t>
      </w:r>
    </w:p>
    <w:p w14:paraId="7A604159" w14:textId="253442F2" w:rsidR="00A1405A" w:rsidRDefault="00365E53">
      <w:pPr>
        <w:jc w:val="center"/>
      </w:pPr>
      <w:r>
        <w:t>______________</w:t>
      </w:r>
    </w:p>
    <w:p w14:paraId="58983741" w14:textId="77777777" w:rsidR="00365E53" w:rsidRDefault="00365E53">
      <w:pPr>
        <w:widowControl w:val="0"/>
        <w:shd w:val="clear" w:color="auto" w:fill="FFFFFF"/>
        <w:ind w:firstLine="5102"/>
      </w:pPr>
      <w:r>
        <w:br w:type="page"/>
      </w:r>
    </w:p>
    <w:p w14:paraId="7A60415A" w14:textId="628CB032" w:rsidR="00A1405A" w:rsidRDefault="00365E53">
      <w:pPr>
        <w:widowControl w:val="0"/>
        <w:shd w:val="clear" w:color="auto" w:fill="FFFFFF"/>
        <w:ind w:firstLine="5102"/>
      </w:pPr>
      <w:r>
        <w:lastRenderedPageBreak/>
        <w:t xml:space="preserve">Planuojamos ūkinės veiklos poveikio </w:t>
      </w:r>
    </w:p>
    <w:p w14:paraId="7A60415B" w14:textId="77777777" w:rsidR="00A1405A" w:rsidRDefault="00365E53">
      <w:pPr>
        <w:widowControl w:val="0"/>
        <w:shd w:val="clear" w:color="auto" w:fill="FFFFFF"/>
        <w:ind w:firstLine="5102"/>
      </w:pPr>
      <w:r>
        <w:t xml:space="preserve">aplinkai vertinimo dokumentų nagrinėjimo </w:t>
      </w:r>
    </w:p>
    <w:p w14:paraId="7A60415C" w14:textId="77777777" w:rsidR="00A1405A" w:rsidRDefault="00365E53">
      <w:pPr>
        <w:widowControl w:val="0"/>
        <w:shd w:val="clear" w:color="auto" w:fill="FFFFFF"/>
        <w:ind w:firstLine="5102"/>
      </w:pPr>
      <w:r>
        <w:t xml:space="preserve">Aplinkos ministerijoje ir jai pavaldžiose </w:t>
      </w:r>
    </w:p>
    <w:p w14:paraId="7A60415D" w14:textId="77777777" w:rsidR="00A1405A" w:rsidRDefault="00365E53">
      <w:pPr>
        <w:widowControl w:val="0"/>
        <w:shd w:val="clear" w:color="auto" w:fill="FFFFFF"/>
        <w:ind w:firstLine="5102"/>
      </w:pPr>
      <w:r>
        <w:t xml:space="preserve">institucijose tvarkos </w:t>
      </w:r>
      <w:r>
        <w:t>aprašo</w:t>
      </w:r>
    </w:p>
    <w:p w14:paraId="7A60415E" w14:textId="77777777" w:rsidR="00A1405A" w:rsidRDefault="00365E53">
      <w:pPr>
        <w:widowControl w:val="0"/>
        <w:shd w:val="clear" w:color="auto" w:fill="FFFFFF"/>
        <w:ind w:firstLine="5102"/>
      </w:pPr>
      <w:r>
        <w:t>4</w:t>
      </w:r>
      <w:r>
        <w:t xml:space="preserve"> priedas</w:t>
      </w:r>
    </w:p>
    <w:p w14:paraId="7A60415F" w14:textId="77777777" w:rsidR="00A1405A" w:rsidRDefault="00A1405A">
      <w:pPr>
        <w:ind w:firstLine="709"/>
      </w:pPr>
    </w:p>
    <w:p w14:paraId="7A604160" w14:textId="77777777" w:rsidR="00A1405A" w:rsidRDefault="00365E53">
      <w:pPr>
        <w:widowControl w:val="0"/>
        <w:shd w:val="clear" w:color="auto" w:fill="FFFFFF"/>
        <w:jc w:val="center"/>
        <w:rPr>
          <w:b/>
        </w:rPr>
      </w:pPr>
      <w:r>
        <w:rPr>
          <w:b/>
        </w:rPr>
        <w:t>SPRENDIMAS</w:t>
      </w:r>
    </w:p>
    <w:p w14:paraId="7A604161" w14:textId="77777777" w:rsidR="00A1405A" w:rsidRDefault="00365E53">
      <w:pPr>
        <w:widowControl w:val="0"/>
        <w:shd w:val="clear" w:color="auto" w:fill="FFFFFF"/>
        <w:jc w:val="center"/>
      </w:pPr>
      <w:r>
        <w:t>dėl ____________________________________ galimybių poveikio aplinkai požiūriu</w:t>
      </w:r>
    </w:p>
    <w:p w14:paraId="7A604162" w14:textId="6D9BD809" w:rsidR="00A1405A" w:rsidRDefault="00365E53" w:rsidP="00365E53">
      <w:pPr>
        <w:widowControl w:val="0"/>
        <w:shd w:val="clear" w:color="auto" w:fill="FFFFFF"/>
        <w:ind w:firstLine="11"/>
        <w:jc w:val="center"/>
        <w:rPr>
          <w:sz w:val="20"/>
        </w:rPr>
      </w:pPr>
      <w:r>
        <w:rPr>
          <w:sz w:val="20"/>
        </w:rPr>
        <w:t>(planuojamos ūkinės veiklos pavadinimas)</w:t>
      </w:r>
      <w:r>
        <w:rPr>
          <w:sz w:val="20"/>
        </w:rPr>
        <w:tab/>
      </w:r>
      <w:r>
        <w:rPr>
          <w:sz w:val="20"/>
        </w:rPr>
        <w:tab/>
      </w:r>
      <w:r>
        <w:rPr>
          <w:sz w:val="20"/>
        </w:rPr>
        <w:tab/>
      </w:r>
      <w:r>
        <w:rPr>
          <w:sz w:val="20"/>
        </w:rPr>
        <w:tab/>
      </w:r>
      <w:r>
        <w:rPr>
          <w:sz w:val="20"/>
        </w:rPr>
        <w:tab/>
      </w:r>
    </w:p>
    <w:p w14:paraId="7A604163" w14:textId="77777777" w:rsidR="00A1405A" w:rsidRDefault="00A1405A">
      <w:pPr>
        <w:ind w:firstLine="709"/>
      </w:pPr>
    </w:p>
    <w:p w14:paraId="7A604164" w14:textId="77777777" w:rsidR="00A1405A" w:rsidRDefault="00365E53">
      <w:pPr>
        <w:widowControl w:val="0"/>
        <w:shd w:val="clear" w:color="auto" w:fill="FFFFFF"/>
        <w:ind w:firstLine="709"/>
        <w:jc w:val="both"/>
      </w:pPr>
      <w:r>
        <w:t>1</w:t>
      </w:r>
      <w:r>
        <w:t>. Planuojamos ūkinės veiklos užsakovas (pavadinimas, adresas, tel.).</w:t>
      </w:r>
    </w:p>
    <w:p w14:paraId="7A604165" w14:textId="77777777" w:rsidR="00A1405A" w:rsidRDefault="00365E53">
      <w:pPr>
        <w:widowControl w:val="0"/>
        <w:shd w:val="clear" w:color="auto" w:fill="FFFFFF"/>
        <w:ind w:firstLine="709"/>
        <w:jc w:val="both"/>
      </w:pPr>
      <w:r>
        <w:t>2</w:t>
      </w:r>
      <w:r>
        <w:t xml:space="preserve">. Poveikio aplinkai </w:t>
      </w:r>
      <w:r>
        <w:t>vertinimo dokumentų rengėjas (pavadinimas, adresas, tel.).</w:t>
      </w:r>
    </w:p>
    <w:p w14:paraId="7A604166" w14:textId="77777777" w:rsidR="00A1405A" w:rsidRDefault="00365E53">
      <w:pPr>
        <w:widowControl w:val="0"/>
        <w:shd w:val="clear" w:color="auto" w:fill="FFFFFF"/>
        <w:ind w:firstLine="709"/>
        <w:jc w:val="both"/>
      </w:pPr>
      <w:r>
        <w:t>3</w:t>
      </w:r>
      <w:r>
        <w:t>. Planuojamos ūkinės veiklos pavadinimas.</w:t>
      </w:r>
    </w:p>
    <w:p w14:paraId="7A604167" w14:textId="77777777" w:rsidR="00A1405A" w:rsidRDefault="00365E53">
      <w:pPr>
        <w:widowControl w:val="0"/>
        <w:shd w:val="clear" w:color="auto" w:fill="FFFFFF"/>
        <w:ind w:firstLine="709"/>
        <w:jc w:val="both"/>
      </w:pPr>
      <w:r>
        <w:t>4</w:t>
      </w:r>
      <w:r>
        <w:t>. Planuojamos ūkinės veiklos vieta (apskritis, miestas, rajonas, kaimas, kita vietovė).</w:t>
      </w:r>
    </w:p>
    <w:p w14:paraId="7A604168" w14:textId="77777777" w:rsidR="00A1405A" w:rsidRDefault="00365E53">
      <w:pPr>
        <w:widowControl w:val="0"/>
        <w:shd w:val="clear" w:color="auto" w:fill="FFFFFF"/>
        <w:ind w:firstLine="709"/>
        <w:jc w:val="both"/>
      </w:pPr>
      <w:r>
        <w:t>5</w:t>
      </w:r>
      <w:r>
        <w:t>. Planuojamos ūkinės veiklos aprašymas (pagrindiniai</w:t>
      </w:r>
      <w:r>
        <w:t xml:space="preserve"> techniniai ir ekonominiai rodikliai, svarstytos alternatyvos ir kt.).</w:t>
      </w:r>
    </w:p>
    <w:p w14:paraId="7A604169" w14:textId="77777777" w:rsidR="00A1405A" w:rsidRDefault="00365E53">
      <w:pPr>
        <w:widowControl w:val="0"/>
        <w:shd w:val="clear" w:color="auto" w:fill="FFFFFF"/>
        <w:ind w:firstLine="709"/>
        <w:jc w:val="both"/>
      </w:pPr>
      <w:r>
        <w:t>6</w:t>
      </w:r>
      <w:r>
        <w:t>. Priemonių, numatytų neigiamam poveikiui aplinkai išvengti, sumažinti, kompensuoti ar jo pasekmėms likviduoti, aprašymas.</w:t>
      </w:r>
    </w:p>
    <w:p w14:paraId="7A60416A" w14:textId="77777777" w:rsidR="00A1405A" w:rsidRDefault="00365E53">
      <w:pPr>
        <w:widowControl w:val="0"/>
        <w:shd w:val="clear" w:color="auto" w:fill="FFFFFF"/>
        <w:ind w:firstLine="709"/>
        <w:jc w:val="both"/>
      </w:pPr>
      <w:r>
        <w:t>7</w:t>
      </w:r>
      <w:r>
        <w:t>. Pateiktos poveikio aplinkai vertinimo subjektų išv</w:t>
      </w:r>
      <w:r>
        <w:t>ados (data, rašto Nr.):</w:t>
      </w:r>
    </w:p>
    <w:p w14:paraId="7A60416B" w14:textId="77777777" w:rsidR="00A1405A" w:rsidRDefault="00365E53">
      <w:pPr>
        <w:widowControl w:val="0"/>
        <w:shd w:val="clear" w:color="auto" w:fill="FFFFFF"/>
        <w:ind w:firstLine="709"/>
        <w:jc w:val="both"/>
      </w:pPr>
      <w:r>
        <w:t>sveikatos apsaugos institucija,</w:t>
      </w:r>
    </w:p>
    <w:p w14:paraId="7A60416C" w14:textId="77777777" w:rsidR="00A1405A" w:rsidRDefault="00365E53">
      <w:pPr>
        <w:widowControl w:val="0"/>
        <w:shd w:val="clear" w:color="auto" w:fill="FFFFFF"/>
        <w:ind w:firstLine="709"/>
        <w:jc w:val="both"/>
      </w:pPr>
      <w:r>
        <w:t>priešgaisrinės apsaugos institucija,</w:t>
      </w:r>
    </w:p>
    <w:p w14:paraId="7A60416D" w14:textId="77777777" w:rsidR="00A1405A" w:rsidRDefault="00365E53">
      <w:pPr>
        <w:widowControl w:val="0"/>
        <w:shd w:val="clear" w:color="auto" w:fill="FFFFFF"/>
        <w:ind w:firstLine="709"/>
        <w:jc w:val="both"/>
      </w:pPr>
      <w:r>
        <w:t>kultūros paveldo apsaugos institucija,</w:t>
      </w:r>
    </w:p>
    <w:p w14:paraId="7A60416E" w14:textId="77777777" w:rsidR="00A1405A" w:rsidRDefault="00365E53">
      <w:pPr>
        <w:widowControl w:val="0"/>
        <w:shd w:val="clear" w:color="auto" w:fill="FFFFFF"/>
        <w:ind w:firstLine="709"/>
        <w:jc w:val="both"/>
      </w:pPr>
      <w:r>
        <w:t>apskrities viršininko administracija,</w:t>
      </w:r>
    </w:p>
    <w:p w14:paraId="7A60416F" w14:textId="77777777" w:rsidR="00A1405A" w:rsidRDefault="00365E53">
      <w:pPr>
        <w:widowControl w:val="0"/>
        <w:shd w:val="clear" w:color="auto" w:fill="FFFFFF"/>
        <w:ind w:firstLine="709"/>
        <w:jc w:val="both"/>
      </w:pPr>
      <w:r>
        <w:t>vietos savivaldos institucija,</w:t>
      </w:r>
    </w:p>
    <w:p w14:paraId="7A604170" w14:textId="77777777" w:rsidR="00A1405A" w:rsidRDefault="00365E53">
      <w:pPr>
        <w:widowControl w:val="0"/>
        <w:shd w:val="clear" w:color="auto" w:fill="FFFFFF"/>
        <w:ind w:firstLine="709"/>
        <w:jc w:val="both"/>
      </w:pPr>
      <w:r>
        <w:t>kiti poveikio aplinkai vertinimo subjektai.</w:t>
      </w:r>
    </w:p>
    <w:p w14:paraId="7A604171" w14:textId="77777777" w:rsidR="00A1405A" w:rsidRDefault="00365E53">
      <w:pPr>
        <w:widowControl w:val="0"/>
        <w:shd w:val="clear" w:color="auto" w:fill="FFFFFF"/>
        <w:ind w:firstLine="709"/>
        <w:jc w:val="both"/>
      </w:pPr>
      <w:r>
        <w:t>8</w:t>
      </w:r>
      <w:r>
        <w:t xml:space="preserve">. </w:t>
      </w:r>
      <w:r>
        <w:t>Pateiktas visuomenės motyvuotų pasiūlymų argumentuotas įvertinimas (kada, kur ir kaip informuota visuomenė, kaip įvertinti pasiūlymai).</w:t>
      </w:r>
    </w:p>
    <w:p w14:paraId="7A604172" w14:textId="77777777" w:rsidR="00A1405A" w:rsidRDefault="00365E53">
      <w:pPr>
        <w:widowControl w:val="0"/>
        <w:shd w:val="clear" w:color="auto" w:fill="FFFFFF"/>
        <w:ind w:firstLine="709"/>
        <w:jc w:val="both"/>
      </w:pPr>
      <w:r>
        <w:t>9</w:t>
      </w:r>
      <w:r>
        <w:t>. Atsakingos institucijos specialistai, nagrinėję poveikio aplinkai vertinimo dokumentus (vardas, pavardė, pareigos</w:t>
      </w:r>
      <w:r>
        <w:t>, tel.).</w:t>
      </w:r>
    </w:p>
    <w:p w14:paraId="7A604173" w14:textId="77777777" w:rsidR="00A1405A" w:rsidRDefault="00365E53">
      <w:pPr>
        <w:widowControl w:val="0"/>
        <w:shd w:val="clear" w:color="auto" w:fill="FFFFFF"/>
        <w:ind w:firstLine="709"/>
        <w:jc w:val="both"/>
      </w:pPr>
      <w:r>
        <w:t>10</w:t>
      </w:r>
      <w:r>
        <w:t>. Pastabos, pasiūlymai.</w:t>
      </w:r>
    </w:p>
    <w:p w14:paraId="7A604174" w14:textId="67FD92E4" w:rsidR="00A1405A" w:rsidRDefault="00365E53">
      <w:pPr>
        <w:widowControl w:val="0"/>
        <w:shd w:val="clear" w:color="auto" w:fill="FFFFFF"/>
        <w:ind w:firstLine="709"/>
        <w:jc w:val="both"/>
      </w:pPr>
      <w:r>
        <w:t>11</w:t>
      </w:r>
      <w:r>
        <w:t>. Priimtas sprendimas.</w:t>
      </w:r>
    </w:p>
    <w:p w14:paraId="7A604175" w14:textId="77777777" w:rsidR="00A1405A" w:rsidRDefault="00A1405A">
      <w:pPr>
        <w:ind w:firstLine="709"/>
        <w:jc w:val="both"/>
      </w:pPr>
    </w:p>
    <w:p w14:paraId="7A604176" w14:textId="584B185D" w:rsidR="00A1405A" w:rsidRDefault="00365E53">
      <w:pPr>
        <w:widowControl w:val="0"/>
        <w:shd w:val="clear" w:color="auto" w:fill="FFFFFF"/>
        <w:ind w:firstLine="709"/>
        <w:jc w:val="both"/>
      </w:pPr>
      <w:r>
        <w:rPr>
          <w:b/>
          <w:bCs/>
        </w:rPr>
        <w:t xml:space="preserve">Pastaba. </w:t>
      </w:r>
      <w:r>
        <w:t>Sprendimas rašomas ant rašto blanko.</w:t>
      </w:r>
    </w:p>
    <w:p w14:paraId="7A604179" w14:textId="57E78E98" w:rsidR="00A1405A" w:rsidRDefault="00365E53" w:rsidP="00365E53">
      <w:pPr>
        <w:jc w:val="center"/>
      </w:pPr>
      <w:r>
        <w:t>______________</w:t>
      </w:r>
    </w:p>
    <w:sectPr w:rsidR="00A1405A">
      <w:headerReference w:type="even" r:id="rId23"/>
      <w:headerReference w:type="default" r:id="rId24"/>
      <w:footerReference w:type="even" r:id="rId25"/>
      <w:footerReference w:type="default" r:id="rId26"/>
      <w:headerReference w:type="first" r:id="rId27"/>
      <w:footerReference w:type="first" r:id="rId28"/>
      <w:pgSz w:w="11907" w:h="16839"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0417D" w14:textId="77777777" w:rsidR="00A1405A" w:rsidRDefault="00365E53">
      <w:r>
        <w:separator/>
      </w:r>
    </w:p>
  </w:endnote>
  <w:endnote w:type="continuationSeparator" w:id="0">
    <w:p w14:paraId="7A60417E" w14:textId="77777777" w:rsidR="00A1405A" w:rsidRDefault="0036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04183" w14:textId="77777777" w:rsidR="00A1405A" w:rsidRDefault="00A1405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04184" w14:textId="77777777" w:rsidR="00A1405A" w:rsidRDefault="00A1405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04186" w14:textId="77777777" w:rsidR="00A1405A" w:rsidRDefault="00A1405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0417B" w14:textId="77777777" w:rsidR="00A1405A" w:rsidRDefault="00365E53">
      <w:r>
        <w:separator/>
      </w:r>
    </w:p>
  </w:footnote>
  <w:footnote w:type="continuationSeparator" w:id="0">
    <w:p w14:paraId="7A60417C" w14:textId="77777777" w:rsidR="00A1405A" w:rsidRDefault="00365E53">
      <w:r>
        <w:continuationSeparator/>
      </w:r>
    </w:p>
  </w:footnote>
  <w:footnote w:id="1">
    <w:p w14:paraId="7A604187" w14:textId="77777777" w:rsidR="00A1405A" w:rsidRDefault="00365E53">
      <w:pPr>
        <w:widowControl w:val="0"/>
        <w:shd w:val="clear" w:color="auto" w:fill="FFFFFF"/>
        <w:jc w:val="both"/>
        <w:rPr>
          <w:sz w:val="20"/>
        </w:rPr>
      </w:pPr>
      <w:r>
        <w:rPr>
          <w:szCs w:val="24"/>
          <w:vertAlign w:val="superscript"/>
        </w:rPr>
        <w:t>*</w:t>
      </w:r>
      <w:r>
        <w:rPr>
          <w:szCs w:val="24"/>
        </w:rPr>
        <w:t xml:space="preserve"> </w:t>
      </w:r>
      <w:r>
        <w:rPr>
          <w:sz w:val="20"/>
        </w:rPr>
        <w:t xml:space="preserve">Atominės </w:t>
      </w:r>
      <w:r>
        <w:rPr>
          <w:sz w:val="20"/>
        </w:rPr>
        <w:t>elektrinės ar kiti branduoliniai reaktoriai nebepriskiriami šios rūšies įrenginiams, kai branduolinis kuras ir kitos radionuklidais užterštos dalys visam laikui pašalinamos iš įrenginio vietos.</w:t>
      </w:r>
    </w:p>
    <w:p w14:paraId="7A604188" w14:textId="77777777" w:rsidR="00A1405A" w:rsidRDefault="00A1405A">
      <w:pPr>
        <w:rPr>
          <w:szCs w:val="24"/>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0417F" w14:textId="77777777" w:rsidR="00A1405A" w:rsidRDefault="00365E5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A604180" w14:textId="77777777" w:rsidR="00A1405A" w:rsidRDefault="00A1405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04181" w14:textId="77777777" w:rsidR="00A1405A" w:rsidRDefault="00365E5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8</w:t>
    </w:r>
    <w:r>
      <w:rPr>
        <w:lang w:val="en-GB"/>
      </w:rPr>
      <w:fldChar w:fldCharType="end"/>
    </w:r>
  </w:p>
  <w:p w14:paraId="7A604182" w14:textId="77777777" w:rsidR="00A1405A" w:rsidRDefault="00A1405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04185" w14:textId="77777777" w:rsidR="00A1405A" w:rsidRDefault="00A1405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8E"/>
    <w:rsid w:val="00365E53"/>
    <w:rsid w:val="00A1405A"/>
    <w:rsid w:val="00C2198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60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5E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5E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539E2FEB29E"/>
  <Relationship Id="rId11" Type="http://schemas.openxmlformats.org/officeDocument/2006/relationships/hyperlink" TargetMode="External" Target="https://www.e-tar.lt/portal/lt/legalAct/TAR.132CD3E15732"/>
  <Relationship Id="rId12" Type="http://schemas.openxmlformats.org/officeDocument/2006/relationships/hyperlink" TargetMode="External" Target="https://www.e-tar.lt/portal/lt/legalAct/TAR.146DB0D5CF81"/>
  <Relationship Id="rId13" Type="http://schemas.openxmlformats.org/officeDocument/2006/relationships/hyperlink" TargetMode="External" Target="https://www.e-tar.lt/portal/lt/legalAct/TAR.7BF62D4BB724"/>
  <Relationship Id="rId14" Type="http://schemas.openxmlformats.org/officeDocument/2006/relationships/hyperlink" TargetMode="External" Target="https://www.e-tar.lt/portal/lt/legalAct/TAR.2A047506441A"/>
  <Relationship Id="rId15" Type="http://schemas.openxmlformats.org/officeDocument/2006/relationships/hyperlink" TargetMode="External" Target="https://www.e-tar.lt/portal/lt/legalAct/TAR.6DA08F83E4B7"/>
  <Relationship Id="rId16" Type="http://schemas.openxmlformats.org/officeDocument/2006/relationships/hyperlink" TargetMode="External" Target="https://www.e-tar.lt/portal/lt/legalAct/TAR.E646E2391C94"/>
  <Relationship Id="rId17" Type="http://schemas.openxmlformats.org/officeDocument/2006/relationships/hyperlink" TargetMode="External" Target="https://www.e-tar.lt/portal/lt/legalAct/TAR.0539E2FEB29E"/>
  <Relationship Id="rId18" Type="http://schemas.openxmlformats.org/officeDocument/2006/relationships/hyperlink" TargetMode="External" Target="https://www.e-tar.lt/portal/lt/legalAct/TAR.132CD3E15732"/>
  <Relationship Id="rId19" Type="http://schemas.openxmlformats.org/officeDocument/2006/relationships/hyperlink" TargetMode="External" Target="https://www.e-tar.lt/portal/lt/legalAct/TAR.BEFD907BEDB6"/>
  <Relationship Id="rId2" Type="http://schemas.openxmlformats.org/officeDocument/2006/relationships/styles" Target="styles.xml"/>
  <Relationship Id="rId20" Type="http://schemas.openxmlformats.org/officeDocument/2006/relationships/hyperlink" TargetMode="External" Target="https://www.e-tar.lt/portal/lt/legalAct/TAR.31B97FA44915"/>
  <Relationship Id="rId21" Type="http://schemas.openxmlformats.org/officeDocument/2006/relationships/hyperlink" TargetMode="External" Target="https://www.e-tar.lt/portal/lt/legalAct/TAR.3016232D8C97"/>
  <Relationship Id="rId22" Type="http://schemas.openxmlformats.org/officeDocument/2006/relationships/hyperlink" TargetMode="External" Target="https://www.e-tar.lt/portal/lt/legalAct/TAR.013BF80D6EFB"/>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header" Target="header3.xml"/>
  <Relationship Id="rId28" Type="http://schemas.openxmlformats.org/officeDocument/2006/relationships/footer" Target="footer3.xml"/>
  <Relationship Id="rId29" Type="http://schemas.openxmlformats.org/officeDocument/2006/relationships/fontTable" Target="fontTable.xml"/>
  <Relationship Id="rId3" Type="http://schemas.microsoft.com/office/2007/relationships/stylesWithEffects" Target="stylesWithEffects.xml"/>
  <Relationship Id="rId30" Type="http://schemas.openxmlformats.org/officeDocument/2006/relationships/glossaryDocument" Target="glossary/document.xml"/>
  <Relationship Id="rId31"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44"/>
    <w:rsid w:val="00F815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8154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815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16646</Words>
  <Characters>9489</Characters>
  <Application>Microsoft Office Word</Application>
  <DocSecurity>0</DocSecurity>
  <Lines>79</Lines>
  <Paragraphs>52</Paragraphs>
  <ScaleCrop>false</ScaleCrop>
  <Company>Teisines informacijos centras</Company>
  <LinksUpToDate>false</LinksUpToDate>
  <CharactersWithSpaces>26083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2015-06-26T21:54:00Z</dcterms:created>
  <dc:creator>Sandra</dc:creator>
  <lastModifiedBy>JUOSPONIENĖ Karolina</lastModifiedBy>
  <dcterms:modified xsi:type="dcterms:W3CDTF">2015-11-10T14:21:00Z</dcterms:modified>
  <revision>3</revision>
  <dc:title>LIETUVOS RESPUBLIKOS APLINKOS MINISTRO</dc:title>
</coreProperties>
</file>